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A43" w:rsidRPr="0072180F" w:rsidRDefault="00CD2A43" w:rsidP="00CD2A43">
      <w:pPr>
        <w:widowControl w:val="0"/>
        <w:autoSpaceDE w:val="0"/>
        <w:autoSpaceDN w:val="0"/>
        <w:adjustRightInd w:val="0"/>
        <w:spacing w:line="360" w:lineRule="auto"/>
        <w:jc w:val="center"/>
        <w:rPr>
          <w:b/>
          <w:bCs/>
          <w:spacing w:val="10"/>
          <w:sz w:val="28"/>
          <w:szCs w:val="28"/>
        </w:rPr>
      </w:pPr>
      <w:r w:rsidRPr="0072180F">
        <w:rPr>
          <w:b/>
          <w:bCs/>
          <w:spacing w:val="10"/>
          <w:sz w:val="28"/>
          <w:szCs w:val="28"/>
        </w:rPr>
        <w:t>МИНИСТЕРСТВО НА ЗЕМЕДЕЛИЕТО, ХРАНИТЕ И ГОРИТЕ</w:t>
      </w:r>
    </w:p>
    <w:p w:rsidR="00CD2A43" w:rsidRPr="0072180F" w:rsidRDefault="00CD2A43" w:rsidP="00CD2A43">
      <w:pPr>
        <w:widowControl w:val="0"/>
        <w:autoSpaceDE w:val="0"/>
        <w:autoSpaceDN w:val="0"/>
        <w:adjustRightInd w:val="0"/>
        <w:spacing w:line="360" w:lineRule="auto"/>
        <w:ind w:firstLine="480"/>
        <w:jc w:val="right"/>
        <w:rPr>
          <w:bCs/>
        </w:rPr>
      </w:pPr>
      <w:r w:rsidRPr="0072180F">
        <w:rPr>
          <w:bCs/>
        </w:rPr>
        <w:t>Проект</w:t>
      </w:r>
    </w:p>
    <w:p w:rsidR="00CD2A43" w:rsidRPr="0072180F" w:rsidRDefault="00CD2A43" w:rsidP="00CD2A43">
      <w:pPr>
        <w:widowControl w:val="0"/>
        <w:autoSpaceDE w:val="0"/>
        <w:autoSpaceDN w:val="0"/>
        <w:adjustRightInd w:val="0"/>
        <w:spacing w:line="360" w:lineRule="auto"/>
        <w:ind w:firstLine="480"/>
        <w:jc w:val="right"/>
        <w:rPr>
          <w:bCs/>
        </w:rPr>
      </w:pPr>
    </w:p>
    <w:p w:rsidR="00CD2A43" w:rsidRPr="0072180F" w:rsidRDefault="00CD2A43" w:rsidP="00CD2A43">
      <w:pPr>
        <w:widowControl w:val="0"/>
        <w:autoSpaceDE w:val="0"/>
        <w:autoSpaceDN w:val="0"/>
        <w:adjustRightInd w:val="0"/>
        <w:spacing w:line="360" w:lineRule="auto"/>
        <w:ind w:firstLine="480"/>
        <w:jc w:val="right"/>
        <w:rPr>
          <w:bCs/>
        </w:rPr>
      </w:pPr>
    </w:p>
    <w:p w:rsidR="00CD2A43" w:rsidRPr="0072180F" w:rsidRDefault="00CD2A43" w:rsidP="00CD2A43">
      <w:pPr>
        <w:widowControl w:val="0"/>
        <w:autoSpaceDE w:val="0"/>
        <w:autoSpaceDN w:val="0"/>
        <w:adjustRightInd w:val="0"/>
        <w:spacing w:line="360" w:lineRule="auto"/>
        <w:jc w:val="center"/>
        <w:rPr>
          <w:b/>
          <w:bCs/>
          <w:sz w:val="28"/>
          <w:szCs w:val="28"/>
        </w:rPr>
      </w:pPr>
      <w:r w:rsidRPr="0072180F">
        <w:rPr>
          <w:b/>
          <w:bCs/>
          <w:sz w:val="28"/>
          <w:szCs w:val="28"/>
        </w:rPr>
        <w:t>НАРЕДБА № ………</w:t>
      </w:r>
    </w:p>
    <w:p w:rsidR="00CD2A43" w:rsidRPr="0072180F" w:rsidRDefault="00CD2A43" w:rsidP="00CD2A43">
      <w:pPr>
        <w:widowControl w:val="0"/>
        <w:autoSpaceDE w:val="0"/>
        <w:autoSpaceDN w:val="0"/>
        <w:adjustRightInd w:val="0"/>
        <w:spacing w:line="360" w:lineRule="auto"/>
        <w:jc w:val="center"/>
        <w:rPr>
          <w:b/>
          <w:bCs/>
          <w:sz w:val="28"/>
          <w:szCs w:val="28"/>
        </w:rPr>
      </w:pPr>
      <w:r w:rsidRPr="0072180F">
        <w:rPr>
          <w:b/>
          <w:bCs/>
          <w:sz w:val="28"/>
          <w:szCs w:val="28"/>
        </w:rPr>
        <w:t>от ………………………… г.</w:t>
      </w:r>
    </w:p>
    <w:p w:rsidR="00CD2A43" w:rsidRPr="0072180F" w:rsidRDefault="00CD2A43" w:rsidP="00CD2A43">
      <w:pPr>
        <w:spacing w:line="360" w:lineRule="auto"/>
        <w:jc w:val="center"/>
        <w:rPr>
          <w:b/>
        </w:rPr>
      </w:pPr>
      <w:r w:rsidRPr="0072180F">
        <w:rPr>
          <w:b/>
        </w:rPr>
        <w:t>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 за контрол за съответствие с продуктовата спецификация и за водене на регистри на производителите и контролиращите лица</w:t>
      </w:r>
    </w:p>
    <w:p w:rsidR="00CD2A43" w:rsidRPr="0072180F" w:rsidRDefault="00CD2A43" w:rsidP="00CD2A43">
      <w:pPr>
        <w:widowControl w:val="0"/>
        <w:autoSpaceDE w:val="0"/>
        <w:autoSpaceDN w:val="0"/>
        <w:adjustRightInd w:val="0"/>
        <w:spacing w:before="240" w:line="360" w:lineRule="auto"/>
        <w:jc w:val="center"/>
        <w:rPr>
          <w:rFonts w:eastAsia="Times New Roman"/>
          <w:bCs/>
          <w:spacing w:val="100"/>
          <w:lang w:eastAsia="en-US"/>
        </w:rPr>
      </w:pPr>
      <w:r w:rsidRPr="0072180F">
        <w:rPr>
          <w:bCs/>
          <w:spacing w:val="100"/>
          <w:lang w:eastAsia="en-US"/>
        </w:rPr>
        <w:t>Глава първа</w:t>
      </w:r>
    </w:p>
    <w:p w:rsidR="00CD2A43" w:rsidRPr="0072180F" w:rsidRDefault="00CD2A43" w:rsidP="00CD2A43">
      <w:pPr>
        <w:widowControl w:val="0"/>
        <w:autoSpaceDE w:val="0"/>
        <w:autoSpaceDN w:val="0"/>
        <w:adjustRightInd w:val="0"/>
        <w:spacing w:line="360" w:lineRule="auto"/>
        <w:jc w:val="center"/>
        <w:rPr>
          <w:rFonts w:eastAsia="Times New Roman"/>
          <w:bCs/>
          <w:lang w:eastAsia="en-US"/>
        </w:rPr>
      </w:pPr>
      <w:r w:rsidRPr="0072180F">
        <w:rPr>
          <w:bCs/>
          <w:lang w:eastAsia="en-US"/>
        </w:rPr>
        <w:t>ОБЩИ ПОЛОЖЕНИЯ</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1.</w:t>
      </w:r>
      <w:r w:rsidRPr="0072180F">
        <w:rPr>
          <w:lang w:eastAsia="en-US"/>
        </w:rPr>
        <w:t xml:space="preserve"> С тази наредба се уреждат:</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1. съставът и функциите на Постоянната междуведомствена консултативна комисия по географски означения и храни с традиционно специфичен характер;</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условията и редът за: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a) подготовка и представяне на искания до Европейската комисия за вписване, изменение, възражение и заличаване на вписване в Европейския регистър на защитените наименования за произход и защитените географски указания;</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б) подготовка и представяне на искания до Европейската комисия за вписване, изменение, възражение и заличаване на вписване в Европейския регистър на храните с традиционно специфичен характер;</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в) предоставяне на временна национална защита на наименованията, чиито заявления спецификации са изпратени в Европейската комисия;</w:t>
      </w:r>
    </w:p>
    <w:p w:rsidR="00CA1CA3" w:rsidRPr="0072180F" w:rsidRDefault="00CD2A43" w:rsidP="00CD2A43">
      <w:pPr>
        <w:spacing w:line="360" w:lineRule="auto"/>
        <w:ind w:firstLine="720"/>
        <w:jc w:val="both"/>
        <w:textAlignment w:val="center"/>
        <w:rPr>
          <w:color w:val="000000"/>
          <w:lang w:eastAsia="bg-BG"/>
        </w:rPr>
      </w:pPr>
      <w:r w:rsidRPr="0072180F">
        <w:rPr>
          <w:color w:val="000000"/>
          <w:lang w:eastAsia="bg-BG"/>
        </w:rPr>
        <w:t>г) издаване на разрешение за контрол за съответствие на земеделските продукти и на храните с традиционно специфичен характер или защитено географско означение със спецификацията на продукта или храната, издаване на временно разрешение</w:t>
      </w:r>
      <w:r w:rsidR="00B818F1" w:rsidRPr="0072180F">
        <w:rPr>
          <w:color w:val="000000"/>
          <w:lang w:eastAsia="bg-BG"/>
        </w:rPr>
        <w:t>,</w:t>
      </w:r>
      <w:r w:rsidRPr="0072180F">
        <w:rPr>
          <w:color w:val="000000"/>
          <w:lang w:eastAsia="bg-BG"/>
        </w:rPr>
        <w:t xml:space="preserve"> както и за надзор върху контролиращите лица; </w:t>
      </w:r>
    </w:p>
    <w:p w:rsidR="00CD2A43" w:rsidRPr="0072180F" w:rsidRDefault="00CD2A43" w:rsidP="00CD2A43">
      <w:pPr>
        <w:spacing w:line="360" w:lineRule="auto"/>
        <w:ind w:firstLine="720"/>
        <w:jc w:val="both"/>
        <w:textAlignment w:val="center"/>
        <w:rPr>
          <w:rFonts w:eastAsia="Times New Roman"/>
          <w:color w:val="000000"/>
          <w:lang w:eastAsia="bg-BG"/>
        </w:rPr>
      </w:pPr>
      <w:r w:rsidRPr="0072180F">
        <w:rPr>
          <w:color w:val="000000"/>
          <w:lang w:eastAsia="bg-BG"/>
        </w:rPr>
        <w:t>д) осъществяване на контрол за съответствие на земеделските продукти и на храните с географски означения и с традиционно специфичен характер с тяхната спецификация;</w:t>
      </w:r>
    </w:p>
    <w:p w:rsidR="00CD2A43" w:rsidRPr="0072180F" w:rsidRDefault="00CD2A43" w:rsidP="00CD2A43">
      <w:pPr>
        <w:spacing w:line="360" w:lineRule="auto"/>
        <w:ind w:firstLine="720"/>
        <w:jc w:val="both"/>
        <w:textAlignment w:val="center"/>
        <w:rPr>
          <w:rFonts w:eastAsia="Times New Roman"/>
          <w:color w:val="000000"/>
          <w:lang w:eastAsia="bg-BG"/>
        </w:rPr>
      </w:pPr>
      <w:r w:rsidRPr="0072180F">
        <w:rPr>
          <w:color w:val="000000"/>
          <w:lang w:eastAsia="bg-BG"/>
        </w:rPr>
        <w:t xml:space="preserve">е) водене на регистъра на производителите на земеделски продукти и храни с географски означения, производителите на земеделски продукти и храни с традиционно специфичен характер, лицата, които осъществяват контрол за </w:t>
      </w:r>
      <w:r w:rsidRPr="0072180F">
        <w:rPr>
          <w:color w:val="000000"/>
          <w:lang w:eastAsia="bg-BG"/>
        </w:rPr>
        <w:lastRenderedPageBreak/>
        <w:t>съответствие на продуктите и храните с географски означения и с традиционно специфичен характер.</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p>
    <w:p w:rsidR="00CD2A43" w:rsidRPr="0072180F" w:rsidRDefault="00CD2A43" w:rsidP="00CD2A43">
      <w:pPr>
        <w:widowControl w:val="0"/>
        <w:autoSpaceDE w:val="0"/>
        <w:autoSpaceDN w:val="0"/>
        <w:adjustRightInd w:val="0"/>
        <w:spacing w:before="240" w:line="360" w:lineRule="auto"/>
        <w:jc w:val="center"/>
        <w:rPr>
          <w:rFonts w:eastAsia="Times New Roman"/>
          <w:bCs/>
          <w:spacing w:val="100"/>
          <w:lang w:eastAsia="en-US"/>
        </w:rPr>
      </w:pPr>
      <w:r w:rsidRPr="0072180F">
        <w:rPr>
          <w:bCs/>
          <w:spacing w:val="100"/>
          <w:lang w:eastAsia="en-US"/>
        </w:rPr>
        <w:t>Глава втора</w:t>
      </w:r>
    </w:p>
    <w:p w:rsidR="00CD2A43" w:rsidRPr="0072180F" w:rsidRDefault="00CD2A43" w:rsidP="00CD2A43">
      <w:pPr>
        <w:widowControl w:val="0"/>
        <w:autoSpaceDE w:val="0"/>
        <w:autoSpaceDN w:val="0"/>
        <w:adjustRightInd w:val="0"/>
        <w:spacing w:line="360" w:lineRule="auto"/>
        <w:jc w:val="center"/>
        <w:rPr>
          <w:rFonts w:eastAsia="Times New Roman"/>
          <w:bCs/>
          <w:lang w:eastAsia="en-US"/>
        </w:rPr>
      </w:pPr>
      <w:r w:rsidRPr="0072180F">
        <w:rPr>
          <w:bCs/>
          <w:lang w:eastAsia="en-US"/>
        </w:rPr>
        <w:t>СЪСТАВ И ФУНКЦИИ НА ПОСТОЯННАТА МЕЖДУВЕДОМСТВЕНА КОНСУЛТАТИВНА КОМИСИЯ</w:t>
      </w:r>
      <w:r w:rsidRPr="0072180F">
        <w:rPr>
          <w:rFonts w:eastAsia="Times New Roman"/>
          <w:bCs/>
          <w:lang w:eastAsia="en-US"/>
        </w:rPr>
        <w:t xml:space="preserve"> </w:t>
      </w:r>
      <w:r w:rsidRPr="0072180F">
        <w:rPr>
          <w:bCs/>
          <w:lang w:eastAsia="en-US"/>
        </w:rPr>
        <w:t>ПО ГЕОГРАФСКИ ОЗНАЧЕНИЯ И ХРАНИ С ТРАДИЦИОННО СПЕЦИФИЧЕН ХАРАКТЕР</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2.</w:t>
      </w:r>
      <w:r w:rsidRPr="0072180F">
        <w:rPr>
          <w:lang w:eastAsia="en-US"/>
        </w:rPr>
        <w:t xml:space="preserve"> (1) В Постоянната междуведомствена консултативна комисия по географски означения и храни с традиционно специфичен характер, наричана по-нататък „Комисията”, се включват представители на Министерство на земеделието, храните и горите, наричано по-нататък „МЗХГ“, Министерство на здравеопазването, Министерство на икономиката, Патентно ведомство и Българската агенция по безопасност на храните.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Членовете на комисията са официални представители на министерствата и ведомствата по ал. 1 и са длъжни да представят по служебен път информацията, необходима за изпълнение на дейността на комисията.</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3.</w:t>
      </w:r>
      <w:r w:rsidRPr="0072180F">
        <w:rPr>
          <w:lang w:eastAsia="en-US"/>
        </w:rPr>
        <w:t xml:space="preserve"> (1) Съставът</w:t>
      </w:r>
      <w:r w:rsidR="00B818F1" w:rsidRPr="0072180F">
        <w:rPr>
          <w:lang w:eastAsia="en-US"/>
        </w:rPr>
        <w:t xml:space="preserve"> </w:t>
      </w:r>
      <w:r w:rsidRPr="0072180F">
        <w:rPr>
          <w:lang w:eastAsia="en-US"/>
        </w:rPr>
        <w:t>на комисията се определя със заповед на министъра на земеделието, храните и горите, по предложение на ръководителите на министерствата и ведомствата по чл. 2, ал. 1 или на упълномощени от тях лица.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За участие в заседанията на комисията могат да се канят представители на неправителствени организации, които дават становище по отделни точки от дневния ред.</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(3) Министърът на земеделието, храните и горите</w:t>
      </w:r>
      <w:r w:rsidRPr="0072180F">
        <w:rPr>
          <w:rFonts w:eastAsia="Times New Roman"/>
          <w:lang w:eastAsia="en-US"/>
        </w:rPr>
        <w:t xml:space="preserve"> със заповед </w:t>
      </w:r>
      <w:r w:rsidRPr="0072180F">
        <w:rPr>
          <w:lang w:eastAsia="en-US"/>
        </w:rPr>
        <w:t>утвърждава правила за работа на комисията.</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4.</w:t>
      </w:r>
      <w:r w:rsidRPr="0072180F">
        <w:rPr>
          <w:lang w:eastAsia="en-US"/>
        </w:rPr>
        <w:t xml:space="preserve"> (1) Комисията: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1. разглежда исканията до Европейската комисия за вписване, изменение, възражение и заличаване на вписване в Европейския регистър на защитените наименования за произход и защитените географски указания, свързани с този регистър, и предлага на министъра на земеделието, храните и горите становище за одобрение или за мотивиран отказ;</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2. разглежда исканията до Европейската комисия за вписване, изменение, възражение и заличаване на вписване в Европейския регистър на храните с традиционно специфичен характер и предлага на министъра на земеделието, храните и горите становище за одобрение или за мотивиран отказ;</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lastRenderedPageBreak/>
        <w:t>3. разглежда заявления за вписване в регистъра на производителите на земеделски продукти и храни с географски означения и производителите на земеделски продукти и храни с традиционно специфичен характер;</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4. разглежда заявления за предоставяне на разрешение на контролиращите лица и предлага на министъра на земеделието, храните и горите</w:t>
      </w:r>
      <w:r w:rsidRPr="0072180F">
        <w:rPr>
          <w:rFonts w:eastAsia="Times New Roman"/>
          <w:lang w:eastAsia="en-US"/>
        </w:rPr>
        <w:t xml:space="preserve"> </w:t>
      </w:r>
      <w:r w:rsidRPr="0072180F">
        <w:rPr>
          <w:lang w:eastAsia="en-US"/>
        </w:rPr>
        <w:t>становище</w:t>
      </w:r>
      <w:r w:rsidRPr="0072180F">
        <w:rPr>
          <w:rFonts w:eastAsia="Times New Roman"/>
          <w:lang w:eastAsia="en-US"/>
        </w:rPr>
        <w:t xml:space="preserve"> </w:t>
      </w:r>
      <w:r w:rsidRPr="0072180F">
        <w:rPr>
          <w:lang w:eastAsia="en-US"/>
        </w:rPr>
        <w:t>за предоставяне на разрешение или за мотивиран отказ;</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lang w:eastAsia="en-US"/>
        </w:rPr>
        <w:t>5. разглежда заявления за предоставяне на временно разрешение на контролиращите лица и предлага на министъра на земеделието, храните и горите становище за предоставяне на разрешение или за мотивиран отказ;</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6. разглежда заявления за предоставяне на временна национална защита на наименованията, чиито заявления спецификации са изпратени в Европейската комисия.</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Комисията разглежда исканията и заявленията по ал. 1 на заседание или неприсъствено чрез изготвяне на писмено становище от всеки от нейните членове. Писменото становище може да се изпрати и по електронен път.</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bCs/>
          <w:lang w:eastAsia="en-US"/>
        </w:rPr>
        <w:t>(3)</w:t>
      </w:r>
      <w:r w:rsidRPr="0072180F">
        <w:rPr>
          <w:rFonts w:eastAsia="Times New Roman"/>
          <w:b/>
          <w:bCs/>
          <w:lang w:eastAsia="en-US"/>
        </w:rPr>
        <w:t xml:space="preserve"> </w:t>
      </w:r>
      <w:r w:rsidRPr="0072180F">
        <w:rPr>
          <w:lang w:eastAsia="en-US"/>
        </w:rPr>
        <w:t>При необходимост комисията изготвя доклад за дейността си и го представя на министъра на земеделието</w:t>
      </w:r>
      <w:r w:rsidRPr="0072180F">
        <w:rPr>
          <w:rFonts w:eastAsia="Times New Roman"/>
          <w:lang w:eastAsia="en-US"/>
        </w:rPr>
        <w:t xml:space="preserve">, </w:t>
      </w:r>
      <w:r w:rsidRPr="0072180F">
        <w:rPr>
          <w:lang w:eastAsia="en-US"/>
        </w:rPr>
        <w:t>храните и горите</w:t>
      </w:r>
      <w:r w:rsidRPr="0072180F">
        <w:rPr>
          <w:rFonts w:eastAsia="Times New Roman"/>
          <w:lang w:eastAsia="en-US"/>
        </w:rPr>
        <w:t>.</w:t>
      </w:r>
    </w:p>
    <w:p w:rsidR="00CD2A43" w:rsidRPr="0072180F" w:rsidRDefault="00CD2A43" w:rsidP="00CD2A43">
      <w:pPr>
        <w:widowControl w:val="0"/>
        <w:autoSpaceDE w:val="0"/>
        <w:autoSpaceDN w:val="0"/>
        <w:adjustRightInd w:val="0"/>
        <w:spacing w:before="240" w:line="360" w:lineRule="auto"/>
        <w:jc w:val="center"/>
        <w:rPr>
          <w:rFonts w:eastAsia="Times New Roman"/>
          <w:bCs/>
          <w:spacing w:val="100"/>
          <w:lang w:eastAsia="en-US"/>
        </w:rPr>
      </w:pPr>
      <w:r w:rsidRPr="0072180F">
        <w:rPr>
          <w:bCs/>
          <w:spacing w:val="100"/>
          <w:lang w:eastAsia="en-US"/>
        </w:rPr>
        <w:t>Глава трета</w:t>
      </w:r>
    </w:p>
    <w:p w:rsidR="00CD2A43" w:rsidRPr="0072180F" w:rsidRDefault="00CD2A43" w:rsidP="00CD2A43">
      <w:pPr>
        <w:widowControl w:val="0"/>
        <w:autoSpaceDE w:val="0"/>
        <w:autoSpaceDN w:val="0"/>
        <w:adjustRightInd w:val="0"/>
        <w:spacing w:line="360" w:lineRule="auto"/>
        <w:jc w:val="center"/>
        <w:rPr>
          <w:rFonts w:eastAsia="Times New Roman"/>
          <w:bCs/>
          <w:lang w:eastAsia="en-US"/>
        </w:rPr>
      </w:pPr>
      <w:r w:rsidRPr="0072180F">
        <w:rPr>
          <w:bCs/>
          <w:lang w:eastAsia="en-US"/>
        </w:rPr>
        <w:t>УСЛОВИЯ ЗА ПРЕДСТАВЯНЕ НА ИСКАНИЯ ДО ЕВРОПЕЙСКАТА КОМИСИЯ</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5.</w:t>
      </w:r>
      <w:r w:rsidRPr="0072180F">
        <w:rPr>
          <w:lang w:eastAsia="en-US"/>
        </w:rPr>
        <w:t xml:space="preserve"> (1) Заявление за вписване и изменение на вписване в Европейския регистър на защитените наименования за произход и защитените географски указания и Европейския регистър на храните с традиционно специфичен характер могат да подават групи от производители на земеделските продукти и храни.</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Индивидуални производители на земеделските продукти и храни могат да подават заявление за вписване и изменение на вписване в Европейския регистър на защитените наименования за произход и защитените географски указания и Европейския регистър на храните с традиционно специфичен характер само при спазване на условията на чл. 49 на Регламент № 1151/2012 на Европейския парламент и на Съвета от 21 ноември 2012 г. относно схемите за качество на селскостопанските продукти и храни (</w:t>
      </w:r>
      <w:proofErr w:type="spellStart"/>
      <w:r w:rsidRPr="0072180F">
        <w:rPr>
          <w:lang w:eastAsia="en-US"/>
        </w:rPr>
        <w:t>обн</w:t>
      </w:r>
      <w:proofErr w:type="spellEnd"/>
      <w:r w:rsidRPr="0072180F">
        <w:rPr>
          <w:lang w:eastAsia="en-US"/>
        </w:rPr>
        <w:t>., ОВ, серия L, бр. 343 от 14.12.2012 г.), наричан по-нататък „Регламент № 1151/2012“.</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6.</w:t>
      </w:r>
      <w:r w:rsidRPr="0072180F">
        <w:rPr>
          <w:lang w:eastAsia="en-US"/>
        </w:rPr>
        <w:t xml:space="preserve"> (1) Група от производители на земеделските продукти и храни по чл. 5, ал. 1 е дружество по Търговския закон (ТЗ) или Закона за задълженията и договорите (ЗЗД), кооперация по Закона за кооперациите (ЗК) или сдружение по Закона за юридическите лица с нестопанска цел (ЗЮЛНЦ). В групата от производители могат да </w:t>
      </w:r>
      <w:r w:rsidRPr="0072180F">
        <w:rPr>
          <w:lang w:eastAsia="en-US"/>
        </w:rPr>
        <w:lastRenderedPageBreak/>
        <w:t>членуват и други заинтересовани лица.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Групата от производители не може да се учреди като еднолично търговско дружество.</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(3) Групата от производители, която не е юридическо лице, подава заявлението за вписване или изменение на вписване чрез специално упълномощен представител. Пълномощното на представителя е с нотариално заверени подписи на </w:t>
      </w:r>
      <w:proofErr w:type="spellStart"/>
      <w:r w:rsidRPr="0072180F">
        <w:rPr>
          <w:lang w:eastAsia="en-US"/>
        </w:rPr>
        <w:t>упълномощителите</w:t>
      </w:r>
      <w:proofErr w:type="spellEnd"/>
      <w:r w:rsidRPr="0072180F">
        <w:rPr>
          <w:lang w:eastAsia="en-US"/>
        </w:rPr>
        <w:t>.</w:t>
      </w:r>
    </w:p>
    <w:p w:rsidR="00CD2A43" w:rsidRPr="0072180F" w:rsidRDefault="00CD2A43" w:rsidP="00CD2A43">
      <w:pPr>
        <w:widowControl w:val="0"/>
        <w:autoSpaceDE w:val="0"/>
        <w:autoSpaceDN w:val="0"/>
        <w:adjustRightInd w:val="0"/>
        <w:spacing w:before="240" w:line="360" w:lineRule="auto"/>
        <w:jc w:val="center"/>
        <w:rPr>
          <w:rFonts w:eastAsia="Times New Roman"/>
          <w:bCs/>
          <w:spacing w:val="100"/>
          <w:lang w:eastAsia="en-US"/>
        </w:rPr>
      </w:pPr>
      <w:r w:rsidRPr="0072180F">
        <w:rPr>
          <w:bCs/>
          <w:spacing w:val="100"/>
          <w:lang w:eastAsia="en-US"/>
        </w:rPr>
        <w:t>Глава четвърта</w:t>
      </w:r>
    </w:p>
    <w:p w:rsidR="00CD2A43" w:rsidRPr="0072180F" w:rsidRDefault="00CD2A43" w:rsidP="00CD2A43">
      <w:pPr>
        <w:widowControl w:val="0"/>
        <w:autoSpaceDE w:val="0"/>
        <w:autoSpaceDN w:val="0"/>
        <w:adjustRightInd w:val="0"/>
        <w:spacing w:line="360" w:lineRule="auto"/>
        <w:jc w:val="center"/>
        <w:rPr>
          <w:rFonts w:eastAsia="Times New Roman"/>
          <w:bCs/>
          <w:lang w:eastAsia="en-US"/>
        </w:rPr>
      </w:pPr>
      <w:r w:rsidRPr="0072180F">
        <w:rPr>
          <w:bCs/>
          <w:lang w:eastAsia="en-US"/>
        </w:rPr>
        <w:t>РЕД ЗА ПОДГОТОВКА И ПРЕДСТАВЯНЕ НА ИСКАНИЯ ДО ЕВРОПЕЙСКАТА КОМИСИЯ ЗА ВПИСВАНЕ, ИЗМЕНЕНИЕ, ВЪЗРАЖЕНИЕ И ЗАЛИЧАВАНЕ НА ВПИСВАНЕ В</w:t>
      </w:r>
      <w:r w:rsidRPr="0072180F">
        <w:rPr>
          <w:rFonts w:eastAsia="Times New Roman"/>
          <w:bCs/>
          <w:lang w:eastAsia="en-US"/>
        </w:rPr>
        <w:t xml:space="preserve"> </w:t>
      </w:r>
      <w:r w:rsidRPr="0072180F">
        <w:rPr>
          <w:bCs/>
          <w:lang w:eastAsia="en-US"/>
        </w:rPr>
        <w:t>ЕВРОПЕЙСКИЯ РЕГИСТЪР НА ЗАЩИТЕНИТЕ НАИМЕНОВАНИЯ ЗА ПРОИЗХОД И ЗАЩИТЕНИТЕ ГЕОГРАФСКИ УКАЗАНИЯ И НА ДРУГИ ИСКАНИЯ, СВЪРЗАНИ С ТОЗИ РЕГИСТЪР</w:t>
      </w:r>
    </w:p>
    <w:p w:rsidR="00CD2A43" w:rsidRPr="0072180F" w:rsidRDefault="00CD2A43" w:rsidP="00CD2A43">
      <w:pPr>
        <w:widowControl w:val="0"/>
        <w:autoSpaceDE w:val="0"/>
        <w:autoSpaceDN w:val="0"/>
        <w:adjustRightInd w:val="0"/>
        <w:spacing w:before="120" w:line="360" w:lineRule="auto"/>
        <w:jc w:val="center"/>
        <w:rPr>
          <w:rFonts w:eastAsia="Times New Roman"/>
          <w:bCs/>
          <w:lang w:eastAsia="en-US"/>
        </w:rPr>
      </w:pPr>
      <w:r w:rsidRPr="0072180F">
        <w:rPr>
          <w:bCs/>
          <w:lang w:eastAsia="en-US"/>
        </w:rPr>
        <w:t>Раздел I</w:t>
      </w:r>
    </w:p>
    <w:p w:rsidR="00CD2A43" w:rsidRPr="0072180F" w:rsidRDefault="00CD2A43" w:rsidP="00CD2A43">
      <w:pPr>
        <w:widowControl w:val="0"/>
        <w:autoSpaceDE w:val="0"/>
        <w:autoSpaceDN w:val="0"/>
        <w:adjustRightInd w:val="0"/>
        <w:spacing w:line="360" w:lineRule="auto"/>
        <w:jc w:val="center"/>
        <w:rPr>
          <w:rFonts w:eastAsia="Times New Roman"/>
          <w:b/>
          <w:bCs/>
          <w:lang w:eastAsia="en-US"/>
        </w:rPr>
      </w:pPr>
      <w:r w:rsidRPr="0072180F">
        <w:rPr>
          <w:b/>
          <w:bCs/>
          <w:lang w:eastAsia="en-US"/>
        </w:rPr>
        <w:t>Ред за подготовка и представяне на искания до Европейската комисия за вписване в Европейския регистър на защитените наименования за произход и защитените географски указания</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7.</w:t>
      </w:r>
      <w:r w:rsidRPr="0072180F">
        <w:rPr>
          <w:lang w:eastAsia="en-US"/>
        </w:rPr>
        <w:t xml:space="preserve"> (1) Групата от производители подава в МЗХГ заявление-спецификация съгласно приложение № 1;</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 </w:t>
      </w:r>
      <w:r w:rsidRPr="0072180F">
        <w:rPr>
          <w:color w:val="000000"/>
        </w:rPr>
        <w:t>(2)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и към него се прилагат:</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 xml:space="preserve">1. списък на членовете на групата от производители;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lang w:eastAsia="en-US"/>
        </w:rPr>
        <w:t>2. единен документ съгласно Приложение № I от Регламент за изпълнение (ЕС) № 668/2014 на Комисията от 13 юни 2014 г. за определяне на правила за прилагането на Регламент (ЕС) № 1151/2012 на Европейския парламент и на Съвета относно схемите за качество на селскостопанските продукти и храни (</w:t>
      </w:r>
      <w:proofErr w:type="spellStart"/>
      <w:r w:rsidRPr="0072180F">
        <w:rPr>
          <w:rFonts w:eastAsia="Times New Roman"/>
          <w:lang w:eastAsia="en-US"/>
        </w:rPr>
        <w:t>обн</w:t>
      </w:r>
      <w:proofErr w:type="spellEnd"/>
      <w:r w:rsidRPr="0072180F">
        <w:rPr>
          <w:rFonts w:eastAsia="Times New Roman"/>
          <w:lang w:eastAsia="en-US"/>
        </w:rPr>
        <w:t>., ОВ, серия L, бр. 179 от 19.06.2014 г.), наричан по-нататък "Регламент за изпълнение (ЕС) № 668/2014", в съответствие с условията на чл. 6, параграф 1 на същия регламент.</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правила, регламентиращи спазването на продуктовата спецификация;</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4. декларация съгласно приложение № 2 от всеки член на групата по ал. 1;</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5. кратко описание на помещенията и техническото оборудване;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6. доказателства за връзката между притежаваните характеристики на земеделския или хранителния продукт и географската област, включваща природни и </w:t>
      </w:r>
      <w:r w:rsidRPr="0072180F">
        <w:rPr>
          <w:lang w:eastAsia="en-US"/>
        </w:rPr>
        <w:lastRenderedPageBreak/>
        <w:t>човешки фактори;</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7. доказателства за добро име, качество, известност или друга характеристика, която се дължи на географския произход;</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8. опис на всички подадени документи с посочен брой на страниците.</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8.</w:t>
      </w:r>
      <w:r w:rsidRPr="0072180F">
        <w:rPr>
          <w:lang w:eastAsia="en-US"/>
        </w:rPr>
        <w:t xml:space="preserve"> (1) Индивидуален производител подава заявление-спецификация по реда на чл. 7.</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(2) Към заявлението-спецификация се прилагат документите по чл. 7, ал. 2, т. 2 </w:t>
      </w:r>
      <w:r w:rsidR="0072180F" w:rsidRPr="0072180F">
        <w:rPr>
          <w:lang w:eastAsia="en-US"/>
        </w:rPr>
        <w:t>–</w:t>
      </w:r>
      <w:r w:rsidRPr="0072180F">
        <w:rPr>
          <w:lang w:eastAsia="en-US"/>
        </w:rPr>
        <w:t xml:space="preserve"> 8.</w:t>
      </w:r>
      <w:r w:rsidRPr="0072180F">
        <w:rPr>
          <w:rFonts w:eastAsia="Times New Roman"/>
          <w:lang w:eastAsia="en-US"/>
        </w:rPr>
        <w:t xml:space="preserve"> </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9.</w:t>
      </w:r>
      <w:r w:rsidRPr="0072180F">
        <w:rPr>
          <w:lang w:eastAsia="en-US"/>
        </w:rPr>
        <w:t xml:space="preserve"> (1) Компетентното звено в МЗХГ проверява подадените документи съгласно чл. 7 или чл. 8. Когато се установят непълноти и/или неточности и/или не са представени изискуемите документи по чл. 7, ал. 2, заявителят се уведомява писмено и му се предоставя едномесечен срок за отстраняването им и/или за предоставяне на изискуемите документи. Срокът започва да тече от датата на получаване на уведомлението.</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Когато в предоставения срок заявителят не отстрани непълнотите и/или неточностите</w:t>
      </w:r>
      <w:r w:rsidRPr="0072180F">
        <w:t xml:space="preserve"> </w:t>
      </w:r>
      <w:r w:rsidRPr="0072180F">
        <w:rPr>
          <w:lang w:eastAsia="en-US"/>
        </w:rPr>
        <w:t>и/или не представи изискуемите документи, производството се прекратява</w:t>
      </w:r>
      <w:r w:rsidRPr="0072180F">
        <w:rPr>
          <w:rFonts w:eastAsia="Times New Roman"/>
          <w:lang w:eastAsia="en-US"/>
        </w:rPr>
        <w:t xml:space="preserve"> </w:t>
      </w:r>
      <w:r w:rsidRPr="0072180F">
        <w:rPr>
          <w:lang w:eastAsia="en-US"/>
        </w:rPr>
        <w:t xml:space="preserve">със заповед на министъра на земеделието, храните и горите.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 (3) Производството по вписване се прекратява и по молба на заявителя по реда на ал. 2.</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lang w:eastAsia="en-US"/>
        </w:rPr>
        <w:t xml:space="preserve">(4) </w:t>
      </w:r>
      <w:r w:rsidRPr="0072180F">
        <w:rPr>
          <w:lang w:eastAsia="en-US"/>
        </w:rPr>
        <w:t>Заповедите по ал. 2 и 3 се съобщават</w:t>
      </w:r>
      <w:r w:rsidRPr="0072180F">
        <w:t xml:space="preserve"> </w:t>
      </w:r>
      <w:r w:rsidRPr="0072180F">
        <w:rPr>
          <w:lang w:eastAsia="en-US"/>
        </w:rPr>
        <w:t xml:space="preserve">в 3-дневен срок и могат да се обжалват по реда на </w:t>
      </w:r>
      <w:proofErr w:type="spellStart"/>
      <w:r w:rsidRPr="0072180F">
        <w:rPr>
          <w:lang w:eastAsia="en-US"/>
        </w:rPr>
        <w:t>Административнопроцесуалния</w:t>
      </w:r>
      <w:proofErr w:type="spellEnd"/>
      <w:r w:rsidRPr="0072180F">
        <w:rPr>
          <w:lang w:eastAsia="en-US"/>
        </w:rPr>
        <w:t xml:space="preserve"> кодекс.</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10.</w:t>
      </w:r>
      <w:r w:rsidRPr="0072180F">
        <w:rPr>
          <w:lang w:eastAsia="en-US"/>
        </w:rPr>
        <w:t xml:space="preserve"> (1) Компетентното звено</w:t>
      </w:r>
      <w:r w:rsidRPr="0072180F">
        <w:rPr>
          <w:rFonts w:eastAsia="Times New Roman"/>
          <w:lang w:eastAsia="en-US"/>
        </w:rPr>
        <w:t xml:space="preserve"> </w:t>
      </w:r>
      <w:r w:rsidRPr="0072180F">
        <w:rPr>
          <w:lang w:eastAsia="en-US"/>
        </w:rPr>
        <w:t>извършва документална проверка и проверка на място дали са изпълнени условията за вписване в Европейския регистър на защитените наименования за произход и защитените географски указания съгласно Регламент (ЕС) № 1151/2012, делегиран Регламент (ЕС) № 664/2014 на Комисията от 18 декември 2013 г. за допълване на Регламент (ЕС) № 1151/2012 на Европейския парламент и на Съвета по отношение на определянето на символите на Съюза за защитени наименования за произход, защитени географски указания и храни с традиционно специфичен характер, както и по отношение на определени правила за снабдяване, някои процедурни правила и някои допълнителни преходни разпоредби (</w:t>
      </w:r>
      <w:proofErr w:type="spellStart"/>
      <w:r w:rsidRPr="0072180F">
        <w:rPr>
          <w:lang w:eastAsia="en-US"/>
        </w:rPr>
        <w:t>обн</w:t>
      </w:r>
      <w:proofErr w:type="spellEnd"/>
      <w:r w:rsidRPr="0072180F">
        <w:rPr>
          <w:lang w:eastAsia="en-US"/>
        </w:rPr>
        <w:t>., OB, серия L, бр. 179 от 19.06.2014 г.), наричан по-нататък "делегиран Регламент (ЕС) № 664/2014", и Регламент за изпълнение (ЕС) № 668/2014 и изготвя доклад до комисията по чл. 2. При необходимост в проверките могат да участват и други длъжностни лица.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(2) Министърът на земеделието, храните и горите със заповед определя лицата, които извършват проверка на място на производството и/или преработката на </w:t>
      </w:r>
      <w:r w:rsidRPr="0072180F">
        <w:rPr>
          <w:lang w:eastAsia="en-US"/>
        </w:rPr>
        <w:lastRenderedPageBreak/>
        <w:t>земеделския продукт или храна.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При проверката по ал. 1 длъжностните лица попълват контролен лист съгласно приложение № 3.</w:t>
      </w:r>
    </w:p>
    <w:p w:rsidR="00CD2A43" w:rsidRPr="0072180F" w:rsidRDefault="00CD2A43" w:rsidP="00CD2A43">
      <w:pPr>
        <w:spacing w:line="360" w:lineRule="auto"/>
        <w:ind w:firstLine="720"/>
        <w:jc w:val="both"/>
        <w:rPr>
          <w:rFonts w:eastAsia="Times New Roman"/>
          <w:lang w:eastAsia="en-US"/>
        </w:rPr>
      </w:pPr>
      <w:r w:rsidRPr="0072180F">
        <w:rPr>
          <w:lang w:eastAsia="en-US"/>
        </w:rPr>
        <w:t xml:space="preserve">(4) Длъжностните лица подписват декларация, че се задължават да не разгласяват обстоятелства от дейността на проверяваните лица, станали им известни при извършване на проверките, и за липса на конфликт на интереси по смисъла на Закона за противодействие на корупцията и за отнемане на незаконно придобитото имущество.  </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11.</w:t>
      </w:r>
      <w:r w:rsidRPr="0072180F">
        <w:rPr>
          <w:lang w:eastAsia="en-US"/>
        </w:rPr>
        <w:t xml:space="preserve"> (1) Информация за подадено заявление-спецификация се публикува на интернет страницата на МЗХГ и в един централен ежедневник в срок 14 дни от приключване на проверката на място по чл. 10. Информацията включва наименованието на заявителя, наименованието на земеделския продукт или храна и указание за право на възражение и срока за упражняването му.</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lang w:eastAsia="en-US"/>
        </w:rPr>
        <w:t xml:space="preserve">(2) </w:t>
      </w:r>
      <w:r w:rsidRPr="0072180F">
        <w:rPr>
          <w:lang w:eastAsia="en-US"/>
        </w:rPr>
        <w:t>Пълният текст на подаденото заявление-спецификация съгласно чл. 7, ал. 1, т. 1 или чл. 8, ал. 1 се публикува на интернет страницата на МЗХГ в срока по ал. 1.</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Всяко лице с постоянен адрес или седалище в България, което има правен интерес, може в срок до един месец от датата на публикуването по ал. 1 да изпрати до МЗХГ възражение по образец съгласно Приложение № 4.</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(4) Компетентното звено в МЗХГ извършва проверка на допустимостта на постъпилите възражения на основание чл. 10 от Регламент № 1151/2012.</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(5) Когато постъпилите възражения са допустими, компетентното звено в МЗХГ писмено съобщава на заявителя и му изпраща копия от тях и указания за провеждане на преговори с възразилите лица за постигане на споразумение. Преговорите се провеждат с цел постигане на съгласие по всички обстоятелства, по които е направено допустимо възражение.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(6) В двумесечен срок от получаване на копията на възраженията заявителят изпраща писмено становище по тях до компетентното звено в МЗХГ, като прилага постигнатото споразумение и ново заявление-спецификация и единен документ, когато това се налага. Когато не е постигнато споразумение, заявителят обяснява в становището си и причините за това.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(7) Възраженията, по които страните са постигнали съгласие, се считат за оттеглени от възразилата страна. По възраженията, по които страните не са постигнали съгласие, се произнася Комисията по реда на чл. 13.</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12.</w:t>
      </w:r>
      <w:r w:rsidRPr="0072180F">
        <w:rPr>
          <w:lang w:eastAsia="en-US"/>
        </w:rPr>
        <w:t xml:space="preserve"> (1) Компетентното звено в МЗХГ изготвя доклад за постъпилите възражения и постигнатото споразумение, съответно липсата на такова, до Комисията.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lastRenderedPageBreak/>
        <w:t>(2) Комисията разглежда заявлението, заедно с приложените към него документи, и докладите на компетентното звено в МЗХГ по чл. 10, ал. 1 и чл. 12, ал. 1 и предлага на министъра на земеделието, храните и горите</w:t>
      </w:r>
      <w:r w:rsidRPr="0072180F">
        <w:rPr>
          <w:rFonts w:eastAsia="Times New Roman"/>
          <w:lang w:eastAsia="en-US"/>
        </w:rPr>
        <w:t xml:space="preserve"> </w:t>
      </w:r>
      <w:r w:rsidRPr="0072180F">
        <w:rPr>
          <w:lang w:eastAsia="en-US"/>
        </w:rPr>
        <w:t>становище за одобрение или за мотивиран отказ.</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Когато има възражения, по които страните не са постигнали съгласие по чл. 11, ал. 5, комисията се произнася по тях, като мотивира тяхното приемане или отхвърляне. При необходимост Комисията може да поиска писмено становище от възразилите лица или да ги изслуша на свое заседание.</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13</w:t>
      </w:r>
      <w:r w:rsidRPr="0072180F">
        <w:rPr>
          <w:rFonts w:eastAsia="Times New Roman"/>
          <w:b/>
          <w:bCs/>
          <w:lang w:eastAsia="en-US"/>
        </w:rPr>
        <w:t>.</w:t>
      </w:r>
      <w:r w:rsidRPr="0072180F">
        <w:rPr>
          <w:lang w:eastAsia="en-US"/>
        </w:rPr>
        <w:t xml:space="preserve"> (1) Когато по реда на чл. 12 Комисията установи, че представените доказателства не са достатъчни, на заявителя се предоставя възможност да представи допълнителни доказателства, като компетентното звено в МЗХГ дава указания за това.</w:t>
      </w:r>
      <w:r w:rsidRPr="0072180F">
        <w:rPr>
          <w:rFonts w:eastAsia="Times New Roman"/>
          <w:lang w:eastAsia="en-US"/>
        </w:rPr>
        <w:t xml:space="preserve">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(2) Допълнителните доказателства се представят в МЗХГ в срок до два месеца от уведомяването на заявителя.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(3) Когато заявителят не представи допълнителни доказателства по ал. 2, </w:t>
      </w:r>
      <w:r w:rsidRPr="0072180F">
        <w:rPr>
          <w:rFonts w:eastAsia="Times New Roman"/>
          <w:lang w:eastAsia="en-US"/>
        </w:rPr>
        <w:t xml:space="preserve"> </w:t>
      </w:r>
      <w:r w:rsidRPr="0072180F">
        <w:rPr>
          <w:lang w:eastAsia="en-US"/>
        </w:rPr>
        <w:t xml:space="preserve">производството по вписване се прекратява по реда на чл. 9, ал. </w:t>
      </w:r>
      <w:r w:rsidRPr="0072180F">
        <w:rPr>
          <w:rFonts w:eastAsia="Times New Roman"/>
          <w:lang w:eastAsia="en-US"/>
        </w:rPr>
        <w:t>2</w:t>
      </w:r>
      <w:r w:rsidR="0072180F" w:rsidRPr="0072180F">
        <w:rPr>
          <w:rFonts w:eastAsia="Times New Roman"/>
          <w:lang w:eastAsia="en-US"/>
        </w:rPr>
        <w:t>.</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14</w:t>
      </w:r>
      <w:r w:rsidRPr="0072180F">
        <w:rPr>
          <w:rFonts w:eastAsia="Times New Roman"/>
          <w:b/>
          <w:bCs/>
          <w:lang w:eastAsia="en-US"/>
        </w:rPr>
        <w:t>.</w:t>
      </w:r>
      <w:r w:rsidRPr="0072180F">
        <w:rPr>
          <w:rFonts w:eastAsia="Times New Roman"/>
          <w:lang w:eastAsia="en-US"/>
        </w:rPr>
        <w:t xml:space="preserve"> (1)  </w:t>
      </w:r>
      <w:r w:rsidRPr="0072180F">
        <w:rPr>
          <w:lang w:eastAsia="en-US"/>
        </w:rPr>
        <w:t>Министърът на земеделието, храните и горите след запознаване със становището по чл. 12, ал. 2 на комисията издава заповед за</w:t>
      </w:r>
      <w:r w:rsidRPr="0072180F">
        <w:rPr>
          <w:rFonts w:eastAsia="Times New Roman"/>
          <w:lang w:eastAsia="en-US"/>
        </w:rPr>
        <w:t>:</w:t>
      </w:r>
    </w:p>
    <w:p w:rsidR="00CD2A43" w:rsidRPr="0072180F" w:rsidRDefault="0072180F" w:rsidP="0072180F">
      <w:pPr>
        <w:widowControl w:val="0"/>
        <w:autoSpaceDE w:val="0"/>
        <w:autoSpaceDN w:val="0"/>
        <w:adjustRightInd w:val="0"/>
        <w:spacing w:line="360" w:lineRule="auto"/>
        <w:ind w:firstLine="709"/>
        <w:jc w:val="both"/>
        <w:rPr>
          <w:lang w:eastAsia="en-US"/>
        </w:rPr>
      </w:pPr>
      <w:r>
        <w:rPr>
          <w:lang w:eastAsia="en-US"/>
        </w:rPr>
        <w:t xml:space="preserve">1. </w:t>
      </w:r>
      <w:r w:rsidR="00CD2A43" w:rsidRPr="0072180F">
        <w:rPr>
          <w:lang w:eastAsia="en-US"/>
        </w:rPr>
        <w:t>изпращането на заявлението до Европейската комисия;</w:t>
      </w:r>
    </w:p>
    <w:p w:rsidR="00CD2A43" w:rsidRPr="0072180F" w:rsidRDefault="0072180F" w:rsidP="0072180F">
      <w:pPr>
        <w:widowControl w:val="0"/>
        <w:autoSpaceDE w:val="0"/>
        <w:autoSpaceDN w:val="0"/>
        <w:adjustRightInd w:val="0"/>
        <w:spacing w:line="360" w:lineRule="auto"/>
        <w:ind w:firstLine="709"/>
        <w:jc w:val="both"/>
        <w:rPr>
          <w:lang w:eastAsia="en-US"/>
        </w:rPr>
      </w:pPr>
      <w:r>
        <w:rPr>
          <w:lang w:eastAsia="en-US"/>
        </w:rPr>
        <w:t xml:space="preserve">2. </w:t>
      </w:r>
      <w:r w:rsidR="00CD2A43" w:rsidRPr="0072180F">
        <w:rPr>
          <w:lang w:eastAsia="en-US"/>
        </w:rPr>
        <w:t xml:space="preserve">отказ. </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 xml:space="preserve"> (2) Заповедите по ал. 1 се съобщават в 3-дневен срок на заявителя и всички заинтересовани лица, включително тези по чл. 11, ал. 3 и могат да се обжалват по реда на </w:t>
      </w:r>
      <w:proofErr w:type="spellStart"/>
      <w:r w:rsidRPr="0072180F">
        <w:rPr>
          <w:lang w:eastAsia="en-US"/>
        </w:rPr>
        <w:t>Административнопроцесуалния</w:t>
      </w:r>
      <w:proofErr w:type="spellEnd"/>
      <w:r w:rsidRPr="0072180F">
        <w:rPr>
          <w:lang w:eastAsia="en-US"/>
        </w:rPr>
        <w:t xml:space="preserve"> кодекс.</w:t>
      </w:r>
    </w:p>
    <w:p w:rsidR="00CD2A43" w:rsidRPr="0072180F" w:rsidRDefault="00B818F1" w:rsidP="00CD2A43">
      <w:pPr>
        <w:widowControl w:val="0"/>
        <w:autoSpaceDE w:val="0"/>
        <w:autoSpaceDN w:val="0"/>
        <w:adjustRightInd w:val="0"/>
        <w:spacing w:line="360" w:lineRule="auto"/>
        <w:ind w:firstLine="720"/>
        <w:jc w:val="both"/>
        <w:rPr>
          <w:strike/>
          <w:lang w:eastAsia="en-US"/>
        </w:rPr>
      </w:pPr>
      <w:r w:rsidRPr="0072180F">
        <w:rPr>
          <w:lang w:eastAsia="en-US"/>
        </w:rPr>
        <w:t xml:space="preserve"> </w:t>
      </w:r>
      <w:r w:rsidR="00CD2A43" w:rsidRPr="0072180F">
        <w:rPr>
          <w:lang w:eastAsia="en-US"/>
        </w:rPr>
        <w:t>(3) Заповедта по ал. 1, т. 1 и заявлението-спецификация се публикуват на интернет страницата на МЗХГ в 10-дневен срок след влизането й в сила, като заявлението се изпраща до Европейската комисия за вписване в Европейския регистър на защитените наименования за произход и защитените географски указания</w:t>
      </w:r>
      <w:r w:rsidRPr="0072180F">
        <w:rPr>
          <w:lang w:eastAsia="en-US"/>
        </w:rPr>
        <w:t>.</w:t>
      </w:r>
    </w:p>
    <w:p w:rsidR="00CD2A43" w:rsidRPr="0072180F" w:rsidRDefault="00CD2A43" w:rsidP="00CD2A43">
      <w:pPr>
        <w:widowControl w:val="0"/>
        <w:autoSpaceDE w:val="0"/>
        <w:autoSpaceDN w:val="0"/>
        <w:adjustRightInd w:val="0"/>
        <w:spacing w:before="120" w:line="360" w:lineRule="auto"/>
        <w:jc w:val="center"/>
        <w:rPr>
          <w:rFonts w:eastAsia="Times New Roman"/>
          <w:bCs/>
          <w:lang w:eastAsia="en-US"/>
        </w:rPr>
      </w:pPr>
      <w:r w:rsidRPr="0072180F">
        <w:rPr>
          <w:bCs/>
          <w:lang w:eastAsia="en-US"/>
        </w:rPr>
        <w:t>Раздел II</w:t>
      </w:r>
    </w:p>
    <w:p w:rsidR="00CD2A43" w:rsidRPr="0072180F" w:rsidRDefault="00CD2A43" w:rsidP="00CD2A43">
      <w:pPr>
        <w:widowControl w:val="0"/>
        <w:autoSpaceDE w:val="0"/>
        <w:autoSpaceDN w:val="0"/>
        <w:adjustRightInd w:val="0"/>
        <w:spacing w:line="360" w:lineRule="auto"/>
        <w:jc w:val="center"/>
        <w:rPr>
          <w:rFonts w:eastAsia="Times New Roman"/>
          <w:b/>
          <w:bCs/>
          <w:lang w:eastAsia="en-US"/>
        </w:rPr>
      </w:pPr>
      <w:r w:rsidRPr="0072180F">
        <w:rPr>
          <w:b/>
          <w:bCs/>
          <w:lang w:eastAsia="en-US"/>
        </w:rPr>
        <w:t>Ред за подготовка и представяне на искания до Европейската комисия за изменение на вписано географско означение</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15.</w:t>
      </w:r>
      <w:r w:rsidRPr="0072180F">
        <w:rPr>
          <w:lang w:eastAsia="en-US"/>
        </w:rPr>
        <w:t xml:space="preserve"> (1) Група от производители, съответно индивидуален производител, които имат правен интерес, може да подават в МЗХГ писмени искания за изменение на спецификацията на географско означение, вписано в Европейския регистър на защитените наименования за произход и защитените географски указания, в съответствие с чл. 6 на делегиран Регламент (ЕС) № 664/2014 и с чл. 10 на Регламент за </w:t>
      </w:r>
      <w:r w:rsidRPr="0072180F">
        <w:rPr>
          <w:lang w:eastAsia="en-US"/>
        </w:rPr>
        <w:lastRenderedPageBreak/>
        <w:t>изпълнение (ЕС) № 668/2014.</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Искането съдържа данни за групата производители, съответно индивидуалния производител, описание на изменението и на причините, които го налагат.</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Искането се придружава от следните документи:</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1. заявление за изменение съгласно Приложение № V от Регламент за изпълнение (ЕС) № 668/2014, когато изменението не е несъществено, или заявление за изменение съгласно Приложение № VII от Регламент за изпълнение (ЕС) № 668/2014, когато изменението е несъществено;</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изменената спецификация на земеделския продукт или храна, както и единния документ в случай на изменение в него;</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lang w:eastAsia="en-US"/>
        </w:rPr>
        <w:t xml:space="preserve">3. </w:t>
      </w:r>
      <w:r w:rsidRPr="0072180F">
        <w:rPr>
          <w:lang w:eastAsia="en-US"/>
        </w:rPr>
        <w:t xml:space="preserve">доказателства за налагането на задължителни санитарни или </w:t>
      </w:r>
      <w:proofErr w:type="spellStart"/>
      <w:r w:rsidRPr="0072180F">
        <w:rPr>
          <w:lang w:eastAsia="en-US"/>
        </w:rPr>
        <w:t>фитосанитарни</w:t>
      </w:r>
      <w:proofErr w:type="spellEnd"/>
      <w:r w:rsidRPr="0072180F">
        <w:rPr>
          <w:lang w:eastAsia="en-US"/>
        </w:rPr>
        <w:t xml:space="preserve"> мерки от съответните държавни органи, в случай на временни изменения на спецификацията.</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 xml:space="preserve">Чл. 16. </w:t>
      </w:r>
      <w:r w:rsidRPr="0072180F">
        <w:rPr>
          <w:lang w:eastAsia="en-US"/>
        </w:rPr>
        <w:t>(1) Компетентното звено в МЗХГ извършва проверка на представените документи по чл. 15.</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Искането за изменение на спецификацията на географско означение, вписано в Европейския регистър на защитените наименования за произход и защитените географски указания, се разглежда съответно по реда на чл. 11 – 14.</w:t>
      </w:r>
    </w:p>
    <w:p w:rsidR="00CD2A43" w:rsidRPr="0072180F" w:rsidRDefault="00CD2A43" w:rsidP="00CD2A43">
      <w:pPr>
        <w:widowControl w:val="0"/>
        <w:autoSpaceDE w:val="0"/>
        <w:autoSpaceDN w:val="0"/>
        <w:adjustRightInd w:val="0"/>
        <w:spacing w:before="120" w:line="360" w:lineRule="auto"/>
        <w:jc w:val="center"/>
        <w:rPr>
          <w:rFonts w:eastAsia="Times New Roman"/>
          <w:bCs/>
          <w:lang w:eastAsia="en-US"/>
        </w:rPr>
      </w:pPr>
      <w:r w:rsidRPr="0072180F">
        <w:rPr>
          <w:bCs/>
          <w:lang w:eastAsia="en-US"/>
        </w:rPr>
        <w:t>Раздел III</w:t>
      </w:r>
    </w:p>
    <w:p w:rsidR="00CD2A43" w:rsidRPr="0072180F" w:rsidRDefault="00CD2A43" w:rsidP="00CD2A43">
      <w:pPr>
        <w:widowControl w:val="0"/>
        <w:autoSpaceDE w:val="0"/>
        <w:autoSpaceDN w:val="0"/>
        <w:adjustRightInd w:val="0"/>
        <w:spacing w:line="360" w:lineRule="auto"/>
        <w:jc w:val="center"/>
        <w:rPr>
          <w:rFonts w:eastAsia="Times New Roman"/>
          <w:b/>
          <w:bCs/>
          <w:lang w:eastAsia="en-US"/>
        </w:rPr>
      </w:pPr>
      <w:r w:rsidRPr="0072180F">
        <w:rPr>
          <w:b/>
          <w:bCs/>
          <w:lang w:eastAsia="en-US"/>
        </w:rPr>
        <w:t>Ред за подготовка и представяне на възражения до</w:t>
      </w:r>
      <w:r w:rsidRPr="0072180F">
        <w:rPr>
          <w:rFonts w:eastAsia="Times New Roman"/>
          <w:b/>
          <w:bCs/>
          <w:lang w:eastAsia="en-US"/>
        </w:rPr>
        <w:t xml:space="preserve"> </w:t>
      </w:r>
      <w:r w:rsidRPr="0072180F">
        <w:rPr>
          <w:b/>
          <w:bCs/>
          <w:lang w:eastAsia="en-US"/>
        </w:rPr>
        <w:t>Европейската комисия</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17.</w:t>
      </w:r>
      <w:r w:rsidRPr="0072180F">
        <w:rPr>
          <w:lang w:eastAsia="en-US"/>
        </w:rPr>
        <w:t xml:space="preserve"> Всяко заинтересовано лице с постоянен адрес или седалище в България, което има правен интерес, може да подаде уведомление за възражение по смисъла на чл. 51, параграф 1 от Регламент № 1151/2012.</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18.</w:t>
      </w:r>
      <w:r w:rsidRPr="0072180F">
        <w:rPr>
          <w:rFonts w:eastAsia="Times New Roman"/>
          <w:lang w:eastAsia="en-US"/>
        </w:rPr>
        <w:t xml:space="preserve"> </w:t>
      </w:r>
      <w:r w:rsidRPr="0072180F">
        <w:rPr>
          <w:lang w:eastAsia="en-US"/>
        </w:rPr>
        <w:t>(1) Уведомлението за възражението се подава в МЗХГ в 2-месечен срок от публикацията в "Официален вестник" на Европейския съюз по чл. 50, параграф 2, буква "а" от Регламент № 1151/2012.</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Уведомлението се изпраща от МЗХГ в ЕК.</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Лицето, подало уведомлението, трябва да представи в МЗХГ мотивирано възражение съгласно Приложение № III от Регламент за изпълнение (ЕС) № 668/2014, в срок 14 дни от датата на уведомлението.</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19.</w:t>
      </w:r>
      <w:r w:rsidRPr="0072180F">
        <w:rPr>
          <w:lang w:eastAsia="en-US"/>
        </w:rPr>
        <w:t xml:space="preserve"> (1) Мотивираното възражение се разглежда от Комисията.</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(2) Министърът на земеделието, храните и горите след запознаване със становището по ал. 1 на Комисията издава заповед за:</w:t>
      </w:r>
    </w:p>
    <w:p w:rsidR="00CD2A43" w:rsidRPr="0072180F" w:rsidRDefault="00CD2A43" w:rsidP="0072180F">
      <w:pPr>
        <w:widowControl w:val="0"/>
        <w:autoSpaceDE w:val="0"/>
        <w:autoSpaceDN w:val="0"/>
        <w:adjustRightInd w:val="0"/>
        <w:spacing w:line="360" w:lineRule="auto"/>
        <w:ind w:firstLine="709"/>
        <w:jc w:val="both"/>
        <w:rPr>
          <w:lang w:eastAsia="en-US"/>
        </w:rPr>
      </w:pPr>
      <w:r w:rsidRPr="0072180F">
        <w:rPr>
          <w:lang w:eastAsia="en-US"/>
        </w:rPr>
        <w:lastRenderedPageBreak/>
        <w:t xml:space="preserve">1. изпращане възражението до Европейската комисия или прави мотивиран отказ. </w:t>
      </w:r>
    </w:p>
    <w:p w:rsidR="00CD2A43" w:rsidRPr="0072180F" w:rsidRDefault="00CD2A43" w:rsidP="0072180F">
      <w:pPr>
        <w:widowControl w:val="0"/>
        <w:autoSpaceDE w:val="0"/>
        <w:autoSpaceDN w:val="0"/>
        <w:adjustRightInd w:val="0"/>
        <w:spacing w:line="360" w:lineRule="auto"/>
        <w:ind w:firstLine="709"/>
        <w:jc w:val="both"/>
        <w:rPr>
          <w:lang w:eastAsia="en-US"/>
        </w:rPr>
      </w:pPr>
      <w:r w:rsidRPr="0072180F">
        <w:rPr>
          <w:lang w:eastAsia="en-US"/>
        </w:rPr>
        <w:t>2. отказ</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 xml:space="preserve">(3) Заповедите по ал. 1 се съобщават на лицето подало уведомлението по чл. 17. и могат да се обжалват по реда на </w:t>
      </w:r>
      <w:proofErr w:type="spellStart"/>
      <w:r w:rsidRPr="0072180F">
        <w:rPr>
          <w:lang w:eastAsia="en-US"/>
        </w:rPr>
        <w:t>Административнопроцесуалния</w:t>
      </w:r>
      <w:proofErr w:type="spellEnd"/>
      <w:r w:rsidRPr="0072180F">
        <w:rPr>
          <w:lang w:eastAsia="en-US"/>
        </w:rPr>
        <w:t xml:space="preserve"> кодекс.</w:t>
      </w:r>
    </w:p>
    <w:p w:rsidR="00CD2A43" w:rsidRPr="0072180F" w:rsidRDefault="00CD2A43" w:rsidP="00CD2A43">
      <w:pPr>
        <w:widowControl w:val="0"/>
        <w:autoSpaceDE w:val="0"/>
        <w:autoSpaceDN w:val="0"/>
        <w:adjustRightInd w:val="0"/>
        <w:spacing w:before="120" w:line="360" w:lineRule="auto"/>
        <w:jc w:val="center"/>
        <w:rPr>
          <w:rFonts w:eastAsia="Times New Roman"/>
          <w:bCs/>
          <w:lang w:eastAsia="en-US"/>
        </w:rPr>
      </w:pPr>
      <w:r w:rsidRPr="0072180F">
        <w:rPr>
          <w:bCs/>
          <w:lang w:eastAsia="en-US"/>
        </w:rPr>
        <w:t>Раздел IV</w:t>
      </w:r>
    </w:p>
    <w:p w:rsidR="00CD2A43" w:rsidRPr="0072180F" w:rsidRDefault="00CD2A43" w:rsidP="00CD2A43">
      <w:pPr>
        <w:widowControl w:val="0"/>
        <w:autoSpaceDE w:val="0"/>
        <w:autoSpaceDN w:val="0"/>
        <w:adjustRightInd w:val="0"/>
        <w:spacing w:line="360" w:lineRule="auto"/>
        <w:jc w:val="center"/>
        <w:rPr>
          <w:rFonts w:eastAsia="Times New Roman"/>
          <w:b/>
          <w:bCs/>
          <w:lang w:eastAsia="en-US"/>
        </w:rPr>
      </w:pPr>
      <w:r w:rsidRPr="0072180F">
        <w:rPr>
          <w:b/>
          <w:bCs/>
          <w:lang w:eastAsia="en-US"/>
        </w:rPr>
        <w:t>Ред за подготовка и представяне на искания до Европейската комисия за заличаване на вписване на защитено географско означение</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20.</w:t>
      </w:r>
      <w:r w:rsidRPr="0072180F">
        <w:rPr>
          <w:lang w:eastAsia="en-US"/>
        </w:rPr>
        <w:t xml:space="preserve"> (1) Всяко заинтересовано лице с постоянен адрес или седалище в България може да подаде мотивирано искане до Европейската комисия за заличаване на вписване на защитено географско означение.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Искането се подава до МЗХГ по образец съгласно Приложение № IX от Регламент за изпълнение (ЕС) № 668/2014.</w:t>
      </w:r>
    </w:p>
    <w:p w:rsidR="00CD2A43" w:rsidRPr="0072180F" w:rsidRDefault="00CD2A43" w:rsidP="0072180F">
      <w:pPr>
        <w:widowControl w:val="0"/>
        <w:autoSpaceDE w:val="0"/>
        <w:autoSpaceDN w:val="0"/>
        <w:adjustRightInd w:val="0"/>
        <w:spacing w:before="120" w:line="360" w:lineRule="auto"/>
        <w:ind w:firstLine="709"/>
        <w:jc w:val="both"/>
        <w:rPr>
          <w:rFonts w:eastAsia="Times New Roman"/>
          <w:lang w:eastAsia="en-US"/>
        </w:rPr>
      </w:pPr>
      <w:r w:rsidRPr="0072180F">
        <w:rPr>
          <w:b/>
          <w:bCs/>
          <w:lang w:eastAsia="en-US"/>
        </w:rPr>
        <w:t>Чл. 21.</w:t>
      </w:r>
      <w:r w:rsidRPr="0072180F">
        <w:rPr>
          <w:lang w:eastAsia="en-US"/>
        </w:rPr>
        <w:t xml:space="preserve"> (1) Искането се разглежда от Комисията.</w:t>
      </w:r>
    </w:p>
    <w:p w:rsidR="00CD2A43" w:rsidRPr="0072180F" w:rsidRDefault="00CD2A43" w:rsidP="0072180F">
      <w:pPr>
        <w:widowControl w:val="0"/>
        <w:autoSpaceDE w:val="0"/>
        <w:autoSpaceDN w:val="0"/>
        <w:adjustRightInd w:val="0"/>
        <w:spacing w:before="120" w:line="360" w:lineRule="auto"/>
        <w:ind w:firstLine="709"/>
        <w:jc w:val="both"/>
        <w:rPr>
          <w:lang w:eastAsia="en-US"/>
        </w:rPr>
      </w:pPr>
      <w:r w:rsidRPr="0072180F">
        <w:rPr>
          <w:lang w:eastAsia="en-US"/>
        </w:rPr>
        <w:t>(2) Министърът на земеделието, храните и горите след запознаване със становището по ал. 1 на Комисията издава заповед за:</w:t>
      </w:r>
    </w:p>
    <w:p w:rsidR="00CD2A43" w:rsidRPr="0072180F" w:rsidRDefault="00CD2A43" w:rsidP="0072180F">
      <w:pPr>
        <w:widowControl w:val="0"/>
        <w:autoSpaceDE w:val="0"/>
        <w:autoSpaceDN w:val="0"/>
        <w:adjustRightInd w:val="0"/>
        <w:spacing w:before="120" w:line="360" w:lineRule="auto"/>
        <w:ind w:firstLine="709"/>
        <w:jc w:val="both"/>
        <w:rPr>
          <w:lang w:eastAsia="en-US"/>
        </w:rPr>
      </w:pPr>
      <w:r w:rsidRPr="0072180F">
        <w:rPr>
          <w:lang w:eastAsia="en-US"/>
        </w:rPr>
        <w:t>1. изпращане на искането за заличаване до Европейската комисия;</w:t>
      </w:r>
    </w:p>
    <w:p w:rsidR="00CD2A43" w:rsidRPr="0072180F" w:rsidRDefault="00CD2A43" w:rsidP="0072180F">
      <w:pPr>
        <w:widowControl w:val="0"/>
        <w:autoSpaceDE w:val="0"/>
        <w:autoSpaceDN w:val="0"/>
        <w:adjustRightInd w:val="0"/>
        <w:spacing w:before="120" w:line="360" w:lineRule="auto"/>
        <w:ind w:firstLine="709"/>
        <w:jc w:val="both"/>
        <w:rPr>
          <w:lang w:eastAsia="en-US"/>
        </w:rPr>
      </w:pPr>
      <w:r w:rsidRPr="0072180F">
        <w:rPr>
          <w:lang w:eastAsia="en-US"/>
        </w:rPr>
        <w:t>2. отказ.</w:t>
      </w:r>
    </w:p>
    <w:p w:rsidR="00CD2A43" w:rsidRPr="0072180F" w:rsidRDefault="00CD2A43" w:rsidP="0072180F">
      <w:pPr>
        <w:widowControl w:val="0"/>
        <w:autoSpaceDE w:val="0"/>
        <w:autoSpaceDN w:val="0"/>
        <w:adjustRightInd w:val="0"/>
        <w:spacing w:before="120" w:line="360" w:lineRule="auto"/>
        <w:ind w:firstLine="709"/>
        <w:jc w:val="both"/>
        <w:rPr>
          <w:lang w:eastAsia="en-US"/>
        </w:rPr>
      </w:pPr>
      <w:r w:rsidRPr="0072180F">
        <w:rPr>
          <w:lang w:eastAsia="en-US"/>
        </w:rPr>
        <w:t xml:space="preserve">(3) Заповедите по ал. 2  се съобщават в 3-дневен срок на лицето по чл. 20, ал. 1 и могат да се обжалват по реда на </w:t>
      </w:r>
      <w:proofErr w:type="spellStart"/>
      <w:r w:rsidRPr="0072180F">
        <w:rPr>
          <w:lang w:eastAsia="en-US"/>
        </w:rPr>
        <w:t>Административнопроцесуалния</w:t>
      </w:r>
      <w:proofErr w:type="spellEnd"/>
      <w:r w:rsidRPr="0072180F">
        <w:rPr>
          <w:lang w:eastAsia="en-US"/>
        </w:rPr>
        <w:t xml:space="preserve"> кодекс.</w:t>
      </w:r>
    </w:p>
    <w:p w:rsidR="00CD2A43" w:rsidRPr="0072180F" w:rsidRDefault="00CD2A43" w:rsidP="00CD2A43">
      <w:pPr>
        <w:widowControl w:val="0"/>
        <w:autoSpaceDE w:val="0"/>
        <w:autoSpaceDN w:val="0"/>
        <w:adjustRightInd w:val="0"/>
        <w:spacing w:before="120" w:line="360" w:lineRule="auto"/>
        <w:jc w:val="center"/>
        <w:rPr>
          <w:rFonts w:eastAsia="Times New Roman"/>
          <w:bCs/>
          <w:lang w:eastAsia="en-US"/>
        </w:rPr>
      </w:pPr>
      <w:r w:rsidRPr="0072180F">
        <w:rPr>
          <w:bCs/>
          <w:lang w:eastAsia="en-US"/>
        </w:rPr>
        <w:t>Раздел V</w:t>
      </w:r>
    </w:p>
    <w:p w:rsidR="00CD2A43" w:rsidRPr="0072180F" w:rsidRDefault="00CD2A43" w:rsidP="00CD2A43">
      <w:pPr>
        <w:widowControl w:val="0"/>
        <w:autoSpaceDE w:val="0"/>
        <w:autoSpaceDN w:val="0"/>
        <w:adjustRightInd w:val="0"/>
        <w:spacing w:line="360" w:lineRule="auto"/>
        <w:jc w:val="center"/>
        <w:rPr>
          <w:rFonts w:eastAsia="Times New Roman"/>
          <w:b/>
          <w:lang w:eastAsia="en-US"/>
        </w:rPr>
      </w:pPr>
      <w:r w:rsidRPr="0072180F">
        <w:rPr>
          <w:b/>
          <w:lang w:eastAsia="en-US"/>
        </w:rPr>
        <w:t>Ред и условия за предоставяне на временна национална защита</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22.</w:t>
      </w:r>
      <w:r w:rsidRPr="0072180F">
        <w:rPr>
          <w:lang w:eastAsia="en-US"/>
        </w:rPr>
        <w:t xml:space="preserve"> (1) На наименованията, чиито заявления-спецификации са изпратени в Европейската комисия съгласно чл. 14, ал. 4, при поискване от заявителя, се предоставя временна национална защита в съответствие с чл. 9 на Регламент № 1151/2012. Временната национална защита включва забраните по чл. 13 на Регламент № 1151/2012.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При употребата на наименование, което е обект на временна национална защита, към него не могат да се добавят думите „защитено наименование за произход” или „защитено географско указание”, както и съответният символ и абревиатура съгласно Регламент № 1151/2012.</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(3) Временната национална защита се прилага само на територията на Република България, като земеделските продукти или храни, които са обект на защитата, подлежат </w:t>
      </w:r>
      <w:r w:rsidRPr="0072180F">
        <w:rPr>
          <w:lang w:eastAsia="en-US"/>
        </w:rPr>
        <w:lastRenderedPageBreak/>
        <w:t>на официален контрол съгласно чл. 25а от Закона за прилагане на Общата организация на пазарите на земеделски продукти на Европейския съюз (ЗПООПЗПЕС).</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(4) Временна национална защита не се предоставя за наименование, чието заявление по чл. 23, ал. 1 е подадено след датата на подаване на заявление за регистрация на марка със същото наименование в Патентното ведомство на Република България или наименованието е вече регистрирано в Държавния регистър на марките.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(5) Временната национална защита се прекратява при вземането на решение на Европейската комисия за регистрация на наименованието в Европейския регистър на защитените наименования за произход и защитените географски указания, от датата на получаване на уведомлението за решението или при оттегляне на заявлението за регистрация от страна на заявителя съгласно Регламент № 1151/2012.</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23.</w:t>
      </w:r>
      <w:r w:rsidRPr="0072180F">
        <w:rPr>
          <w:lang w:eastAsia="en-US"/>
        </w:rPr>
        <w:t xml:space="preserve"> (1) Временна национална защита се предоставя въз основа на писмено заявление </w:t>
      </w:r>
      <w:r w:rsidR="002E3006" w:rsidRPr="0072180F">
        <w:rPr>
          <w:lang w:eastAsia="en-US"/>
        </w:rPr>
        <w:t xml:space="preserve">в свободен текст </w:t>
      </w:r>
      <w:r w:rsidRPr="0072180F">
        <w:rPr>
          <w:lang w:eastAsia="en-US"/>
        </w:rPr>
        <w:t>от членовете на групата производители, подадено в МЗХГ.</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Към заявлението по ал. 1 се прилагат:</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1. копие на договор с контролиращо лице;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копие на контролния лист от извършена проверка на място от контролиращото лице за съответствие с метода на производство и за съответствие на произведения продукт със спецификацията.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Заявление по ал. 1 може да бъде подадено, след като министърът на земеделието, храните и горите е издал заповед за изпращането на заявлението спецификация до Европейската комисия в съответствие с чл. 14, ал. 1.</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24.</w:t>
      </w:r>
      <w:r w:rsidRPr="0072180F">
        <w:rPr>
          <w:lang w:eastAsia="en-US"/>
        </w:rPr>
        <w:t xml:space="preserve"> (1) Компетентното звено в МЗХГ проверява подадените съгласно чл. 23 документи и когато установи непълноти и/или неточности в заявлението или липса на документи по чл. 23, ал. 2, уведомява заявителя писмено, като му предоставя едномесечен срок за тяхното отстраняване или за предоставяне на изискуемите документи. Срокът започва да тече от датата на получаване на уведомлението от заявителя.</w:t>
      </w:r>
      <w:r w:rsidRPr="0072180F">
        <w:rPr>
          <w:rFonts w:eastAsia="Times New Roman"/>
          <w:lang w:eastAsia="en-US"/>
        </w:rPr>
        <w:t xml:space="preserve">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Когато в предоставения по ал. 1 срок заявителят не отстрани непълнотите и/или неточностите, или не предостави изискуемите документи, производството</w:t>
      </w:r>
      <w:r w:rsidRPr="0072180F">
        <w:rPr>
          <w:rFonts w:eastAsia="Times New Roman"/>
          <w:lang w:eastAsia="en-US"/>
        </w:rPr>
        <w:t xml:space="preserve"> </w:t>
      </w:r>
      <w:r w:rsidRPr="0072180F">
        <w:rPr>
          <w:lang w:eastAsia="en-US"/>
        </w:rPr>
        <w:t>за предоставяне на временна национална защита се прекратява със заповед на министъра на земеделието, храните и горите</w:t>
      </w:r>
      <w:r w:rsidRPr="0072180F">
        <w:rPr>
          <w:rFonts w:eastAsia="Times New Roman"/>
          <w:lang w:eastAsia="en-US"/>
        </w:rPr>
        <w:t>.</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Компетентното звено в МЗХГ изготвя доклад за постъпилото заявление по чл. 23, ал. 1 до Комисията, която разглежда заявлението и приложените към него документи и доклада на компетентното звено и предлага на министъра на земеделието, храните и горите</w:t>
      </w:r>
      <w:r w:rsidRPr="0072180F">
        <w:rPr>
          <w:rFonts w:eastAsia="Times New Roman"/>
          <w:lang w:eastAsia="en-US"/>
        </w:rPr>
        <w:t xml:space="preserve"> </w:t>
      </w:r>
      <w:r w:rsidRPr="0072180F">
        <w:rPr>
          <w:lang w:eastAsia="en-US"/>
        </w:rPr>
        <w:t xml:space="preserve">становище за одобрение на искането за предоставяне на временна </w:t>
      </w:r>
      <w:r w:rsidRPr="0072180F">
        <w:rPr>
          <w:lang w:eastAsia="en-US"/>
        </w:rPr>
        <w:lastRenderedPageBreak/>
        <w:t>национална защита или за мотивиран отказ.</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25.</w:t>
      </w:r>
      <w:r w:rsidRPr="0072180F">
        <w:rPr>
          <w:lang w:eastAsia="en-US"/>
        </w:rPr>
        <w:t xml:space="preserve"> (1) Министърът на земеделието, храните и горите след запознаване със становището по чл. 24, ал. 3 на Комисията издава заповед за</w:t>
      </w:r>
      <w:r w:rsidRPr="0072180F">
        <w:rPr>
          <w:rFonts w:eastAsia="Times New Roman"/>
          <w:lang w:eastAsia="en-US"/>
        </w:rPr>
        <w:t>:</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strike/>
          <w:lang w:eastAsia="en-US"/>
        </w:rPr>
      </w:pPr>
      <w:r w:rsidRPr="0072180F">
        <w:rPr>
          <w:rFonts w:eastAsia="Times New Roman"/>
          <w:lang w:eastAsia="en-US"/>
        </w:rPr>
        <w:t>1.</w:t>
      </w:r>
      <w:r w:rsidRPr="0072180F">
        <w:rPr>
          <w:lang w:eastAsia="en-US"/>
        </w:rPr>
        <w:t xml:space="preserve"> предоставянето на временна национална защита;</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rFonts w:eastAsia="Times New Roman"/>
          <w:lang w:eastAsia="en-US"/>
        </w:rPr>
        <w:t>2.</w:t>
      </w:r>
      <w:r w:rsidRPr="0072180F">
        <w:rPr>
          <w:lang w:eastAsia="en-US"/>
        </w:rPr>
        <w:t xml:space="preserve"> отказ.</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Заповедите по ал. 1 се съобщават в 3-дневен срок</w:t>
      </w:r>
      <w:r w:rsidRPr="0072180F">
        <w:rPr>
          <w:rFonts w:eastAsia="Times New Roman"/>
          <w:lang w:eastAsia="en-US"/>
        </w:rPr>
        <w:t xml:space="preserve"> </w:t>
      </w:r>
      <w:r w:rsidRPr="0072180F">
        <w:rPr>
          <w:lang w:eastAsia="en-US"/>
        </w:rPr>
        <w:t xml:space="preserve">на заявителя и на всички заинтересовани лица. Отказът за предоставяне на временна национална защита подлежи на обжалване по реда на </w:t>
      </w:r>
      <w:proofErr w:type="spellStart"/>
      <w:r w:rsidRPr="0072180F">
        <w:rPr>
          <w:lang w:eastAsia="en-US"/>
        </w:rPr>
        <w:t>Административнопроцесуалния</w:t>
      </w:r>
      <w:proofErr w:type="spellEnd"/>
      <w:r w:rsidRPr="0072180F">
        <w:rPr>
          <w:lang w:eastAsia="en-US"/>
        </w:rPr>
        <w:t xml:space="preserve"> кодекс.</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(3) Членовете на групата производители, подала заявление по чл. 23, се вписват служебно в регистъра на производителите на съответния продукт, който получава временна национална закрила.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(4) Производител, който не членува в групата производители по чл. 23, ал. 1 или се е присъединил към нея след изпращане на заявлението спецификация в ЕК, може да подаде писмено заявление съгласно чл. 23, ал. 1 за предоставяне на временна национална защита, за да бъде вписан в регистъра по ал. 3.</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(5) Заявлението по ал. 4 се разглежда по реда на чл. 24 – 25.</w:t>
      </w:r>
    </w:p>
    <w:p w:rsidR="00CD2A43" w:rsidRPr="0072180F" w:rsidRDefault="00CD2A43" w:rsidP="00CD2A43">
      <w:pPr>
        <w:widowControl w:val="0"/>
        <w:autoSpaceDE w:val="0"/>
        <w:autoSpaceDN w:val="0"/>
        <w:adjustRightInd w:val="0"/>
        <w:spacing w:before="240" w:line="360" w:lineRule="auto"/>
        <w:jc w:val="center"/>
        <w:rPr>
          <w:rFonts w:eastAsia="Times New Roman"/>
          <w:bCs/>
          <w:spacing w:val="100"/>
          <w:lang w:eastAsia="en-US"/>
        </w:rPr>
      </w:pPr>
      <w:r w:rsidRPr="0072180F">
        <w:rPr>
          <w:bCs/>
          <w:spacing w:val="100"/>
          <w:lang w:eastAsia="en-US"/>
        </w:rPr>
        <w:t>Глава пета</w:t>
      </w:r>
    </w:p>
    <w:p w:rsidR="00CD2A43" w:rsidRPr="0072180F" w:rsidRDefault="00CD2A43" w:rsidP="00CD2A43">
      <w:pPr>
        <w:widowControl w:val="0"/>
        <w:autoSpaceDE w:val="0"/>
        <w:autoSpaceDN w:val="0"/>
        <w:adjustRightInd w:val="0"/>
        <w:spacing w:line="360" w:lineRule="auto"/>
        <w:jc w:val="center"/>
        <w:rPr>
          <w:rFonts w:eastAsia="Times New Roman"/>
          <w:bCs/>
          <w:lang w:eastAsia="en-US"/>
        </w:rPr>
      </w:pPr>
      <w:r w:rsidRPr="0072180F">
        <w:rPr>
          <w:bCs/>
          <w:lang w:eastAsia="en-US"/>
        </w:rPr>
        <w:t>РЕД ЗА ПОДГОТОВКА И ПРЕДСТАВЯНЕ НА ИСКАНИЯ ДО ЕВРОПЕЙСКАТА КОМИСИЯ ЗА</w:t>
      </w:r>
      <w:r w:rsidRPr="0072180F">
        <w:rPr>
          <w:rFonts w:eastAsia="Times New Roman"/>
          <w:bCs/>
          <w:lang w:eastAsia="en-US"/>
        </w:rPr>
        <w:t xml:space="preserve"> </w:t>
      </w:r>
      <w:r w:rsidRPr="0072180F">
        <w:rPr>
          <w:bCs/>
          <w:lang w:eastAsia="en-US"/>
        </w:rPr>
        <w:t>ВПИСВАНЕ, ИЗМЕНЕНИЕ, ВЪЗРАЖЕНИЕ И ЗАЛИЧАВАНЕ НА ВПИСВАНЕ В ЕВРОПЕЙСКИЯ</w:t>
      </w:r>
      <w:r w:rsidRPr="0072180F">
        <w:rPr>
          <w:rFonts w:eastAsia="Times New Roman"/>
          <w:bCs/>
          <w:lang w:eastAsia="en-US"/>
        </w:rPr>
        <w:t xml:space="preserve"> </w:t>
      </w:r>
      <w:r w:rsidRPr="0072180F">
        <w:rPr>
          <w:bCs/>
          <w:lang w:eastAsia="en-US"/>
        </w:rPr>
        <w:t>РЕГИСТЪР НА ХРАНИТЕ С ТРАДИЦИОННО СПЕЦИФИЧЕН ХАРАКТЕР</w:t>
      </w:r>
    </w:p>
    <w:p w:rsidR="00CD2A43" w:rsidRPr="0072180F" w:rsidRDefault="00CD2A43" w:rsidP="00CD2A43">
      <w:pPr>
        <w:widowControl w:val="0"/>
        <w:autoSpaceDE w:val="0"/>
        <w:autoSpaceDN w:val="0"/>
        <w:adjustRightInd w:val="0"/>
        <w:spacing w:before="120" w:line="360" w:lineRule="auto"/>
        <w:jc w:val="center"/>
        <w:rPr>
          <w:rFonts w:eastAsia="Times New Roman"/>
          <w:bCs/>
          <w:lang w:eastAsia="en-US"/>
        </w:rPr>
      </w:pPr>
      <w:r w:rsidRPr="0072180F">
        <w:rPr>
          <w:bCs/>
          <w:lang w:eastAsia="en-US"/>
        </w:rPr>
        <w:t>Раздел I</w:t>
      </w:r>
    </w:p>
    <w:p w:rsidR="00CD2A43" w:rsidRPr="0072180F" w:rsidRDefault="00CD2A43" w:rsidP="00CD2A43">
      <w:pPr>
        <w:widowControl w:val="0"/>
        <w:autoSpaceDE w:val="0"/>
        <w:autoSpaceDN w:val="0"/>
        <w:adjustRightInd w:val="0"/>
        <w:spacing w:line="360" w:lineRule="auto"/>
        <w:jc w:val="center"/>
        <w:rPr>
          <w:rFonts w:eastAsia="Times New Roman"/>
          <w:b/>
          <w:bCs/>
          <w:lang w:eastAsia="en-US"/>
        </w:rPr>
      </w:pPr>
      <w:r w:rsidRPr="0072180F">
        <w:rPr>
          <w:b/>
          <w:bCs/>
          <w:lang w:eastAsia="en-US"/>
        </w:rPr>
        <w:t>Ред за подготовка и представяне на искания до Европейската комисия за вписване в Европейския регистър на храните с традиционно специфичен характер</w:t>
      </w:r>
    </w:p>
    <w:p w:rsidR="00CD2A43" w:rsidRPr="0072180F" w:rsidRDefault="00CD2A43" w:rsidP="00CD2A43">
      <w:pPr>
        <w:widowControl w:val="0"/>
        <w:autoSpaceDE w:val="0"/>
        <w:autoSpaceDN w:val="0"/>
        <w:adjustRightInd w:val="0"/>
        <w:spacing w:before="120" w:line="360" w:lineRule="auto"/>
        <w:ind w:firstLine="720"/>
        <w:jc w:val="both"/>
        <w:rPr>
          <w:lang w:eastAsia="en-US"/>
        </w:rPr>
      </w:pPr>
      <w:r w:rsidRPr="0072180F">
        <w:rPr>
          <w:b/>
          <w:bCs/>
          <w:lang w:eastAsia="en-US"/>
        </w:rPr>
        <w:t>Чл. 26.</w:t>
      </w:r>
      <w:r w:rsidRPr="0072180F">
        <w:rPr>
          <w:lang w:eastAsia="en-US"/>
        </w:rPr>
        <w:t xml:space="preserve"> (1) Групата от производители подава в МЗХГ заявление за регистрация на храна с традиционно специфичен характер в съответствие с чл. 20 на Регламент № 1151/2012.</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rFonts w:eastAsia="Times New Roman"/>
          <w:lang w:eastAsia="en-US"/>
        </w:rPr>
        <w:t>(2) Заявлението се подава лично, чрез пълномощник, по електронен път при условията и по реда на чл. 5 и 22 от Закона за електронното управление или чрез лицензиран пощенски оператор, и към него се прилагат:</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1. списък на членовете на групата от производители;</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lang w:eastAsia="en-US"/>
        </w:rPr>
        <w:t xml:space="preserve">2. продуктова спецификация съгласно Приложение № II от Регламент за изпълнение (ЕС) № 668/2014, отговаряща на изискванията на чл. 3 на делегиран </w:t>
      </w:r>
      <w:r w:rsidRPr="0072180F">
        <w:rPr>
          <w:rFonts w:eastAsia="Times New Roman"/>
          <w:lang w:eastAsia="en-US"/>
        </w:rPr>
        <w:lastRenderedPageBreak/>
        <w:t>Регламент (ЕС) № 664/2014</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правила, регламентиращи спазването на продуктовата спецификация;</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4. декларация съгласно приложение № 2 от всеки член на групата по ал. 1;</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5. кратко описание на помещенията и техническото оборудване;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6. доказателства за традиционния характер на суровините, традиционния състав на храните и/или традиционния начин на производство или преработка;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7. опис на всички подадени документи с посочен брой на страниците.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В случай на съвместно заявление по чл. 49, параграф 1 от Регламент № 1151/2012 условията по ал. 1 и ал. 2 се отнасят само до групата производители със седалище в България.</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27.</w:t>
      </w:r>
      <w:r w:rsidRPr="0072180F">
        <w:rPr>
          <w:lang w:eastAsia="en-US"/>
        </w:rPr>
        <w:t xml:space="preserve"> (1) Индивидуален производител подава заявление за регистрация и продуктова спецификация по реда на чл. 26.</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Към заявлението се прилагат съответно документите по чл. 26, ал. 2, т. 2 – 7.</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28.</w:t>
      </w:r>
      <w:r w:rsidRPr="0072180F">
        <w:rPr>
          <w:lang w:eastAsia="en-US"/>
        </w:rPr>
        <w:t xml:space="preserve"> (1) Компетентното звено в МЗХГ проверява подадените документи съгласно чл. 26 или чл. 27 и когато установи непълноти и/или неточности или липса на изискуемите документи по чл. 26, ал. 2, уведомява писмено заявителя и му се предоставя едномесечен срок за отстраняването им и/или за предоставяне на изискуемите документи. Срокът започва да тече от датата на получаване на уведомлението.</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Когато в предоставения срок заявителят не отстрани непълнотите и/или неточностите и/или не представи изискуемите документи, производството се прекратява</w:t>
      </w:r>
      <w:r w:rsidRPr="0072180F">
        <w:rPr>
          <w:rFonts w:eastAsia="Times New Roman"/>
          <w:lang w:eastAsia="en-US"/>
        </w:rPr>
        <w:t xml:space="preserve"> </w:t>
      </w:r>
      <w:r w:rsidRPr="0072180F">
        <w:rPr>
          <w:lang w:eastAsia="en-US"/>
        </w:rPr>
        <w:t>със заповед ни министъра на земеделието, храните и горите</w:t>
      </w:r>
      <w:r w:rsidRPr="0072180F">
        <w:rPr>
          <w:rFonts w:eastAsia="Times New Roman"/>
          <w:lang w:eastAsia="en-US"/>
        </w:rPr>
        <w:t>.</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Процедурата по вписване се прекратява и по молба на заявителя</w:t>
      </w:r>
      <w:r w:rsidRPr="0072180F">
        <w:rPr>
          <w:rFonts w:eastAsia="Times New Roman"/>
          <w:lang w:eastAsia="en-US"/>
        </w:rPr>
        <w:t xml:space="preserve"> </w:t>
      </w:r>
      <w:r w:rsidRPr="0072180F">
        <w:rPr>
          <w:lang w:eastAsia="en-US"/>
        </w:rPr>
        <w:t>по реда на ал. 2</w:t>
      </w:r>
      <w:r w:rsidRPr="0072180F">
        <w:rPr>
          <w:rFonts w:eastAsia="Times New Roman"/>
          <w:lang w:eastAsia="en-US"/>
        </w:rPr>
        <w:t>.</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lang w:eastAsia="en-US"/>
        </w:rPr>
        <w:t xml:space="preserve">(4) </w:t>
      </w:r>
      <w:r w:rsidRPr="0072180F">
        <w:rPr>
          <w:lang w:eastAsia="en-US"/>
        </w:rPr>
        <w:t xml:space="preserve">Заповедите по ал. 2 и 3 се съобщават в 3-дневен срок и могат да се обжалват по реда на </w:t>
      </w:r>
      <w:proofErr w:type="spellStart"/>
      <w:r w:rsidRPr="0072180F">
        <w:rPr>
          <w:lang w:eastAsia="en-US"/>
        </w:rPr>
        <w:t>Административнопроцесуалния</w:t>
      </w:r>
      <w:proofErr w:type="spellEnd"/>
      <w:r w:rsidRPr="0072180F">
        <w:rPr>
          <w:lang w:eastAsia="en-US"/>
        </w:rPr>
        <w:t xml:space="preserve"> кодекс</w:t>
      </w:r>
      <w:r w:rsidRPr="0072180F">
        <w:rPr>
          <w:rFonts w:eastAsia="Times New Roman"/>
          <w:lang w:eastAsia="en-US"/>
        </w:rPr>
        <w:t>.</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29.</w:t>
      </w:r>
      <w:r w:rsidRPr="0072180F">
        <w:rPr>
          <w:lang w:eastAsia="en-US"/>
        </w:rPr>
        <w:t xml:space="preserve"> (1) Компетентното звено в МЗХГ извършва документална проверка и проверка на място дали са изпълнени условията за вписване в Европейския регистър на храните с традиционно специфичен характер съгласно регламенти 1151/2012, 664/2014 и 668/2014 и изготвя доклад до комисията по чл. 2. При необходимост в проверките могат да участват и други длъжностни лица.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Министърът на земеделието, храните и горите със заповед определя длъжностни лица, които извършват проверка на място на производството и/или преработката на земеделския продукт или храна.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(3) При проверката по ал. 1 длъжностните лица попълват контролен лист </w:t>
      </w:r>
      <w:r w:rsidRPr="0072180F">
        <w:rPr>
          <w:lang w:eastAsia="en-US"/>
        </w:rPr>
        <w:lastRenderedPageBreak/>
        <w:t>съгласно приложение № 3.</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(4) Длъжностните лица подписват декларация, че се задължават да не разгласяват обстоятелства от дейността на проверяваните лица, станали им известни при извършване на проверките, и за липса на конфликт на интереси по смисъла на Закона за противодействие на корупцията и за отнемане на незаконно придобитото имущество.</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30.</w:t>
      </w:r>
      <w:r w:rsidRPr="0072180F">
        <w:rPr>
          <w:lang w:eastAsia="en-US"/>
        </w:rPr>
        <w:t xml:space="preserve"> (1) Информация за подадено заявление-спецификация се публикува на интернет страницата на МЗХГ и в един централен ежедневник в срок 14 дни от приключване на проверката на място по чл. 29.</w:t>
      </w:r>
      <w:r w:rsidRPr="0072180F">
        <w:rPr>
          <w:rFonts w:eastAsia="Times New Roman"/>
          <w:lang w:eastAsia="en-US"/>
        </w:rPr>
        <w:t xml:space="preserve"> </w:t>
      </w:r>
      <w:r w:rsidRPr="0072180F">
        <w:rPr>
          <w:lang w:eastAsia="en-US"/>
        </w:rPr>
        <w:t>Информацията включва наименованието на заявителя, наименованието на земеделския продукт или храна и указание за право на възражение и срока за упражняването му.</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Пълният текст на подадено заявление-спецификация съгласно чл. 26, ал. 1 или чл. 27, ал. 1 се публикува на интернет страницата на МЗХГ в срока по ал. 1</w:t>
      </w:r>
      <w:r w:rsidRPr="0072180F">
        <w:rPr>
          <w:rFonts w:eastAsia="Times New Roman"/>
          <w:lang w:eastAsia="en-US"/>
        </w:rPr>
        <w:t>.</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Всяко лице с постоянен адрес или седалище в България, което има правен интерес, може в срок до един месец от датата на публикуването по ал. 1 да изпрати до МЗХГ възражение по образец съгласно приложение № 5.</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(4) Компетентното звено в МЗХГ извършва проверка на допустимостта на постъпилите възражения въз основа на чл. 21 от Регламент № 1151/2012.</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(5) Когато постъпилите възражения са допустими, компетентното звено в МЗХГ писмено съобщава на заявителя и му изпраща копия от тях и указания за провеждане на преговори с възразилите лица за постигане на споразумение. Преговорите се провеждат с цел постигане на съгласие по всички обстоятелства, по които е направено допустимо възражение.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lang w:eastAsia="en-US"/>
        </w:rPr>
        <w:t>(</w:t>
      </w:r>
      <w:r w:rsidRPr="0072180F">
        <w:rPr>
          <w:lang w:eastAsia="en-US"/>
        </w:rPr>
        <w:t>6) В двумесечен срок от получаване на копията на възраженията, заявителят изпраща писмено становище по тях до компетентното звено в МЗХГ, като прилага постигнатото споразумение и ново заявление-спецификация, когато това се налага. Когато не е постигнато споразумение, заявителят обяснява в становището си и причините за това.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(7) Възраженията, по които страните са постигнали съгласие, се считат за оттеглени от възразилата страна. По възраженията, по които страните не са постигнали съгласие, се произнася комисията по реда на чл. 31.</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31.</w:t>
      </w:r>
      <w:r w:rsidRPr="0072180F">
        <w:rPr>
          <w:lang w:eastAsia="en-US"/>
        </w:rPr>
        <w:t xml:space="preserve"> (1) Компетентното звено в МЗХГ изготвя доклад за постъпилите възражения и постигнатото споразумение, съответно липсата на такова, до Комисията.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(2) Комисията разглежда заявлението, заедно с приложените към него документи, и докладите на компетентното звено в МЗХГ по чл. 29, ал. 1 и чл. 31, ал. 1 и </w:t>
      </w:r>
      <w:r w:rsidRPr="0072180F">
        <w:rPr>
          <w:lang w:eastAsia="en-US"/>
        </w:rPr>
        <w:lastRenderedPageBreak/>
        <w:t>предлага на министъра на земеделието, храните и горите становище за одобрение или за мотивиран отказ.</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Когато има възражения, по които страните не са постигнали съгласие по чл. 30, ал. 5, комисията се произнася по тях, като мотивира тяхното приемане или отхвърляне. При необходимост комисията може да поиска писмено становище от възразилите лица или да ги изслуша на свое заседание.</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32.</w:t>
      </w:r>
      <w:r w:rsidRPr="0072180F">
        <w:rPr>
          <w:lang w:eastAsia="en-US"/>
        </w:rPr>
        <w:t xml:space="preserve"> (1) Когато по реда на чл. 31 се установи, че представените доказателства не са достатъчни, на заявителя се предоставя възможност да представи допълнителни доказателства, като компетентното звено в МЗХГ дава указания за това.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 (2) Допълнителните доказателства се представят в МЗХГ в срок до два месеца от уведомяването на заявителя.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(3) Когато заявителят не представи допълнителни доказателства в срока по ал. 2, </w:t>
      </w:r>
      <w:r w:rsidRPr="0072180F">
        <w:rPr>
          <w:rFonts w:eastAsia="Times New Roman"/>
          <w:lang w:eastAsia="en-US"/>
        </w:rPr>
        <w:t xml:space="preserve"> </w:t>
      </w:r>
      <w:r w:rsidRPr="0072180F">
        <w:rPr>
          <w:lang w:eastAsia="en-US"/>
        </w:rPr>
        <w:t xml:space="preserve">производството по вписване се прекратява по реда на чл. 28, ал. </w:t>
      </w:r>
      <w:r w:rsidRPr="0072180F">
        <w:rPr>
          <w:rFonts w:eastAsia="Times New Roman"/>
          <w:lang w:eastAsia="en-US"/>
        </w:rPr>
        <w:t>2.</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33.</w:t>
      </w:r>
      <w:r w:rsidRPr="0072180F">
        <w:rPr>
          <w:lang w:eastAsia="en-US"/>
        </w:rPr>
        <w:t xml:space="preserve"> (1) Министърът на земеделието, храните и горите след запознаване със становището по чл. 31, ал. 2 на Комисията издава заповед за</w:t>
      </w:r>
      <w:r w:rsidRPr="0072180F">
        <w:rPr>
          <w:rFonts w:eastAsia="Times New Roman"/>
          <w:lang w:eastAsia="en-US"/>
        </w:rPr>
        <w:t>:</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rFonts w:eastAsia="Times New Roman"/>
          <w:lang w:eastAsia="en-US"/>
        </w:rPr>
        <w:t>1.</w:t>
      </w:r>
      <w:r w:rsidRPr="0072180F">
        <w:rPr>
          <w:lang w:eastAsia="en-US"/>
        </w:rPr>
        <w:t xml:space="preserve">  изпращането на заявлението до Европейската комисия или</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rFonts w:eastAsia="Times New Roman"/>
          <w:lang w:eastAsia="en-US"/>
        </w:rPr>
        <w:t>2.</w:t>
      </w:r>
      <w:r w:rsidRPr="0072180F">
        <w:rPr>
          <w:lang w:eastAsia="en-US"/>
        </w:rPr>
        <w:t xml:space="preserve"> отказ.</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Заповедите по ал. 1 се съобщават в 3-дневен срок</w:t>
      </w:r>
      <w:r w:rsidRPr="0072180F">
        <w:rPr>
          <w:rFonts w:eastAsia="Times New Roman"/>
          <w:lang w:eastAsia="en-US"/>
        </w:rPr>
        <w:t xml:space="preserve"> </w:t>
      </w:r>
      <w:r w:rsidRPr="0072180F">
        <w:rPr>
          <w:lang w:eastAsia="en-US"/>
        </w:rPr>
        <w:t xml:space="preserve">на заявителя и всички заинтересовани лица, включително тези по чл. 30, ал. 3. Заповедите могат да се обжалват по реда на </w:t>
      </w:r>
      <w:proofErr w:type="spellStart"/>
      <w:r w:rsidRPr="0072180F">
        <w:rPr>
          <w:lang w:eastAsia="en-US"/>
        </w:rPr>
        <w:t>Административнопроцесуалния</w:t>
      </w:r>
      <w:proofErr w:type="spellEnd"/>
      <w:r w:rsidRPr="0072180F">
        <w:rPr>
          <w:lang w:eastAsia="en-US"/>
        </w:rPr>
        <w:t xml:space="preserve"> кодекс.</w:t>
      </w:r>
    </w:p>
    <w:p w:rsidR="00CD2A43" w:rsidRPr="0072180F" w:rsidRDefault="00CD2A43" w:rsidP="00CD2A43">
      <w:pPr>
        <w:widowControl w:val="0"/>
        <w:autoSpaceDE w:val="0"/>
        <w:autoSpaceDN w:val="0"/>
        <w:adjustRightInd w:val="0"/>
        <w:spacing w:line="360" w:lineRule="auto"/>
        <w:ind w:firstLine="720"/>
        <w:jc w:val="both"/>
        <w:rPr>
          <w:strike/>
          <w:lang w:eastAsia="en-US"/>
        </w:rPr>
      </w:pPr>
      <w:r w:rsidRPr="0072180F">
        <w:rPr>
          <w:lang w:eastAsia="en-US"/>
        </w:rPr>
        <w:t>(3) Заповедта по ал. 1, т. 1 и заявлението-спецификация се публикуват на интернет страницата на МЗХГ в 10-дневен срок след влизането й в сила, като заявлението се изпраща до Европейската комисия за вписване в Европейския регистър на защитените наименования за произход и защитените географски указания</w:t>
      </w:r>
      <w:r w:rsidR="002E3006" w:rsidRPr="0072180F">
        <w:rPr>
          <w:lang w:eastAsia="en-US"/>
        </w:rPr>
        <w:t>.</w:t>
      </w:r>
      <w:r w:rsidRPr="0072180F">
        <w:t xml:space="preserve"> </w:t>
      </w:r>
    </w:p>
    <w:p w:rsidR="00CD2A43" w:rsidRPr="0072180F" w:rsidRDefault="00CD2A43" w:rsidP="00CD2A43">
      <w:pPr>
        <w:widowControl w:val="0"/>
        <w:autoSpaceDE w:val="0"/>
        <w:autoSpaceDN w:val="0"/>
        <w:adjustRightInd w:val="0"/>
        <w:spacing w:before="120" w:line="360" w:lineRule="auto"/>
        <w:jc w:val="center"/>
        <w:rPr>
          <w:rFonts w:eastAsia="Times New Roman"/>
          <w:bCs/>
          <w:lang w:eastAsia="en-US"/>
        </w:rPr>
      </w:pPr>
      <w:r w:rsidRPr="0072180F">
        <w:rPr>
          <w:bCs/>
          <w:lang w:eastAsia="en-US"/>
        </w:rPr>
        <w:t>Раздел II</w:t>
      </w:r>
    </w:p>
    <w:p w:rsidR="00CD2A43" w:rsidRPr="0072180F" w:rsidRDefault="00CD2A43" w:rsidP="00CD2A43">
      <w:pPr>
        <w:widowControl w:val="0"/>
        <w:autoSpaceDE w:val="0"/>
        <w:autoSpaceDN w:val="0"/>
        <w:adjustRightInd w:val="0"/>
        <w:spacing w:line="360" w:lineRule="auto"/>
        <w:jc w:val="center"/>
        <w:rPr>
          <w:rFonts w:eastAsia="Times New Roman"/>
          <w:b/>
          <w:bCs/>
          <w:lang w:eastAsia="en-US"/>
        </w:rPr>
      </w:pPr>
      <w:r w:rsidRPr="0072180F">
        <w:rPr>
          <w:b/>
          <w:bCs/>
          <w:lang w:eastAsia="en-US"/>
        </w:rPr>
        <w:t>Ред за подготовка и представяне на искания до Европейската комисия за изменение на вписване в Европейския регистър на храните с традиционно специфичен характер</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34.</w:t>
      </w:r>
      <w:r w:rsidRPr="0072180F">
        <w:rPr>
          <w:lang w:eastAsia="en-US"/>
        </w:rPr>
        <w:t xml:space="preserve"> (1) Групата от производители, съответно индивидуален производител, подава в МЗХГ заявление за изменение на спецификация по образец съгласно Приложение № VI от Регламент за изпълнение (ЕС) № 668/2014, когато изменението не е несъществено, или заявление за изменение съгласно Приложение № VII от Регламент за изпълнение (ЕС) № 668/2014, когато изменението е несъществено, като се спазват изискванията на чл. 6 на делегиран Регламент (ЕС) № 664/2014 и на чл. 10 на Регламент </w:t>
      </w:r>
      <w:r w:rsidRPr="0072180F">
        <w:rPr>
          <w:lang w:eastAsia="en-US"/>
        </w:rPr>
        <w:lastRenderedPageBreak/>
        <w:t>за изпълнение (ЕС) № 668/2014.</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(2) Към заявлението се прилагат: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1. декларации за обема на производство на земеделския продукт или храна на всеки член на групата от производители, съответно индивидуален производител, за предходните три календарни години;</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изменената спецификация на земеделския продукт или храна;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3. доказателства за налагането на задължителни санитарни или </w:t>
      </w:r>
      <w:proofErr w:type="spellStart"/>
      <w:r w:rsidRPr="0072180F">
        <w:rPr>
          <w:lang w:eastAsia="en-US"/>
        </w:rPr>
        <w:t>фитосанитарни</w:t>
      </w:r>
      <w:proofErr w:type="spellEnd"/>
      <w:r w:rsidRPr="0072180F">
        <w:rPr>
          <w:lang w:eastAsia="en-US"/>
        </w:rPr>
        <w:t xml:space="preserve"> мерки от съответните държавни органи, в случай на временни изменения на спецификацията.</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35.</w:t>
      </w:r>
      <w:r w:rsidRPr="0072180F">
        <w:rPr>
          <w:lang w:eastAsia="en-US"/>
        </w:rPr>
        <w:t xml:space="preserve"> (1) Компетентното звено в МЗХГ извършва проверка на представените документи по чл. 34.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Заявлението за изменение на спецификация се разглежда съответно по реда на чл. 30 – 33.</w:t>
      </w:r>
    </w:p>
    <w:p w:rsidR="00CD2A43" w:rsidRPr="0072180F" w:rsidRDefault="00CD2A43" w:rsidP="00CD2A43">
      <w:pPr>
        <w:widowControl w:val="0"/>
        <w:autoSpaceDE w:val="0"/>
        <w:autoSpaceDN w:val="0"/>
        <w:adjustRightInd w:val="0"/>
        <w:spacing w:before="120" w:line="360" w:lineRule="auto"/>
        <w:jc w:val="center"/>
        <w:rPr>
          <w:rFonts w:eastAsia="Times New Roman"/>
          <w:bCs/>
          <w:lang w:eastAsia="en-US"/>
        </w:rPr>
      </w:pPr>
      <w:r w:rsidRPr="0072180F">
        <w:rPr>
          <w:bCs/>
          <w:lang w:eastAsia="en-US"/>
        </w:rPr>
        <w:t>Раздел III</w:t>
      </w:r>
    </w:p>
    <w:p w:rsidR="00CD2A43" w:rsidRPr="0072180F" w:rsidRDefault="00CD2A43" w:rsidP="00CD2A43">
      <w:pPr>
        <w:widowControl w:val="0"/>
        <w:autoSpaceDE w:val="0"/>
        <w:autoSpaceDN w:val="0"/>
        <w:adjustRightInd w:val="0"/>
        <w:spacing w:line="360" w:lineRule="auto"/>
        <w:jc w:val="center"/>
        <w:rPr>
          <w:rFonts w:eastAsia="Times New Roman"/>
          <w:b/>
          <w:bCs/>
          <w:lang w:eastAsia="en-US"/>
        </w:rPr>
      </w:pPr>
      <w:r w:rsidRPr="0072180F">
        <w:rPr>
          <w:b/>
          <w:bCs/>
          <w:lang w:eastAsia="en-US"/>
        </w:rPr>
        <w:t>Ред за подготовка и представяне на възражения до Европейската комисия</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36.</w:t>
      </w:r>
      <w:r w:rsidRPr="0072180F">
        <w:rPr>
          <w:lang w:eastAsia="en-US"/>
        </w:rPr>
        <w:t xml:space="preserve"> Всяко заинтересовано лице с постоянен адрес или седалище в България, което има правен интерес, може да подаде уведомление за възражение по смисъла на чл. 51, параграф 1 от Регламент № 1151/2012.</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 xml:space="preserve">Чл. 37. </w:t>
      </w:r>
      <w:r w:rsidRPr="0072180F">
        <w:rPr>
          <w:lang w:eastAsia="en-US"/>
        </w:rPr>
        <w:t>(1) Уведомлението за възражението се подава в МЗХГ в 2-месечен срок от публикацията в “Официален вестник” на Европейския съюз по чл. 50, параграф 2, буква “б” от Регламент № 1151/2012.</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Уведомлението се изпраща от МЗХГ в ЕК.</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Лицето, подало уведомлението, трябва да представи в МЗХГ мотивирано възражение съгласно Приложение № III от Регламент за изпълнение (ЕС) № 668/2014 в срок 14 дни от датата на уведомлението.</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38.</w:t>
      </w:r>
      <w:r w:rsidRPr="0072180F">
        <w:rPr>
          <w:lang w:eastAsia="en-US"/>
        </w:rPr>
        <w:t xml:space="preserve"> (1) Мотивираното възражение се разглежда от Комисията.</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(2) Министърът на земеделието, храните и горите след запознаване със становището по ал. 1 на Комисията издава заповед за:</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 xml:space="preserve">1. изпращане възражението до Европейската комисия.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отказ</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 xml:space="preserve">(3) Заповедите по ал. 1 се съобщават на лицето подало уведомлението по чл. 36. и могат да се обжалват по реда на </w:t>
      </w:r>
      <w:proofErr w:type="spellStart"/>
      <w:r w:rsidRPr="0072180F">
        <w:rPr>
          <w:lang w:eastAsia="en-US"/>
        </w:rPr>
        <w:t>Административнопроцесуалния</w:t>
      </w:r>
      <w:proofErr w:type="spellEnd"/>
      <w:r w:rsidRPr="0072180F">
        <w:rPr>
          <w:lang w:eastAsia="en-US"/>
        </w:rPr>
        <w:t xml:space="preserve"> кодекс.</w:t>
      </w:r>
    </w:p>
    <w:p w:rsidR="00CD2A43" w:rsidRPr="0072180F" w:rsidRDefault="00CD2A43" w:rsidP="00CD2A43">
      <w:pPr>
        <w:widowControl w:val="0"/>
        <w:autoSpaceDE w:val="0"/>
        <w:autoSpaceDN w:val="0"/>
        <w:adjustRightInd w:val="0"/>
        <w:spacing w:before="120" w:line="360" w:lineRule="auto"/>
        <w:jc w:val="both"/>
        <w:rPr>
          <w:lang w:eastAsia="en-US"/>
        </w:rPr>
      </w:pPr>
    </w:p>
    <w:p w:rsidR="00CD2A43" w:rsidRPr="0072180F" w:rsidRDefault="00CD2A43" w:rsidP="00CD2A43">
      <w:pPr>
        <w:widowControl w:val="0"/>
        <w:autoSpaceDE w:val="0"/>
        <w:autoSpaceDN w:val="0"/>
        <w:adjustRightInd w:val="0"/>
        <w:spacing w:before="120" w:line="360" w:lineRule="auto"/>
        <w:jc w:val="center"/>
        <w:rPr>
          <w:rFonts w:eastAsia="Times New Roman"/>
          <w:bCs/>
          <w:lang w:eastAsia="en-US"/>
        </w:rPr>
      </w:pPr>
      <w:r w:rsidRPr="0072180F">
        <w:rPr>
          <w:bCs/>
          <w:lang w:eastAsia="en-US"/>
        </w:rPr>
        <w:lastRenderedPageBreak/>
        <w:t>Раздел IV</w:t>
      </w:r>
    </w:p>
    <w:p w:rsidR="00CD2A43" w:rsidRPr="0072180F" w:rsidRDefault="00CD2A43" w:rsidP="00CD2A43">
      <w:pPr>
        <w:widowControl w:val="0"/>
        <w:autoSpaceDE w:val="0"/>
        <w:autoSpaceDN w:val="0"/>
        <w:adjustRightInd w:val="0"/>
        <w:spacing w:line="360" w:lineRule="auto"/>
        <w:jc w:val="center"/>
        <w:rPr>
          <w:rFonts w:eastAsia="Times New Roman"/>
          <w:b/>
          <w:bCs/>
          <w:lang w:eastAsia="en-US"/>
        </w:rPr>
      </w:pPr>
      <w:r w:rsidRPr="0072180F">
        <w:rPr>
          <w:b/>
          <w:bCs/>
          <w:lang w:eastAsia="en-US"/>
        </w:rPr>
        <w:t>Ред за подготовка и представяне на искания до Европейската комисия за заличаване на вписване на храна с традиционно специфичен характер</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39.</w:t>
      </w:r>
      <w:r w:rsidRPr="0072180F">
        <w:rPr>
          <w:lang w:eastAsia="en-US"/>
        </w:rPr>
        <w:t xml:space="preserve"> (1) Всяко заинтересовано лице с постоянен адрес или седалище в България може да подаде мотивирано искане до Европейската комисия за заличаване на вписване на храна с традиционно специфичен характер.</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Искането се подава чрез МЗХГ по образец съгласно Приложение № IX от Регламент за изпълнение (ЕС) № 668/2014.</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40.</w:t>
      </w:r>
      <w:r w:rsidRPr="0072180F">
        <w:rPr>
          <w:lang w:eastAsia="en-US"/>
        </w:rPr>
        <w:t xml:space="preserve"> (1) Искането за заличаване се разглежда от Комисията.</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(2) Министърът на земеделието, храните и горите след запознаване със становището по ал. 1 на Комисията издава заповед за:</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 xml:space="preserve">1. изпращане искането за заличаване до Европейската комисия </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2. отказ.</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(3) Заповедите по ал. 2  се съобщават в 3-дневен срок на лицето, подало искането по чл. 39, ал. 1. Заповедите могат да се обжалва по реда на </w:t>
      </w:r>
      <w:proofErr w:type="spellStart"/>
      <w:r w:rsidRPr="0072180F">
        <w:rPr>
          <w:lang w:eastAsia="en-US"/>
        </w:rPr>
        <w:t>Административнопроцесуалния</w:t>
      </w:r>
      <w:proofErr w:type="spellEnd"/>
      <w:r w:rsidRPr="0072180F">
        <w:rPr>
          <w:lang w:eastAsia="en-US"/>
        </w:rPr>
        <w:t xml:space="preserve"> кодекс.</w:t>
      </w:r>
    </w:p>
    <w:p w:rsidR="00CD2A43" w:rsidRPr="0072180F" w:rsidRDefault="00CD2A43" w:rsidP="00CD2A43">
      <w:pPr>
        <w:widowControl w:val="0"/>
        <w:autoSpaceDE w:val="0"/>
        <w:autoSpaceDN w:val="0"/>
        <w:adjustRightInd w:val="0"/>
        <w:spacing w:before="240" w:line="360" w:lineRule="auto"/>
        <w:jc w:val="center"/>
        <w:rPr>
          <w:rFonts w:eastAsia="Times New Roman"/>
          <w:bCs/>
          <w:spacing w:val="100"/>
          <w:lang w:eastAsia="en-US"/>
        </w:rPr>
      </w:pPr>
      <w:r w:rsidRPr="0072180F">
        <w:rPr>
          <w:bCs/>
          <w:spacing w:val="100"/>
          <w:lang w:eastAsia="en-US"/>
        </w:rPr>
        <w:t>Глава шеста</w:t>
      </w:r>
    </w:p>
    <w:p w:rsidR="00CD2A43" w:rsidRPr="0072180F" w:rsidRDefault="00CD2A43" w:rsidP="00CD2A43">
      <w:pPr>
        <w:widowControl w:val="0"/>
        <w:autoSpaceDE w:val="0"/>
        <w:autoSpaceDN w:val="0"/>
        <w:adjustRightInd w:val="0"/>
        <w:spacing w:line="360" w:lineRule="auto"/>
        <w:jc w:val="center"/>
        <w:rPr>
          <w:rFonts w:eastAsia="Times New Roman"/>
          <w:bCs/>
          <w:lang w:eastAsia="en-US"/>
        </w:rPr>
      </w:pPr>
      <w:r w:rsidRPr="0072180F">
        <w:rPr>
          <w:bCs/>
          <w:lang w:eastAsia="en-US"/>
        </w:rPr>
        <w:t>РЕД ЗА ПРЕДОСТАВЯНЕ НА РАЗРЕШЕНИЕ И НАДЗОР ВЪРХУ КОНТРОЛИРАЩИТЕ ЛИЦА</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41.</w:t>
      </w:r>
      <w:r w:rsidRPr="0072180F">
        <w:rPr>
          <w:rFonts w:eastAsia="Times New Roman"/>
          <w:lang w:eastAsia="en-US"/>
        </w:rPr>
        <w:t xml:space="preserve"> (1) </w:t>
      </w:r>
      <w:r w:rsidRPr="0072180F">
        <w:rPr>
          <w:lang w:eastAsia="en-US"/>
        </w:rPr>
        <w:t>За получаване на разрешение</w:t>
      </w:r>
      <w:r w:rsidRPr="0072180F">
        <w:rPr>
          <w:rFonts w:eastAsia="Times New Roman"/>
          <w:lang w:eastAsia="en-US"/>
        </w:rPr>
        <w:t xml:space="preserve"> по </w:t>
      </w:r>
      <w:r w:rsidRPr="0072180F">
        <w:rPr>
          <w:lang w:eastAsia="en-US"/>
        </w:rPr>
        <w:t xml:space="preserve">чл. 18, ал. 1 от ЗПООПЗПЕС лицата подават </w:t>
      </w:r>
      <w:r w:rsidRPr="0072180F">
        <w:rPr>
          <w:color w:val="000000"/>
        </w:rPr>
        <w:t xml:space="preserve">в Министерство на земеделието, храните и горите заявление по образец, утвърден със заповед на министъра на земеделието, храните и горите, който се публикува на </w:t>
      </w:r>
      <w:hyperlink r:id="rId8" w:tgtFrame="_blank" w:history="1">
        <w:r w:rsidRPr="0072180F">
          <w:rPr>
            <w:rStyle w:val="Hyperlink"/>
          </w:rPr>
          <w:t>интернет страницата</w:t>
        </w:r>
      </w:hyperlink>
      <w:r w:rsidRPr="0072180F">
        <w:rPr>
          <w:color w:val="000000"/>
        </w:rPr>
        <w:t xml:space="preserve"> на министерството. </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 xml:space="preserve"> (2) Длъжностни лица от компетентното звено в МЗХГ извършват проверка на представените документи и проверка на място за условията за извършване на контролна дейност съгласно чл. 21, ал. 1 на ЗПООПЗПЕС.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lang w:eastAsia="en-US"/>
        </w:rPr>
        <w:t>(3) Когато при проверката по ал. 2 се установят непълноти и/или несъответствия, длъжностните лица по ал. 2, в 10-дневен срок от констатирането им, уведомяват писмено заявителя и му дават 7-дневен срок от получаване на уведомлението да отстрани непълнотите или несъответствията. Когато непълнотите или несъответствията не бъдат отстранени в определения срок, министърът на земеделието, храните и горите постановява отказ.</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 xml:space="preserve">(4) Длъжностните лица, </w:t>
      </w:r>
      <w:proofErr w:type="spellStart"/>
      <w:r w:rsidRPr="0072180F">
        <w:rPr>
          <w:lang w:eastAsia="en-US"/>
        </w:rPr>
        <w:t>оправомощени</w:t>
      </w:r>
      <w:proofErr w:type="spellEnd"/>
      <w:r w:rsidRPr="0072180F">
        <w:rPr>
          <w:lang w:eastAsia="en-US"/>
        </w:rPr>
        <w:t xml:space="preserve"> със заповед на министъра на земеделието, храните и горите, извършват проверка на място</w:t>
      </w:r>
      <w:r w:rsidRPr="0072180F">
        <w:rPr>
          <w:rFonts w:eastAsia="Times New Roman"/>
          <w:lang w:eastAsia="en-US"/>
        </w:rPr>
        <w:t xml:space="preserve"> </w:t>
      </w:r>
      <w:r w:rsidRPr="0072180F">
        <w:rPr>
          <w:lang w:eastAsia="en-US"/>
        </w:rPr>
        <w:t xml:space="preserve">в присъствието на </w:t>
      </w:r>
      <w:r w:rsidRPr="0072180F">
        <w:rPr>
          <w:lang w:eastAsia="en-US"/>
        </w:rPr>
        <w:lastRenderedPageBreak/>
        <w:t>проверяваното лице при постъпване на първоначалното заявление за разрешение по ал. 1 и при настъпила промяна в обстоятелствата на контролиращото лице. За резултатите от проверката се изготвя протокол по образец</w:t>
      </w:r>
      <w:r w:rsidRPr="0072180F">
        <w:rPr>
          <w:rFonts w:eastAsia="Times New Roman"/>
          <w:lang w:eastAsia="en-US"/>
        </w:rPr>
        <w:t>,</w:t>
      </w:r>
      <w:r w:rsidRPr="0072180F">
        <w:rPr>
          <w:color w:val="000000"/>
        </w:rPr>
        <w:t xml:space="preserve"> утвърден от министъра на земеделието, храните и горите,</w:t>
      </w:r>
      <w:r w:rsidRPr="0072180F">
        <w:rPr>
          <w:lang w:eastAsia="en-US"/>
        </w:rPr>
        <w:t xml:space="preserve"> който се връчва на проверяваното лице или на негов упълномощен представител.</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 (5) При необходимост в проверките могат да участват и други длъжностни лица, определени от министъра на земеделието, храните и горите.</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 xml:space="preserve"> (6) Длъжностните лица подписват декларация, че се задължават да не разгласяват обстоятелства от дейността на проверяваните лица, станали им известни при извършване на проверките, и за липса на конфликт на интереси по смисъла на Закона за противодействие на корупцията и за отнемане на незаконно придобитото имущество.</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42.</w:t>
      </w:r>
      <w:r w:rsidRPr="0072180F">
        <w:rPr>
          <w:lang w:eastAsia="en-US"/>
        </w:rPr>
        <w:t xml:space="preserve"> (1) Резултатите от проверката се обобщават в доклад, който се представя на Комисията.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Комисията разглежда заявлението за предоставяне на разрешение, документите по чл. 19 или 20 на ЗПООПЗПЕС и доклада по ал. 1 и се произнася със становище, като при необходимост изслушва представител на кандидата.</w:t>
      </w:r>
      <w:r w:rsidRPr="0072180F">
        <w:rPr>
          <w:rFonts w:eastAsia="Times New Roman"/>
          <w:lang w:eastAsia="en-US"/>
        </w:rPr>
        <w:t xml:space="preserve"> </w:t>
      </w:r>
    </w:p>
    <w:p w:rsidR="00CD2A43" w:rsidRPr="0072180F" w:rsidRDefault="00CD2A43" w:rsidP="00CD2A43">
      <w:pPr>
        <w:widowControl w:val="0"/>
        <w:autoSpaceDE w:val="0"/>
        <w:autoSpaceDN w:val="0"/>
        <w:adjustRightInd w:val="0"/>
        <w:spacing w:before="120" w:line="360" w:lineRule="auto"/>
        <w:ind w:firstLine="720"/>
        <w:jc w:val="both"/>
        <w:rPr>
          <w:lang w:eastAsia="en-US"/>
        </w:rPr>
      </w:pPr>
      <w:r w:rsidRPr="0072180F">
        <w:rPr>
          <w:b/>
          <w:bCs/>
          <w:lang w:eastAsia="en-US"/>
        </w:rPr>
        <w:t>Чл. 43.</w:t>
      </w:r>
      <w:r w:rsidRPr="0072180F">
        <w:rPr>
          <w:lang w:eastAsia="en-US"/>
        </w:rPr>
        <w:t xml:space="preserve"> (1) Министърът на земеделието, храните и горите</w:t>
      </w:r>
      <w:r w:rsidRPr="0072180F">
        <w:rPr>
          <w:color w:val="000000"/>
        </w:rPr>
        <w:t xml:space="preserve"> </w:t>
      </w:r>
      <w:r w:rsidRPr="0072180F">
        <w:rPr>
          <w:lang w:eastAsia="en-US"/>
        </w:rPr>
        <w:t xml:space="preserve">след запознаване със становището на комисията издава заповед за: </w:t>
      </w:r>
    </w:p>
    <w:p w:rsidR="00CD2A43" w:rsidRPr="0072180F" w:rsidRDefault="00CD2A43" w:rsidP="00CD2A43">
      <w:pPr>
        <w:widowControl w:val="0"/>
        <w:autoSpaceDE w:val="0"/>
        <w:autoSpaceDN w:val="0"/>
        <w:adjustRightInd w:val="0"/>
        <w:spacing w:before="120" w:line="360" w:lineRule="auto"/>
        <w:ind w:firstLine="720"/>
        <w:jc w:val="both"/>
        <w:rPr>
          <w:lang w:eastAsia="en-US"/>
        </w:rPr>
      </w:pPr>
      <w:r w:rsidRPr="0072180F">
        <w:rPr>
          <w:lang w:eastAsia="en-US"/>
        </w:rPr>
        <w:t>1. разрешение;</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lang w:eastAsia="en-US"/>
        </w:rPr>
        <w:t>2. отказ.</w:t>
      </w:r>
    </w:p>
    <w:p w:rsidR="00CD2A43" w:rsidRPr="0072180F" w:rsidRDefault="00CD2A43" w:rsidP="00CD2A43">
      <w:pPr>
        <w:widowControl w:val="0"/>
        <w:autoSpaceDE w:val="0"/>
        <w:autoSpaceDN w:val="0"/>
        <w:adjustRightInd w:val="0"/>
        <w:spacing w:before="120" w:line="360" w:lineRule="auto"/>
        <w:ind w:firstLine="720"/>
        <w:jc w:val="both"/>
        <w:rPr>
          <w:color w:val="000000"/>
        </w:rPr>
      </w:pPr>
      <w:r w:rsidRPr="0072180F">
        <w:rPr>
          <w:lang w:eastAsia="en-US"/>
        </w:rPr>
        <w:t xml:space="preserve">(2) </w:t>
      </w:r>
      <w:r w:rsidRPr="0072180F">
        <w:rPr>
          <w:color w:val="000000"/>
        </w:rPr>
        <w:t>Отказът се съобщава и може да се обжалва по реда на Административно-процесуалния кодекс. Обжалването не спира изпълнението.</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(3) Контролиращите лица, които имат издадено разрешение от министъра на земеделието, храните и горите за осъществяване на контрол за съответствие на земеделските продукти и на храните с географски означения и с традиционно специфичен характер с тяхната спецификация, се вписват служебно в регистъра по чл. 54, ал. 1.</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b/>
          <w:lang w:eastAsia="en-US"/>
        </w:rPr>
        <w:t>Чл. 44</w:t>
      </w:r>
      <w:r w:rsidRPr="0072180F">
        <w:rPr>
          <w:rFonts w:eastAsia="Times New Roman"/>
          <w:lang w:eastAsia="en-US"/>
        </w:rPr>
        <w:t>. Временно разрешение по чл. 21а, ал. 2 от ЗПООПЗПЕС се издава по реда на чл. 41</w:t>
      </w:r>
      <w:r w:rsidR="0072180F">
        <w:rPr>
          <w:rFonts w:eastAsia="Times New Roman"/>
          <w:lang w:eastAsia="en-US"/>
        </w:rPr>
        <w:t xml:space="preserve"> – </w:t>
      </w:r>
      <w:r w:rsidRPr="0072180F">
        <w:rPr>
          <w:rFonts w:eastAsia="Times New Roman"/>
          <w:lang w:eastAsia="en-US"/>
        </w:rPr>
        <w:t>43, като в производството не се извършват административни</w:t>
      </w:r>
      <w:r w:rsidR="007C08B1" w:rsidRPr="0072180F">
        <w:rPr>
          <w:rFonts w:eastAsia="Times New Roman"/>
          <w:lang w:eastAsia="en-US"/>
        </w:rPr>
        <w:t xml:space="preserve"> проверки</w:t>
      </w:r>
      <w:r w:rsidRPr="0072180F">
        <w:rPr>
          <w:rFonts w:eastAsia="Times New Roman"/>
          <w:lang w:eastAsia="en-US"/>
        </w:rPr>
        <w:t xml:space="preserve"> на процедури, които са били проверявани при извършване на надзорни проверки и/или други проверки.</w:t>
      </w:r>
    </w:p>
    <w:p w:rsidR="0072180F" w:rsidRDefault="0072180F" w:rsidP="00CD2A43">
      <w:pPr>
        <w:widowControl w:val="0"/>
        <w:autoSpaceDE w:val="0"/>
        <w:autoSpaceDN w:val="0"/>
        <w:adjustRightInd w:val="0"/>
        <w:spacing w:before="240" w:line="360" w:lineRule="auto"/>
        <w:jc w:val="center"/>
        <w:rPr>
          <w:bCs/>
          <w:spacing w:val="100"/>
          <w:lang w:eastAsia="en-US"/>
        </w:rPr>
      </w:pPr>
      <w:r>
        <w:rPr>
          <w:bCs/>
          <w:spacing w:val="100"/>
          <w:lang w:eastAsia="en-US"/>
        </w:rPr>
        <w:br w:type="page"/>
      </w:r>
    </w:p>
    <w:p w:rsidR="00CD2A43" w:rsidRPr="0072180F" w:rsidRDefault="00CD2A43" w:rsidP="00CD2A43">
      <w:pPr>
        <w:widowControl w:val="0"/>
        <w:autoSpaceDE w:val="0"/>
        <w:autoSpaceDN w:val="0"/>
        <w:adjustRightInd w:val="0"/>
        <w:spacing w:before="240" w:line="360" w:lineRule="auto"/>
        <w:jc w:val="center"/>
        <w:rPr>
          <w:rFonts w:eastAsia="Times New Roman"/>
          <w:bCs/>
          <w:spacing w:val="100"/>
          <w:lang w:eastAsia="en-US"/>
        </w:rPr>
      </w:pPr>
      <w:r w:rsidRPr="0072180F">
        <w:rPr>
          <w:bCs/>
          <w:spacing w:val="100"/>
          <w:lang w:eastAsia="en-US"/>
        </w:rPr>
        <w:lastRenderedPageBreak/>
        <w:t>Глава седма</w:t>
      </w:r>
    </w:p>
    <w:p w:rsidR="00CD2A43" w:rsidRPr="0072180F" w:rsidRDefault="00CD2A43" w:rsidP="00CD2A43">
      <w:pPr>
        <w:widowControl w:val="0"/>
        <w:autoSpaceDE w:val="0"/>
        <w:autoSpaceDN w:val="0"/>
        <w:adjustRightInd w:val="0"/>
        <w:spacing w:line="360" w:lineRule="auto"/>
        <w:jc w:val="center"/>
        <w:rPr>
          <w:rFonts w:eastAsia="Times New Roman"/>
          <w:bCs/>
          <w:lang w:eastAsia="en-US"/>
        </w:rPr>
      </w:pPr>
      <w:r w:rsidRPr="0072180F">
        <w:rPr>
          <w:bCs/>
          <w:lang w:eastAsia="en-US"/>
        </w:rPr>
        <w:t>КОНТРОЛ ЗА СЪОТВЕТСТВИЕ НА ЗЕМЕДЕЛСКИТЕ ПРОДУКТИ И НА ХРАНИТЕ С ГЕОГРАФСКИ ОЗНАЧЕНИЯ И С ТРАДИЦИОННО СПЕЦИФИЧЕН ХАРАКТЕР С ТЯХНАТА СПЕЦИФИКАЦИЯ</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45.</w:t>
      </w:r>
      <w:r w:rsidRPr="0072180F">
        <w:rPr>
          <w:lang w:eastAsia="en-US"/>
        </w:rPr>
        <w:t xml:space="preserve"> Контролът за съответствие на земеделските продукти и на храните със защитени географски означения и с традиционно специфичен характер с тяхната спецификация се състои в контрол за съответствие с метода на производство и контрол за съответствие на произведения продукт със спецификацията.</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46.</w:t>
      </w:r>
      <w:r w:rsidRPr="0072180F">
        <w:rPr>
          <w:lang w:eastAsia="en-US"/>
        </w:rPr>
        <w:t xml:space="preserve"> Контролът за съответствие се осъществява въз основа на договор между производителя на земеделските продукти и на храните с географски означения и с традиционно специфичен характер и контролиращото лице.</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47.</w:t>
      </w:r>
      <w:r w:rsidRPr="0072180F">
        <w:rPr>
          <w:lang w:eastAsia="en-US"/>
        </w:rPr>
        <w:t xml:space="preserve"> (1) Контролиращото лице извършва цялостна първоначална проверка на производителя за готовността му да изпълнява спецификацията на земеделския продукт или храна с географско означение и с традиционно специфичен характер.</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За резултатите от проверката се изготвя контролен лист в три екземпляра, който се подписва от контролиращото лице и от производителя. Контролиращото лице и производителят получават по един екземпляр, а третият екземпляр се изпраща на компетентното звено в МЗХГ в 20-дневен срок.</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Контролният лист съдържа: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1. данни на производителя и на контролиращото лице;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оценка на производствените площи и/или помещения и други условия за спазване на продуктовата спецификация;</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оценка на процедурата за проследяване на произхода на суровините и реализация на произведения продукт или храна, която производителят прилага в съответствие със спецификацията на продукта и чл. 4 от Регламент за изпълнение (ЕС) № 668/2014;</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4. информация за произведени количества на продукта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5. резултати от направените лабораторни анализи;</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6. установени нарушения и предписаните мерки и срока за тяхното изпълнение;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lang w:eastAsia="en-US"/>
        </w:rPr>
        <w:t xml:space="preserve">7. </w:t>
      </w:r>
      <w:r w:rsidRPr="0072180F">
        <w:rPr>
          <w:lang w:eastAsia="en-US"/>
        </w:rPr>
        <w:t>други данни по преценка на контролиращото лице.</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lang w:eastAsia="en-US"/>
        </w:rPr>
        <w:t>Чл. 48.</w:t>
      </w:r>
      <w:r w:rsidRPr="0072180F">
        <w:rPr>
          <w:lang w:eastAsia="en-US"/>
        </w:rPr>
        <w:t xml:space="preserve"> Контролиращото лице предоставя на производителя сертификат за съответствие на продукта с неговата спецификация след вписването на производителя в регистъра на производителите на съответния продукт по чл. 54, ал. 1.</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49.</w:t>
      </w:r>
      <w:r w:rsidRPr="0072180F">
        <w:rPr>
          <w:lang w:eastAsia="en-US"/>
        </w:rPr>
        <w:t xml:space="preserve"> (1) Контролиращото лице извършва задължителна годишна проверка на </w:t>
      </w:r>
      <w:r w:rsidRPr="0072180F">
        <w:rPr>
          <w:lang w:eastAsia="en-US"/>
        </w:rPr>
        <w:lastRenderedPageBreak/>
        <w:t>всички производители на земеделския продукт или храна със защитено географско означение и с традиционно специфичен характер.</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За резултатите от всяка проверка се изготвя контролен лист в три екземпляра, който се подписва от контролиращото лице и от производителя. Един екземпляр се изпраща на компетентното звено в МЗХГ в 20-дневен срок. Контролният лист съдържа данните по чл. 47, ал. 3.</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При завишаване на годишния обем на производство в размер над 10 % спрямо предходната година контролиращото лице има правото да изиска от производителя обяснения за причините за това и ги прилага към протокола.</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50.</w:t>
      </w:r>
      <w:r w:rsidRPr="0072180F">
        <w:rPr>
          <w:lang w:eastAsia="en-US"/>
        </w:rPr>
        <w:t xml:space="preserve"> (1) Контролиращото лице може да извършва допълнителни планови или внезапни проверки, когато са установени несъответствия при извършване на годишната проверка, съответно при наличие на данни за несъответствия от страна на производителя.</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За резултатите от всяка проверка се изготвя контролен лист в три екземпляра, който се подписва от контролиращото лице и от производителя. Един екземпляр се изпраща на компетентното звено в МЗХГ в 20-дневен срок.</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51.</w:t>
      </w:r>
      <w:r w:rsidRPr="0072180F">
        <w:rPr>
          <w:lang w:eastAsia="en-US"/>
        </w:rPr>
        <w:t xml:space="preserve"> (1) Проверките по чл. 47, 49 и 50 се извършват в съответствие с етапа на производствения процес:</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1. по документи;</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визуално;</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чрез измервания;</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4. чрез вземане на проби и анализи, включително от търговската мрежа по преценка на контролиращото лице;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5. по друг начин, избран от контролиращото лице.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Контролиращото лице посочва в контролните листа по чл. 47, ал. 3, чл. 49, ал. 2 и чл. 50, ал. 2 начина, по който е извършило проверката съгласно ал. 1.</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 xml:space="preserve">(3) Контролиращото лице представя ежегодно до 31 януари на министъра на земеделието, храните и горите годишен отчет за предходната година и списък на лицата, върху които са упражнили контрол по отношение на съответствието на земеделските продукти и храни с традиционно специфичен характер или защитено географско означение със спецификацията на продукта или храната;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(4) Годишният отчет по ал. 3 следва да включва обобщена информация от извършените проверки, техните резултати, предписани мерки и срокове за тяхното изпълнение, както и обобщена информация за произведените количества и извършен износ на продуктите.</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rPr>
        <w:lastRenderedPageBreak/>
        <w:t>Чл. 52.</w:t>
      </w:r>
      <w:r w:rsidRPr="0072180F">
        <w:t xml:space="preserve"> Когато производител сключи договор за контрол по чл. 46 с друго контролиращо лице, предходното контролиращо лице е длъжно да предостави на новото контролиращото лице копие на контролните листа от извършените проверки при производителя по чл. 47, чл. 49 и чл. 50 за предходната година и копие на сертификата за съответствие.  </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53.</w:t>
      </w:r>
      <w:r w:rsidRPr="0072180F">
        <w:rPr>
          <w:lang w:eastAsia="en-US"/>
        </w:rPr>
        <w:t xml:space="preserve"> (1) Надзорът върху контролиращите лица по чл. 18, ал. 2 на ЗПООПЗПЕС се възлага от министъра на земеделието, храните и горите на длъжностни лица от компетентното звено в МЗХГ. При необходимост в надзора могат да участват и други длъжностни лица, определени от министъра на земеделието, храните и горите.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(2) Надзорът се осъществява чрез документални проверки и чрез проверки на място при производителите и/или контролиращите лица. За извършените проверки на място длъжностните лица изготвят протокол. Копие от протокола се изпраща на </w:t>
      </w:r>
      <w:proofErr w:type="spellStart"/>
      <w:r w:rsidRPr="0072180F">
        <w:rPr>
          <w:lang w:eastAsia="en-US"/>
        </w:rPr>
        <w:t>поднадзорното</w:t>
      </w:r>
      <w:proofErr w:type="spellEnd"/>
      <w:r w:rsidRPr="0072180F">
        <w:rPr>
          <w:lang w:eastAsia="en-US"/>
        </w:rPr>
        <w:t xml:space="preserve"> лице.</w:t>
      </w:r>
    </w:p>
    <w:p w:rsidR="00CD2A43" w:rsidRPr="0072180F" w:rsidRDefault="00CD2A43" w:rsidP="00CD2A43">
      <w:pPr>
        <w:widowControl w:val="0"/>
        <w:autoSpaceDE w:val="0"/>
        <w:autoSpaceDN w:val="0"/>
        <w:adjustRightInd w:val="0"/>
        <w:spacing w:before="240" w:line="360" w:lineRule="auto"/>
        <w:jc w:val="center"/>
        <w:rPr>
          <w:rFonts w:eastAsia="Times New Roman"/>
          <w:bCs/>
          <w:spacing w:val="100"/>
          <w:lang w:eastAsia="en-US"/>
        </w:rPr>
      </w:pPr>
      <w:r w:rsidRPr="0072180F">
        <w:rPr>
          <w:bCs/>
          <w:spacing w:val="100"/>
          <w:lang w:eastAsia="en-US"/>
        </w:rPr>
        <w:t>Глава осма</w:t>
      </w:r>
    </w:p>
    <w:p w:rsidR="00CD2A43" w:rsidRPr="0072180F" w:rsidRDefault="00CD2A43" w:rsidP="00CD2A43">
      <w:pPr>
        <w:widowControl w:val="0"/>
        <w:autoSpaceDE w:val="0"/>
        <w:autoSpaceDN w:val="0"/>
        <w:adjustRightInd w:val="0"/>
        <w:spacing w:line="360" w:lineRule="auto"/>
        <w:jc w:val="center"/>
        <w:rPr>
          <w:rFonts w:eastAsia="Times New Roman"/>
          <w:bCs/>
          <w:lang w:eastAsia="en-US"/>
        </w:rPr>
      </w:pPr>
      <w:r w:rsidRPr="0072180F">
        <w:rPr>
          <w:bCs/>
          <w:lang w:eastAsia="en-US"/>
        </w:rPr>
        <w:t>РЕГИСТЪР</w:t>
      </w:r>
    </w:p>
    <w:p w:rsidR="00CD2A43" w:rsidRPr="0072180F" w:rsidRDefault="00CD2A43" w:rsidP="00CD2A43">
      <w:pPr>
        <w:widowControl w:val="0"/>
        <w:autoSpaceDE w:val="0"/>
        <w:autoSpaceDN w:val="0"/>
        <w:adjustRightInd w:val="0"/>
        <w:spacing w:before="120" w:line="360" w:lineRule="auto"/>
        <w:jc w:val="center"/>
        <w:rPr>
          <w:rFonts w:eastAsia="Times New Roman"/>
          <w:bCs/>
          <w:lang w:eastAsia="en-US"/>
        </w:rPr>
      </w:pPr>
      <w:r w:rsidRPr="0072180F">
        <w:rPr>
          <w:bCs/>
          <w:lang w:eastAsia="en-US"/>
        </w:rPr>
        <w:t>Раздел I</w:t>
      </w:r>
    </w:p>
    <w:p w:rsidR="00CD2A43" w:rsidRPr="0072180F" w:rsidRDefault="00CD2A43" w:rsidP="00CD2A43">
      <w:pPr>
        <w:widowControl w:val="0"/>
        <w:autoSpaceDE w:val="0"/>
        <w:autoSpaceDN w:val="0"/>
        <w:adjustRightInd w:val="0"/>
        <w:spacing w:line="360" w:lineRule="auto"/>
        <w:jc w:val="center"/>
        <w:rPr>
          <w:rFonts w:eastAsia="Times New Roman"/>
          <w:b/>
          <w:bCs/>
          <w:lang w:eastAsia="en-US"/>
        </w:rPr>
      </w:pPr>
      <w:r w:rsidRPr="0072180F">
        <w:rPr>
          <w:b/>
          <w:bCs/>
          <w:lang w:eastAsia="en-US"/>
        </w:rPr>
        <w:t>Общи положения</w:t>
      </w:r>
    </w:p>
    <w:p w:rsidR="00CD2A43" w:rsidRPr="0072180F" w:rsidRDefault="00CD2A43" w:rsidP="00CD2A43">
      <w:pPr>
        <w:spacing w:line="360" w:lineRule="auto"/>
        <w:ind w:firstLine="720"/>
        <w:jc w:val="both"/>
        <w:textAlignment w:val="center"/>
        <w:rPr>
          <w:color w:val="000000"/>
        </w:rPr>
      </w:pPr>
      <w:r w:rsidRPr="0072180F">
        <w:rPr>
          <w:b/>
          <w:color w:val="000000"/>
        </w:rPr>
        <w:t>Чл. 54.</w:t>
      </w:r>
      <w:r w:rsidRPr="0072180F">
        <w:rPr>
          <w:color w:val="000000"/>
        </w:rPr>
        <w:t xml:space="preserve"> (1) Министерството на земеделието, храните и горите създава и поддържа на </w:t>
      </w:r>
      <w:hyperlink r:id="rId9" w:tgtFrame="_blank" w:history="1">
        <w:r w:rsidRPr="0072180F">
          <w:rPr>
            <w:rStyle w:val="Hyperlink"/>
          </w:rPr>
          <w:t>интернет страницата</w:t>
        </w:r>
      </w:hyperlink>
      <w:r w:rsidRPr="0072180F">
        <w:rPr>
          <w:color w:val="000000"/>
        </w:rPr>
        <w:t xml:space="preserve"> си публичен електронен регистър на:</w:t>
      </w:r>
    </w:p>
    <w:p w:rsidR="00CD2A43" w:rsidRPr="0072180F" w:rsidRDefault="00CD2A43" w:rsidP="00CD2A43">
      <w:pPr>
        <w:spacing w:line="360" w:lineRule="auto"/>
        <w:ind w:firstLine="720"/>
        <w:jc w:val="both"/>
        <w:textAlignment w:val="center"/>
        <w:rPr>
          <w:color w:val="000000"/>
        </w:rPr>
      </w:pPr>
      <w:r w:rsidRPr="0072180F">
        <w:rPr>
          <w:color w:val="000000"/>
        </w:rPr>
        <w:t>1. производителите на земеделски продукти и храни с географски означения;</w:t>
      </w:r>
    </w:p>
    <w:p w:rsidR="00CD2A43" w:rsidRPr="0072180F" w:rsidRDefault="00CD2A43" w:rsidP="00CD2A43">
      <w:pPr>
        <w:spacing w:line="360" w:lineRule="auto"/>
        <w:ind w:firstLine="720"/>
        <w:jc w:val="both"/>
        <w:textAlignment w:val="center"/>
        <w:rPr>
          <w:color w:val="000000"/>
        </w:rPr>
      </w:pPr>
      <w:r w:rsidRPr="0072180F">
        <w:rPr>
          <w:color w:val="000000"/>
        </w:rPr>
        <w:t>2. производителите на земеделски продукти и храни с традиционно специфичен характер;</w:t>
      </w:r>
    </w:p>
    <w:p w:rsidR="00CD2A43" w:rsidRPr="0072180F" w:rsidRDefault="00CD2A43" w:rsidP="00CD2A43">
      <w:pPr>
        <w:spacing w:line="360" w:lineRule="auto"/>
        <w:ind w:firstLine="720"/>
        <w:jc w:val="both"/>
        <w:textAlignment w:val="center"/>
        <w:rPr>
          <w:color w:val="000000"/>
        </w:rPr>
      </w:pPr>
      <w:r w:rsidRPr="0072180F">
        <w:rPr>
          <w:color w:val="000000"/>
        </w:rPr>
        <w:t>3. лицата, които осъществяват контрол за съответствие на продуктите и храните с географски означения и с традиционно специфичен характер;</w:t>
      </w:r>
    </w:p>
    <w:p w:rsidR="00CD2A43" w:rsidRPr="0072180F" w:rsidRDefault="00CD2A43" w:rsidP="00CD2A43">
      <w:pPr>
        <w:widowControl w:val="0"/>
        <w:autoSpaceDE w:val="0"/>
        <w:autoSpaceDN w:val="0"/>
        <w:adjustRightInd w:val="0"/>
        <w:spacing w:before="120" w:line="360" w:lineRule="auto"/>
        <w:ind w:firstLine="720"/>
        <w:jc w:val="both"/>
        <w:rPr>
          <w:color w:val="000000"/>
        </w:rPr>
      </w:pPr>
      <w:r w:rsidRPr="0072180F">
        <w:rPr>
          <w:color w:val="000000"/>
        </w:rPr>
        <w:t xml:space="preserve">(2) Регистърът се създава и поддържа в съответствие </w:t>
      </w:r>
      <w:r w:rsidRPr="0072180F">
        <w:t xml:space="preserve">със </w:t>
      </w:r>
      <w:r w:rsidRPr="0072180F">
        <w:rPr>
          <w:rStyle w:val="newdocreference1"/>
          <w:color w:val="auto"/>
          <w:u w:val="none"/>
        </w:rPr>
        <w:t>Закона за електронното управление</w:t>
      </w:r>
      <w:r w:rsidRPr="0072180F">
        <w:t xml:space="preserve"> </w:t>
      </w:r>
      <w:r w:rsidRPr="0072180F">
        <w:rPr>
          <w:color w:val="000000"/>
        </w:rPr>
        <w:t>и при спазване изискванията за защита на личните данни.</w:t>
      </w:r>
    </w:p>
    <w:p w:rsidR="00CD2A43" w:rsidRPr="0072180F" w:rsidRDefault="00CD2A43" w:rsidP="00CD2A43">
      <w:pPr>
        <w:widowControl w:val="0"/>
        <w:autoSpaceDE w:val="0"/>
        <w:autoSpaceDN w:val="0"/>
        <w:adjustRightInd w:val="0"/>
        <w:spacing w:line="360" w:lineRule="auto"/>
        <w:ind w:firstLine="720"/>
        <w:jc w:val="both"/>
        <w:rPr>
          <w:rFonts w:eastAsia="Times New Roman"/>
          <w:highlight w:val="yellow"/>
          <w:lang w:eastAsia="en-US"/>
        </w:rPr>
      </w:pPr>
      <w:r w:rsidRPr="0072180F">
        <w:rPr>
          <w:b/>
          <w:bCs/>
          <w:lang w:eastAsia="en-US"/>
        </w:rPr>
        <w:t>Чл. 55.</w:t>
      </w:r>
      <w:r w:rsidRPr="0072180F">
        <w:rPr>
          <w:lang w:eastAsia="en-US"/>
        </w:rPr>
        <w:t xml:space="preserve"> Вписванията в регистъра и неговото актуализиране </w:t>
      </w:r>
      <w:r w:rsidRPr="0072180F">
        <w:rPr>
          <w:color w:val="000000"/>
        </w:rPr>
        <w:t>се извършват служебно от длъжностни лица на компетентното звено.</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color w:val="000000"/>
        </w:rPr>
        <w:t>Чл. 56</w:t>
      </w:r>
      <w:r w:rsidRPr="0072180F">
        <w:rPr>
          <w:color w:val="000000"/>
        </w:rPr>
        <w:t xml:space="preserve">. Вписаните в регистъра по </w:t>
      </w:r>
      <w:r w:rsidRPr="0072180F">
        <w:rPr>
          <w:rStyle w:val="samedocreference1"/>
          <w:color w:val="auto"/>
          <w:u w:val="none"/>
        </w:rPr>
        <w:t xml:space="preserve">чл. 54 </w:t>
      </w:r>
      <w:r w:rsidRPr="0072180F">
        <w:rPr>
          <w:color w:val="000000"/>
        </w:rPr>
        <w:t>лица са длъжни да предоставят информация в Министерството на земеделието, храните и горите за всички настъпили промени във вписаните обстоятелства в срок до 10 дни от настъпването на промяната.</w:t>
      </w:r>
    </w:p>
    <w:p w:rsidR="0072180F" w:rsidRDefault="0072180F" w:rsidP="00CD2A43">
      <w:pPr>
        <w:widowControl w:val="0"/>
        <w:autoSpaceDE w:val="0"/>
        <w:autoSpaceDN w:val="0"/>
        <w:adjustRightInd w:val="0"/>
        <w:spacing w:before="120" w:line="360" w:lineRule="auto"/>
        <w:jc w:val="center"/>
        <w:rPr>
          <w:bCs/>
          <w:lang w:eastAsia="en-US"/>
        </w:rPr>
      </w:pPr>
      <w:r>
        <w:rPr>
          <w:bCs/>
          <w:lang w:eastAsia="en-US"/>
        </w:rPr>
        <w:br w:type="page"/>
      </w:r>
    </w:p>
    <w:p w:rsidR="00CD2A43" w:rsidRPr="0072180F" w:rsidRDefault="00CD2A43" w:rsidP="00CD2A43">
      <w:pPr>
        <w:widowControl w:val="0"/>
        <w:autoSpaceDE w:val="0"/>
        <w:autoSpaceDN w:val="0"/>
        <w:adjustRightInd w:val="0"/>
        <w:spacing w:before="120" w:line="360" w:lineRule="auto"/>
        <w:jc w:val="center"/>
        <w:rPr>
          <w:rFonts w:eastAsia="Times New Roman"/>
          <w:bCs/>
          <w:lang w:eastAsia="en-US"/>
        </w:rPr>
      </w:pPr>
      <w:r w:rsidRPr="0072180F">
        <w:rPr>
          <w:bCs/>
          <w:lang w:eastAsia="en-US"/>
        </w:rPr>
        <w:lastRenderedPageBreak/>
        <w:t>Раздел IІ</w:t>
      </w:r>
    </w:p>
    <w:p w:rsidR="00CD2A43" w:rsidRPr="0072180F" w:rsidRDefault="00CD2A43" w:rsidP="00CD2A43">
      <w:pPr>
        <w:widowControl w:val="0"/>
        <w:autoSpaceDE w:val="0"/>
        <w:autoSpaceDN w:val="0"/>
        <w:adjustRightInd w:val="0"/>
        <w:spacing w:line="360" w:lineRule="auto"/>
        <w:jc w:val="center"/>
        <w:rPr>
          <w:rFonts w:eastAsia="Times New Roman"/>
          <w:b/>
          <w:bCs/>
          <w:lang w:eastAsia="en-US"/>
        </w:rPr>
      </w:pPr>
      <w:r w:rsidRPr="0072180F">
        <w:rPr>
          <w:b/>
          <w:bCs/>
          <w:lang w:eastAsia="en-US"/>
        </w:rPr>
        <w:t>Вписване на производителите на земеделски продукти и храни с географски означения</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5</w:t>
      </w:r>
      <w:r w:rsidRPr="0072180F">
        <w:rPr>
          <w:rFonts w:eastAsia="Times New Roman"/>
          <w:b/>
          <w:bCs/>
          <w:lang w:eastAsia="en-US"/>
        </w:rPr>
        <w:t>7.</w:t>
      </w:r>
      <w:r w:rsidRPr="0072180F">
        <w:rPr>
          <w:lang w:eastAsia="en-US"/>
        </w:rPr>
        <w:t xml:space="preserve"> (1) Производителите на земеделски продукти и храни със защитени географски означения, които са членове на група производители, подала заявление за вписване, се вписват служебно в регистъра.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Производител на земеделски продукти и храни със защитени географски означения, който не членува в група производители по ал. 1, е длъжен да подаде писмено заявление за вписване до компетентното звено в МЗХГ.</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Производител, който се е присъединил към група производители по ал. 1 след регистрацията на земеделския продукт или храна в Европейския регистър на защитените наименования за произход и защитените географски указания, е длъжен да подаде писмено заявление за вписване до компетентното звено в МЗХГ.</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(4) Заявленията по ал. 2 и 3 се подават съгласно Приложение № 6.</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(5) Заявленията се придружават от копие на договора за контрол на съответствие и контролния лист от първоначалната проверка съгласно чл. 47, ал. 3 и документите по чл. 7, ал. 2, т. 2 – 4 и 7.</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(6) Заявленията се разглеждат по реда на чл. 10.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(7) След приключване на проверката на място се изготвя доклад до Комисията, която разглежда заявлението и доклада и предлага решение за вписване или мотивиран отказ.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(8) Вписването в регистъра се извършва въз основа на заповед на министъра на земеделието, храните и горите.</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5</w:t>
      </w:r>
      <w:r w:rsidRPr="0072180F">
        <w:rPr>
          <w:rFonts w:eastAsia="Times New Roman"/>
          <w:b/>
          <w:bCs/>
          <w:lang w:eastAsia="en-US"/>
        </w:rPr>
        <w:t xml:space="preserve">8. </w:t>
      </w:r>
      <w:r w:rsidRPr="0072180F">
        <w:rPr>
          <w:lang w:eastAsia="en-US"/>
        </w:rPr>
        <w:t>В регистъра се вписват:</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1. номер и датата на заповед на министъра на земеделието, храните и горите;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наименованието на производителя;</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ЕИК, седалището и адресът на управление на заявителя;</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4. мястото на производствена дейност;</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5. контролиращото лице;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6. серия, номер и дата на Официалния вестник на Европейския съюз, в който е публикуван регламентът за вписване на защитеното географско означение;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lang w:eastAsia="en-US"/>
        </w:rPr>
        <w:t xml:space="preserve">7. </w:t>
      </w:r>
      <w:r w:rsidRPr="0072180F">
        <w:rPr>
          <w:lang w:eastAsia="en-US"/>
        </w:rPr>
        <w:t>промените във вписаните обстоятелства.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8. забележки</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 xml:space="preserve">Чл. 59. </w:t>
      </w:r>
      <w:r w:rsidRPr="0072180F">
        <w:rPr>
          <w:lang w:eastAsia="en-US"/>
        </w:rPr>
        <w:t>Производител се заличава в тридневен срок от регистъра по чл. 54, ал. 1, когато:</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lastRenderedPageBreak/>
        <w:t>1. подаде писмено заявление до МЗХГ съгласно Приложение № 7;</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контролиращото лице информира МЗХГ, че е прекратен договорът по чл. 46 с производителя и/или че производителят е изключен от системите за контрол.</w:t>
      </w:r>
    </w:p>
    <w:p w:rsidR="00CD2A43" w:rsidRPr="0072180F" w:rsidRDefault="00CD2A43" w:rsidP="00CD2A43">
      <w:pPr>
        <w:widowControl w:val="0"/>
        <w:autoSpaceDE w:val="0"/>
        <w:autoSpaceDN w:val="0"/>
        <w:adjustRightInd w:val="0"/>
        <w:spacing w:before="120" w:line="360" w:lineRule="auto"/>
        <w:jc w:val="center"/>
        <w:rPr>
          <w:rFonts w:eastAsia="Times New Roman"/>
          <w:bCs/>
          <w:lang w:eastAsia="en-US"/>
        </w:rPr>
      </w:pPr>
      <w:r w:rsidRPr="0072180F">
        <w:rPr>
          <w:bCs/>
          <w:lang w:eastAsia="en-US"/>
        </w:rPr>
        <w:t>Раздел II</w:t>
      </w:r>
    </w:p>
    <w:p w:rsidR="00CD2A43" w:rsidRPr="0072180F" w:rsidRDefault="00CD2A43" w:rsidP="00CD2A43">
      <w:pPr>
        <w:widowControl w:val="0"/>
        <w:autoSpaceDE w:val="0"/>
        <w:autoSpaceDN w:val="0"/>
        <w:adjustRightInd w:val="0"/>
        <w:spacing w:line="360" w:lineRule="auto"/>
        <w:jc w:val="center"/>
        <w:rPr>
          <w:rFonts w:eastAsia="Times New Roman"/>
          <w:b/>
          <w:bCs/>
          <w:lang w:eastAsia="en-US"/>
        </w:rPr>
      </w:pPr>
      <w:r w:rsidRPr="0072180F">
        <w:rPr>
          <w:b/>
          <w:bCs/>
          <w:lang w:eastAsia="en-US"/>
        </w:rPr>
        <w:t>Вписване на производителите на земеделски продукти и храни с традиционно специфичен характер</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60.</w:t>
      </w:r>
      <w:r w:rsidRPr="0072180F">
        <w:rPr>
          <w:lang w:eastAsia="en-US"/>
        </w:rPr>
        <w:t xml:space="preserve"> (1) Производителите на земеделски продукт или храна с традиционно специфичен характер, които са членове на група производители, подала заявление за вписване, се вписват служебно в регистъра.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Производител на земеделски продукт или храна с традиционно специфичен характер, който не членува в група производители по ал. 1, е длъжен да подаде писмено заявление за вписване до компетентното звено в МЗХГ.</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Производител, който се е присъединил към група производители по ал. 1 след регистрацията на земеделския продукт или храна в Европейския регистър на храните с традиционно специфичен характер, е длъжен да подаде писмено заявление за вписване до компетентното звено в МЗХГ.</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(4) Заявленията по ал. 2 и 3 се подават съгласно Приложение № 6.</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(5) Заявленията се придружават от копие на договора за контрол на съответствие и контролния лист от първоначалната проверка съгласно чл. 46, ал. 3 и документите по чл. 26, ал. 2, т. 2 – 4 и 6.</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(6) Заявленията се разглеждат по реда на чл. 29.</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(7) След приключване на проверката на място се изготвя доклад до комисията по чл. 2, която разглежда заявлението и доклада и предлага решение за вписване или мотивиран отказ.</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(8) Вписването в регистъра се извършва въз основа на заповед на министъра на земеделието,храните и горите.</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61.</w:t>
      </w:r>
      <w:r w:rsidRPr="0072180F">
        <w:rPr>
          <w:lang w:eastAsia="en-US"/>
        </w:rPr>
        <w:t xml:space="preserve"> В регистъра се вписват:</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1. номер и дата на заповед на министъра на земеделието, храните и горите;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наименованието на производителя;</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3. ЕИК, седалището и адресът на управление на заявителя;</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4. мястото на производствена дейност;</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5. контролиращото лице;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6. серия, номер и дата на Официалния вестник на Европейския съюз, в който е публикуван регламентът за вписване на храната с традиционно специфичен характер;</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7. промените във вписаните обстоятелства.</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lastRenderedPageBreak/>
        <w:t xml:space="preserve">Чл. 62. </w:t>
      </w:r>
      <w:r w:rsidRPr="0072180F">
        <w:rPr>
          <w:lang w:eastAsia="en-US"/>
        </w:rPr>
        <w:t>Производител се заличава в тридневен срок от регистъра</w:t>
      </w:r>
      <w:r w:rsidRPr="0072180F">
        <w:rPr>
          <w:rFonts w:eastAsia="Times New Roman"/>
          <w:lang w:eastAsia="en-US"/>
        </w:rPr>
        <w:t xml:space="preserve"> </w:t>
      </w:r>
      <w:r w:rsidRPr="0072180F">
        <w:rPr>
          <w:lang w:eastAsia="en-US"/>
        </w:rPr>
        <w:t>по чл. 5</w:t>
      </w:r>
      <w:r w:rsidRPr="0072180F">
        <w:rPr>
          <w:rFonts w:eastAsia="Times New Roman"/>
          <w:lang w:eastAsia="en-US"/>
        </w:rPr>
        <w:t>3</w:t>
      </w:r>
      <w:r w:rsidRPr="0072180F">
        <w:rPr>
          <w:lang w:eastAsia="en-US"/>
        </w:rPr>
        <w:t>, ал. 1, когато:</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1. подаде писмено заявление до МЗХГ съгласно Приложение № 7;</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контролиращото лице информира МЗХГ, че е прекратен договорът по чл. 35 с производителя и/или че производителят е изключен от системите за контрол.</w:t>
      </w:r>
    </w:p>
    <w:p w:rsidR="00CD2A43" w:rsidRPr="0072180F" w:rsidRDefault="00CD2A43" w:rsidP="00CD2A43">
      <w:pPr>
        <w:widowControl w:val="0"/>
        <w:autoSpaceDE w:val="0"/>
        <w:autoSpaceDN w:val="0"/>
        <w:adjustRightInd w:val="0"/>
        <w:spacing w:before="120" w:line="360" w:lineRule="auto"/>
        <w:jc w:val="center"/>
        <w:rPr>
          <w:rFonts w:eastAsia="Times New Roman"/>
          <w:bCs/>
          <w:lang w:eastAsia="en-US"/>
        </w:rPr>
      </w:pPr>
      <w:r w:rsidRPr="0072180F">
        <w:rPr>
          <w:bCs/>
          <w:lang w:eastAsia="en-US"/>
        </w:rPr>
        <w:t>Раздел III</w:t>
      </w:r>
    </w:p>
    <w:p w:rsidR="00CD2A43" w:rsidRPr="0072180F" w:rsidRDefault="00CD2A43" w:rsidP="00CD2A43">
      <w:pPr>
        <w:widowControl w:val="0"/>
        <w:autoSpaceDE w:val="0"/>
        <w:autoSpaceDN w:val="0"/>
        <w:adjustRightInd w:val="0"/>
        <w:spacing w:line="360" w:lineRule="auto"/>
        <w:jc w:val="center"/>
        <w:rPr>
          <w:rFonts w:eastAsia="Times New Roman"/>
          <w:b/>
          <w:bCs/>
          <w:lang w:eastAsia="en-US"/>
        </w:rPr>
      </w:pPr>
      <w:r w:rsidRPr="0072180F">
        <w:rPr>
          <w:b/>
          <w:bCs/>
          <w:lang w:eastAsia="en-US"/>
        </w:rPr>
        <w:t>Вписване на</w:t>
      </w:r>
      <w:r w:rsidRPr="0072180F">
        <w:rPr>
          <w:rFonts w:eastAsia="Times New Roman"/>
          <w:b/>
          <w:bCs/>
          <w:lang w:eastAsia="en-US"/>
        </w:rPr>
        <w:t xml:space="preserve"> </w:t>
      </w:r>
      <w:r w:rsidRPr="0072180F">
        <w:rPr>
          <w:b/>
          <w:bCs/>
          <w:lang w:eastAsia="en-US"/>
        </w:rPr>
        <w:t>контролиращите лица</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Чл. 63.</w:t>
      </w:r>
      <w:r w:rsidRPr="0072180F">
        <w:rPr>
          <w:lang w:eastAsia="en-US"/>
        </w:rPr>
        <w:t xml:space="preserve"> В регистъра се вписват:</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lang w:eastAsia="en-US"/>
        </w:rPr>
        <w:t>1</w:t>
      </w:r>
      <w:r w:rsidRPr="0072180F">
        <w:rPr>
          <w:lang w:eastAsia="en-US"/>
        </w:rPr>
        <w:t>. наименование на контролиращото лице;</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lang w:eastAsia="en-US"/>
        </w:rPr>
        <w:t>2</w:t>
      </w:r>
      <w:r w:rsidRPr="0072180F">
        <w:rPr>
          <w:lang w:eastAsia="en-US"/>
        </w:rPr>
        <w:t xml:space="preserve">. ЕИК, седалището и адресът на управление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lang w:eastAsia="en-US"/>
        </w:rPr>
        <w:t>3</w:t>
      </w:r>
      <w:r w:rsidRPr="0072180F">
        <w:rPr>
          <w:lang w:eastAsia="en-US"/>
        </w:rPr>
        <w:t>. номерът и датата на заповедта на министъра на земеделието, храните и горите, с която се разрешава осъществяването на контрол за съответствие на земеделските продукти и на храните с географски означения и с традиционно специфичен характер с тяхната спецификация;</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lang w:eastAsia="en-US"/>
        </w:rPr>
        <w:t>4</w:t>
      </w:r>
      <w:r w:rsidRPr="0072180F">
        <w:rPr>
          <w:lang w:eastAsia="en-US"/>
        </w:rPr>
        <w:t>. производителите, с които има сключен договор за контрол</w:t>
      </w:r>
      <w:r w:rsidRPr="0072180F">
        <w:rPr>
          <w:rFonts w:eastAsia="Times New Roman"/>
          <w:lang w:eastAsia="en-US"/>
        </w:rPr>
        <w:t>;</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rFonts w:eastAsia="Times New Roman"/>
          <w:lang w:eastAsia="en-US"/>
        </w:rPr>
        <w:t>5</w:t>
      </w:r>
      <w:r w:rsidRPr="0072180F">
        <w:rPr>
          <w:lang w:eastAsia="en-US"/>
        </w:rPr>
        <w:t>. промени във вписаните обстоятелства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6. забележки</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b/>
          <w:bCs/>
          <w:lang w:eastAsia="en-US"/>
        </w:rPr>
        <w:t xml:space="preserve">Чл. 64. </w:t>
      </w:r>
      <w:r w:rsidRPr="0072180F">
        <w:rPr>
          <w:rFonts w:eastAsia="Times New Roman"/>
          <w:bCs/>
          <w:lang w:eastAsia="en-US"/>
        </w:rPr>
        <w:t>(1)</w:t>
      </w:r>
      <w:r w:rsidRPr="0072180F">
        <w:rPr>
          <w:rFonts w:eastAsia="Times New Roman"/>
          <w:b/>
          <w:bCs/>
          <w:lang w:eastAsia="en-US"/>
        </w:rPr>
        <w:t xml:space="preserve"> </w:t>
      </w:r>
      <w:r w:rsidRPr="0072180F">
        <w:rPr>
          <w:lang w:eastAsia="en-US"/>
        </w:rPr>
        <w:t>Контролиращо лице се заличава от регистъра:</w:t>
      </w:r>
    </w:p>
    <w:p w:rsidR="00CD2A43" w:rsidRPr="0072180F" w:rsidRDefault="00CD2A43" w:rsidP="00CD2A43">
      <w:pPr>
        <w:widowControl w:val="0"/>
        <w:autoSpaceDE w:val="0"/>
        <w:autoSpaceDN w:val="0"/>
        <w:adjustRightInd w:val="0"/>
        <w:spacing w:before="120" w:line="360" w:lineRule="auto"/>
        <w:ind w:firstLine="720"/>
        <w:jc w:val="both"/>
        <w:rPr>
          <w:color w:val="000000"/>
        </w:rPr>
      </w:pPr>
      <w:r w:rsidRPr="0072180F">
        <w:rPr>
          <w:color w:val="000000"/>
        </w:rPr>
        <w:t>1. при изтичане срока на разрешението;</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color w:val="000000"/>
        </w:rPr>
        <w:t>2. при отнемане на разрешението;</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color w:val="000000"/>
        </w:rPr>
        <w:t>3. при прекратява на разрешението по искане на контролиращото лице.</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lang w:eastAsia="en-US"/>
        </w:rPr>
        <w:t>(2) Информацията за заличеното контролиращо лице се прехвърля в архивен модул.</w:t>
      </w:r>
    </w:p>
    <w:p w:rsidR="00CD2A43" w:rsidRPr="0072180F" w:rsidRDefault="00CD2A43" w:rsidP="002C12EA">
      <w:pPr>
        <w:widowControl w:val="0"/>
        <w:autoSpaceDE w:val="0"/>
        <w:autoSpaceDN w:val="0"/>
        <w:adjustRightInd w:val="0"/>
        <w:spacing w:before="240" w:after="240" w:line="360" w:lineRule="auto"/>
        <w:jc w:val="center"/>
        <w:rPr>
          <w:b/>
          <w:bCs/>
          <w:lang w:eastAsia="en-US"/>
        </w:rPr>
      </w:pPr>
      <w:r w:rsidRPr="0072180F">
        <w:rPr>
          <w:b/>
          <w:bCs/>
          <w:lang w:eastAsia="en-US"/>
        </w:rPr>
        <w:t>ДОПЪЛНИТЕЛНИ РАЗПОРЕДБИ</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rFonts w:eastAsia="Times New Roman"/>
          <w:bCs/>
          <w:lang w:eastAsia="en-US"/>
        </w:rPr>
        <w:t>§</w:t>
      </w:r>
      <w:r w:rsidRPr="0072180F">
        <w:rPr>
          <w:rFonts w:eastAsia="Times New Roman"/>
          <w:b/>
          <w:bCs/>
          <w:lang w:eastAsia="en-US"/>
        </w:rPr>
        <w:t xml:space="preserve"> 1.</w:t>
      </w:r>
      <w:r w:rsidRPr="0072180F">
        <w:rPr>
          <w:lang w:eastAsia="en-US"/>
        </w:rPr>
        <w:t xml:space="preserve"> По смисъла на тази наредба:</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1. „Земеделски продукти и храни със защитени географски означения“ са земеделски продукти и храни с наименование за произход или с географско указание по смисъла на чл. 2, параграф 1 и чл. 5 от Регламент № 1151/2012.</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„Земеделски продукти и храни с традиционно специфичен характер“ са земеделските продукти и храни, които отговарят на условията на чл. 2, ал. 1 и чл. 18 от Регламент № 1151/2012.</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 xml:space="preserve">3. “Споразумение” е договор между заявителя, от една страна, и възразилите </w:t>
      </w:r>
      <w:r w:rsidRPr="0072180F">
        <w:rPr>
          <w:lang w:eastAsia="en-US"/>
        </w:rPr>
        <w:lastRenderedPageBreak/>
        <w:t>лица, от друга страна, за постигане на съгласие по представените възражения.</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rFonts w:eastAsia="Times New Roman"/>
          <w:b/>
          <w:bCs/>
          <w:lang w:eastAsia="en-US"/>
        </w:rPr>
        <w:t>§ 2.</w:t>
      </w:r>
      <w:r w:rsidRPr="0072180F">
        <w:rPr>
          <w:lang w:eastAsia="en-US"/>
        </w:rPr>
        <w:t xml:space="preserve"> Като доказателства по чл. 7, ал. 2, т. 6  и чл. 26, ал. 2, т. 5 могат да бъдат представени анализи, изследвания, публикации, исторически документи, легенди, произведения на художествената и научна</w:t>
      </w:r>
      <w:r w:rsidR="007C08B1" w:rsidRPr="0072180F">
        <w:rPr>
          <w:lang w:eastAsia="en-US"/>
        </w:rPr>
        <w:t>та</w:t>
      </w:r>
      <w:r w:rsidRPr="0072180F">
        <w:rPr>
          <w:lang w:eastAsia="en-US"/>
        </w:rPr>
        <w:t xml:space="preserve"> литература, справочници, търговски и счетоводни документи, регистри и други подобни източници.</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rFonts w:eastAsia="Times New Roman"/>
          <w:b/>
          <w:bCs/>
          <w:lang w:eastAsia="en-US"/>
        </w:rPr>
        <w:t>§ 3.</w:t>
      </w:r>
      <w:r w:rsidRPr="0072180F">
        <w:rPr>
          <w:lang w:eastAsia="en-US"/>
        </w:rPr>
        <w:t xml:space="preserve"> Декларацията по чл. 8, параграф. 2, буква (в) от Регламент № 1151/2012 и по чл. 20, </w:t>
      </w:r>
      <w:proofErr w:type="spellStart"/>
      <w:r w:rsidRPr="0072180F">
        <w:rPr>
          <w:lang w:eastAsia="en-US"/>
        </w:rPr>
        <w:t>пар</w:t>
      </w:r>
      <w:proofErr w:type="spellEnd"/>
      <w:r w:rsidRPr="0072180F">
        <w:rPr>
          <w:lang w:eastAsia="en-US"/>
        </w:rPr>
        <w:t>. 2, буква (б) от Регламент № 1151/2012 се подписва от министъра на земеделието, храните и горите или ресорния заместник-министър на земеделието, храните и горите.</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rFonts w:eastAsia="Times New Roman"/>
          <w:b/>
          <w:bCs/>
          <w:lang w:eastAsia="en-US"/>
        </w:rPr>
        <w:t xml:space="preserve">§ 4. </w:t>
      </w:r>
      <w:r w:rsidRPr="0072180F">
        <w:rPr>
          <w:lang w:eastAsia="en-US"/>
        </w:rPr>
        <w:t xml:space="preserve">Тази наредба осигурява прилагането на: </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1. Регламент (ЕС) № 1151/2012 на Европейския парламент и на Съвета от 21 ноември 2012 г. Относно схемите за качество на селскостопанските продукти и храни;</w:t>
      </w:r>
    </w:p>
    <w:p w:rsidR="00CD2A43" w:rsidRPr="0072180F" w:rsidRDefault="00CD2A43" w:rsidP="00CD2A43">
      <w:pPr>
        <w:widowControl w:val="0"/>
        <w:autoSpaceDE w:val="0"/>
        <w:autoSpaceDN w:val="0"/>
        <w:adjustRightInd w:val="0"/>
        <w:spacing w:line="360" w:lineRule="auto"/>
        <w:ind w:firstLine="720"/>
        <w:jc w:val="both"/>
        <w:rPr>
          <w:rFonts w:eastAsia="Times New Roman"/>
          <w:lang w:eastAsia="en-US"/>
        </w:rPr>
      </w:pPr>
      <w:r w:rsidRPr="0072180F">
        <w:rPr>
          <w:lang w:eastAsia="en-US"/>
        </w:rPr>
        <w:t>2. Регламент за изпълнение (ЕС) № 668/2014 на Комисията от 13 юни 2014 г. За определяне на правила за прилагането на Регламент (ЕС) № 1152/2012 на Европейския парламент и на Съвета относно схемите за качество на селскостопанските продукти и храни;</w:t>
      </w:r>
    </w:p>
    <w:p w:rsidR="00CD2A43" w:rsidRPr="0072180F" w:rsidRDefault="00CD2A43" w:rsidP="00CD2A43">
      <w:pPr>
        <w:widowControl w:val="0"/>
        <w:autoSpaceDE w:val="0"/>
        <w:autoSpaceDN w:val="0"/>
        <w:adjustRightInd w:val="0"/>
        <w:spacing w:line="360" w:lineRule="auto"/>
        <w:ind w:firstLine="720"/>
        <w:jc w:val="both"/>
        <w:rPr>
          <w:lang w:eastAsia="en-US"/>
        </w:rPr>
      </w:pPr>
      <w:r w:rsidRPr="0072180F">
        <w:rPr>
          <w:lang w:eastAsia="en-US"/>
        </w:rPr>
        <w:t>3. Делегиран регламент (ЕС) № 664/2014 на Комисията от 18 декември 2013 г. За допълване на Регламент (ЕС) № 1151/2012 на Европейския парламент и на Съвета по отношение на определянето на символите на Съюза за защитени наименования за произход, защитени географски указания и храни с традиционно специфичен характер, както и по отношение на определени правила за снабдяване, някои процедурни правила и някои допълнителни преходни разпоредби.</w:t>
      </w:r>
    </w:p>
    <w:p w:rsidR="00CD2A43" w:rsidRPr="0072180F" w:rsidRDefault="00CD2A43" w:rsidP="002C12EA">
      <w:pPr>
        <w:widowControl w:val="0"/>
        <w:autoSpaceDE w:val="0"/>
        <w:autoSpaceDN w:val="0"/>
        <w:adjustRightInd w:val="0"/>
        <w:spacing w:before="240" w:line="360" w:lineRule="auto"/>
        <w:jc w:val="center"/>
        <w:rPr>
          <w:b/>
          <w:bCs/>
          <w:lang w:eastAsia="en-US"/>
        </w:rPr>
      </w:pPr>
      <w:r w:rsidRPr="0072180F">
        <w:rPr>
          <w:b/>
          <w:bCs/>
          <w:lang w:eastAsia="en-US"/>
        </w:rPr>
        <w:t>ЗАКЛЮЧИТЕЛНИ РАЗПОРЕДБИ</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rFonts w:eastAsia="Times New Roman"/>
          <w:b/>
          <w:bCs/>
          <w:lang w:eastAsia="en-US"/>
        </w:rPr>
        <w:t>§ 5.</w:t>
      </w:r>
      <w:r w:rsidRPr="0072180F">
        <w:rPr>
          <w:lang w:eastAsia="en-US"/>
        </w:rPr>
        <w:t xml:space="preserve"> Наредбата се издава на основание чл. 17, ал. 2 от Закона за прилагане на общите организации на пазарите на земеделски продукти на Европейския съюз</w:t>
      </w:r>
      <w:r w:rsidRPr="0072180F">
        <w:rPr>
          <w:rFonts w:eastAsia="Times New Roman"/>
          <w:lang w:eastAsia="en-US"/>
        </w:rPr>
        <w:t xml:space="preserve"> </w:t>
      </w:r>
      <w:r w:rsidRPr="0072180F">
        <w:rPr>
          <w:lang w:eastAsia="en-US"/>
        </w:rPr>
        <w:t>и чл. 7а от Закона за нормативните актове.</w:t>
      </w:r>
    </w:p>
    <w:p w:rsidR="00CD2A43" w:rsidRPr="0072180F" w:rsidRDefault="00CD2A43" w:rsidP="00CD2A43">
      <w:pPr>
        <w:widowControl w:val="0"/>
        <w:autoSpaceDE w:val="0"/>
        <w:autoSpaceDN w:val="0"/>
        <w:adjustRightInd w:val="0"/>
        <w:spacing w:before="120" w:line="360" w:lineRule="auto"/>
        <w:ind w:firstLine="720"/>
        <w:jc w:val="both"/>
        <w:rPr>
          <w:rFonts w:eastAsia="Times New Roman"/>
          <w:lang w:eastAsia="en-US"/>
        </w:rPr>
      </w:pPr>
      <w:r w:rsidRPr="0072180F">
        <w:rPr>
          <w:rFonts w:eastAsia="Times New Roman"/>
          <w:b/>
          <w:bCs/>
          <w:lang w:eastAsia="en-US"/>
        </w:rPr>
        <w:t>§ 6.</w:t>
      </w:r>
      <w:r w:rsidRPr="0072180F">
        <w:rPr>
          <w:rFonts w:eastAsia="Times New Roman"/>
          <w:lang w:eastAsia="en-US"/>
        </w:rPr>
        <w:t xml:space="preserve">  </w:t>
      </w:r>
      <w:r w:rsidRPr="0072180F">
        <w:rPr>
          <w:lang w:eastAsia="en-US"/>
        </w:rPr>
        <w:t>Отменя се Наредба № 16 от 2007 г.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 за контрол за съответствие с продуктовата спецификация и поддържане на база данни на производителите и контролиращите лица (</w:t>
      </w:r>
      <w:proofErr w:type="spellStart"/>
      <w:r w:rsidRPr="0072180F">
        <w:rPr>
          <w:lang w:eastAsia="en-US"/>
        </w:rPr>
        <w:t>обн</w:t>
      </w:r>
      <w:proofErr w:type="spellEnd"/>
      <w:r w:rsidRPr="0072180F">
        <w:rPr>
          <w:lang w:eastAsia="en-US"/>
        </w:rPr>
        <w:t>., ДВ, бр. 79 от 2007 г</w:t>
      </w:r>
      <w:r w:rsidRPr="0072180F">
        <w:rPr>
          <w:rFonts w:eastAsia="Times New Roman"/>
          <w:lang w:eastAsia="en-US"/>
        </w:rPr>
        <w:t xml:space="preserve">.) </w:t>
      </w:r>
    </w:p>
    <w:p w:rsidR="00CD2A43" w:rsidRPr="0072180F" w:rsidRDefault="00CD2A43" w:rsidP="00CD2A43">
      <w:pPr>
        <w:spacing w:before="120" w:line="360" w:lineRule="auto"/>
        <w:ind w:firstLine="720"/>
        <w:jc w:val="both"/>
        <w:rPr>
          <w:rFonts w:eastAsia="Times New Roman"/>
          <w:color w:val="000000"/>
          <w:lang w:eastAsia="bg-BG"/>
        </w:rPr>
      </w:pPr>
      <w:r w:rsidRPr="0072180F">
        <w:rPr>
          <w:rFonts w:eastAsia="Times New Roman"/>
          <w:b/>
          <w:color w:val="000000"/>
          <w:lang w:eastAsia="bg-BG"/>
        </w:rPr>
        <w:t>§ 7.</w:t>
      </w:r>
      <w:r w:rsidRPr="0072180F">
        <w:rPr>
          <w:color w:val="000000"/>
          <w:lang w:eastAsia="bg-BG"/>
        </w:rPr>
        <w:t xml:space="preserve"> В Наредба № 6 от 2011 г. за специфичните изисквания при осъществяване на официалния контрол върху употребата на защитени географски означения и храни с </w:t>
      </w:r>
      <w:r w:rsidRPr="0072180F">
        <w:rPr>
          <w:color w:val="000000"/>
          <w:lang w:eastAsia="bg-BG"/>
        </w:rPr>
        <w:lastRenderedPageBreak/>
        <w:t>традиционно специфичен характер (</w:t>
      </w:r>
      <w:proofErr w:type="spellStart"/>
      <w:r w:rsidRPr="0072180F">
        <w:rPr>
          <w:color w:val="000000"/>
          <w:lang w:eastAsia="bg-BG"/>
        </w:rPr>
        <w:t>обн</w:t>
      </w:r>
      <w:proofErr w:type="spellEnd"/>
      <w:r w:rsidRPr="0072180F">
        <w:rPr>
          <w:color w:val="000000"/>
          <w:lang w:eastAsia="bg-BG"/>
        </w:rPr>
        <w:t xml:space="preserve">., ДВ, бр. 39 от 2011 г., изм., </w:t>
      </w:r>
      <w:hyperlink r:id="rId10" w:history="1">
        <w:r w:rsidRPr="0072180F">
          <w:rPr>
            <w:rStyle w:val="Hyperlink"/>
            <w:lang w:eastAsia="bg-BG"/>
          </w:rPr>
          <w:t>бр. 69</w:t>
        </w:r>
      </w:hyperlink>
      <w:r w:rsidRPr="0072180F">
        <w:rPr>
          <w:color w:val="000000"/>
          <w:lang w:eastAsia="bg-BG"/>
        </w:rPr>
        <w:t xml:space="preserve"> от 2014 г. и бр. 29 от 2017 г.) се правят следните изменения:</w:t>
      </w:r>
    </w:p>
    <w:p w:rsidR="00CD2A43" w:rsidRPr="0072180F" w:rsidRDefault="00CD2A43" w:rsidP="00CD2A43">
      <w:pPr>
        <w:spacing w:line="360" w:lineRule="auto"/>
        <w:ind w:firstLine="720"/>
        <w:jc w:val="both"/>
        <w:rPr>
          <w:rFonts w:eastAsia="Times New Roman"/>
          <w:color w:val="000000"/>
          <w:lang w:eastAsia="bg-BG"/>
        </w:rPr>
      </w:pPr>
      <w:r w:rsidRPr="0072180F">
        <w:rPr>
          <w:color w:val="000000"/>
          <w:lang w:eastAsia="bg-BG"/>
        </w:rPr>
        <w:t>1. В чл. 2, ал. 2, т. 2 думите „базата данни“ се заменят с „регистъра</w:t>
      </w:r>
      <w:r w:rsidRPr="0072180F">
        <w:rPr>
          <w:rFonts w:eastAsia="Times New Roman"/>
          <w:color w:val="000000"/>
          <w:lang w:eastAsia="bg-BG"/>
        </w:rPr>
        <w:t>“;</w:t>
      </w:r>
    </w:p>
    <w:p w:rsidR="00CD2A43" w:rsidRPr="0072180F" w:rsidRDefault="00CD2A43" w:rsidP="00CD2A43">
      <w:pPr>
        <w:spacing w:line="360" w:lineRule="auto"/>
        <w:ind w:firstLine="720"/>
        <w:jc w:val="both"/>
        <w:rPr>
          <w:rFonts w:eastAsia="Times New Roman"/>
          <w:color w:val="000000"/>
          <w:lang w:eastAsia="bg-BG"/>
        </w:rPr>
      </w:pPr>
      <w:r w:rsidRPr="0072180F">
        <w:rPr>
          <w:color w:val="000000"/>
          <w:lang w:eastAsia="bg-BG"/>
        </w:rPr>
        <w:t>2. В чл. 2а</w:t>
      </w:r>
      <w:r w:rsidRPr="0072180F">
        <w:rPr>
          <w:rFonts w:eastAsia="Times New Roman"/>
          <w:color w:val="000000"/>
          <w:lang w:eastAsia="bg-BG"/>
        </w:rPr>
        <w:t>:</w:t>
      </w:r>
    </w:p>
    <w:p w:rsidR="00CD2A43" w:rsidRPr="0072180F" w:rsidRDefault="00CD2A43" w:rsidP="00CD2A43">
      <w:pPr>
        <w:spacing w:line="360" w:lineRule="auto"/>
        <w:ind w:firstLine="720"/>
        <w:jc w:val="both"/>
        <w:rPr>
          <w:rFonts w:eastAsia="Times New Roman"/>
          <w:color w:val="000000"/>
          <w:lang w:eastAsia="bg-BG"/>
        </w:rPr>
      </w:pPr>
      <w:r w:rsidRPr="0072180F">
        <w:rPr>
          <w:color w:val="000000"/>
          <w:lang w:eastAsia="bg-BG"/>
        </w:rPr>
        <w:t>а) в  ал. 1 думите „базата данни“ се заменят с „регистъра“</w:t>
      </w:r>
      <w:r w:rsidRPr="0072180F">
        <w:rPr>
          <w:rFonts w:eastAsia="Times New Roman"/>
          <w:color w:val="000000"/>
          <w:lang w:eastAsia="bg-BG"/>
        </w:rPr>
        <w:t xml:space="preserve">, </w:t>
      </w:r>
      <w:r w:rsidRPr="0072180F">
        <w:rPr>
          <w:color w:val="000000"/>
          <w:lang w:eastAsia="bg-BG"/>
        </w:rPr>
        <w:t>а „Министерството на земеделието и храните“ се заменят с „Министерството на земеделието, храните и горите</w:t>
      </w:r>
      <w:r w:rsidR="00735763">
        <w:rPr>
          <w:color w:val="000000"/>
          <w:lang w:eastAsia="bg-BG"/>
        </w:rPr>
        <w:t>;</w:t>
      </w:r>
    </w:p>
    <w:p w:rsidR="00CD2A43" w:rsidRPr="0072180F" w:rsidRDefault="00CD2A43" w:rsidP="00CD2A43">
      <w:pPr>
        <w:spacing w:line="360" w:lineRule="auto"/>
        <w:ind w:firstLine="720"/>
        <w:jc w:val="both"/>
        <w:rPr>
          <w:rFonts w:eastAsia="Times New Roman"/>
          <w:color w:val="000000"/>
          <w:lang w:eastAsia="bg-BG"/>
        </w:rPr>
      </w:pPr>
      <w:r w:rsidRPr="0072180F">
        <w:rPr>
          <w:color w:val="000000"/>
          <w:lang w:eastAsia="bg-BG"/>
        </w:rPr>
        <w:t>б) в  ал. 2, т. 1</w:t>
      </w:r>
      <w:r w:rsidRPr="0072180F">
        <w:t xml:space="preserve"> </w:t>
      </w:r>
      <w:r w:rsidRPr="0072180F">
        <w:rPr>
          <w:color w:val="000000"/>
          <w:lang w:eastAsia="bg-BG"/>
        </w:rPr>
        <w:t>думите „базата данни“ се заменят с „регистъра“;</w:t>
      </w:r>
    </w:p>
    <w:p w:rsidR="00CD2A43" w:rsidRPr="0072180F" w:rsidRDefault="00CD2A43" w:rsidP="00CD2A43">
      <w:pPr>
        <w:spacing w:line="360" w:lineRule="auto"/>
        <w:ind w:firstLine="720"/>
        <w:jc w:val="both"/>
        <w:rPr>
          <w:rFonts w:eastAsia="Times New Roman"/>
          <w:color w:val="000000"/>
          <w:lang w:eastAsia="bg-BG"/>
        </w:rPr>
      </w:pPr>
      <w:r w:rsidRPr="0072180F">
        <w:rPr>
          <w:color w:val="000000"/>
          <w:lang w:eastAsia="bg-BG"/>
        </w:rPr>
        <w:t>4. В чл. 3, ал. 3 думите „министъра на земеделието и храните“ се заменят с „министъра на земеделието, храните и горите“;</w:t>
      </w:r>
    </w:p>
    <w:p w:rsidR="00CD2A43" w:rsidRPr="0072180F" w:rsidRDefault="00CD2A43" w:rsidP="00CD2A43">
      <w:pPr>
        <w:spacing w:line="360" w:lineRule="auto"/>
        <w:ind w:firstLine="720"/>
        <w:jc w:val="both"/>
        <w:rPr>
          <w:rFonts w:eastAsia="Times New Roman"/>
          <w:color w:val="000000"/>
          <w:lang w:eastAsia="bg-BG"/>
        </w:rPr>
      </w:pPr>
      <w:r w:rsidRPr="0072180F">
        <w:rPr>
          <w:color w:val="000000"/>
          <w:lang w:eastAsia="bg-BG"/>
        </w:rPr>
        <w:t>5. В чл. 4</w:t>
      </w:r>
      <w:r w:rsidRPr="0072180F">
        <w:rPr>
          <w:rFonts w:eastAsia="Times New Roman"/>
          <w:color w:val="000000"/>
          <w:lang w:eastAsia="bg-BG"/>
        </w:rPr>
        <w:t>:</w:t>
      </w:r>
    </w:p>
    <w:p w:rsidR="00CD2A43" w:rsidRPr="0072180F" w:rsidRDefault="00CD2A43" w:rsidP="00CD2A43">
      <w:pPr>
        <w:spacing w:line="360" w:lineRule="auto"/>
        <w:ind w:firstLine="720"/>
        <w:jc w:val="both"/>
        <w:rPr>
          <w:rFonts w:eastAsia="Times New Roman"/>
          <w:color w:val="000000"/>
          <w:lang w:eastAsia="bg-BG"/>
        </w:rPr>
      </w:pPr>
      <w:r w:rsidRPr="0072180F">
        <w:rPr>
          <w:color w:val="000000"/>
          <w:lang w:eastAsia="bg-BG"/>
        </w:rPr>
        <w:t>а) в ал. 4</w:t>
      </w:r>
      <w:r w:rsidRPr="0072180F">
        <w:rPr>
          <w:rFonts w:eastAsia="Times New Roman"/>
          <w:color w:val="000000"/>
          <w:lang w:eastAsia="bg-BG"/>
        </w:rPr>
        <w:t>:</w:t>
      </w:r>
    </w:p>
    <w:p w:rsidR="00CD2A43" w:rsidRPr="0072180F" w:rsidRDefault="00CD2A43" w:rsidP="00CD2A43">
      <w:pPr>
        <w:spacing w:line="360" w:lineRule="auto"/>
        <w:ind w:firstLine="720"/>
        <w:jc w:val="both"/>
        <w:rPr>
          <w:rFonts w:eastAsia="Times New Roman"/>
          <w:color w:val="000000"/>
          <w:lang w:eastAsia="bg-BG"/>
        </w:rPr>
      </w:pPr>
      <w:proofErr w:type="spellStart"/>
      <w:r w:rsidRPr="0072180F">
        <w:rPr>
          <w:color w:val="000000"/>
          <w:lang w:eastAsia="bg-BG"/>
        </w:rPr>
        <w:t>аа</w:t>
      </w:r>
      <w:proofErr w:type="spellEnd"/>
      <w:r w:rsidRPr="0072180F">
        <w:rPr>
          <w:color w:val="000000"/>
          <w:lang w:eastAsia="bg-BG"/>
        </w:rPr>
        <w:t>) в т. 3, 4 думите „базата данни” се заменят с „регистъра”</w:t>
      </w:r>
      <w:r w:rsidR="00735763">
        <w:rPr>
          <w:color w:val="000000"/>
          <w:lang w:eastAsia="bg-BG"/>
        </w:rPr>
        <w:t>;</w:t>
      </w:r>
    </w:p>
    <w:p w:rsidR="00CD2A43" w:rsidRPr="0072180F" w:rsidRDefault="00CD2A43" w:rsidP="00CD2A43">
      <w:pPr>
        <w:spacing w:line="360" w:lineRule="auto"/>
        <w:jc w:val="both"/>
        <w:rPr>
          <w:shd w:val="clear" w:color="auto" w:fill="FEFEFE"/>
        </w:rPr>
      </w:pPr>
      <w:r w:rsidRPr="0072180F">
        <w:rPr>
          <w:color w:val="000000"/>
          <w:lang w:eastAsia="bg-BG"/>
        </w:rPr>
        <w:t xml:space="preserve">            </w:t>
      </w:r>
      <w:proofErr w:type="spellStart"/>
      <w:r w:rsidRPr="0072180F">
        <w:rPr>
          <w:color w:val="000000"/>
          <w:lang w:eastAsia="bg-BG"/>
        </w:rPr>
        <w:t>бб</w:t>
      </w:r>
      <w:proofErr w:type="spellEnd"/>
      <w:r w:rsidRPr="0072180F">
        <w:rPr>
          <w:color w:val="000000"/>
          <w:lang w:eastAsia="bg-BG"/>
        </w:rPr>
        <w:t>) в т. 6 думите „базата данни” се заменят с „регистъра”, а</w:t>
      </w:r>
      <w:r w:rsidRPr="0072180F">
        <w:rPr>
          <w:rStyle w:val="Hyperlink"/>
        </w:rPr>
        <w:t xml:space="preserve"> „</w:t>
      </w:r>
      <w:r w:rsidRPr="0072180F">
        <w:rPr>
          <w:shd w:val="clear" w:color="auto" w:fill="FEFEFE"/>
        </w:rPr>
        <w:t>чл. 22г, ал. 3 от Наредба № 16 от 2007 г. за подготовка и представяне на искания до Европейската комисия относно земеделските продукти и храни със защитени географски означения и традиционно специфичен характер, за контрол за съответствие с продуктовата спецификация и поддържане на база данни на производителите и контролиращите лица (ДВ, бр. 79 от 2007 г.) (Наредба № 16)” се заменят с „наредбата по чл. 17, ал. 2 от ЗПООПЗПЕС”.</w:t>
      </w:r>
    </w:p>
    <w:p w:rsidR="00CD2A43" w:rsidRPr="0072180F" w:rsidRDefault="00CD2A43" w:rsidP="00CD2A43">
      <w:pPr>
        <w:spacing w:line="360" w:lineRule="auto"/>
        <w:ind w:firstLine="720"/>
        <w:jc w:val="both"/>
        <w:rPr>
          <w:rFonts w:eastAsia="Times New Roman"/>
          <w:color w:val="000000"/>
          <w:lang w:eastAsia="bg-BG"/>
        </w:rPr>
      </w:pPr>
      <w:r w:rsidRPr="0072180F">
        <w:rPr>
          <w:color w:val="000000"/>
          <w:lang w:eastAsia="bg-BG"/>
        </w:rPr>
        <w:t>б) в ал. 5</w:t>
      </w:r>
      <w:r w:rsidRPr="0072180F">
        <w:rPr>
          <w:rFonts w:eastAsia="Times New Roman"/>
          <w:color w:val="000000"/>
          <w:lang w:eastAsia="bg-BG"/>
        </w:rPr>
        <w:t>:</w:t>
      </w:r>
    </w:p>
    <w:p w:rsidR="00CD2A43" w:rsidRPr="0072180F" w:rsidRDefault="00CD2A43" w:rsidP="00CD2A43">
      <w:pPr>
        <w:spacing w:line="360" w:lineRule="auto"/>
        <w:ind w:firstLine="720"/>
        <w:jc w:val="both"/>
        <w:rPr>
          <w:rFonts w:eastAsia="Times New Roman"/>
          <w:color w:val="000000"/>
          <w:lang w:eastAsia="bg-BG"/>
        </w:rPr>
      </w:pPr>
      <w:proofErr w:type="spellStart"/>
      <w:r w:rsidRPr="0072180F">
        <w:rPr>
          <w:color w:val="000000"/>
          <w:lang w:eastAsia="bg-BG"/>
        </w:rPr>
        <w:t>аа</w:t>
      </w:r>
      <w:proofErr w:type="spellEnd"/>
      <w:r w:rsidRPr="0072180F">
        <w:rPr>
          <w:color w:val="000000"/>
          <w:lang w:eastAsia="bg-BG"/>
        </w:rPr>
        <w:t>) в т. 3 думите „базата данни“ се заменят с „регистъра“;</w:t>
      </w:r>
    </w:p>
    <w:p w:rsidR="00CD2A43" w:rsidRPr="0072180F" w:rsidRDefault="00CD2A43" w:rsidP="00CD2A43">
      <w:pPr>
        <w:spacing w:line="360" w:lineRule="auto"/>
        <w:jc w:val="both"/>
        <w:rPr>
          <w:highlight w:val="yellow"/>
          <w:shd w:val="clear" w:color="auto" w:fill="FEFEFE"/>
        </w:rPr>
      </w:pPr>
      <w:r w:rsidRPr="0072180F">
        <w:rPr>
          <w:color w:val="000000"/>
          <w:lang w:eastAsia="bg-BG"/>
        </w:rPr>
        <w:t xml:space="preserve">           </w:t>
      </w:r>
      <w:proofErr w:type="spellStart"/>
      <w:r w:rsidRPr="0072180F">
        <w:rPr>
          <w:color w:val="000000"/>
          <w:lang w:eastAsia="bg-BG"/>
        </w:rPr>
        <w:t>бб</w:t>
      </w:r>
      <w:proofErr w:type="spellEnd"/>
      <w:r w:rsidRPr="0072180F">
        <w:rPr>
          <w:color w:val="000000"/>
          <w:lang w:eastAsia="bg-BG"/>
        </w:rPr>
        <w:t>) в т. 4</w:t>
      </w:r>
      <w:r w:rsidRPr="0072180F">
        <w:rPr>
          <w:rFonts w:eastAsia="Times New Roman"/>
          <w:color w:val="000000"/>
          <w:lang w:eastAsia="bg-BG"/>
        </w:rPr>
        <w:t xml:space="preserve"> </w:t>
      </w:r>
      <w:r w:rsidRPr="0072180F">
        <w:rPr>
          <w:color w:val="000000"/>
          <w:lang w:eastAsia="bg-BG"/>
        </w:rPr>
        <w:t>думите „базата данни“ се заменят с „регистъра“, а „</w:t>
      </w:r>
      <w:r w:rsidRPr="0072180F">
        <w:rPr>
          <w:highlight w:val="white"/>
          <w:shd w:val="clear" w:color="auto" w:fill="FEFEFE"/>
        </w:rPr>
        <w:t>чл. 22г, ал. 3 от Наредба № 16</w:t>
      </w:r>
      <w:r w:rsidRPr="0072180F">
        <w:rPr>
          <w:shd w:val="clear" w:color="auto" w:fill="FEFEFE"/>
        </w:rPr>
        <w:t>” се заменят с „наредбата по чл. 17, ал. 2 от ЗПООПЗПЕС”.</w:t>
      </w:r>
    </w:p>
    <w:p w:rsidR="00CD2A43" w:rsidRPr="0072180F" w:rsidRDefault="00CD2A43" w:rsidP="00CD2A43">
      <w:pPr>
        <w:spacing w:line="360" w:lineRule="auto"/>
        <w:ind w:firstLine="720"/>
        <w:jc w:val="both"/>
        <w:rPr>
          <w:rFonts w:eastAsia="Times New Roman"/>
          <w:color w:val="000000"/>
          <w:lang w:eastAsia="bg-BG"/>
        </w:rPr>
      </w:pPr>
      <w:r w:rsidRPr="0072180F">
        <w:rPr>
          <w:rFonts w:eastAsia="Times New Roman"/>
          <w:color w:val="000000"/>
          <w:lang w:eastAsia="bg-BG"/>
        </w:rPr>
        <w:t xml:space="preserve">7. </w:t>
      </w:r>
      <w:r w:rsidRPr="0072180F">
        <w:rPr>
          <w:color w:val="000000"/>
          <w:lang w:eastAsia="bg-BG"/>
        </w:rPr>
        <w:t>Параграф § 3 от допълнителните разпоредби се изменя така:</w:t>
      </w:r>
    </w:p>
    <w:p w:rsidR="00CD2A43" w:rsidRPr="0072180F" w:rsidRDefault="00CD2A43" w:rsidP="00CD2A43">
      <w:pPr>
        <w:spacing w:line="360" w:lineRule="auto"/>
        <w:ind w:firstLine="720"/>
        <w:jc w:val="both"/>
        <w:rPr>
          <w:rFonts w:eastAsia="Times New Roman"/>
          <w:color w:val="000000"/>
          <w:lang w:eastAsia="bg-BG"/>
        </w:rPr>
      </w:pPr>
      <w:r w:rsidRPr="0072180F">
        <w:rPr>
          <w:rFonts w:eastAsia="Times New Roman"/>
          <w:color w:val="000000"/>
          <w:lang w:eastAsia="bg-BG"/>
        </w:rPr>
        <w:t xml:space="preserve">„§ 3 </w:t>
      </w:r>
      <w:r w:rsidRPr="0072180F">
        <w:rPr>
          <w:color w:val="000000"/>
        </w:rPr>
        <w:t xml:space="preserve">Регистърът по чл. 2, ал. 2, т. 2 и чл. 2а, ал. 1 е публично достъпен на </w:t>
      </w:r>
      <w:hyperlink r:id="rId11" w:tgtFrame="_blank" w:history="1">
        <w:r w:rsidRPr="0072180F">
          <w:rPr>
            <w:rStyle w:val="Hyperlink"/>
          </w:rPr>
          <w:t>интернет страница</w:t>
        </w:r>
      </w:hyperlink>
      <w:r w:rsidRPr="0072180F">
        <w:rPr>
          <w:color w:val="000000"/>
        </w:rPr>
        <w:t xml:space="preserve"> на </w:t>
      </w:r>
      <w:r w:rsidR="00735763">
        <w:rPr>
          <w:color w:val="000000"/>
        </w:rPr>
        <w:t xml:space="preserve">Министерството на земеделието, </w:t>
      </w:r>
      <w:r w:rsidRPr="0072180F">
        <w:rPr>
          <w:color w:val="000000"/>
        </w:rPr>
        <w:t>храните</w:t>
      </w:r>
      <w:r w:rsidR="00735763">
        <w:rPr>
          <w:color w:val="000000"/>
        </w:rPr>
        <w:t xml:space="preserve"> и горите</w:t>
      </w:r>
      <w:r w:rsidRPr="0072180F">
        <w:rPr>
          <w:color w:val="000000"/>
        </w:rPr>
        <w:t>.</w:t>
      </w:r>
      <w:r w:rsidR="00735763">
        <w:rPr>
          <w:color w:val="000000"/>
        </w:rPr>
        <w:t>“</w:t>
      </w:r>
    </w:p>
    <w:p w:rsidR="002E3006" w:rsidRDefault="002E3006" w:rsidP="00CD2A43">
      <w:pPr>
        <w:widowControl w:val="0"/>
        <w:autoSpaceDE w:val="0"/>
        <w:autoSpaceDN w:val="0"/>
        <w:adjustRightInd w:val="0"/>
        <w:spacing w:line="360" w:lineRule="auto"/>
        <w:jc w:val="both"/>
        <w:rPr>
          <w:rFonts w:eastAsia="Times New Roman"/>
          <w:b/>
          <w:bCs/>
          <w:lang w:eastAsia="en-US"/>
        </w:rPr>
      </w:pPr>
    </w:p>
    <w:p w:rsidR="002C12EA" w:rsidRDefault="002C12EA" w:rsidP="00CD2A43">
      <w:pPr>
        <w:widowControl w:val="0"/>
        <w:autoSpaceDE w:val="0"/>
        <w:autoSpaceDN w:val="0"/>
        <w:adjustRightInd w:val="0"/>
        <w:spacing w:line="360" w:lineRule="auto"/>
        <w:jc w:val="both"/>
        <w:rPr>
          <w:rFonts w:eastAsia="Times New Roman"/>
          <w:b/>
          <w:bCs/>
          <w:lang w:eastAsia="en-US"/>
        </w:rPr>
      </w:pPr>
    </w:p>
    <w:p w:rsidR="002C12EA" w:rsidRPr="0072180F" w:rsidRDefault="002C12EA" w:rsidP="00CD2A43">
      <w:pPr>
        <w:widowControl w:val="0"/>
        <w:autoSpaceDE w:val="0"/>
        <w:autoSpaceDN w:val="0"/>
        <w:adjustRightInd w:val="0"/>
        <w:spacing w:line="360" w:lineRule="auto"/>
        <w:jc w:val="both"/>
        <w:rPr>
          <w:rFonts w:eastAsia="Times New Roman"/>
          <w:b/>
          <w:bCs/>
          <w:lang w:eastAsia="en-US"/>
        </w:rPr>
      </w:pPr>
    </w:p>
    <w:p w:rsidR="00CD2A43" w:rsidRPr="0072180F" w:rsidRDefault="00CD2A43" w:rsidP="00CD2A43">
      <w:pPr>
        <w:jc w:val="both"/>
        <w:rPr>
          <w:rFonts w:eastAsia="Times New Roman"/>
          <w:b/>
          <w:lang w:eastAsia="bg-BG"/>
        </w:rPr>
      </w:pPr>
      <w:r w:rsidRPr="0072180F">
        <w:rPr>
          <w:b/>
          <w:lang w:eastAsia="bg-BG"/>
        </w:rPr>
        <w:t xml:space="preserve">РУМЕН ПОРОЖАНОВ </w:t>
      </w:r>
    </w:p>
    <w:p w:rsidR="00CD2A43" w:rsidRPr="0072180F" w:rsidRDefault="00CD2A43" w:rsidP="00CD2A43">
      <w:pPr>
        <w:tabs>
          <w:tab w:val="left" w:pos="720"/>
        </w:tabs>
        <w:contextualSpacing/>
        <w:jc w:val="both"/>
        <w:rPr>
          <w:rFonts w:eastAsia="Times New Roman"/>
          <w:i/>
          <w:lang w:eastAsia="bg-BG"/>
        </w:rPr>
      </w:pPr>
      <w:r w:rsidRPr="0072180F">
        <w:rPr>
          <w:i/>
          <w:lang w:eastAsia="bg-BG"/>
        </w:rPr>
        <w:t>Министър на земеделието, храните и горите</w:t>
      </w:r>
    </w:p>
    <w:p w:rsidR="00CD2A43" w:rsidRPr="0072180F" w:rsidRDefault="00CD2A43" w:rsidP="00CD2A43">
      <w:pPr>
        <w:tabs>
          <w:tab w:val="left" w:pos="720"/>
        </w:tabs>
        <w:spacing w:line="360" w:lineRule="auto"/>
        <w:contextualSpacing/>
        <w:jc w:val="both"/>
        <w:rPr>
          <w:rFonts w:eastAsia="Times New Roman"/>
          <w:smallCaps/>
          <w:lang w:eastAsia="bg-BG"/>
        </w:rPr>
        <w:sectPr w:rsidR="00CD2A43" w:rsidRPr="0072180F" w:rsidSect="0072180F">
          <w:footerReference w:type="default" r:id="rId12"/>
          <w:pgSz w:w="11907" w:h="16840" w:code="9"/>
          <w:pgMar w:top="1134" w:right="1134" w:bottom="567" w:left="1701" w:header="709" w:footer="709" w:gutter="0"/>
          <w:cols w:space="708"/>
          <w:titlePg/>
          <w:docGrid w:linePitch="360"/>
        </w:sectPr>
      </w:pPr>
    </w:p>
    <w:p w:rsidR="00CD2A43" w:rsidRPr="0072180F" w:rsidRDefault="00CD2A43" w:rsidP="00CD2A43">
      <w:pPr>
        <w:tabs>
          <w:tab w:val="left" w:pos="720"/>
        </w:tabs>
        <w:spacing w:line="360" w:lineRule="auto"/>
        <w:contextualSpacing/>
        <w:jc w:val="both"/>
        <w:rPr>
          <w:rFonts w:eastAsia="Times New Roman"/>
          <w:smallCaps/>
          <w:lang w:eastAsia="bg-BG"/>
        </w:rPr>
      </w:pPr>
    </w:p>
    <w:p w:rsidR="00CD2A43" w:rsidRPr="0072180F" w:rsidRDefault="00CD2A43" w:rsidP="00CD2A43">
      <w:pPr>
        <w:widowControl w:val="0"/>
        <w:autoSpaceDE w:val="0"/>
        <w:autoSpaceDN w:val="0"/>
        <w:adjustRightInd w:val="0"/>
        <w:spacing w:line="360" w:lineRule="auto"/>
        <w:ind w:left="1" w:right="1"/>
        <w:jc w:val="right"/>
        <w:rPr>
          <w:shd w:val="clear" w:color="auto" w:fill="FEFEFE"/>
        </w:rPr>
      </w:pPr>
      <w:r w:rsidRPr="0072180F">
        <w:rPr>
          <w:shd w:val="clear" w:color="auto" w:fill="FEFEFE"/>
        </w:rPr>
        <w:t xml:space="preserve">Приложение № 1 </w:t>
      </w:r>
    </w:p>
    <w:p w:rsidR="00CD2A43" w:rsidRPr="0072180F" w:rsidRDefault="00CD2A43" w:rsidP="00CD2A43">
      <w:pPr>
        <w:widowControl w:val="0"/>
        <w:autoSpaceDE w:val="0"/>
        <w:autoSpaceDN w:val="0"/>
        <w:adjustRightInd w:val="0"/>
        <w:spacing w:line="360" w:lineRule="auto"/>
        <w:ind w:left="1" w:right="1"/>
        <w:jc w:val="right"/>
        <w:rPr>
          <w:shd w:val="clear" w:color="auto" w:fill="FEFEFE"/>
        </w:rPr>
      </w:pPr>
      <w:r w:rsidRPr="0072180F">
        <w:rPr>
          <w:shd w:val="clear" w:color="auto" w:fill="FEFEFE"/>
        </w:rPr>
        <w:t>към чл. 7, ал. 1, т. 1</w:t>
      </w:r>
    </w:p>
    <w:p w:rsidR="00CD2A43" w:rsidRPr="0072180F" w:rsidRDefault="00CD2A43" w:rsidP="00CD2A43">
      <w:pPr>
        <w:tabs>
          <w:tab w:val="left" w:pos="720"/>
        </w:tabs>
        <w:spacing w:line="360" w:lineRule="auto"/>
        <w:jc w:val="center"/>
        <w:rPr>
          <w:rFonts w:eastAsia="Times New Roman"/>
          <w:smallCaps/>
          <w:lang w:eastAsia="bg-BG"/>
        </w:rPr>
      </w:pPr>
      <w:r w:rsidRPr="0072180F">
        <w:rPr>
          <w:highlight w:val="white"/>
          <w:shd w:val="clear" w:color="auto" w:fill="FEFEFE"/>
        </w:rPr>
        <w:t>РЕПУБЛИКА БЪЛГАРИЯ</w:t>
      </w:r>
    </w:p>
    <w:p w:rsidR="00CD2A43" w:rsidRPr="0072180F" w:rsidRDefault="00CD2A43" w:rsidP="00CD2A43">
      <w:pPr>
        <w:tabs>
          <w:tab w:val="left" w:pos="720"/>
        </w:tabs>
        <w:spacing w:line="360" w:lineRule="auto"/>
        <w:jc w:val="center"/>
        <w:rPr>
          <w:shd w:val="clear" w:color="auto" w:fill="FEFEFE"/>
        </w:rPr>
      </w:pPr>
      <w:r w:rsidRPr="0072180F">
        <w:rPr>
          <w:highlight w:val="white"/>
          <w:shd w:val="clear" w:color="auto" w:fill="FEFEFE"/>
        </w:rPr>
        <w:t>МИНИСТЕРСТВО НА ЗЕМЕДЕЛИЕТО, ХРАНИТЕ И ГОРИТЕ</w:t>
      </w:r>
    </w:p>
    <w:p w:rsidR="00CD2A43" w:rsidRPr="0072180F" w:rsidRDefault="00CD2A43" w:rsidP="00CD2A43">
      <w:pPr>
        <w:tabs>
          <w:tab w:val="left" w:pos="720"/>
        </w:tabs>
        <w:spacing w:line="360" w:lineRule="auto"/>
        <w:jc w:val="center"/>
        <w:rPr>
          <w:rFonts w:eastAsia="Times New Roman"/>
          <w:smallCaps/>
          <w:lang w:eastAsia="bg-BG"/>
        </w:rPr>
      </w:pPr>
    </w:p>
    <w:p w:rsidR="00CD2A43" w:rsidRPr="0072180F" w:rsidRDefault="00CD2A43" w:rsidP="00CD2A43">
      <w:pPr>
        <w:widowControl w:val="0"/>
        <w:autoSpaceDE w:val="0"/>
        <w:autoSpaceDN w:val="0"/>
        <w:adjustRightInd w:val="0"/>
        <w:spacing w:line="360" w:lineRule="auto"/>
        <w:jc w:val="center"/>
        <w:rPr>
          <w:b/>
        </w:rPr>
      </w:pPr>
      <w:r w:rsidRPr="0072180F">
        <w:rPr>
          <w:b/>
        </w:rPr>
        <w:t>Заявление-спецификация за вписване на наименование за произход или географско указание в Европейския регистър на защитените наименования за произход и защитените географски указания</w:t>
      </w:r>
    </w:p>
    <w:p w:rsidR="00CD2A43" w:rsidRPr="0072180F" w:rsidRDefault="00CD2A43" w:rsidP="00CD2A43">
      <w:pPr>
        <w:tabs>
          <w:tab w:val="left" w:pos="720"/>
        </w:tabs>
        <w:spacing w:line="360" w:lineRule="auto"/>
        <w:jc w:val="both"/>
        <w:rPr>
          <w:rFonts w:eastAsia="Times New Roman"/>
          <w:smallCaps/>
          <w:lang w:eastAsia="bg-BG"/>
        </w:rPr>
      </w:pPr>
    </w:p>
    <w:p w:rsidR="00CD2A43" w:rsidRPr="0072180F" w:rsidRDefault="00CD2A43" w:rsidP="00CD2A43">
      <w:pPr>
        <w:widowControl w:val="0"/>
        <w:autoSpaceDE w:val="0"/>
        <w:autoSpaceDN w:val="0"/>
        <w:adjustRightInd w:val="0"/>
        <w:spacing w:before="120" w:line="360" w:lineRule="auto"/>
        <w:jc w:val="both"/>
        <w:rPr>
          <w:b/>
        </w:rPr>
      </w:pPr>
      <w:r w:rsidRPr="0072180F">
        <w:rPr>
          <w:b/>
        </w:rPr>
        <w:t>1.</w:t>
      </w:r>
      <w:proofErr w:type="spellStart"/>
      <w:r w:rsidRPr="0072180F">
        <w:rPr>
          <w:b/>
        </w:rPr>
        <w:t>1</w:t>
      </w:r>
      <w:proofErr w:type="spellEnd"/>
      <w:r w:rsidRPr="0072180F">
        <w:rPr>
          <w:b/>
        </w:rPr>
        <w:t>. Данни за заявителя</w:t>
      </w:r>
    </w:p>
    <w:p w:rsidR="00CD2A43" w:rsidRPr="0072180F" w:rsidRDefault="00CD2A43" w:rsidP="00CD2A43">
      <w:pPr>
        <w:widowControl w:val="0"/>
        <w:autoSpaceDE w:val="0"/>
        <w:autoSpaceDN w:val="0"/>
        <w:adjustRightInd w:val="0"/>
        <w:spacing w:line="360" w:lineRule="auto"/>
        <w:jc w:val="both"/>
      </w:pPr>
      <w:r w:rsidRPr="0072180F">
        <w:t>Име на представителя на групата от производители:</w:t>
      </w:r>
    </w:p>
    <w:p w:rsidR="00CD2A43" w:rsidRPr="0072180F" w:rsidRDefault="00CD2A43" w:rsidP="00CD2A43">
      <w:pPr>
        <w:widowControl w:val="0"/>
        <w:autoSpaceDE w:val="0"/>
        <w:autoSpaceDN w:val="0"/>
        <w:adjustRightInd w:val="0"/>
        <w:spacing w:line="360" w:lineRule="auto"/>
        <w:jc w:val="both"/>
      </w:pPr>
      <w:r w:rsidRPr="0072180F">
        <w:t>Наименование на групата от производители:</w:t>
      </w:r>
    </w:p>
    <w:p w:rsidR="00CD2A43" w:rsidRPr="0072180F" w:rsidRDefault="00CD2A43" w:rsidP="00CD2A43">
      <w:pPr>
        <w:widowControl w:val="0"/>
        <w:autoSpaceDE w:val="0"/>
        <w:autoSpaceDN w:val="0"/>
        <w:adjustRightInd w:val="0"/>
        <w:spacing w:line="360" w:lineRule="auto"/>
        <w:jc w:val="both"/>
      </w:pPr>
      <w:r w:rsidRPr="0072180F">
        <w:t>Седалище и адрес на управление на групата от производители или адрес на представителя в случай на гражданско дружество:</w:t>
      </w:r>
    </w:p>
    <w:p w:rsidR="00CD2A43" w:rsidRPr="0072180F" w:rsidRDefault="00CD2A43" w:rsidP="00CD2A43">
      <w:pPr>
        <w:widowControl w:val="0"/>
        <w:autoSpaceDE w:val="0"/>
        <w:autoSpaceDN w:val="0"/>
        <w:adjustRightInd w:val="0"/>
        <w:spacing w:line="360" w:lineRule="auto"/>
        <w:jc w:val="both"/>
      </w:pPr>
      <w:r w:rsidRPr="0072180F">
        <w:t xml:space="preserve">Пощенски код: </w:t>
      </w:r>
    </w:p>
    <w:p w:rsidR="00CD2A43" w:rsidRPr="0072180F" w:rsidRDefault="00CD2A43" w:rsidP="00CD2A43">
      <w:pPr>
        <w:widowControl w:val="0"/>
        <w:autoSpaceDE w:val="0"/>
        <w:autoSpaceDN w:val="0"/>
        <w:adjustRightInd w:val="0"/>
        <w:spacing w:line="360" w:lineRule="auto"/>
        <w:jc w:val="both"/>
      </w:pPr>
      <w:r w:rsidRPr="0072180F">
        <w:t>Телефон:</w:t>
      </w:r>
    </w:p>
    <w:p w:rsidR="00CD2A43" w:rsidRPr="0072180F" w:rsidRDefault="00CD2A43" w:rsidP="00CD2A43">
      <w:pPr>
        <w:widowControl w:val="0"/>
        <w:autoSpaceDE w:val="0"/>
        <w:autoSpaceDN w:val="0"/>
        <w:adjustRightInd w:val="0"/>
        <w:spacing w:line="360" w:lineRule="auto"/>
        <w:jc w:val="both"/>
      </w:pPr>
      <w:r w:rsidRPr="0072180F">
        <w:t xml:space="preserve">Електронен адрес: </w:t>
      </w:r>
    </w:p>
    <w:p w:rsidR="00CD2A43" w:rsidRPr="0072180F" w:rsidRDefault="00CD2A43" w:rsidP="00CD2A43">
      <w:pPr>
        <w:widowControl w:val="0"/>
        <w:autoSpaceDE w:val="0"/>
        <w:autoSpaceDN w:val="0"/>
        <w:adjustRightInd w:val="0"/>
        <w:spacing w:before="120" w:line="360" w:lineRule="auto"/>
        <w:jc w:val="both"/>
        <w:rPr>
          <w:b/>
        </w:rPr>
      </w:pPr>
      <w:r w:rsidRPr="0072180F">
        <w:rPr>
          <w:b/>
        </w:rPr>
        <w:t>1.2. Данни за заявителя, когато е единствен производител</w:t>
      </w:r>
    </w:p>
    <w:p w:rsidR="00CD2A43" w:rsidRPr="0072180F" w:rsidRDefault="00CD2A43" w:rsidP="00CD2A43">
      <w:pPr>
        <w:widowControl w:val="0"/>
        <w:autoSpaceDE w:val="0"/>
        <w:autoSpaceDN w:val="0"/>
        <w:adjustRightInd w:val="0"/>
        <w:spacing w:line="360" w:lineRule="auto"/>
        <w:jc w:val="both"/>
      </w:pPr>
      <w:r w:rsidRPr="0072180F">
        <w:t>Име на производителя:</w:t>
      </w:r>
    </w:p>
    <w:p w:rsidR="00CD2A43" w:rsidRPr="0072180F" w:rsidRDefault="00CD2A43" w:rsidP="00CD2A43">
      <w:pPr>
        <w:widowControl w:val="0"/>
        <w:autoSpaceDE w:val="0"/>
        <w:autoSpaceDN w:val="0"/>
        <w:adjustRightInd w:val="0"/>
        <w:spacing w:line="360" w:lineRule="auto"/>
        <w:jc w:val="both"/>
      </w:pPr>
      <w:r w:rsidRPr="0072180F">
        <w:t>Седалище и адрес на управление/местожителство и постоянен адрес:</w:t>
      </w:r>
    </w:p>
    <w:p w:rsidR="00CD2A43" w:rsidRPr="0072180F" w:rsidRDefault="00CD2A43" w:rsidP="00CD2A43">
      <w:pPr>
        <w:widowControl w:val="0"/>
        <w:autoSpaceDE w:val="0"/>
        <w:autoSpaceDN w:val="0"/>
        <w:adjustRightInd w:val="0"/>
        <w:spacing w:line="360" w:lineRule="auto"/>
        <w:jc w:val="both"/>
      </w:pPr>
      <w:r w:rsidRPr="0072180F">
        <w:t>Пощенски код:</w:t>
      </w:r>
    </w:p>
    <w:p w:rsidR="00CD2A43" w:rsidRPr="0072180F" w:rsidRDefault="00CD2A43" w:rsidP="00CD2A43">
      <w:pPr>
        <w:widowControl w:val="0"/>
        <w:autoSpaceDE w:val="0"/>
        <w:autoSpaceDN w:val="0"/>
        <w:adjustRightInd w:val="0"/>
        <w:spacing w:line="360" w:lineRule="auto"/>
        <w:jc w:val="both"/>
      </w:pPr>
      <w:r w:rsidRPr="0072180F">
        <w:t>Телефон: факс:</w:t>
      </w:r>
    </w:p>
    <w:p w:rsidR="00CD2A43" w:rsidRPr="0072180F" w:rsidRDefault="00CD2A43" w:rsidP="00CD2A43">
      <w:pPr>
        <w:widowControl w:val="0"/>
        <w:autoSpaceDE w:val="0"/>
        <w:autoSpaceDN w:val="0"/>
        <w:adjustRightInd w:val="0"/>
        <w:spacing w:line="360" w:lineRule="auto"/>
        <w:jc w:val="both"/>
      </w:pPr>
      <w:r w:rsidRPr="0072180F">
        <w:t>Електронен адрес:</w:t>
      </w:r>
    </w:p>
    <w:p w:rsidR="00CD2A43" w:rsidRPr="0072180F" w:rsidRDefault="00CD2A43" w:rsidP="00CD2A43">
      <w:pPr>
        <w:widowControl w:val="0"/>
        <w:autoSpaceDE w:val="0"/>
        <w:autoSpaceDN w:val="0"/>
        <w:adjustRightInd w:val="0"/>
        <w:spacing w:before="120" w:line="360" w:lineRule="auto"/>
        <w:jc w:val="both"/>
        <w:rPr>
          <w:b/>
        </w:rPr>
      </w:pPr>
      <w:r w:rsidRPr="0072180F">
        <w:rPr>
          <w:b/>
        </w:rPr>
        <w:t>2. Предмет на заявлението</w:t>
      </w:r>
    </w:p>
    <w:p w:rsidR="00CD2A43" w:rsidRPr="0072180F" w:rsidRDefault="00CD2A43" w:rsidP="00CD2A43">
      <w:pPr>
        <w:widowControl w:val="0"/>
        <w:autoSpaceDE w:val="0"/>
        <w:autoSpaceDN w:val="0"/>
        <w:adjustRightInd w:val="0"/>
        <w:spacing w:line="360" w:lineRule="auto"/>
        <w:jc w:val="both"/>
      </w:pPr>
      <w:r w:rsidRPr="0072180F">
        <w:t>2.1. Моля посочете дали желаете:</w:t>
      </w:r>
    </w:p>
    <w:p w:rsidR="00CD2A43" w:rsidRPr="0072180F" w:rsidRDefault="00CD2A43" w:rsidP="00CD2A43">
      <w:pPr>
        <w:widowControl w:val="0"/>
        <w:autoSpaceDE w:val="0"/>
        <w:autoSpaceDN w:val="0"/>
        <w:adjustRightInd w:val="0"/>
        <w:spacing w:line="360" w:lineRule="auto"/>
        <w:jc w:val="both"/>
      </w:pPr>
      <w:r w:rsidRPr="0072180F">
        <w:t xml:space="preserve"> □ вписване на защитено географско указание</w:t>
      </w:r>
    </w:p>
    <w:p w:rsidR="00CD2A43" w:rsidRPr="0072180F" w:rsidRDefault="00CD2A43" w:rsidP="00CD2A43">
      <w:pPr>
        <w:widowControl w:val="0"/>
        <w:autoSpaceDE w:val="0"/>
        <w:autoSpaceDN w:val="0"/>
        <w:adjustRightInd w:val="0"/>
        <w:spacing w:line="360" w:lineRule="auto"/>
        <w:jc w:val="both"/>
      </w:pPr>
      <w:r w:rsidRPr="0072180F">
        <w:t xml:space="preserve"> □ вписване на защитено наименование за произход</w:t>
      </w:r>
    </w:p>
    <w:p w:rsidR="00CD2A43" w:rsidRPr="0072180F" w:rsidRDefault="00CD2A43" w:rsidP="00CD2A43">
      <w:pPr>
        <w:widowControl w:val="0"/>
        <w:autoSpaceDE w:val="0"/>
        <w:autoSpaceDN w:val="0"/>
        <w:adjustRightInd w:val="0"/>
        <w:spacing w:before="120" w:line="360" w:lineRule="auto"/>
        <w:jc w:val="both"/>
        <w:rPr>
          <w:b/>
        </w:rPr>
      </w:pPr>
      <w:r w:rsidRPr="0072180F">
        <w:rPr>
          <w:b/>
        </w:rPr>
        <w:t xml:space="preserve">3. Продуктова спецификация </w:t>
      </w:r>
    </w:p>
    <w:p w:rsidR="00CD2A43" w:rsidRPr="0072180F" w:rsidRDefault="00CD2A43" w:rsidP="00CD2A43">
      <w:pPr>
        <w:widowControl w:val="0"/>
        <w:autoSpaceDE w:val="0"/>
        <w:autoSpaceDN w:val="0"/>
        <w:adjustRightInd w:val="0"/>
        <w:spacing w:before="120" w:line="360" w:lineRule="auto"/>
        <w:jc w:val="both"/>
        <w:rPr>
          <w:b/>
        </w:rPr>
      </w:pPr>
      <w:r w:rsidRPr="0072180F">
        <w:rPr>
          <w:b/>
        </w:rPr>
        <w:t xml:space="preserve">3.1. Наименование на продукта:                               </w:t>
      </w:r>
    </w:p>
    <w:p w:rsidR="00CD2A43" w:rsidRPr="0072180F" w:rsidRDefault="00CD2A43" w:rsidP="00CD2A43">
      <w:pPr>
        <w:widowControl w:val="0"/>
        <w:autoSpaceDE w:val="0"/>
        <w:autoSpaceDN w:val="0"/>
        <w:adjustRightInd w:val="0"/>
        <w:spacing w:before="120" w:line="360" w:lineRule="auto"/>
        <w:jc w:val="both"/>
      </w:pPr>
      <w:r w:rsidRPr="0072180F">
        <w:rPr>
          <w:b/>
        </w:rPr>
        <w:t>3.2. Вид на продукта</w:t>
      </w:r>
      <w:r w:rsidRPr="0072180F">
        <w:t xml:space="preserve"> съгласно Приложение № XI от Регламент за изпълнение (ЕС) № 668/2014 на Комисията от 13 юни 2014 г. за определяне на правила за прилагането на Регламент (ЕС) № 1151/2012 на Европейския парламент и на Съвета относно схемите за качество на селскостопанските продукти и храни.</w:t>
      </w:r>
    </w:p>
    <w:p w:rsidR="00CD2A43" w:rsidRPr="0072180F" w:rsidRDefault="00CD2A43" w:rsidP="00CD2A43">
      <w:pPr>
        <w:widowControl w:val="0"/>
        <w:autoSpaceDE w:val="0"/>
        <w:autoSpaceDN w:val="0"/>
        <w:adjustRightInd w:val="0"/>
        <w:spacing w:before="120" w:line="360" w:lineRule="auto"/>
        <w:jc w:val="both"/>
        <w:rPr>
          <w:b/>
        </w:rPr>
      </w:pPr>
      <w:r w:rsidRPr="0072180F">
        <w:rPr>
          <w:b/>
        </w:rPr>
        <w:lastRenderedPageBreak/>
        <w:t>3.3 Фуражи (за продукти от животински произход) и суровини (за преработени продукти).</w:t>
      </w:r>
    </w:p>
    <w:p w:rsidR="00CD2A43" w:rsidRPr="0072180F" w:rsidRDefault="00CD2A43" w:rsidP="00CD2A43">
      <w:pPr>
        <w:widowControl w:val="0"/>
        <w:autoSpaceDE w:val="0"/>
        <w:autoSpaceDN w:val="0"/>
        <w:adjustRightInd w:val="0"/>
        <w:spacing w:line="360" w:lineRule="auto"/>
        <w:jc w:val="both"/>
      </w:pPr>
      <w:r w:rsidRPr="0072180F">
        <w:t>Моля представете информация в съответствие с т. 3.3 от Приложение I от Регламент за изпълнение (ЕС) № 668/2014.</w:t>
      </w:r>
    </w:p>
    <w:p w:rsidR="00CD2A43" w:rsidRPr="0072180F" w:rsidRDefault="00CD2A43" w:rsidP="00CD2A43">
      <w:pPr>
        <w:widowControl w:val="0"/>
        <w:autoSpaceDE w:val="0"/>
        <w:autoSpaceDN w:val="0"/>
        <w:adjustRightInd w:val="0"/>
        <w:spacing w:line="360" w:lineRule="auto"/>
        <w:jc w:val="both"/>
      </w:pPr>
      <w:r w:rsidRPr="0072180F">
        <w:t>Продължете на отделен лист, ако е необходимо.</w:t>
      </w:r>
    </w:p>
    <w:p w:rsidR="00CD2A43" w:rsidRPr="0072180F" w:rsidRDefault="00CD2A43" w:rsidP="00CD2A43">
      <w:pPr>
        <w:widowControl w:val="0"/>
        <w:autoSpaceDE w:val="0"/>
        <w:autoSpaceDN w:val="0"/>
        <w:adjustRightInd w:val="0"/>
        <w:spacing w:before="120" w:line="360" w:lineRule="auto"/>
        <w:jc w:val="both"/>
        <w:rPr>
          <w:b/>
        </w:rPr>
      </w:pPr>
      <w:r w:rsidRPr="0072180F">
        <w:rPr>
          <w:b/>
        </w:rPr>
        <w:t>3.4. Опишете основните характеристики на продукта</w:t>
      </w:r>
    </w:p>
    <w:p w:rsidR="00CD2A43" w:rsidRPr="0072180F" w:rsidRDefault="00CD2A43" w:rsidP="00CD2A43">
      <w:pPr>
        <w:widowControl w:val="0"/>
        <w:autoSpaceDE w:val="0"/>
        <w:autoSpaceDN w:val="0"/>
        <w:adjustRightInd w:val="0"/>
        <w:spacing w:line="360" w:lineRule="auto"/>
        <w:jc w:val="both"/>
      </w:pPr>
      <w:r w:rsidRPr="0072180F">
        <w:t xml:space="preserve">Описание: </w:t>
      </w:r>
    </w:p>
    <w:p w:rsidR="00CD2A43" w:rsidRPr="0072180F" w:rsidRDefault="00CD2A43" w:rsidP="00CD2A43">
      <w:pPr>
        <w:widowControl w:val="0"/>
        <w:autoSpaceDE w:val="0"/>
        <w:autoSpaceDN w:val="0"/>
        <w:adjustRightInd w:val="0"/>
        <w:spacing w:line="360" w:lineRule="auto"/>
        <w:jc w:val="both"/>
      </w:pPr>
      <w:r w:rsidRPr="0072180F">
        <w:t xml:space="preserve">Външен вид: </w:t>
      </w:r>
    </w:p>
    <w:p w:rsidR="00CD2A43" w:rsidRPr="0072180F" w:rsidRDefault="00CD2A43" w:rsidP="00CD2A43">
      <w:pPr>
        <w:widowControl w:val="0"/>
        <w:autoSpaceDE w:val="0"/>
        <w:autoSpaceDN w:val="0"/>
        <w:adjustRightInd w:val="0"/>
        <w:spacing w:line="360" w:lineRule="auto"/>
        <w:jc w:val="both"/>
      </w:pPr>
      <w:r w:rsidRPr="0072180F">
        <w:t xml:space="preserve">Форма: </w:t>
      </w:r>
    </w:p>
    <w:p w:rsidR="00CD2A43" w:rsidRPr="0072180F" w:rsidRDefault="00CD2A43" w:rsidP="00CD2A43">
      <w:pPr>
        <w:widowControl w:val="0"/>
        <w:autoSpaceDE w:val="0"/>
        <w:autoSpaceDN w:val="0"/>
        <w:adjustRightInd w:val="0"/>
        <w:spacing w:line="360" w:lineRule="auto"/>
        <w:jc w:val="both"/>
      </w:pPr>
      <w:r w:rsidRPr="0072180F">
        <w:t xml:space="preserve">Размер: </w:t>
      </w:r>
    </w:p>
    <w:p w:rsidR="00CD2A43" w:rsidRPr="0072180F" w:rsidRDefault="00CD2A43" w:rsidP="00CD2A43">
      <w:pPr>
        <w:widowControl w:val="0"/>
        <w:autoSpaceDE w:val="0"/>
        <w:autoSpaceDN w:val="0"/>
        <w:adjustRightInd w:val="0"/>
        <w:spacing w:line="360" w:lineRule="auto"/>
        <w:jc w:val="both"/>
      </w:pPr>
      <w:r w:rsidRPr="0072180F">
        <w:t xml:space="preserve">Цвят: </w:t>
      </w:r>
    </w:p>
    <w:p w:rsidR="00CD2A43" w:rsidRPr="0072180F" w:rsidRDefault="00CD2A43" w:rsidP="00CD2A43">
      <w:pPr>
        <w:widowControl w:val="0"/>
        <w:autoSpaceDE w:val="0"/>
        <w:autoSpaceDN w:val="0"/>
        <w:adjustRightInd w:val="0"/>
        <w:spacing w:line="360" w:lineRule="auto"/>
        <w:jc w:val="both"/>
      </w:pPr>
      <w:proofErr w:type="spellStart"/>
      <w:r w:rsidRPr="0072180F">
        <w:t>Консистенция</w:t>
      </w:r>
      <w:proofErr w:type="spellEnd"/>
      <w:r w:rsidRPr="0072180F">
        <w:t xml:space="preserve">: </w:t>
      </w:r>
    </w:p>
    <w:p w:rsidR="00CD2A43" w:rsidRPr="0072180F" w:rsidRDefault="00CD2A43" w:rsidP="00CD2A43">
      <w:pPr>
        <w:widowControl w:val="0"/>
        <w:autoSpaceDE w:val="0"/>
        <w:autoSpaceDN w:val="0"/>
        <w:adjustRightInd w:val="0"/>
        <w:spacing w:line="360" w:lineRule="auto"/>
        <w:jc w:val="both"/>
      </w:pPr>
      <w:r w:rsidRPr="0072180F">
        <w:t xml:space="preserve">Вкус: </w:t>
      </w:r>
    </w:p>
    <w:p w:rsidR="00CD2A43" w:rsidRPr="0072180F" w:rsidRDefault="00CD2A43" w:rsidP="00CD2A43">
      <w:pPr>
        <w:widowControl w:val="0"/>
        <w:autoSpaceDE w:val="0"/>
        <w:autoSpaceDN w:val="0"/>
        <w:adjustRightInd w:val="0"/>
        <w:spacing w:line="360" w:lineRule="auto"/>
        <w:jc w:val="both"/>
      </w:pPr>
      <w:r w:rsidRPr="0072180F">
        <w:t xml:space="preserve">Микробиологични/химични показатели, например съдържание на млечни мазнини/киселинност: </w:t>
      </w:r>
    </w:p>
    <w:p w:rsidR="00CD2A43" w:rsidRPr="0072180F" w:rsidRDefault="00CD2A43" w:rsidP="00CD2A43">
      <w:pPr>
        <w:widowControl w:val="0"/>
        <w:autoSpaceDE w:val="0"/>
        <w:autoSpaceDN w:val="0"/>
        <w:adjustRightInd w:val="0"/>
        <w:spacing w:line="360" w:lineRule="auto"/>
        <w:jc w:val="both"/>
      </w:pPr>
      <w:r w:rsidRPr="0072180F">
        <w:t>Допълнително описание, което желаете да прибавите:</w:t>
      </w:r>
    </w:p>
    <w:p w:rsidR="00CD2A43" w:rsidRPr="0072180F" w:rsidRDefault="00CD2A43" w:rsidP="00CD2A43">
      <w:pPr>
        <w:widowControl w:val="0"/>
        <w:autoSpaceDE w:val="0"/>
        <w:autoSpaceDN w:val="0"/>
        <w:adjustRightInd w:val="0"/>
        <w:spacing w:before="120" w:line="360" w:lineRule="auto"/>
        <w:jc w:val="both"/>
        <w:rPr>
          <w:b/>
        </w:rPr>
      </w:pPr>
      <w:r w:rsidRPr="0072180F">
        <w:rPr>
          <w:b/>
        </w:rPr>
        <w:t>3.5. Метод на производство</w:t>
      </w:r>
    </w:p>
    <w:p w:rsidR="00CD2A43" w:rsidRPr="0072180F" w:rsidRDefault="00CD2A43" w:rsidP="00CD2A43">
      <w:pPr>
        <w:widowControl w:val="0"/>
        <w:autoSpaceDE w:val="0"/>
        <w:autoSpaceDN w:val="0"/>
        <w:adjustRightInd w:val="0"/>
        <w:spacing w:line="360" w:lineRule="auto"/>
        <w:jc w:val="both"/>
      </w:pPr>
      <w:r w:rsidRPr="0072180F">
        <w:t xml:space="preserve">Опишете всеки етап от метода на производство, включително местни и традиционни умения – място на производство, преработка и т. н. </w:t>
      </w:r>
    </w:p>
    <w:p w:rsidR="00CD2A43" w:rsidRPr="0072180F" w:rsidRDefault="00CD2A43" w:rsidP="00CD2A43">
      <w:pPr>
        <w:widowControl w:val="0"/>
        <w:autoSpaceDE w:val="0"/>
        <w:autoSpaceDN w:val="0"/>
        <w:adjustRightInd w:val="0"/>
        <w:spacing w:line="360" w:lineRule="auto"/>
        <w:jc w:val="both"/>
      </w:pPr>
      <w:r w:rsidRPr="0072180F">
        <w:t xml:space="preserve">Етап – </w:t>
      </w:r>
    </w:p>
    <w:p w:rsidR="00CD2A43" w:rsidRPr="0072180F" w:rsidRDefault="00CD2A43" w:rsidP="00CD2A43">
      <w:pPr>
        <w:widowControl w:val="0"/>
        <w:autoSpaceDE w:val="0"/>
        <w:autoSpaceDN w:val="0"/>
        <w:adjustRightInd w:val="0"/>
        <w:spacing w:line="360" w:lineRule="auto"/>
        <w:jc w:val="both"/>
      </w:pPr>
      <w:r w:rsidRPr="0072180F">
        <w:t>Етап –</w:t>
      </w:r>
    </w:p>
    <w:p w:rsidR="00CD2A43" w:rsidRPr="0072180F" w:rsidRDefault="00CD2A43" w:rsidP="00CD2A43">
      <w:pPr>
        <w:widowControl w:val="0"/>
        <w:autoSpaceDE w:val="0"/>
        <w:autoSpaceDN w:val="0"/>
        <w:adjustRightInd w:val="0"/>
        <w:spacing w:line="360" w:lineRule="auto"/>
        <w:jc w:val="both"/>
      </w:pPr>
      <w:r w:rsidRPr="0072180F">
        <w:t>Етап –</w:t>
      </w:r>
    </w:p>
    <w:p w:rsidR="00CD2A43" w:rsidRPr="0072180F" w:rsidRDefault="00CD2A43" w:rsidP="00CD2A43">
      <w:pPr>
        <w:widowControl w:val="0"/>
        <w:autoSpaceDE w:val="0"/>
        <w:autoSpaceDN w:val="0"/>
        <w:adjustRightInd w:val="0"/>
        <w:spacing w:before="120" w:line="360" w:lineRule="auto"/>
        <w:jc w:val="both"/>
      </w:pPr>
      <w:r w:rsidRPr="0072180F">
        <w:rPr>
          <w:b/>
        </w:rPr>
        <w:t>3.6. Начин на опаковане и етикетиране</w:t>
      </w:r>
      <w:r w:rsidRPr="0072180F">
        <w:t xml:space="preserve"> – подробности по вида на опаковане, размери и вид опаковка. Изисквания към данните, които се включват в етикетите:</w:t>
      </w:r>
    </w:p>
    <w:p w:rsidR="00CD2A43" w:rsidRPr="0072180F" w:rsidRDefault="00CD2A43" w:rsidP="00CD2A43">
      <w:pPr>
        <w:widowControl w:val="0"/>
        <w:autoSpaceDE w:val="0"/>
        <w:autoSpaceDN w:val="0"/>
        <w:adjustRightInd w:val="0"/>
        <w:spacing w:before="120" w:line="360" w:lineRule="auto"/>
        <w:jc w:val="both"/>
      </w:pPr>
      <w:r w:rsidRPr="0072180F">
        <w:rPr>
          <w:b/>
        </w:rPr>
        <w:t>3.7. Описание на границите на географската област</w:t>
      </w:r>
      <w:r w:rsidRPr="0072180F">
        <w:t xml:space="preserve"> – очертаване на географската област на производство на административен или географски принцип – специфични природно-климатични условия: </w:t>
      </w:r>
    </w:p>
    <w:p w:rsidR="00CD2A43" w:rsidRPr="0072180F" w:rsidRDefault="00CD2A43" w:rsidP="00CD2A43">
      <w:pPr>
        <w:widowControl w:val="0"/>
        <w:autoSpaceDE w:val="0"/>
        <w:autoSpaceDN w:val="0"/>
        <w:adjustRightInd w:val="0"/>
        <w:spacing w:before="120" w:line="360" w:lineRule="auto"/>
        <w:jc w:val="both"/>
      </w:pPr>
      <w:r w:rsidRPr="0072180F">
        <w:rPr>
          <w:b/>
        </w:rPr>
        <w:t>3.7.1. Посочете характеристиките на определената географска област, които я отличават от съседните географски области</w:t>
      </w:r>
      <w:r w:rsidRPr="0072180F">
        <w:t xml:space="preserve"> (попълва се само когато заявителят е единствен производител):</w:t>
      </w:r>
    </w:p>
    <w:p w:rsidR="00CD2A43" w:rsidRPr="0072180F" w:rsidRDefault="00CD2A43" w:rsidP="00CD2A43">
      <w:pPr>
        <w:widowControl w:val="0"/>
        <w:autoSpaceDE w:val="0"/>
        <w:autoSpaceDN w:val="0"/>
        <w:adjustRightInd w:val="0"/>
        <w:spacing w:before="120" w:line="360" w:lineRule="auto"/>
        <w:jc w:val="both"/>
        <w:rPr>
          <w:b/>
        </w:rPr>
      </w:pPr>
      <w:r w:rsidRPr="0072180F">
        <w:rPr>
          <w:b/>
        </w:rPr>
        <w:t>3.8. Доказателства, че продуктът или храната произхожда от посочената географска област:</w:t>
      </w:r>
    </w:p>
    <w:p w:rsidR="00CD2A43" w:rsidRPr="0072180F" w:rsidRDefault="00CD2A43" w:rsidP="00CD2A43">
      <w:pPr>
        <w:widowControl w:val="0"/>
        <w:autoSpaceDE w:val="0"/>
        <w:autoSpaceDN w:val="0"/>
        <w:adjustRightInd w:val="0"/>
        <w:spacing w:line="360" w:lineRule="auto"/>
        <w:jc w:val="both"/>
      </w:pPr>
      <w:r w:rsidRPr="0072180F">
        <w:t>а) Производството се извършва в посочената географска област;</w:t>
      </w:r>
    </w:p>
    <w:p w:rsidR="00CD2A43" w:rsidRPr="0072180F" w:rsidRDefault="00CD2A43" w:rsidP="00CD2A43">
      <w:pPr>
        <w:widowControl w:val="0"/>
        <w:autoSpaceDE w:val="0"/>
        <w:autoSpaceDN w:val="0"/>
        <w:adjustRightInd w:val="0"/>
        <w:spacing w:line="360" w:lineRule="auto"/>
        <w:jc w:val="both"/>
      </w:pPr>
      <w:r w:rsidRPr="0072180F">
        <w:t>б) Преработката се извършва в посочената географска област;</w:t>
      </w:r>
    </w:p>
    <w:p w:rsidR="00CD2A43" w:rsidRPr="0072180F" w:rsidRDefault="00CD2A43" w:rsidP="00CD2A43">
      <w:pPr>
        <w:widowControl w:val="0"/>
        <w:autoSpaceDE w:val="0"/>
        <w:autoSpaceDN w:val="0"/>
        <w:adjustRightInd w:val="0"/>
        <w:spacing w:line="360" w:lineRule="auto"/>
        <w:jc w:val="both"/>
      </w:pPr>
      <w:r w:rsidRPr="0072180F">
        <w:lastRenderedPageBreak/>
        <w:t>в) Заготовката се извършва в посочената географска област;</w:t>
      </w:r>
    </w:p>
    <w:p w:rsidR="00CD2A43" w:rsidRPr="0072180F" w:rsidRDefault="00CD2A43" w:rsidP="00CD2A43">
      <w:pPr>
        <w:widowControl w:val="0"/>
        <w:autoSpaceDE w:val="0"/>
        <w:autoSpaceDN w:val="0"/>
        <w:adjustRightInd w:val="0"/>
        <w:spacing w:line="360" w:lineRule="auto"/>
        <w:jc w:val="both"/>
      </w:pPr>
      <w:r w:rsidRPr="0072180F">
        <w:t>г) Живите животни, месото или млякото, влагани като суровини, произхождат от посочената географска област .</w:t>
      </w:r>
    </w:p>
    <w:p w:rsidR="00CD2A43" w:rsidRPr="0072180F" w:rsidRDefault="00CD2A43" w:rsidP="00CD2A43">
      <w:pPr>
        <w:widowControl w:val="0"/>
        <w:autoSpaceDE w:val="0"/>
        <w:autoSpaceDN w:val="0"/>
        <w:adjustRightInd w:val="0"/>
        <w:spacing w:before="120" w:line="360" w:lineRule="auto"/>
        <w:jc w:val="both"/>
        <w:rPr>
          <w:b/>
        </w:rPr>
      </w:pPr>
      <w:r w:rsidRPr="0072180F">
        <w:rPr>
          <w:b/>
        </w:rPr>
        <w:t>3.9. Обяснение на връзката между притежаваните характеристики на продукта или храната и географската област, включваща природни и човешки фактори:</w:t>
      </w:r>
    </w:p>
    <w:p w:rsidR="00CD2A43" w:rsidRPr="0072180F" w:rsidRDefault="00CD2A43" w:rsidP="00CD2A43">
      <w:pPr>
        <w:widowControl w:val="0"/>
        <w:autoSpaceDE w:val="0"/>
        <w:autoSpaceDN w:val="0"/>
        <w:adjustRightInd w:val="0"/>
        <w:spacing w:before="120" w:line="360" w:lineRule="auto"/>
        <w:jc w:val="both"/>
      </w:pPr>
      <w:r w:rsidRPr="0072180F">
        <w:rPr>
          <w:b/>
        </w:rPr>
        <w:t>3.10. Други характеристики</w:t>
      </w:r>
      <w:r w:rsidRPr="0072180F">
        <w:t xml:space="preserve"> – добро име, качество, известност или друга характеристика на земеделския продукт или храна, които могат да се отдадат на този географски произход:</w:t>
      </w:r>
    </w:p>
    <w:p w:rsidR="00CD2A43" w:rsidRPr="0072180F" w:rsidRDefault="00CD2A43" w:rsidP="00CD2A43">
      <w:pPr>
        <w:widowControl w:val="0"/>
        <w:autoSpaceDE w:val="0"/>
        <w:autoSpaceDN w:val="0"/>
        <w:adjustRightInd w:val="0"/>
        <w:spacing w:before="120" w:line="360" w:lineRule="auto"/>
        <w:jc w:val="both"/>
        <w:rPr>
          <w:b/>
        </w:rPr>
      </w:pPr>
      <w:r w:rsidRPr="0072180F">
        <w:rPr>
          <w:b/>
        </w:rPr>
        <w:t xml:space="preserve">3.11.Моля, ако е приложена илюстрираща информация, отбележете: Да/Не </w:t>
      </w:r>
    </w:p>
    <w:p w:rsidR="00CD2A43" w:rsidRPr="0072180F" w:rsidRDefault="00CD2A43" w:rsidP="00CD2A43">
      <w:pPr>
        <w:widowControl w:val="0"/>
        <w:autoSpaceDE w:val="0"/>
        <w:autoSpaceDN w:val="0"/>
        <w:adjustRightInd w:val="0"/>
        <w:spacing w:line="360" w:lineRule="auto"/>
        <w:jc w:val="both"/>
      </w:pPr>
      <w:proofErr w:type="spellStart"/>
      <w:r w:rsidRPr="0072180F">
        <w:t>Избройте</w:t>
      </w:r>
      <w:proofErr w:type="spellEnd"/>
      <w:r w:rsidRPr="0072180F">
        <w:t xml:space="preserve"> приложените материали:</w:t>
      </w:r>
    </w:p>
    <w:p w:rsidR="00CD2A43" w:rsidRPr="0072180F" w:rsidRDefault="00CD2A43" w:rsidP="00CD2A43">
      <w:pPr>
        <w:widowControl w:val="0"/>
        <w:autoSpaceDE w:val="0"/>
        <w:autoSpaceDN w:val="0"/>
        <w:adjustRightInd w:val="0"/>
        <w:spacing w:before="120" w:line="360" w:lineRule="auto"/>
        <w:jc w:val="both"/>
        <w:rPr>
          <w:b/>
        </w:rPr>
      </w:pPr>
      <w:r w:rsidRPr="0072180F">
        <w:rPr>
          <w:b/>
        </w:rPr>
        <w:t>3.12. Имало ли е важни технологични промени в спецификацията през последните години? Да/Не</w:t>
      </w:r>
    </w:p>
    <w:p w:rsidR="00CD2A43" w:rsidRPr="0072180F" w:rsidRDefault="00CD2A43" w:rsidP="00CD2A43">
      <w:pPr>
        <w:widowControl w:val="0"/>
        <w:autoSpaceDE w:val="0"/>
        <w:autoSpaceDN w:val="0"/>
        <w:adjustRightInd w:val="0"/>
        <w:spacing w:line="360" w:lineRule="auto"/>
        <w:jc w:val="both"/>
      </w:pPr>
      <w:r w:rsidRPr="0072180F">
        <w:t>Ако отговорът е „Да“, моля, пояснете накратко:</w:t>
      </w:r>
    </w:p>
    <w:p w:rsidR="00CD2A43" w:rsidRPr="0072180F" w:rsidRDefault="00CD2A43" w:rsidP="00CD2A43">
      <w:pPr>
        <w:widowControl w:val="0"/>
        <w:autoSpaceDE w:val="0"/>
        <w:autoSpaceDN w:val="0"/>
        <w:adjustRightInd w:val="0"/>
        <w:spacing w:before="120" w:line="360" w:lineRule="auto"/>
        <w:jc w:val="both"/>
      </w:pPr>
      <w:r w:rsidRPr="0072180F">
        <w:rPr>
          <w:b/>
        </w:rPr>
        <w:t>3.13. Контролиращо лице</w:t>
      </w:r>
      <w:r w:rsidRPr="0072180F">
        <w:t xml:space="preserve"> – име, адрес, тел., факс, ел. адрес:</w:t>
      </w:r>
    </w:p>
    <w:p w:rsidR="00CD2A43" w:rsidRPr="0072180F" w:rsidRDefault="00CD2A43" w:rsidP="00CD2A43">
      <w:pPr>
        <w:widowControl w:val="0"/>
        <w:autoSpaceDE w:val="0"/>
        <w:autoSpaceDN w:val="0"/>
        <w:adjustRightInd w:val="0"/>
        <w:spacing w:before="120" w:line="360" w:lineRule="auto"/>
        <w:jc w:val="both"/>
        <w:rPr>
          <w:b/>
        </w:rPr>
      </w:pPr>
      <w:r w:rsidRPr="0072180F">
        <w:rPr>
          <w:b/>
        </w:rPr>
        <w:t xml:space="preserve">3.14. Процедура/и за </w:t>
      </w:r>
      <w:proofErr w:type="spellStart"/>
      <w:r w:rsidRPr="0072180F">
        <w:rPr>
          <w:b/>
        </w:rPr>
        <w:t>проследяемост</w:t>
      </w:r>
      <w:proofErr w:type="spellEnd"/>
      <w:r w:rsidRPr="0072180F">
        <w:rPr>
          <w:b/>
        </w:rPr>
        <w:t xml:space="preserve"> на произхода на суровините и реализацията на готовия продукт съгласно чл. 4 от Регламент за изпълнение (ЕС) № 668/2014.</w:t>
      </w:r>
    </w:p>
    <w:p w:rsidR="00CD2A43" w:rsidRPr="0072180F" w:rsidRDefault="00CD2A43" w:rsidP="00CD2A43">
      <w:pPr>
        <w:widowControl w:val="0"/>
        <w:autoSpaceDE w:val="0"/>
        <w:autoSpaceDN w:val="0"/>
        <w:adjustRightInd w:val="0"/>
        <w:spacing w:line="360" w:lineRule="auto"/>
        <w:jc w:val="both"/>
      </w:pPr>
    </w:p>
    <w:p w:rsidR="00CD2A43" w:rsidRPr="0072180F" w:rsidRDefault="00CD2A43" w:rsidP="00CD2A43">
      <w:pPr>
        <w:widowControl w:val="0"/>
        <w:autoSpaceDE w:val="0"/>
        <w:autoSpaceDN w:val="0"/>
        <w:adjustRightInd w:val="0"/>
        <w:spacing w:line="360" w:lineRule="auto"/>
        <w:jc w:val="both"/>
      </w:pPr>
    </w:p>
    <w:p w:rsidR="00CD2A43" w:rsidRPr="0072180F" w:rsidRDefault="00CD2A43" w:rsidP="00CD2A43">
      <w:pPr>
        <w:widowControl w:val="0"/>
        <w:autoSpaceDE w:val="0"/>
        <w:autoSpaceDN w:val="0"/>
        <w:adjustRightInd w:val="0"/>
        <w:spacing w:line="360" w:lineRule="auto"/>
        <w:jc w:val="both"/>
      </w:pPr>
      <w:r w:rsidRPr="0072180F">
        <w:t>Дата:</w:t>
      </w:r>
      <w:r w:rsidRPr="0072180F">
        <w:tab/>
      </w:r>
      <w:r w:rsidRPr="0072180F">
        <w:tab/>
      </w:r>
      <w:r w:rsidRPr="0072180F">
        <w:tab/>
      </w:r>
      <w:r w:rsidRPr="0072180F">
        <w:tab/>
      </w:r>
      <w:r w:rsidRPr="0072180F">
        <w:tab/>
      </w:r>
      <w:r w:rsidRPr="0072180F">
        <w:tab/>
      </w:r>
      <w:r w:rsidRPr="0072180F">
        <w:tab/>
      </w:r>
      <w:r w:rsidRPr="0072180F">
        <w:tab/>
      </w:r>
      <w:r w:rsidRPr="0072180F">
        <w:tab/>
        <w:t>Подпис:</w:t>
      </w:r>
    </w:p>
    <w:p w:rsidR="00CD2A43" w:rsidRPr="0072180F" w:rsidRDefault="00CD2A43" w:rsidP="00CD2A43">
      <w:pPr>
        <w:widowControl w:val="0"/>
        <w:autoSpaceDE w:val="0"/>
        <w:autoSpaceDN w:val="0"/>
        <w:adjustRightInd w:val="0"/>
        <w:spacing w:line="360" w:lineRule="auto"/>
        <w:jc w:val="both"/>
        <w:rPr>
          <w:rFonts w:eastAsia="Times New Roman"/>
          <w:b/>
          <w:bCs/>
          <w:lang w:eastAsia="en-US"/>
        </w:rPr>
      </w:pPr>
    </w:p>
    <w:p w:rsidR="00CD2A43" w:rsidRPr="0072180F" w:rsidRDefault="00CD2A43" w:rsidP="00CD2A43">
      <w:pPr>
        <w:widowControl w:val="0"/>
        <w:autoSpaceDE w:val="0"/>
        <w:autoSpaceDN w:val="0"/>
        <w:adjustRightInd w:val="0"/>
        <w:spacing w:line="360" w:lineRule="auto"/>
        <w:jc w:val="both"/>
        <w:rPr>
          <w:rFonts w:eastAsia="Times New Roman"/>
          <w:b/>
          <w:bCs/>
          <w:lang w:eastAsia="en-US"/>
        </w:rPr>
      </w:pPr>
      <w:r w:rsidRPr="0072180F">
        <w:rPr>
          <w:rFonts w:eastAsia="Times New Roman"/>
          <w:b/>
          <w:bCs/>
          <w:lang w:eastAsia="en-US"/>
        </w:rPr>
        <w:br w:type="page"/>
      </w:r>
    </w:p>
    <w:p w:rsidR="00CD2A43" w:rsidRPr="0072180F" w:rsidRDefault="00CD2A43" w:rsidP="00CD2A43">
      <w:pPr>
        <w:widowControl w:val="0"/>
        <w:autoSpaceDE w:val="0"/>
        <w:autoSpaceDN w:val="0"/>
        <w:adjustRightInd w:val="0"/>
        <w:spacing w:line="360" w:lineRule="auto"/>
        <w:jc w:val="right"/>
        <w:rPr>
          <w:rFonts w:eastAsia="PMingLiU"/>
          <w:lang w:eastAsia="en-US"/>
        </w:rPr>
      </w:pPr>
      <w:r w:rsidRPr="0072180F">
        <w:rPr>
          <w:rFonts w:eastAsia="PMingLiU"/>
          <w:lang w:eastAsia="en-US"/>
        </w:rPr>
        <w:lastRenderedPageBreak/>
        <w:t xml:space="preserve">Приложение № 2 </w:t>
      </w:r>
      <w:r w:rsidRPr="0072180F">
        <w:rPr>
          <w:rFonts w:eastAsia="PMingLiU"/>
          <w:lang w:eastAsia="en-US"/>
        </w:rPr>
        <w:br/>
        <w:t>към чл. 7, ал. 2, т. 3 и чл. 26, ал. 2, т. 3</w:t>
      </w:r>
    </w:p>
    <w:p w:rsidR="00CD2A43" w:rsidRPr="0072180F" w:rsidRDefault="00CD2A43" w:rsidP="00CD2A43">
      <w:pPr>
        <w:widowControl w:val="0"/>
        <w:autoSpaceDE w:val="0"/>
        <w:autoSpaceDN w:val="0"/>
        <w:adjustRightInd w:val="0"/>
        <w:spacing w:line="360" w:lineRule="auto"/>
        <w:jc w:val="center"/>
        <w:rPr>
          <w:rFonts w:eastAsia="Times New Roman"/>
          <w:b/>
          <w:bCs/>
          <w:lang w:eastAsia="en-US"/>
        </w:rPr>
      </w:pPr>
    </w:p>
    <w:p w:rsidR="00CD2A43" w:rsidRPr="0072180F" w:rsidRDefault="00CD2A43" w:rsidP="00CD2A43">
      <w:pPr>
        <w:widowControl w:val="0"/>
        <w:autoSpaceDE w:val="0"/>
        <w:autoSpaceDN w:val="0"/>
        <w:adjustRightInd w:val="0"/>
        <w:spacing w:line="360" w:lineRule="auto"/>
        <w:jc w:val="center"/>
        <w:rPr>
          <w:rFonts w:eastAsia="Times New Roman"/>
          <w:b/>
          <w:bCs/>
          <w:lang w:eastAsia="en-US"/>
        </w:rPr>
      </w:pPr>
      <w:r w:rsidRPr="0072180F">
        <w:rPr>
          <w:rFonts w:eastAsia="PMingLiU"/>
          <w:b/>
          <w:caps/>
          <w:spacing w:val="90"/>
          <w:lang w:eastAsia="en-US"/>
        </w:rPr>
        <w:t>Декларация</w:t>
      </w:r>
    </w:p>
    <w:p w:rsidR="00CD2A43" w:rsidRPr="0072180F" w:rsidRDefault="00CD2A43" w:rsidP="00CD2A43">
      <w:pPr>
        <w:widowControl w:val="0"/>
        <w:autoSpaceDE w:val="0"/>
        <w:autoSpaceDN w:val="0"/>
        <w:adjustRightInd w:val="0"/>
        <w:spacing w:line="360" w:lineRule="auto"/>
        <w:jc w:val="center"/>
        <w:rPr>
          <w:rFonts w:eastAsia="Times New Roman"/>
          <w:b/>
          <w:bCs/>
          <w:lang w:eastAsia="en-US"/>
        </w:rPr>
      </w:pPr>
    </w:p>
    <w:p w:rsidR="00CD2A43" w:rsidRPr="0072180F" w:rsidRDefault="00CD2A43" w:rsidP="00CD2A43">
      <w:pPr>
        <w:widowControl w:val="0"/>
        <w:autoSpaceDE w:val="0"/>
        <w:autoSpaceDN w:val="0"/>
        <w:adjustRightInd w:val="0"/>
        <w:spacing w:line="360" w:lineRule="auto"/>
        <w:jc w:val="center"/>
        <w:rPr>
          <w:rFonts w:eastAsia="Times New Roman"/>
          <w:b/>
          <w:bCs/>
          <w:lang w:eastAsia="en-US"/>
        </w:rPr>
      </w:pPr>
      <w:r w:rsidRPr="0072180F">
        <w:rPr>
          <w:rFonts w:eastAsia="PMingLiU"/>
          <w:lang w:eastAsia="en-US"/>
        </w:rPr>
        <w:t>Долуподписаният/ата ............................................................................................................</w:t>
      </w:r>
    </w:p>
    <w:p w:rsidR="00CD2A43" w:rsidRPr="0072180F" w:rsidRDefault="00CD2A43" w:rsidP="00CD2A43">
      <w:pPr>
        <w:widowControl w:val="0"/>
        <w:autoSpaceDE w:val="0"/>
        <w:autoSpaceDN w:val="0"/>
        <w:adjustRightInd w:val="0"/>
        <w:spacing w:line="360" w:lineRule="auto"/>
        <w:jc w:val="center"/>
        <w:rPr>
          <w:rFonts w:eastAsia="PMingLiU"/>
          <w:lang w:eastAsia="en-US"/>
        </w:rPr>
      </w:pPr>
      <w:r w:rsidRPr="0072180F">
        <w:rPr>
          <w:rFonts w:eastAsia="PMingLiU"/>
          <w:lang w:eastAsia="en-US"/>
        </w:rPr>
        <w:t>.................................................................................................................................................,</w:t>
      </w:r>
    </w:p>
    <w:p w:rsidR="00CD2A43" w:rsidRPr="0072180F" w:rsidRDefault="00CD2A43" w:rsidP="00CD2A43">
      <w:pPr>
        <w:widowControl w:val="0"/>
        <w:autoSpaceDE w:val="0"/>
        <w:autoSpaceDN w:val="0"/>
        <w:adjustRightInd w:val="0"/>
        <w:spacing w:line="360" w:lineRule="auto"/>
        <w:jc w:val="center"/>
        <w:rPr>
          <w:rFonts w:eastAsia="PMingLiU"/>
          <w:lang w:eastAsia="en-US"/>
        </w:rPr>
      </w:pPr>
      <w:r w:rsidRPr="0072180F">
        <w:rPr>
          <w:rFonts w:eastAsia="PMingLiU"/>
          <w:lang w:eastAsia="en-US"/>
        </w:rPr>
        <w:t>представител на .....................................................................................................................</w:t>
      </w:r>
    </w:p>
    <w:p w:rsidR="00CD2A43" w:rsidRPr="0072180F" w:rsidRDefault="00CD2A43" w:rsidP="00CD2A43">
      <w:pPr>
        <w:widowControl w:val="0"/>
        <w:autoSpaceDE w:val="0"/>
        <w:autoSpaceDN w:val="0"/>
        <w:adjustRightInd w:val="0"/>
        <w:spacing w:line="360" w:lineRule="auto"/>
        <w:jc w:val="center"/>
        <w:rPr>
          <w:rFonts w:eastAsia="PMingLiU"/>
          <w:lang w:eastAsia="en-US"/>
        </w:rPr>
      </w:pPr>
      <w:r w:rsidRPr="0072180F">
        <w:rPr>
          <w:rFonts w:eastAsia="PMingLiU"/>
          <w:lang w:eastAsia="en-US"/>
        </w:rPr>
        <w:t>.................................................................................................................................................,</w:t>
      </w:r>
    </w:p>
    <w:p w:rsidR="00CD2A43" w:rsidRPr="0072180F" w:rsidRDefault="00CD2A43" w:rsidP="00CD2A43">
      <w:pPr>
        <w:widowControl w:val="0"/>
        <w:autoSpaceDE w:val="0"/>
        <w:autoSpaceDN w:val="0"/>
        <w:adjustRightInd w:val="0"/>
        <w:spacing w:line="360" w:lineRule="auto"/>
        <w:jc w:val="center"/>
        <w:rPr>
          <w:rFonts w:eastAsia="PMingLiU"/>
          <w:lang w:eastAsia="en-US"/>
        </w:rPr>
      </w:pPr>
      <w:r w:rsidRPr="0072180F">
        <w:rPr>
          <w:rFonts w:eastAsia="PMingLiU"/>
          <w:lang w:eastAsia="en-US"/>
        </w:rPr>
        <w:t>ЕИК, седалище и адрес на управление: ..............................................................................</w:t>
      </w:r>
    </w:p>
    <w:p w:rsidR="00CD2A43" w:rsidRPr="0072180F" w:rsidRDefault="00CD2A43" w:rsidP="00CD2A43">
      <w:pPr>
        <w:widowControl w:val="0"/>
        <w:autoSpaceDE w:val="0"/>
        <w:autoSpaceDN w:val="0"/>
        <w:adjustRightInd w:val="0"/>
        <w:spacing w:line="360" w:lineRule="auto"/>
        <w:jc w:val="center"/>
        <w:rPr>
          <w:rFonts w:eastAsia="PMingLiU"/>
          <w:lang w:eastAsia="en-US"/>
        </w:rPr>
      </w:pPr>
      <w:r w:rsidRPr="0072180F">
        <w:rPr>
          <w:rFonts w:eastAsia="PMingLiU"/>
          <w:lang w:eastAsia="en-US"/>
        </w:rPr>
        <w:t>..................................................................................................................................................</w:t>
      </w:r>
    </w:p>
    <w:p w:rsidR="00CD2A43" w:rsidRPr="0072180F" w:rsidRDefault="00CD2A43" w:rsidP="00CD2A43">
      <w:pPr>
        <w:widowControl w:val="0"/>
        <w:autoSpaceDE w:val="0"/>
        <w:autoSpaceDN w:val="0"/>
        <w:adjustRightInd w:val="0"/>
        <w:spacing w:line="360" w:lineRule="auto"/>
        <w:jc w:val="center"/>
        <w:rPr>
          <w:rFonts w:eastAsia="PMingLiU"/>
          <w:lang w:eastAsia="en-US"/>
        </w:rPr>
      </w:pPr>
      <w:r w:rsidRPr="0072180F">
        <w:rPr>
          <w:rFonts w:eastAsia="PMingLiU"/>
          <w:lang w:eastAsia="en-US"/>
        </w:rPr>
        <w:t>..................................................................................................................................................</w:t>
      </w:r>
    </w:p>
    <w:p w:rsidR="00CD2A43" w:rsidRPr="0072180F" w:rsidRDefault="00CD2A43" w:rsidP="00CD2A43">
      <w:pPr>
        <w:widowControl w:val="0"/>
        <w:autoSpaceDE w:val="0"/>
        <w:autoSpaceDN w:val="0"/>
        <w:adjustRightInd w:val="0"/>
        <w:spacing w:line="360" w:lineRule="auto"/>
        <w:jc w:val="center"/>
        <w:rPr>
          <w:rFonts w:eastAsia="PMingLiU"/>
          <w:lang w:eastAsia="en-US"/>
        </w:rPr>
      </w:pPr>
      <w:r w:rsidRPr="0072180F">
        <w:rPr>
          <w:rFonts w:eastAsia="PMingLiU"/>
          <w:lang w:eastAsia="en-US"/>
        </w:rPr>
        <w:t>във връзка с производството на продукт ............................................................................</w:t>
      </w:r>
    </w:p>
    <w:p w:rsidR="00CD2A43" w:rsidRPr="0072180F" w:rsidRDefault="00CD2A43" w:rsidP="00CD2A43">
      <w:pPr>
        <w:widowControl w:val="0"/>
        <w:autoSpaceDE w:val="0"/>
        <w:autoSpaceDN w:val="0"/>
        <w:adjustRightInd w:val="0"/>
        <w:spacing w:line="360" w:lineRule="auto"/>
        <w:jc w:val="center"/>
        <w:rPr>
          <w:rFonts w:eastAsia="PMingLiU"/>
          <w:lang w:eastAsia="en-US"/>
        </w:rPr>
      </w:pPr>
      <w:r w:rsidRPr="0072180F">
        <w:rPr>
          <w:rFonts w:eastAsia="PMingLiU"/>
          <w:lang w:eastAsia="en-US"/>
        </w:rPr>
        <w:t>..................................................................…………………………........................................</w:t>
      </w:r>
    </w:p>
    <w:p w:rsidR="00CD2A43" w:rsidRPr="0072180F" w:rsidRDefault="00CD2A43" w:rsidP="00CD2A43">
      <w:pPr>
        <w:widowControl w:val="0"/>
        <w:autoSpaceDE w:val="0"/>
        <w:autoSpaceDN w:val="0"/>
        <w:adjustRightInd w:val="0"/>
        <w:spacing w:before="240" w:after="120" w:line="360" w:lineRule="auto"/>
        <w:jc w:val="center"/>
        <w:rPr>
          <w:rFonts w:eastAsia="PMingLiU"/>
          <w:b/>
          <w:caps/>
          <w:spacing w:val="90"/>
          <w:lang w:eastAsia="en-US"/>
        </w:rPr>
      </w:pPr>
      <w:r w:rsidRPr="0072180F">
        <w:rPr>
          <w:rFonts w:eastAsia="PMingLiU"/>
          <w:b/>
          <w:caps/>
          <w:spacing w:val="90"/>
          <w:lang w:eastAsia="en-US"/>
        </w:rPr>
        <w:t>ДЕКЛАРИРАМ</w:t>
      </w:r>
    </w:p>
    <w:p w:rsidR="00CD2A43" w:rsidRPr="0072180F" w:rsidRDefault="00CD2A43" w:rsidP="00CD2A43">
      <w:pPr>
        <w:widowControl w:val="0"/>
        <w:autoSpaceDE w:val="0"/>
        <w:autoSpaceDN w:val="0"/>
        <w:adjustRightInd w:val="0"/>
        <w:spacing w:line="360" w:lineRule="auto"/>
        <w:ind w:firstLine="720"/>
        <w:jc w:val="both"/>
        <w:rPr>
          <w:rFonts w:eastAsia="PMingLiU"/>
          <w:lang w:eastAsia="en-US"/>
        </w:rPr>
      </w:pPr>
      <w:r w:rsidRPr="0072180F">
        <w:rPr>
          <w:rFonts w:eastAsia="PMingLiU"/>
          <w:lang w:eastAsia="en-US"/>
        </w:rPr>
        <w:t>Произвеждам продукта в съответствие с одобрената спецификация.</w:t>
      </w:r>
    </w:p>
    <w:p w:rsidR="00CD2A43" w:rsidRPr="0072180F" w:rsidRDefault="00CD2A43" w:rsidP="00CD2A43">
      <w:pPr>
        <w:widowControl w:val="0"/>
        <w:autoSpaceDE w:val="0"/>
        <w:autoSpaceDN w:val="0"/>
        <w:adjustRightInd w:val="0"/>
        <w:spacing w:line="360" w:lineRule="auto"/>
        <w:ind w:firstLine="720"/>
        <w:jc w:val="both"/>
        <w:rPr>
          <w:rFonts w:eastAsia="PMingLiU"/>
          <w:lang w:eastAsia="en-US"/>
        </w:rPr>
      </w:pPr>
      <w:r w:rsidRPr="0072180F">
        <w:rPr>
          <w:rFonts w:eastAsia="PMingLiU"/>
          <w:lang w:eastAsia="en-US"/>
        </w:rPr>
        <w:t>Обемът на производство на продукта за последните 3 календарни години е в размер на .......................... кг.</w:t>
      </w:r>
    </w:p>
    <w:p w:rsidR="00CD2A43" w:rsidRPr="0072180F" w:rsidRDefault="00CD2A43" w:rsidP="00CD2A43">
      <w:pPr>
        <w:widowControl w:val="0"/>
        <w:autoSpaceDE w:val="0"/>
        <w:autoSpaceDN w:val="0"/>
        <w:adjustRightInd w:val="0"/>
        <w:spacing w:line="360" w:lineRule="auto"/>
        <w:ind w:firstLine="720"/>
        <w:jc w:val="both"/>
        <w:rPr>
          <w:rFonts w:eastAsia="PMingLiU"/>
          <w:lang w:eastAsia="en-US"/>
        </w:rPr>
      </w:pPr>
      <w:r w:rsidRPr="0072180F">
        <w:rPr>
          <w:rFonts w:eastAsia="PMingLiU"/>
          <w:lang w:eastAsia="en-US"/>
        </w:rPr>
        <w:t>Произвеждам продукта в определения в спецификацията географски район (само за ЗНП/ЗГУ).</w:t>
      </w:r>
    </w:p>
    <w:p w:rsidR="00CD2A43" w:rsidRPr="0072180F" w:rsidRDefault="00CD2A43" w:rsidP="00CD2A43">
      <w:pPr>
        <w:widowControl w:val="0"/>
        <w:autoSpaceDE w:val="0"/>
        <w:autoSpaceDN w:val="0"/>
        <w:adjustRightInd w:val="0"/>
        <w:spacing w:line="360" w:lineRule="auto"/>
        <w:ind w:firstLine="720"/>
        <w:jc w:val="both"/>
        <w:rPr>
          <w:rFonts w:eastAsia="PMingLiU"/>
          <w:lang w:eastAsia="en-US"/>
        </w:rPr>
      </w:pPr>
      <w:r w:rsidRPr="0072180F">
        <w:rPr>
          <w:rFonts w:eastAsia="PMingLiU"/>
          <w:lang w:eastAsia="en-US"/>
        </w:rPr>
        <w:t>Известно ми е, че за деклариране на неверни обстоятелства нося наказателна отговорност по чл. 313 НК.</w:t>
      </w:r>
    </w:p>
    <w:p w:rsidR="00CD2A43" w:rsidRPr="0072180F" w:rsidRDefault="00CD2A43" w:rsidP="00CD2A43">
      <w:pPr>
        <w:widowControl w:val="0"/>
        <w:autoSpaceDE w:val="0"/>
        <w:autoSpaceDN w:val="0"/>
        <w:adjustRightInd w:val="0"/>
        <w:spacing w:line="360" w:lineRule="auto"/>
        <w:ind w:firstLine="720"/>
        <w:jc w:val="both"/>
        <w:rPr>
          <w:rFonts w:eastAsia="PMingLiU"/>
          <w:lang w:eastAsia="en-US"/>
        </w:rPr>
      </w:pPr>
    </w:p>
    <w:p w:rsidR="00CD2A43" w:rsidRPr="0072180F" w:rsidRDefault="00CD2A43" w:rsidP="00CD2A43">
      <w:pPr>
        <w:widowControl w:val="0"/>
        <w:autoSpaceDE w:val="0"/>
        <w:autoSpaceDN w:val="0"/>
        <w:adjustRightInd w:val="0"/>
        <w:spacing w:line="360" w:lineRule="auto"/>
        <w:ind w:firstLine="720"/>
        <w:jc w:val="both"/>
        <w:rPr>
          <w:rFonts w:eastAsia="PMingLiU"/>
          <w:lang w:eastAsia="en-US"/>
        </w:rPr>
      </w:pPr>
    </w:p>
    <w:p w:rsidR="00CD2A43" w:rsidRPr="0072180F" w:rsidRDefault="00CD2A43" w:rsidP="00CD2A43">
      <w:pPr>
        <w:widowControl w:val="0"/>
        <w:autoSpaceDE w:val="0"/>
        <w:autoSpaceDN w:val="0"/>
        <w:adjustRightInd w:val="0"/>
        <w:spacing w:line="360" w:lineRule="auto"/>
        <w:ind w:firstLine="720"/>
        <w:jc w:val="both"/>
        <w:rPr>
          <w:rFonts w:eastAsia="PMingLiU"/>
          <w:lang w:eastAsia="en-US"/>
        </w:rPr>
      </w:pPr>
    </w:p>
    <w:p w:rsidR="00CD2A43" w:rsidRPr="0072180F" w:rsidRDefault="00CD2A43" w:rsidP="00CD2A43">
      <w:pPr>
        <w:widowControl w:val="0"/>
        <w:autoSpaceDE w:val="0"/>
        <w:autoSpaceDN w:val="0"/>
        <w:adjustRightInd w:val="0"/>
        <w:spacing w:line="360" w:lineRule="auto"/>
        <w:ind w:firstLine="720"/>
        <w:jc w:val="both"/>
        <w:rPr>
          <w:rFonts w:eastAsia="PMingLiU"/>
          <w:lang w:eastAsia="en-US"/>
        </w:rPr>
      </w:pPr>
    </w:p>
    <w:p w:rsidR="00CD2A43" w:rsidRPr="0072180F" w:rsidRDefault="00CD2A43" w:rsidP="00CD2A43">
      <w:pPr>
        <w:widowControl w:val="0"/>
        <w:autoSpaceDE w:val="0"/>
        <w:autoSpaceDN w:val="0"/>
        <w:adjustRightInd w:val="0"/>
        <w:spacing w:line="360" w:lineRule="auto"/>
        <w:ind w:firstLine="720"/>
        <w:jc w:val="both"/>
        <w:rPr>
          <w:rFonts w:eastAsia="PMingLiU"/>
          <w:lang w:eastAsia="en-US"/>
        </w:rPr>
      </w:pPr>
    </w:p>
    <w:p w:rsidR="00CD2A43" w:rsidRPr="0072180F" w:rsidRDefault="00CD2A43" w:rsidP="00CD2A43">
      <w:pPr>
        <w:widowControl w:val="0"/>
        <w:autoSpaceDE w:val="0"/>
        <w:autoSpaceDN w:val="0"/>
        <w:adjustRightInd w:val="0"/>
        <w:spacing w:line="360" w:lineRule="auto"/>
        <w:jc w:val="both"/>
        <w:rPr>
          <w:rFonts w:eastAsia="PMingLiU"/>
          <w:lang w:eastAsia="en-US"/>
        </w:rPr>
      </w:pPr>
      <w:r w:rsidRPr="0072180F">
        <w:rPr>
          <w:rFonts w:eastAsia="PMingLiU"/>
          <w:lang w:eastAsia="en-US"/>
        </w:rPr>
        <w:t xml:space="preserve">Гр./с. </w:t>
      </w:r>
      <w:r w:rsidRPr="0072180F">
        <w:rPr>
          <w:rFonts w:eastAsia="PMingLiU"/>
          <w:lang w:eastAsia="en-US"/>
        </w:rPr>
        <w:tab/>
      </w:r>
      <w:r w:rsidRPr="0072180F">
        <w:rPr>
          <w:rFonts w:eastAsia="PMingLiU"/>
          <w:lang w:eastAsia="en-US"/>
        </w:rPr>
        <w:tab/>
      </w:r>
      <w:r w:rsidRPr="0072180F">
        <w:rPr>
          <w:rFonts w:eastAsia="PMingLiU"/>
          <w:lang w:eastAsia="en-US"/>
        </w:rPr>
        <w:tab/>
      </w:r>
      <w:r w:rsidRPr="0072180F">
        <w:rPr>
          <w:rFonts w:eastAsia="PMingLiU"/>
          <w:lang w:eastAsia="en-US"/>
        </w:rPr>
        <w:tab/>
      </w:r>
      <w:r w:rsidRPr="0072180F">
        <w:rPr>
          <w:rFonts w:eastAsia="PMingLiU"/>
          <w:lang w:eastAsia="en-US"/>
        </w:rPr>
        <w:tab/>
      </w:r>
      <w:r w:rsidRPr="0072180F">
        <w:rPr>
          <w:rFonts w:eastAsia="PMingLiU"/>
          <w:lang w:eastAsia="en-US"/>
        </w:rPr>
        <w:tab/>
      </w:r>
      <w:r w:rsidRPr="0072180F">
        <w:rPr>
          <w:rFonts w:eastAsia="PMingLiU"/>
          <w:lang w:eastAsia="en-US"/>
        </w:rPr>
        <w:tab/>
      </w:r>
      <w:r w:rsidRPr="0072180F">
        <w:rPr>
          <w:rFonts w:eastAsia="PMingLiU"/>
          <w:lang w:eastAsia="en-US"/>
        </w:rPr>
        <w:tab/>
        <w:t>ДЕКЛАРАТОР:</w:t>
      </w:r>
    </w:p>
    <w:p w:rsidR="00CD2A43" w:rsidRPr="0072180F" w:rsidRDefault="00CD2A43" w:rsidP="00CD2A43">
      <w:pPr>
        <w:widowControl w:val="0"/>
        <w:autoSpaceDE w:val="0"/>
        <w:autoSpaceDN w:val="0"/>
        <w:adjustRightInd w:val="0"/>
        <w:spacing w:line="360" w:lineRule="auto"/>
        <w:jc w:val="both"/>
        <w:rPr>
          <w:rFonts w:eastAsia="Times New Roman"/>
          <w:b/>
          <w:bCs/>
          <w:lang w:eastAsia="en-US"/>
        </w:rPr>
      </w:pPr>
      <w:r w:rsidRPr="0072180F">
        <w:rPr>
          <w:rFonts w:eastAsia="PMingLiU"/>
          <w:lang w:eastAsia="en-US"/>
        </w:rPr>
        <w:t xml:space="preserve">Дата:                                                                                       </w:t>
      </w:r>
    </w:p>
    <w:p w:rsidR="00CD2A43" w:rsidRPr="0072180F" w:rsidRDefault="00CD2A43" w:rsidP="00CD2A43">
      <w:pPr>
        <w:spacing w:line="360" w:lineRule="auto"/>
        <w:rPr>
          <w:rFonts w:eastAsia="Times New Roman"/>
          <w:lang w:eastAsia="en-US"/>
        </w:rPr>
      </w:pPr>
    </w:p>
    <w:p w:rsidR="00CD2A43" w:rsidRPr="0072180F" w:rsidRDefault="00CD2A43" w:rsidP="00CD2A43">
      <w:pPr>
        <w:spacing w:line="360" w:lineRule="auto"/>
        <w:rPr>
          <w:rFonts w:eastAsia="Times New Roman"/>
          <w:lang w:eastAsia="en-US"/>
        </w:rPr>
      </w:pPr>
    </w:p>
    <w:p w:rsidR="00CD2A43" w:rsidRPr="0072180F" w:rsidRDefault="00CD2A43" w:rsidP="00CD2A43">
      <w:pPr>
        <w:widowControl w:val="0"/>
        <w:autoSpaceDE w:val="0"/>
        <w:autoSpaceDN w:val="0"/>
        <w:adjustRightInd w:val="0"/>
        <w:spacing w:line="360" w:lineRule="auto"/>
        <w:jc w:val="right"/>
        <w:rPr>
          <w:rFonts w:eastAsia="PMingLiU"/>
          <w:i/>
          <w:lang w:eastAsia="en-US"/>
        </w:rPr>
      </w:pPr>
    </w:p>
    <w:p w:rsidR="00CD2A43" w:rsidRPr="0072180F" w:rsidRDefault="00CD2A43" w:rsidP="00CD2A43">
      <w:pPr>
        <w:widowControl w:val="0"/>
        <w:autoSpaceDE w:val="0"/>
        <w:autoSpaceDN w:val="0"/>
        <w:adjustRightInd w:val="0"/>
        <w:spacing w:line="360" w:lineRule="auto"/>
        <w:jc w:val="right"/>
        <w:rPr>
          <w:rFonts w:eastAsia="PMingLiU"/>
          <w:i/>
          <w:lang w:eastAsia="en-US"/>
        </w:rPr>
      </w:pPr>
    </w:p>
    <w:p w:rsidR="00CD2A43" w:rsidRPr="0072180F" w:rsidRDefault="00CD2A43" w:rsidP="00CD2A43">
      <w:pPr>
        <w:widowControl w:val="0"/>
        <w:autoSpaceDE w:val="0"/>
        <w:autoSpaceDN w:val="0"/>
        <w:adjustRightInd w:val="0"/>
        <w:spacing w:line="360" w:lineRule="auto"/>
        <w:jc w:val="right"/>
        <w:rPr>
          <w:rFonts w:eastAsia="PMingLiU"/>
          <w:i/>
          <w:lang w:eastAsia="en-US"/>
        </w:rPr>
      </w:pPr>
    </w:p>
    <w:p w:rsidR="00CD2A43" w:rsidRPr="0072180F" w:rsidRDefault="00CD2A43" w:rsidP="00CD2A43">
      <w:pPr>
        <w:widowControl w:val="0"/>
        <w:autoSpaceDE w:val="0"/>
        <w:autoSpaceDN w:val="0"/>
        <w:adjustRightInd w:val="0"/>
        <w:spacing w:line="360" w:lineRule="auto"/>
        <w:jc w:val="right"/>
        <w:rPr>
          <w:rFonts w:eastAsia="PMingLiU"/>
          <w:i/>
          <w:lang w:eastAsia="en-US"/>
        </w:rPr>
      </w:pPr>
    </w:p>
    <w:p w:rsidR="00CD2A43" w:rsidRPr="0072180F" w:rsidRDefault="00CD2A43" w:rsidP="00CD2A43">
      <w:pPr>
        <w:widowControl w:val="0"/>
        <w:autoSpaceDE w:val="0"/>
        <w:autoSpaceDN w:val="0"/>
        <w:adjustRightInd w:val="0"/>
        <w:spacing w:line="360" w:lineRule="auto"/>
        <w:jc w:val="right"/>
        <w:rPr>
          <w:rFonts w:eastAsia="PMingLiU"/>
          <w:lang w:eastAsia="en-US"/>
        </w:rPr>
      </w:pPr>
      <w:r w:rsidRPr="0072180F">
        <w:rPr>
          <w:rFonts w:eastAsia="PMingLiU"/>
          <w:lang w:eastAsia="en-US"/>
        </w:rPr>
        <w:lastRenderedPageBreak/>
        <w:t xml:space="preserve">Приложение № 3 </w:t>
      </w:r>
      <w:r w:rsidRPr="0072180F">
        <w:rPr>
          <w:rFonts w:eastAsia="PMingLiU"/>
          <w:lang w:eastAsia="en-US"/>
        </w:rPr>
        <w:br/>
        <w:t>към чл. 10, ал. 3 и чл. 29, ал. 3</w:t>
      </w:r>
    </w:p>
    <w:p w:rsidR="00CD2A43" w:rsidRPr="0072180F" w:rsidRDefault="00CD2A43" w:rsidP="00CD2A43">
      <w:pPr>
        <w:widowControl w:val="0"/>
        <w:autoSpaceDE w:val="0"/>
        <w:autoSpaceDN w:val="0"/>
        <w:adjustRightInd w:val="0"/>
        <w:spacing w:line="360" w:lineRule="auto"/>
        <w:rPr>
          <w:rFonts w:eastAsia="PMingLiU"/>
          <w:lang w:eastAsia="en-US"/>
        </w:rPr>
      </w:pPr>
    </w:p>
    <w:p w:rsidR="00CD2A43" w:rsidRPr="0072180F" w:rsidRDefault="00CD2A43" w:rsidP="00CD2A43">
      <w:pPr>
        <w:widowControl w:val="0"/>
        <w:autoSpaceDE w:val="0"/>
        <w:autoSpaceDN w:val="0"/>
        <w:adjustRightInd w:val="0"/>
        <w:spacing w:line="360" w:lineRule="auto"/>
        <w:rPr>
          <w:rFonts w:eastAsia="PMingLiU"/>
          <w:lang w:eastAsia="en-US"/>
        </w:rPr>
      </w:pPr>
    </w:p>
    <w:p w:rsidR="00CD2A43" w:rsidRPr="0072180F" w:rsidRDefault="00CD2A43" w:rsidP="00CD2A43">
      <w:pPr>
        <w:widowControl w:val="0"/>
        <w:autoSpaceDE w:val="0"/>
        <w:autoSpaceDN w:val="0"/>
        <w:adjustRightInd w:val="0"/>
        <w:spacing w:line="360" w:lineRule="auto"/>
        <w:jc w:val="center"/>
        <w:rPr>
          <w:rFonts w:eastAsia="PMingLiU"/>
          <w:b/>
          <w:caps/>
          <w:spacing w:val="90"/>
          <w:lang w:eastAsia="en-US"/>
        </w:rPr>
      </w:pPr>
      <w:r w:rsidRPr="0072180F">
        <w:rPr>
          <w:rFonts w:eastAsia="PMingLiU"/>
          <w:b/>
          <w:caps/>
          <w:spacing w:val="90"/>
          <w:lang w:eastAsia="en-US"/>
        </w:rPr>
        <w:t>КОНТРОЛЕН ЛИСТ</w:t>
      </w:r>
    </w:p>
    <w:p w:rsidR="00CD2A43" w:rsidRPr="0072180F" w:rsidRDefault="00CD2A43" w:rsidP="00CD2A43">
      <w:pPr>
        <w:widowControl w:val="0"/>
        <w:autoSpaceDE w:val="0"/>
        <w:autoSpaceDN w:val="0"/>
        <w:adjustRightInd w:val="0"/>
        <w:spacing w:line="360" w:lineRule="auto"/>
        <w:jc w:val="center"/>
        <w:rPr>
          <w:rFonts w:eastAsia="PMingLiU"/>
          <w:shd w:val="clear" w:color="auto" w:fill="FEFEFE"/>
          <w:lang w:eastAsia="en-US"/>
        </w:rPr>
      </w:pPr>
      <w:r w:rsidRPr="0072180F">
        <w:rPr>
          <w:rFonts w:eastAsia="PMingLiU"/>
          <w:shd w:val="clear" w:color="auto" w:fill="FEFEFE"/>
          <w:lang w:eastAsia="en-US"/>
        </w:rPr>
        <w:t>за оценка на условията за вписване в Европейския регистър на защитените наименования за произход и защитените географски указания/ Европейския регистър на храните с традиционно специфичен характер</w:t>
      </w:r>
    </w:p>
    <w:p w:rsidR="00CD2A43" w:rsidRPr="0072180F" w:rsidRDefault="00CD2A43" w:rsidP="00CD2A43">
      <w:pPr>
        <w:widowControl w:val="0"/>
        <w:autoSpaceDE w:val="0"/>
        <w:autoSpaceDN w:val="0"/>
        <w:adjustRightInd w:val="0"/>
        <w:spacing w:line="360" w:lineRule="auto"/>
        <w:jc w:val="center"/>
        <w:rPr>
          <w:rFonts w:eastAsia="PMingLiU"/>
          <w:shd w:val="clear" w:color="auto" w:fill="FEFEFE"/>
          <w:lang w:eastAsia="en-US"/>
        </w:rPr>
      </w:pPr>
    </w:p>
    <w:p w:rsidR="00CD2A43" w:rsidRPr="0072180F" w:rsidRDefault="00CD2A43" w:rsidP="00CD2A43">
      <w:pPr>
        <w:widowControl w:val="0"/>
        <w:autoSpaceDE w:val="0"/>
        <w:autoSpaceDN w:val="0"/>
        <w:adjustRightInd w:val="0"/>
        <w:spacing w:line="360" w:lineRule="auto"/>
        <w:jc w:val="center"/>
        <w:rPr>
          <w:rFonts w:eastAsia="PMingLiU"/>
          <w:shd w:val="clear" w:color="auto" w:fill="FEFEFE"/>
          <w:lang w:eastAsia="en-US"/>
        </w:rPr>
      </w:pPr>
    </w:p>
    <w:p w:rsidR="00CD2A43" w:rsidRPr="0072180F" w:rsidRDefault="00CD2A43" w:rsidP="00CD2A43">
      <w:pPr>
        <w:widowControl w:val="0"/>
        <w:autoSpaceDE w:val="0"/>
        <w:autoSpaceDN w:val="0"/>
        <w:adjustRightInd w:val="0"/>
        <w:spacing w:line="360" w:lineRule="auto"/>
        <w:jc w:val="both"/>
        <w:rPr>
          <w:rFonts w:eastAsia="PMingLiU"/>
          <w:highlight w:val="white"/>
          <w:u w:val="single"/>
          <w:shd w:val="clear" w:color="auto" w:fill="FEFEFE"/>
          <w:lang w:eastAsia="en-US"/>
        </w:rPr>
      </w:pPr>
      <w:r w:rsidRPr="0072180F">
        <w:rPr>
          <w:rFonts w:eastAsia="PMingLiU"/>
          <w:highlight w:val="white"/>
          <w:u w:val="single"/>
          <w:shd w:val="clear" w:color="auto" w:fill="FEFEFE"/>
          <w:lang w:eastAsia="en-US"/>
        </w:rPr>
        <w:t>ЧАСТ I - ОБЩА ИНФОРМАЦИЯ</w:t>
      </w:r>
    </w:p>
    <w:p w:rsidR="00CD2A43" w:rsidRPr="0072180F" w:rsidRDefault="00CD2A43" w:rsidP="00CD2A43">
      <w:pPr>
        <w:widowControl w:val="0"/>
        <w:autoSpaceDE w:val="0"/>
        <w:autoSpaceDN w:val="0"/>
        <w:adjustRightInd w:val="0"/>
        <w:spacing w:line="360" w:lineRule="auto"/>
        <w:jc w:val="both"/>
        <w:rPr>
          <w:rFonts w:eastAsia="PMingLiU"/>
          <w:b/>
          <w:highlight w:val="white"/>
          <w:shd w:val="clear" w:color="auto" w:fill="FEFEFE"/>
          <w:lang w:eastAsia="en-US"/>
        </w:rPr>
      </w:pPr>
      <w:r w:rsidRPr="0072180F">
        <w:rPr>
          <w:rFonts w:eastAsia="PMingLiU"/>
          <w:shd w:val="clear" w:color="auto" w:fill="FEFEFE"/>
          <w:lang w:eastAsia="en-US"/>
        </w:rPr>
        <w:t>1.</w:t>
      </w:r>
      <w:proofErr w:type="spellStart"/>
      <w:r w:rsidRPr="0072180F">
        <w:rPr>
          <w:rFonts w:eastAsia="PMingLiU"/>
          <w:shd w:val="clear" w:color="auto" w:fill="FEFEFE"/>
          <w:lang w:eastAsia="en-US"/>
        </w:rPr>
        <w:t>1</w:t>
      </w:r>
      <w:proofErr w:type="spellEnd"/>
      <w:r w:rsidRPr="0072180F">
        <w:rPr>
          <w:rFonts w:eastAsia="PMingLiU"/>
          <w:shd w:val="clear" w:color="auto" w:fill="FEFEFE"/>
          <w:lang w:eastAsia="en-US"/>
        </w:rPr>
        <w:t xml:space="preserve">. Наименование на фирмата, отговорна за предприятието: </w:t>
      </w:r>
    </w:p>
    <w:p w:rsidR="00CD2A43" w:rsidRPr="0072180F" w:rsidRDefault="00CD2A43" w:rsidP="00CD2A43">
      <w:pPr>
        <w:widowControl w:val="0"/>
        <w:autoSpaceDE w:val="0"/>
        <w:autoSpaceDN w:val="0"/>
        <w:adjustRightInd w:val="0"/>
        <w:spacing w:line="360" w:lineRule="auto"/>
        <w:jc w:val="both"/>
        <w:rPr>
          <w:rFonts w:eastAsia="PMingLiU"/>
          <w:b/>
          <w:shd w:val="clear" w:color="auto" w:fill="FEFEFE"/>
          <w:lang w:eastAsia="en-US"/>
        </w:rPr>
      </w:pPr>
      <w:r w:rsidRPr="0072180F">
        <w:rPr>
          <w:rFonts w:eastAsia="PMingLiU"/>
          <w:highlight w:val="white"/>
          <w:shd w:val="clear" w:color="auto" w:fill="FEFEFE"/>
          <w:lang w:eastAsia="en-US"/>
        </w:rPr>
        <w:t>1.2. ЕИК, седалище и адрес на управление:</w:t>
      </w:r>
      <w:r w:rsidRPr="0072180F">
        <w:rPr>
          <w:rFonts w:eastAsia="PMingLiU"/>
          <w:lang w:eastAsia="en-US"/>
        </w:rPr>
        <w:t xml:space="preserve"> </w:t>
      </w:r>
    </w:p>
    <w:p w:rsidR="00CD2A43" w:rsidRPr="0072180F" w:rsidRDefault="00CD2A43" w:rsidP="00CD2A43">
      <w:pPr>
        <w:widowControl w:val="0"/>
        <w:autoSpaceDE w:val="0"/>
        <w:autoSpaceDN w:val="0"/>
        <w:adjustRightInd w:val="0"/>
        <w:spacing w:line="360" w:lineRule="auto"/>
        <w:jc w:val="both"/>
        <w:rPr>
          <w:rFonts w:eastAsia="PMingLiU"/>
          <w:b/>
          <w:shd w:val="clear" w:color="auto" w:fill="FEFEFE"/>
          <w:lang w:eastAsia="en-US"/>
        </w:rPr>
      </w:pPr>
      <w:r w:rsidRPr="0072180F">
        <w:rPr>
          <w:rFonts w:eastAsia="PMingLiU"/>
          <w:highlight w:val="white"/>
          <w:shd w:val="clear" w:color="auto" w:fill="FEFEFE"/>
          <w:lang w:eastAsia="en-US"/>
        </w:rPr>
        <w:t xml:space="preserve">1.3. Адрес на обекта: </w:t>
      </w:r>
    </w:p>
    <w:p w:rsidR="00CD2A43" w:rsidRPr="0072180F" w:rsidRDefault="00CD2A43" w:rsidP="00CD2A43">
      <w:pPr>
        <w:widowControl w:val="0"/>
        <w:autoSpaceDE w:val="0"/>
        <w:autoSpaceDN w:val="0"/>
        <w:adjustRightInd w:val="0"/>
        <w:spacing w:line="360" w:lineRule="auto"/>
        <w:jc w:val="both"/>
        <w:rPr>
          <w:rFonts w:eastAsia="PMingLiU"/>
          <w:b/>
          <w:shd w:val="clear" w:color="auto" w:fill="FEFEFE"/>
          <w:lang w:eastAsia="en-US"/>
        </w:rPr>
      </w:pPr>
      <w:r w:rsidRPr="0072180F">
        <w:rPr>
          <w:rFonts w:eastAsia="PMingLiU"/>
          <w:highlight w:val="white"/>
          <w:shd w:val="clear" w:color="auto" w:fill="FEFEFE"/>
          <w:lang w:eastAsia="en-US"/>
        </w:rPr>
        <w:t xml:space="preserve">1.4. Наименование на продукта: </w:t>
      </w:r>
    </w:p>
    <w:p w:rsidR="00CD2A43" w:rsidRPr="0072180F" w:rsidRDefault="00CD2A43" w:rsidP="00CD2A43">
      <w:pPr>
        <w:widowControl w:val="0"/>
        <w:autoSpaceDE w:val="0"/>
        <w:autoSpaceDN w:val="0"/>
        <w:adjustRightInd w:val="0"/>
        <w:spacing w:line="360" w:lineRule="auto"/>
        <w:jc w:val="both"/>
        <w:rPr>
          <w:rFonts w:eastAsia="PMingLiU"/>
          <w:b/>
          <w:highlight w:val="white"/>
          <w:shd w:val="clear" w:color="auto" w:fill="FEFEFE"/>
          <w:lang w:eastAsia="en-US"/>
        </w:rPr>
      </w:pPr>
      <w:r w:rsidRPr="0072180F">
        <w:rPr>
          <w:rFonts w:eastAsia="PMingLiU"/>
          <w:highlight w:val="white"/>
          <w:shd w:val="clear" w:color="auto" w:fill="FEFEFE"/>
          <w:lang w:eastAsia="en-US"/>
        </w:rPr>
        <w:t xml:space="preserve">1.5. Контролиращо лице: </w:t>
      </w:r>
    </w:p>
    <w:p w:rsidR="00CD2A43" w:rsidRPr="0072180F" w:rsidRDefault="00CD2A43" w:rsidP="00CD2A43">
      <w:pPr>
        <w:widowControl w:val="0"/>
        <w:autoSpaceDE w:val="0"/>
        <w:autoSpaceDN w:val="0"/>
        <w:adjustRightInd w:val="0"/>
        <w:spacing w:line="360" w:lineRule="auto"/>
        <w:jc w:val="both"/>
        <w:rPr>
          <w:rFonts w:eastAsia="PMingLiU"/>
          <w:b/>
          <w:shd w:val="clear" w:color="auto" w:fill="FEFEFE"/>
          <w:lang w:eastAsia="en-US"/>
        </w:rPr>
      </w:pPr>
      <w:r w:rsidRPr="0072180F">
        <w:rPr>
          <w:rFonts w:eastAsia="PMingLiU"/>
          <w:highlight w:val="white"/>
          <w:shd w:val="clear" w:color="auto" w:fill="FEFEFE"/>
          <w:lang w:eastAsia="en-US"/>
        </w:rPr>
        <w:t>1.6. Вид на инспекцията</w:t>
      </w:r>
      <w:r w:rsidRPr="0072180F">
        <w:rPr>
          <w:rFonts w:eastAsia="PMingLiU"/>
          <w:shd w:val="clear" w:color="auto" w:fill="FEFEFE"/>
          <w:lang w:eastAsia="en-US"/>
        </w:rPr>
        <w:t>:</w:t>
      </w:r>
      <w:r w:rsidRPr="0072180F">
        <w:rPr>
          <w:rFonts w:eastAsia="PMingLiU"/>
          <w:lang w:eastAsia="en-US"/>
        </w:rPr>
        <w:t xml:space="preserve"> </w:t>
      </w:r>
      <w:r w:rsidRPr="0072180F">
        <w:rPr>
          <w:rFonts w:eastAsia="PMingLiU"/>
          <w:shd w:val="clear" w:color="auto" w:fill="FEFEFE"/>
          <w:lang w:eastAsia="en-US"/>
        </w:rPr>
        <w:t>първоначална/планова/извънпланова (тематична, по сигнал/жалба)</w:t>
      </w:r>
    </w:p>
    <w:p w:rsidR="00CD2A43" w:rsidRPr="0072180F" w:rsidRDefault="00CD2A43" w:rsidP="00CD2A43">
      <w:pPr>
        <w:widowControl w:val="0"/>
        <w:autoSpaceDE w:val="0"/>
        <w:autoSpaceDN w:val="0"/>
        <w:adjustRightInd w:val="0"/>
        <w:spacing w:line="360" w:lineRule="auto"/>
        <w:jc w:val="both"/>
        <w:rPr>
          <w:rFonts w:eastAsia="PMingLiU"/>
          <w:highlight w:val="white"/>
          <w:shd w:val="clear" w:color="auto" w:fill="FEFEFE"/>
          <w:lang w:eastAsia="en-US"/>
        </w:rPr>
      </w:pPr>
      <w:r w:rsidRPr="0072180F">
        <w:rPr>
          <w:rFonts w:eastAsia="PMingLiU"/>
          <w:highlight w:val="white"/>
          <w:shd w:val="clear" w:color="auto" w:fill="FEFEFE"/>
          <w:lang w:eastAsia="en-US"/>
        </w:rPr>
        <w:t xml:space="preserve">1.7. Дата на извършване на проверката: </w:t>
      </w:r>
    </w:p>
    <w:p w:rsidR="00CD2A43" w:rsidRPr="0072180F" w:rsidRDefault="00CD2A43" w:rsidP="00CD2A43">
      <w:pPr>
        <w:widowControl w:val="0"/>
        <w:autoSpaceDE w:val="0"/>
        <w:autoSpaceDN w:val="0"/>
        <w:adjustRightInd w:val="0"/>
        <w:spacing w:line="360" w:lineRule="auto"/>
        <w:jc w:val="both"/>
        <w:rPr>
          <w:rFonts w:eastAsia="PMingLiU"/>
          <w:b/>
          <w:highlight w:val="white"/>
          <w:shd w:val="clear" w:color="auto" w:fill="FEFEFE"/>
          <w:lang w:eastAsia="en-US"/>
        </w:rPr>
      </w:pPr>
    </w:p>
    <w:p w:rsidR="00CD2A43" w:rsidRPr="0072180F" w:rsidRDefault="00CD2A43" w:rsidP="00CD2A43">
      <w:pPr>
        <w:widowControl w:val="0"/>
        <w:autoSpaceDE w:val="0"/>
        <w:autoSpaceDN w:val="0"/>
        <w:adjustRightInd w:val="0"/>
        <w:spacing w:line="360" w:lineRule="auto"/>
        <w:rPr>
          <w:rFonts w:eastAsia="PMingLiU"/>
          <w:lang w:eastAsia="en-US"/>
        </w:rPr>
      </w:pPr>
      <w:r w:rsidRPr="0072180F">
        <w:rPr>
          <w:rFonts w:eastAsia="PMingLiU"/>
          <w:highlight w:val="white"/>
          <w:u w:val="single"/>
          <w:shd w:val="clear" w:color="auto" w:fill="FEFEFE"/>
          <w:lang w:eastAsia="en-US"/>
        </w:rPr>
        <w:t>ЧАСТ ІІ - ПРОВЕРКА НА ДОКУМЕНТИТЕ И НА ГОТОВНОСТТА ЗА ПРОИЗВОДСТВО НА ПРОДУКТА В СЪОТВЕТСТВИЕ С ОДОБРЕНАТА СПЕЦИФИКАЦИЯ</w:t>
      </w:r>
    </w:p>
    <w:tbl>
      <w:tblPr>
        <w:tblW w:w="0" w:type="auto"/>
        <w:tblLayout w:type="fixed"/>
        <w:tblCellMar>
          <w:left w:w="0" w:type="dxa"/>
          <w:right w:w="0" w:type="dxa"/>
        </w:tblCellMar>
        <w:tblLook w:val="0000" w:firstRow="0" w:lastRow="0" w:firstColumn="0" w:lastColumn="0" w:noHBand="0" w:noVBand="0"/>
      </w:tblPr>
      <w:tblGrid>
        <w:gridCol w:w="7442"/>
        <w:gridCol w:w="810"/>
        <w:gridCol w:w="786"/>
      </w:tblGrid>
      <w:tr w:rsidR="00CD2A43" w:rsidRPr="0072180F" w:rsidTr="00CD2A43">
        <w:trPr>
          <w:trHeight w:val="60"/>
        </w:trPr>
        <w:tc>
          <w:tcPr>
            <w:tcW w:w="7442" w:type="dxa"/>
            <w:tcBorders>
              <w:top w:val="single" w:sz="8" w:space="0" w:color="auto"/>
              <w:left w:val="single" w:sz="8" w:space="0" w:color="auto"/>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ind w:left="144" w:right="144"/>
              <w:rPr>
                <w:rFonts w:eastAsia="PMingLiU"/>
                <w:highlight w:val="white"/>
                <w:shd w:val="clear" w:color="auto" w:fill="FEFEFE"/>
                <w:lang w:eastAsia="en-US"/>
              </w:rPr>
            </w:pPr>
            <w:r w:rsidRPr="0072180F">
              <w:rPr>
                <w:rFonts w:eastAsia="PMingLiU"/>
                <w:highlight w:val="white"/>
                <w:shd w:val="clear" w:color="auto" w:fill="FEFEFE"/>
                <w:lang w:eastAsia="en-US"/>
              </w:rPr>
              <w:t xml:space="preserve">2.1. Налична ли е технологична документация, коректно попълвани дневници и друга </w:t>
            </w:r>
            <w:proofErr w:type="spellStart"/>
            <w:r w:rsidRPr="0072180F">
              <w:rPr>
                <w:rFonts w:eastAsia="PMingLiU"/>
                <w:highlight w:val="white"/>
                <w:shd w:val="clear" w:color="auto" w:fill="FEFEFE"/>
                <w:lang w:eastAsia="en-US"/>
              </w:rPr>
              <w:t>относима</w:t>
            </w:r>
            <w:proofErr w:type="spellEnd"/>
            <w:r w:rsidRPr="0072180F">
              <w:rPr>
                <w:rFonts w:eastAsia="PMingLiU"/>
                <w:highlight w:val="white"/>
                <w:shd w:val="clear" w:color="auto" w:fill="FEFEFE"/>
                <w:lang w:eastAsia="en-US"/>
              </w:rPr>
              <w:t xml:space="preserve"> документация, показваща етапите на производство на продукта?</w:t>
            </w:r>
          </w:p>
        </w:tc>
        <w:tc>
          <w:tcPr>
            <w:tcW w:w="810" w:type="dxa"/>
            <w:tcBorders>
              <w:top w:val="single" w:sz="8" w:space="0" w:color="auto"/>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Да</w:t>
            </w:r>
          </w:p>
        </w:tc>
        <w:tc>
          <w:tcPr>
            <w:tcW w:w="786" w:type="dxa"/>
            <w:tcBorders>
              <w:top w:val="single" w:sz="8" w:space="0" w:color="auto"/>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Не</w:t>
            </w:r>
          </w:p>
        </w:tc>
      </w:tr>
      <w:tr w:rsidR="00CD2A43" w:rsidRPr="0072180F" w:rsidTr="00CD2A43">
        <w:trPr>
          <w:trHeight w:val="60"/>
        </w:trPr>
        <w:tc>
          <w:tcPr>
            <w:tcW w:w="7442"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ind w:left="144" w:right="144"/>
              <w:rPr>
                <w:rFonts w:eastAsia="PMingLiU"/>
                <w:highlight w:val="white"/>
                <w:shd w:val="clear" w:color="auto" w:fill="FEFEFE"/>
                <w:lang w:eastAsia="en-US"/>
              </w:rPr>
            </w:pPr>
            <w:r w:rsidRPr="0072180F">
              <w:rPr>
                <w:rFonts w:eastAsia="PMingLiU"/>
                <w:highlight w:val="white"/>
                <w:shd w:val="clear" w:color="auto" w:fill="FEFEFE"/>
                <w:lang w:eastAsia="en-US"/>
              </w:rPr>
              <w:t>2.</w:t>
            </w:r>
            <w:proofErr w:type="spellStart"/>
            <w:r w:rsidRPr="0072180F">
              <w:rPr>
                <w:rFonts w:eastAsia="PMingLiU"/>
                <w:highlight w:val="white"/>
                <w:shd w:val="clear" w:color="auto" w:fill="FEFEFE"/>
                <w:lang w:eastAsia="en-US"/>
              </w:rPr>
              <w:t>2</w:t>
            </w:r>
            <w:proofErr w:type="spellEnd"/>
            <w:r w:rsidRPr="0072180F">
              <w:rPr>
                <w:rFonts w:eastAsia="PMingLiU"/>
                <w:highlight w:val="white"/>
                <w:shd w:val="clear" w:color="auto" w:fill="FEFEFE"/>
                <w:lang w:eastAsia="en-US"/>
              </w:rPr>
              <w:t>. Наличното технологично оборудване позволява ли производството на продукта?</w:t>
            </w:r>
          </w:p>
        </w:tc>
        <w:tc>
          <w:tcPr>
            <w:tcW w:w="810"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Да</w:t>
            </w:r>
          </w:p>
        </w:tc>
        <w:tc>
          <w:tcPr>
            <w:tcW w:w="786"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Не</w:t>
            </w:r>
          </w:p>
        </w:tc>
      </w:tr>
      <w:tr w:rsidR="00CD2A43" w:rsidRPr="0072180F" w:rsidTr="00CD2A43">
        <w:trPr>
          <w:trHeight w:val="60"/>
        </w:trPr>
        <w:tc>
          <w:tcPr>
            <w:tcW w:w="7442"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ind w:left="144" w:right="144"/>
              <w:rPr>
                <w:rFonts w:eastAsia="PMingLiU"/>
                <w:highlight w:val="white"/>
                <w:shd w:val="clear" w:color="auto" w:fill="FEFEFE"/>
                <w:lang w:eastAsia="en-US"/>
              </w:rPr>
            </w:pPr>
            <w:r w:rsidRPr="0072180F">
              <w:rPr>
                <w:rFonts w:eastAsia="PMingLiU"/>
                <w:highlight w:val="white"/>
                <w:shd w:val="clear" w:color="auto" w:fill="FEFEFE"/>
                <w:lang w:eastAsia="en-US"/>
              </w:rPr>
              <w:t>2.3. Наличните човешки ресурси достатъчно ли са за производството на продукта в съответствие със спецификацията?</w:t>
            </w:r>
          </w:p>
        </w:tc>
        <w:tc>
          <w:tcPr>
            <w:tcW w:w="810"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Да</w:t>
            </w:r>
          </w:p>
        </w:tc>
        <w:tc>
          <w:tcPr>
            <w:tcW w:w="786"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Не</w:t>
            </w:r>
          </w:p>
        </w:tc>
      </w:tr>
      <w:tr w:rsidR="00CD2A43" w:rsidRPr="0072180F" w:rsidTr="00CD2A43">
        <w:trPr>
          <w:trHeight w:val="60"/>
        </w:trPr>
        <w:tc>
          <w:tcPr>
            <w:tcW w:w="7442"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ind w:left="144" w:right="144"/>
              <w:rPr>
                <w:rFonts w:eastAsia="PMingLiU"/>
                <w:highlight w:val="white"/>
                <w:shd w:val="clear" w:color="auto" w:fill="FEFEFE"/>
                <w:lang w:eastAsia="en-US"/>
              </w:rPr>
            </w:pPr>
            <w:r w:rsidRPr="0072180F">
              <w:rPr>
                <w:rFonts w:eastAsia="PMingLiU"/>
                <w:highlight w:val="white"/>
                <w:shd w:val="clear" w:color="auto" w:fill="FEFEFE"/>
                <w:lang w:eastAsia="en-US"/>
              </w:rPr>
              <w:t>2.4. Налице ли са подходящи, достатъчно големи помещения за обработка и съхранение, с регулируема, подходяща за храните температура, която да може да се наблюдава и ако е необходимо, записва?</w:t>
            </w:r>
          </w:p>
        </w:tc>
        <w:tc>
          <w:tcPr>
            <w:tcW w:w="810"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Да</w:t>
            </w:r>
          </w:p>
        </w:tc>
        <w:tc>
          <w:tcPr>
            <w:tcW w:w="786"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Не</w:t>
            </w:r>
          </w:p>
        </w:tc>
      </w:tr>
      <w:tr w:rsidR="00CD2A43" w:rsidRPr="0072180F" w:rsidTr="00CD2A43">
        <w:trPr>
          <w:trHeight w:val="60"/>
        </w:trPr>
        <w:tc>
          <w:tcPr>
            <w:tcW w:w="7442"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ind w:left="144" w:right="144"/>
              <w:rPr>
                <w:rFonts w:eastAsia="PMingLiU"/>
                <w:highlight w:val="white"/>
                <w:shd w:val="clear" w:color="auto" w:fill="FEFEFE"/>
                <w:lang w:eastAsia="en-US"/>
              </w:rPr>
            </w:pPr>
            <w:r w:rsidRPr="0072180F">
              <w:rPr>
                <w:rFonts w:eastAsia="PMingLiU"/>
                <w:highlight w:val="white"/>
                <w:shd w:val="clear" w:color="auto" w:fill="FEFEFE"/>
                <w:lang w:eastAsia="en-US"/>
              </w:rPr>
              <w:lastRenderedPageBreak/>
              <w:t>2.5. Суровините и всичките съставки съхраняват ли се при подходящи условия, които предотвратяват влошаването на качеството и предпазват от замърсяване?</w:t>
            </w:r>
          </w:p>
        </w:tc>
        <w:tc>
          <w:tcPr>
            <w:tcW w:w="810"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Да</w:t>
            </w:r>
          </w:p>
        </w:tc>
        <w:tc>
          <w:tcPr>
            <w:tcW w:w="786"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Не</w:t>
            </w:r>
          </w:p>
        </w:tc>
      </w:tr>
      <w:tr w:rsidR="00CD2A43" w:rsidRPr="0072180F" w:rsidTr="00CD2A43">
        <w:trPr>
          <w:trHeight w:val="60"/>
        </w:trPr>
        <w:tc>
          <w:tcPr>
            <w:tcW w:w="7442"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ind w:left="144" w:right="144"/>
              <w:rPr>
                <w:rFonts w:eastAsia="PMingLiU"/>
                <w:highlight w:val="white"/>
                <w:shd w:val="clear" w:color="auto" w:fill="FEFEFE"/>
                <w:lang w:eastAsia="en-US"/>
              </w:rPr>
            </w:pPr>
            <w:r w:rsidRPr="0072180F">
              <w:rPr>
                <w:rFonts w:eastAsia="PMingLiU"/>
                <w:highlight w:val="white"/>
                <w:shd w:val="clear" w:color="auto" w:fill="FEFEFE"/>
                <w:lang w:eastAsia="en-US"/>
              </w:rPr>
              <w:t>2.6. Налице ли са всички суровини за производство на продукта?</w:t>
            </w:r>
          </w:p>
        </w:tc>
        <w:tc>
          <w:tcPr>
            <w:tcW w:w="810"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Да</w:t>
            </w:r>
          </w:p>
        </w:tc>
        <w:tc>
          <w:tcPr>
            <w:tcW w:w="786"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Не</w:t>
            </w:r>
          </w:p>
        </w:tc>
      </w:tr>
      <w:tr w:rsidR="00CD2A43" w:rsidRPr="0072180F" w:rsidTr="00CD2A43">
        <w:trPr>
          <w:trHeight w:val="60"/>
        </w:trPr>
        <w:tc>
          <w:tcPr>
            <w:tcW w:w="7442"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ind w:left="144" w:right="144"/>
              <w:rPr>
                <w:rFonts w:eastAsia="PMingLiU"/>
                <w:highlight w:val="white"/>
                <w:shd w:val="clear" w:color="auto" w:fill="FEFEFE"/>
                <w:lang w:eastAsia="en-US"/>
              </w:rPr>
            </w:pPr>
            <w:r w:rsidRPr="0072180F">
              <w:rPr>
                <w:rFonts w:eastAsia="PMingLiU"/>
                <w:highlight w:val="white"/>
                <w:shd w:val="clear" w:color="auto" w:fill="FEFEFE"/>
                <w:lang w:eastAsia="en-US"/>
              </w:rPr>
              <w:t>2.7. Физико-химичните/микробиологичните показатели в технологичната документация съответстват ли на изредените в спецификацията?</w:t>
            </w:r>
          </w:p>
        </w:tc>
        <w:tc>
          <w:tcPr>
            <w:tcW w:w="810"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Да</w:t>
            </w:r>
          </w:p>
        </w:tc>
        <w:tc>
          <w:tcPr>
            <w:tcW w:w="786"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Не</w:t>
            </w:r>
          </w:p>
        </w:tc>
      </w:tr>
      <w:tr w:rsidR="00CD2A43" w:rsidRPr="0072180F" w:rsidTr="00CD2A43">
        <w:trPr>
          <w:trHeight w:val="935"/>
        </w:trPr>
        <w:tc>
          <w:tcPr>
            <w:tcW w:w="7442"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ind w:left="144" w:right="144"/>
              <w:rPr>
                <w:rFonts w:eastAsia="PMingLiU"/>
                <w:highlight w:val="white"/>
                <w:shd w:val="clear" w:color="auto" w:fill="FEFEFE"/>
                <w:lang w:eastAsia="en-US"/>
              </w:rPr>
            </w:pPr>
            <w:r w:rsidRPr="0072180F">
              <w:rPr>
                <w:rFonts w:eastAsia="PMingLiU"/>
                <w:highlight w:val="white"/>
                <w:shd w:val="clear" w:color="auto" w:fill="FEFEFE"/>
                <w:lang w:eastAsia="en-US"/>
              </w:rPr>
              <w:t>2.8. Външният вид, формата и размерите на продукта съответстват ли на спецификацията? Моля, пояснете.</w:t>
            </w:r>
          </w:p>
        </w:tc>
        <w:tc>
          <w:tcPr>
            <w:tcW w:w="810"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Да</w:t>
            </w:r>
          </w:p>
        </w:tc>
        <w:tc>
          <w:tcPr>
            <w:tcW w:w="786"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Не</w:t>
            </w:r>
          </w:p>
        </w:tc>
      </w:tr>
      <w:tr w:rsidR="00CD2A43" w:rsidRPr="0072180F" w:rsidTr="00CD2A43">
        <w:trPr>
          <w:trHeight w:val="1016"/>
        </w:trPr>
        <w:tc>
          <w:tcPr>
            <w:tcW w:w="7442"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ind w:left="144" w:right="144"/>
              <w:rPr>
                <w:rFonts w:eastAsia="PMingLiU"/>
                <w:highlight w:val="white"/>
                <w:shd w:val="clear" w:color="auto" w:fill="FEFEFE"/>
                <w:lang w:eastAsia="en-US"/>
              </w:rPr>
            </w:pPr>
            <w:r w:rsidRPr="0072180F">
              <w:rPr>
                <w:rFonts w:eastAsia="PMingLiU"/>
                <w:highlight w:val="white"/>
                <w:shd w:val="clear" w:color="auto" w:fill="FEFEFE"/>
                <w:lang w:eastAsia="en-US"/>
              </w:rPr>
              <w:t>2.9. Резултатите от лабораторните изследвания съответстват ли на физико-химичните/микробиологичните показатели в спецификацията? Ако не - моля, пояснете.</w:t>
            </w:r>
          </w:p>
        </w:tc>
        <w:tc>
          <w:tcPr>
            <w:tcW w:w="810"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Да</w:t>
            </w:r>
          </w:p>
        </w:tc>
        <w:tc>
          <w:tcPr>
            <w:tcW w:w="786"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Не</w:t>
            </w:r>
          </w:p>
        </w:tc>
      </w:tr>
      <w:tr w:rsidR="00CD2A43" w:rsidRPr="0072180F" w:rsidTr="00CD2A43">
        <w:trPr>
          <w:trHeight w:val="755"/>
        </w:trPr>
        <w:tc>
          <w:tcPr>
            <w:tcW w:w="7442"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ind w:left="144" w:right="144"/>
              <w:rPr>
                <w:rFonts w:eastAsia="PMingLiU"/>
                <w:highlight w:val="white"/>
                <w:shd w:val="clear" w:color="auto" w:fill="FEFEFE"/>
                <w:lang w:eastAsia="en-US"/>
              </w:rPr>
            </w:pPr>
            <w:r w:rsidRPr="0072180F">
              <w:rPr>
                <w:rFonts w:eastAsia="PMingLiU"/>
                <w:highlight w:val="white"/>
                <w:shd w:val="clear" w:color="auto" w:fill="FEFEFE"/>
                <w:lang w:eastAsia="en-US"/>
              </w:rPr>
              <w:t>2.10. Производственият метод отговаря ли на заложения в спецификацията? Моля, пояснете.</w:t>
            </w:r>
          </w:p>
        </w:tc>
        <w:tc>
          <w:tcPr>
            <w:tcW w:w="810"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Да</w:t>
            </w:r>
          </w:p>
        </w:tc>
        <w:tc>
          <w:tcPr>
            <w:tcW w:w="786"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Не</w:t>
            </w:r>
          </w:p>
        </w:tc>
      </w:tr>
      <w:tr w:rsidR="00CD2A43" w:rsidRPr="0072180F" w:rsidTr="00CD2A43">
        <w:trPr>
          <w:trHeight w:val="771"/>
        </w:trPr>
        <w:tc>
          <w:tcPr>
            <w:tcW w:w="7442"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ind w:left="144" w:right="144"/>
              <w:rPr>
                <w:rFonts w:eastAsia="PMingLiU"/>
                <w:highlight w:val="white"/>
                <w:shd w:val="clear" w:color="auto" w:fill="FEFEFE"/>
                <w:lang w:eastAsia="en-US"/>
              </w:rPr>
            </w:pPr>
            <w:r w:rsidRPr="0072180F">
              <w:rPr>
                <w:rFonts w:eastAsia="PMingLiU"/>
                <w:highlight w:val="white"/>
                <w:shd w:val="clear" w:color="auto" w:fill="FEFEFE"/>
                <w:lang w:eastAsia="en-US"/>
              </w:rPr>
              <w:t xml:space="preserve">2.11. Начинът на опаковане и етикетиране в съответствие ли е със заложените изисквания? </w:t>
            </w:r>
          </w:p>
        </w:tc>
        <w:tc>
          <w:tcPr>
            <w:tcW w:w="810"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Да</w:t>
            </w:r>
          </w:p>
        </w:tc>
        <w:tc>
          <w:tcPr>
            <w:tcW w:w="786"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sym w:font="Wingdings" w:char="F0A8"/>
            </w:r>
            <w:r w:rsidRPr="0072180F">
              <w:rPr>
                <w:rFonts w:eastAsia="PMingLiU"/>
                <w:highlight w:val="white"/>
                <w:shd w:val="clear" w:color="auto" w:fill="FEFEFE"/>
                <w:lang w:eastAsia="en-US"/>
              </w:rPr>
              <w:t xml:space="preserve"> Не</w:t>
            </w:r>
          </w:p>
        </w:tc>
      </w:tr>
    </w:tbl>
    <w:p w:rsidR="00CD2A43" w:rsidRPr="0072180F" w:rsidRDefault="00CD2A43" w:rsidP="00CD2A43">
      <w:pPr>
        <w:widowControl w:val="0"/>
        <w:autoSpaceDE w:val="0"/>
        <w:autoSpaceDN w:val="0"/>
        <w:adjustRightInd w:val="0"/>
        <w:spacing w:line="360" w:lineRule="auto"/>
        <w:rPr>
          <w:rFonts w:eastAsia="PMingLiU"/>
          <w:lang w:eastAsia="en-US"/>
        </w:rPr>
      </w:pPr>
    </w:p>
    <w:p w:rsidR="00CD2A43" w:rsidRPr="0072180F" w:rsidRDefault="00CD2A43" w:rsidP="00CD2A43">
      <w:pPr>
        <w:widowControl w:val="0"/>
        <w:autoSpaceDE w:val="0"/>
        <w:autoSpaceDN w:val="0"/>
        <w:adjustRightInd w:val="0"/>
        <w:spacing w:line="360" w:lineRule="auto"/>
        <w:rPr>
          <w:rFonts w:eastAsia="PMingLiU"/>
          <w:lang w:eastAsia="en-US"/>
        </w:rPr>
      </w:pPr>
    </w:p>
    <w:p w:rsidR="00CD2A43" w:rsidRPr="0072180F" w:rsidRDefault="00CD2A43" w:rsidP="00CD2A43">
      <w:pPr>
        <w:widowControl w:val="0"/>
        <w:autoSpaceDE w:val="0"/>
        <w:autoSpaceDN w:val="0"/>
        <w:adjustRightInd w:val="0"/>
        <w:spacing w:line="360" w:lineRule="auto"/>
        <w:jc w:val="both"/>
        <w:rPr>
          <w:rFonts w:eastAsia="PMingLiU"/>
          <w:lang w:eastAsia="en-US"/>
        </w:rPr>
      </w:pPr>
      <w:r w:rsidRPr="0072180F">
        <w:rPr>
          <w:rFonts w:eastAsia="PMingLiU"/>
          <w:b/>
          <w:highlight w:val="white"/>
          <w:shd w:val="clear" w:color="auto" w:fill="FEFEFE"/>
          <w:lang w:eastAsia="en-US"/>
        </w:rPr>
        <w:t>Констатация</w:t>
      </w:r>
      <w:r w:rsidRPr="0072180F">
        <w:rPr>
          <w:rFonts w:eastAsia="PMingLiU"/>
          <w:b/>
          <w:shd w:val="clear" w:color="auto" w:fill="FEFEFE"/>
          <w:lang w:eastAsia="en-US"/>
        </w:rPr>
        <w:t>:</w:t>
      </w:r>
      <w:r w:rsidRPr="0072180F">
        <w:rPr>
          <w:rFonts w:eastAsia="PMingLiU"/>
          <w:lang w:eastAsia="en-US"/>
        </w:rPr>
        <w:t xml:space="preserve"> </w:t>
      </w:r>
    </w:p>
    <w:p w:rsidR="00CD2A43" w:rsidRPr="0072180F" w:rsidRDefault="00CD2A43" w:rsidP="00CD2A43">
      <w:pPr>
        <w:widowControl w:val="0"/>
        <w:autoSpaceDE w:val="0"/>
        <w:autoSpaceDN w:val="0"/>
        <w:adjustRightInd w:val="0"/>
        <w:spacing w:line="360" w:lineRule="auto"/>
        <w:jc w:val="both"/>
        <w:rPr>
          <w:rFonts w:eastAsia="PMingLiU"/>
          <w:shd w:val="clear" w:color="auto" w:fill="FEFEFE"/>
          <w:lang w:eastAsia="en-US"/>
        </w:rPr>
      </w:pPr>
    </w:p>
    <w:p w:rsidR="00CD2A43" w:rsidRPr="0072180F" w:rsidRDefault="00CD2A43" w:rsidP="00CD2A43">
      <w:pPr>
        <w:widowControl w:val="0"/>
        <w:autoSpaceDE w:val="0"/>
        <w:autoSpaceDN w:val="0"/>
        <w:adjustRightInd w:val="0"/>
        <w:spacing w:line="360" w:lineRule="auto"/>
        <w:jc w:val="both"/>
        <w:rPr>
          <w:rFonts w:eastAsia="PMingLiU"/>
          <w:highlight w:val="white"/>
          <w:shd w:val="clear" w:color="auto" w:fill="FEFEFE"/>
          <w:lang w:eastAsia="en-US"/>
        </w:rPr>
      </w:pPr>
      <w:r w:rsidRPr="0072180F">
        <w:rPr>
          <w:rFonts w:eastAsia="PMingLiU"/>
          <w:b/>
          <w:highlight w:val="white"/>
          <w:shd w:val="clear" w:color="auto" w:fill="FEFEFE"/>
          <w:lang w:eastAsia="en-US"/>
        </w:rPr>
        <w:t>Заключение:</w:t>
      </w:r>
      <w:r w:rsidRPr="0072180F">
        <w:rPr>
          <w:rFonts w:eastAsia="PMingLiU"/>
          <w:highlight w:val="white"/>
          <w:shd w:val="clear" w:color="auto" w:fill="FEFEFE"/>
          <w:lang w:eastAsia="en-US"/>
        </w:rPr>
        <w:t xml:space="preserve">  </w:t>
      </w:r>
    </w:p>
    <w:p w:rsidR="00CD2A43" w:rsidRPr="0072180F" w:rsidRDefault="00CD2A43" w:rsidP="00CD2A43">
      <w:pPr>
        <w:widowControl w:val="0"/>
        <w:autoSpaceDE w:val="0"/>
        <w:autoSpaceDN w:val="0"/>
        <w:adjustRightInd w:val="0"/>
        <w:spacing w:line="360" w:lineRule="auto"/>
        <w:rPr>
          <w:rFonts w:eastAsia="PMingLiU"/>
          <w:lang w:eastAsia="en-US"/>
        </w:rPr>
      </w:pPr>
    </w:p>
    <w:p w:rsidR="00CD2A43" w:rsidRPr="0072180F" w:rsidRDefault="00CD2A43" w:rsidP="00CD2A43">
      <w:pPr>
        <w:widowControl w:val="0"/>
        <w:autoSpaceDE w:val="0"/>
        <w:autoSpaceDN w:val="0"/>
        <w:adjustRightInd w:val="0"/>
        <w:spacing w:line="360" w:lineRule="auto"/>
        <w:rPr>
          <w:rFonts w:eastAsia="PMingLiU"/>
          <w:lang w:eastAsia="en-US"/>
        </w:rPr>
      </w:pPr>
    </w:p>
    <w:p w:rsidR="00CD2A43" w:rsidRPr="0072180F" w:rsidRDefault="00CD2A43" w:rsidP="00CD2A43">
      <w:pPr>
        <w:widowControl w:val="0"/>
        <w:autoSpaceDE w:val="0"/>
        <w:autoSpaceDN w:val="0"/>
        <w:adjustRightInd w:val="0"/>
        <w:spacing w:line="360" w:lineRule="auto"/>
        <w:rPr>
          <w:rFonts w:eastAsia="PMingLiU"/>
          <w:shd w:val="clear" w:color="auto" w:fill="FEFEFE"/>
          <w:lang w:eastAsia="en-US"/>
        </w:rPr>
      </w:pPr>
      <w:r w:rsidRPr="0072180F">
        <w:rPr>
          <w:rFonts w:eastAsia="PMingLiU"/>
          <w:highlight w:val="white"/>
          <w:shd w:val="clear" w:color="auto" w:fill="FEFEFE"/>
          <w:lang w:eastAsia="en-US"/>
        </w:rPr>
        <w:t>ПРИСЪСТВЕН ЛИСТ</w:t>
      </w:r>
    </w:p>
    <w:tbl>
      <w:tblPr>
        <w:tblW w:w="0" w:type="auto"/>
        <w:tblLayout w:type="fixed"/>
        <w:tblCellMar>
          <w:left w:w="0" w:type="dxa"/>
          <w:right w:w="0" w:type="dxa"/>
        </w:tblCellMar>
        <w:tblLook w:val="0000" w:firstRow="0" w:lastRow="0" w:firstColumn="0" w:lastColumn="0" w:noHBand="0" w:noVBand="0"/>
      </w:tblPr>
      <w:tblGrid>
        <w:gridCol w:w="436"/>
        <w:gridCol w:w="4516"/>
        <w:gridCol w:w="2290"/>
        <w:gridCol w:w="1840"/>
      </w:tblGrid>
      <w:tr w:rsidR="00CD2A43" w:rsidRPr="0072180F" w:rsidTr="00CD2A43">
        <w:tc>
          <w:tcPr>
            <w:tcW w:w="436" w:type="dxa"/>
            <w:tcBorders>
              <w:top w:val="single" w:sz="8" w:space="0" w:color="auto"/>
              <w:left w:val="single" w:sz="8" w:space="0" w:color="auto"/>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t>№</w:t>
            </w:r>
          </w:p>
        </w:tc>
        <w:tc>
          <w:tcPr>
            <w:tcW w:w="4516" w:type="dxa"/>
            <w:tcBorders>
              <w:top w:val="single" w:sz="8" w:space="0" w:color="auto"/>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t>Име и фамилия</w:t>
            </w:r>
          </w:p>
        </w:tc>
        <w:tc>
          <w:tcPr>
            <w:tcW w:w="2290" w:type="dxa"/>
            <w:tcBorders>
              <w:top w:val="single" w:sz="8" w:space="0" w:color="auto"/>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t>Длъжност</w:t>
            </w:r>
          </w:p>
        </w:tc>
        <w:tc>
          <w:tcPr>
            <w:tcW w:w="1840" w:type="dxa"/>
            <w:tcBorders>
              <w:top w:val="single" w:sz="8" w:space="0" w:color="auto"/>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t>Подпис</w:t>
            </w:r>
          </w:p>
        </w:tc>
      </w:tr>
      <w:tr w:rsidR="00CD2A43" w:rsidRPr="0072180F" w:rsidTr="00CD2A43">
        <w:tc>
          <w:tcPr>
            <w:tcW w:w="436"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t>1.</w:t>
            </w:r>
          </w:p>
        </w:tc>
        <w:tc>
          <w:tcPr>
            <w:tcW w:w="4516"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p>
        </w:tc>
        <w:tc>
          <w:tcPr>
            <w:tcW w:w="2290"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p>
        </w:tc>
        <w:tc>
          <w:tcPr>
            <w:tcW w:w="1840"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p>
        </w:tc>
      </w:tr>
      <w:tr w:rsidR="00CD2A43" w:rsidRPr="0072180F" w:rsidTr="00CD2A43">
        <w:tc>
          <w:tcPr>
            <w:tcW w:w="436"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t>2.</w:t>
            </w:r>
          </w:p>
        </w:tc>
        <w:tc>
          <w:tcPr>
            <w:tcW w:w="4516"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p>
        </w:tc>
        <w:tc>
          <w:tcPr>
            <w:tcW w:w="2290"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p>
        </w:tc>
        <w:tc>
          <w:tcPr>
            <w:tcW w:w="1840"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p>
        </w:tc>
      </w:tr>
      <w:tr w:rsidR="00CD2A43" w:rsidRPr="0072180F" w:rsidTr="00CD2A43">
        <w:tc>
          <w:tcPr>
            <w:tcW w:w="436" w:type="dxa"/>
            <w:tcBorders>
              <w:top w:val="nil"/>
              <w:left w:val="single" w:sz="8" w:space="0" w:color="auto"/>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r w:rsidRPr="0072180F">
              <w:rPr>
                <w:rFonts w:eastAsia="PMingLiU"/>
                <w:highlight w:val="white"/>
                <w:shd w:val="clear" w:color="auto" w:fill="FEFEFE"/>
                <w:lang w:eastAsia="en-US"/>
              </w:rPr>
              <w:t>3.</w:t>
            </w:r>
          </w:p>
        </w:tc>
        <w:tc>
          <w:tcPr>
            <w:tcW w:w="4516"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p>
        </w:tc>
        <w:tc>
          <w:tcPr>
            <w:tcW w:w="2290"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p>
        </w:tc>
        <w:tc>
          <w:tcPr>
            <w:tcW w:w="1840" w:type="dxa"/>
            <w:tcBorders>
              <w:top w:val="nil"/>
              <w:left w:val="nil"/>
              <w:bottom w:val="single" w:sz="8" w:space="0" w:color="auto"/>
              <w:right w:val="single" w:sz="8" w:space="0" w:color="auto"/>
            </w:tcBorders>
            <w:shd w:val="clear" w:color="auto" w:fill="FEFEFE"/>
            <w:tcMar>
              <w:top w:w="60" w:type="dxa"/>
              <w:bottom w:w="0" w:type="dxa"/>
            </w:tcMar>
            <w:vAlign w:val="center"/>
          </w:tcPr>
          <w:p w:rsidR="00CD2A43" w:rsidRPr="0072180F" w:rsidRDefault="00CD2A43" w:rsidP="00CD2A43">
            <w:pPr>
              <w:widowControl w:val="0"/>
              <w:autoSpaceDE w:val="0"/>
              <w:autoSpaceDN w:val="0"/>
              <w:adjustRightInd w:val="0"/>
              <w:spacing w:line="360" w:lineRule="auto"/>
              <w:jc w:val="center"/>
              <w:rPr>
                <w:rFonts w:eastAsia="PMingLiU"/>
                <w:highlight w:val="white"/>
                <w:shd w:val="clear" w:color="auto" w:fill="FEFEFE"/>
                <w:lang w:eastAsia="en-US"/>
              </w:rPr>
            </w:pPr>
          </w:p>
        </w:tc>
      </w:tr>
    </w:tbl>
    <w:p w:rsidR="00CD2A43" w:rsidRPr="0072180F" w:rsidRDefault="00CD2A43" w:rsidP="00CD2A43">
      <w:pPr>
        <w:widowControl w:val="0"/>
        <w:autoSpaceDE w:val="0"/>
        <w:autoSpaceDN w:val="0"/>
        <w:adjustRightInd w:val="0"/>
        <w:spacing w:line="360" w:lineRule="auto"/>
        <w:rPr>
          <w:rFonts w:eastAsia="PMingLiU"/>
          <w:lang w:eastAsia="en-US"/>
        </w:rPr>
      </w:pPr>
    </w:p>
    <w:p w:rsidR="00CD2A43" w:rsidRPr="0072180F" w:rsidRDefault="00CD2A43" w:rsidP="00CD2A43">
      <w:pPr>
        <w:widowControl w:val="0"/>
        <w:autoSpaceDE w:val="0"/>
        <w:autoSpaceDN w:val="0"/>
        <w:adjustRightInd w:val="0"/>
        <w:spacing w:line="360" w:lineRule="auto"/>
        <w:rPr>
          <w:rFonts w:eastAsia="PMingLiU"/>
          <w:lang w:eastAsia="en-US"/>
        </w:rPr>
      </w:pPr>
    </w:p>
    <w:p w:rsidR="00CD2A43" w:rsidRPr="0072180F" w:rsidRDefault="00CD2A43" w:rsidP="00CD2A43">
      <w:pPr>
        <w:widowControl w:val="0"/>
        <w:autoSpaceDE w:val="0"/>
        <w:autoSpaceDN w:val="0"/>
        <w:adjustRightInd w:val="0"/>
        <w:spacing w:line="360" w:lineRule="auto"/>
        <w:ind w:firstLine="480"/>
        <w:jc w:val="right"/>
        <w:rPr>
          <w:rFonts w:eastAsia="Times New Roman"/>
          <w:b/>
          <w:bCs/>
          <w:lang w:eastAsia="en-US"/>
        </w:rPr>
      </w:pPr>
      <w:r w:rsidRPr="0072180F">
        <w:rPr>
          <w:rFonts w:eastAsia="Times New Roman"/>
          <w:b/>
          <w:bCs/>
          <w:lang w:eastAsia="en-US"/>
        </w:rPr>
        <w:br w:type="page"/>
      </w:r>
    </w:p>
    <w:p w:rsidR="00CD2A43" w:rsidRPr="0072180F" w:rsidRDefault="00CD2A43" w:rsidP="00CD2A43">
      <w:pPr>
        <w:widowControl w:val="0"/>
        <w:autoSpaceDE w:val="0"/>
        <w:autoSpaceDN w:val="0"/>
        <w:adjustRightInd w:val="0"/>
        <w:spacing w:line="360" w:lineRule="auto"/>
        <w:ind w:firstLine="480"/>
        <w:jc w:val="right"/>
        <w:rPr>
          <w:rFonts w:eastAsia="PMingLiU"/>
          <w:bCs/>
          <w:lang w:eastAsia="en-US"/>
        </w:rPr>
      </w:pPr>
      <w:r w:rsidRPr="0072180F">
        <w:rPr>
          <w:rFonts w:eastAsia="PMingLiU"/>
          <w:bCs/>
          <w:lang w:eastAsia="en-US"/>
        </w:rPr>
        <w:lastRenderedPageBreak/>
        <w:t xml:space="preserve">Приложение № 4 </w:t>
      </w:r>
      <w:r w:rsidRPr="0072180F">
        <w:rPr>
          <w:rFonts w:eastAsia="PMingLiU"/>
          <w:bCs/>
          <w:lang w:eastAsia="en-US"/>
        </w:rPr>
        <w:br/>
      </w:r>
      <w:r w:rsidRPr="0072180F">
        <w:rPr>
          <w:rFonts w:eastAsia="PMingLiU"/>
          <w:lang w:eastAsia="en-US"/>
        </w:rPr>
        <w:t xml:space="preserve">към чл. 11, ал. 3 </w:t>
      </w:r>
    </w:p>
    <w:p w:rsidR="00CD2A43" w:rsidRPr="0072180F" w:rsidRDefault="00CD2A43" w:rsidP="00CD2A43">
      <w:pPr>
        <w:widowControl w:val="0"/>
        <w:autoSpaceDE w:val="0"/>
        <w:autoSpaceDN w:val="0"/>
        <w:adjustRightInd w:val="0"/>
        <w:spacing w:line="360" w:lineRule="auto"/>
        <w:ind w:firstLine="480"/>
        <w:jc w:val="both"/>
        <w:rPr>
          <w:rFonts w:eastAsia="PMingLiU"/>
          <w:lang w:eastAsia="en-US"/>
        </w:rPr>
      </w:pPr>
    </w:p>
    <w:p w:rsidR="00CD2A43" w:rsidRPr="0072180F" w:rsidRDefault="00CD2A43" w:rsidP="00CD2A43">
      <w:pPr>
        <w:widowControl w:val="0"/>
        <w:autoSpaceDE w:val="0"/>
        <w:autoSpaceDN w:val="0"/>
        <w:adjustRightInd w:val="0"/>
        <w:spacing w:line="360" w:lineRule="auto"/>
        <w:jc w:val="center"/>
        <w:rPr>
          <w:rFonts w:ascii="Times New Roman Bold" w:eastAsia="PMingLiU" w:hAnsi="Times New Roman Bold" w:hint="eastAsia"/>
          <w:b/>
          <w:caps/>
          <w:spacing w:val="70"/>
          <w:lang w:eastAsia="en-US"/>
        </w:rPr>
      </w:pPr>
      <w:r w:rsidRPr="0072180F">
        <w:rPr>
          <w:rFonts w:ascii="Times New Roman Bold" w:eastAsia="PMingLiU" w:hAnsi="Times New Roman Bold"/>
          <w:b/>
          <w:caps/>
          <w:spacing w:val="70"/>
          <w:lang w:eastAsia="en-US"/>
        </w:rPr>
        <w:t>ДЕКЛАРАЦИЯ ЗА ВЪЗРАЖЕНИЕ</w:t>
      </w:r>
    </w:p>
    <w:p w:rsidR="00CD2A43" w:rsidRPr="0072180F" w:rsidRDefault="00CD2A43" w:rsidP="00CD2A43">
      <w:pPr>
        <w:widowControl w:val="0"/>
        <w:autoSpaceDE w:val="0"/>
        <w:autoSpaceDN w:val="0"/>
        <w:adjustRightInd w:val="0"/>
        <w:spacing w:line="360" w:lineRule="auto"/>
        <w:ind w:firstLine="480"/>
        <w:jc w:val="both"/>
        <w:rPr>
          <w:rFonts w:eastAsia="PMingLiU"/>
          <w:lang w:eastAsia="en-US"/>
        </w:rPr>
      </w:pPr>
    </w:p>
    <w:p w:rsidR="00CD2A43" w:rsidRPr="0072180F" w:rsidRDefault="00CD2A43" w:rsidP="00CD2A43">
      <w:pPr>
        <w:widowControl w:val="0"/>
        <w:autoSpaceDE w:val="0"/>
        <w:autoSpaceDN w:val="0"/>
        <w:adjustRightInd w:val="0"/>
        <w:spacing w:line="360" w:lineRule="auto"/>
        <w:jc w:val="both"/>
        <w:rPr>
          <w:rFonts w:eastAsia="PMingLiU"/>
          <w:lang w:eastAsia="en-US"/>
        </w:rPr>
      </w:pPr>
      <w:r w:rsidRPr="0072180F">
        <w:rPr>
          <w:rFonts w:eastAsia="PMingLiU"/>
          <w:lang w:eastAsia="en-US"/>
        </w:rPr>
        <w:t>1. НАИМЕНОВАНИЕ НА ПРОДУКТА</w:t>
      </w:r>
    </w:p>
    <w:p w:rsidR="00CD2A43" w:rsidRPr="0072180F" w:rsidRDefault="00CD2A43" w:rsidP="00CD2A43">
      <w:pPr>
        <w:widowControl w:val="0"/>
        <w:autoSpaceDE w:val="0"/>
        <w:autoSpaceDN w:val="0"/>
        <w:adjustRightInd w:val="0"/>
        <w:spacing w:before="120" w:line="360" w:lineRule="auto"/>
        <w:jc w:val="both"/>
        <w:rPr>
          <w:rFonts w:eastAsia="PMingLiU"/>
          <w:lang w:eastAsia="en-US"/>
        </w:rPr>
      </w:pPr>
      <w:r w:rsidRPr="0072180F">
        <w:rPr>
          <w:rFonts w:eastAsia="PMingLiU"/>
          <w:lang w:eastAsia="en-US"/>
        </w:rPr>
        <w:t>2. ДАННИ ЗА КОНТАКТ</w:t>
      </w:r>
    </w:p>
    <w:p w:rsidR="00CD2A43" w:rsidRPr="0072180F" w:rsidRDefault="00CD2A43" w:rsidP="00CD2A43">
      <w:pPr>
        <w:widowControl w:val="0"/>
        <w:autoSpaceDE w:val="0"/>
        <w:autoSpaceDN w:val="0"/>
        <w:adjustRightInd w:val="0"/>
        <w:spacing w:line="360" w:lineRule="auto"/>
        <w:ind w:left="227"/>
        <w:jc w:val="both"/>
        <w:rPr>
          <w:rFonts w:eastAsia="PMingLiU"/>
          <w:lang w:eastAsia="en-US"/>
        </w:rPr>
      </w:pPr>
      <w:r w:rsidRPr="0072180F">
        <w:rPr>
          <w:rFonts w:eastAsia="PMingLiU"/>
          <w:lang w:eastAsia="en-US"/>
        </w:rPr>
        <w:t>Лице за контакт:</w:t>
      </w:r>
    </w:p>
    <w:p w:rsidR="00CD2A43" w:rsidRPr="0072180F" w:rsidRDefault="00CD2A43" w:rsidP="00CD2A43">
      <w:pPr>
        <w:widowControl w:val="0"/>
        <w:autoSpaceDE w:val="0"/>
        <w:autoSpaceDN w:val="0"/>
        <w:adjustRightInd w:val="0"/>
        <w:spacing w:line="360" w:lineRule="auto"/>
        <w:ind w:left="227"/>
        <w:jc w:val="both"/>
        <w:rPr>
          <w:rFonts w:eastAsia="PMingLiU"/>
          <w:lang w:eastAsia="en-US"/>
        </w:rPr>
      </w:pPr>
      <w:r w:rsidRPr="0072180F">
        <w:rPr>
          <w:rFonts w:eastAsia="PMingLiU"/>
          <w:lang w:eastAsia="en-US"/>
        </w:rPr>
        <w:t>Група/организация/физическо лице:</w:t>
      </w:r>
    </w:p>
    <w:p w:rsidR="00CD2A43" w:rsidRPr="0072180F" w:rsidRDefault="00CD2A43" w:rsidP="00CD2A43">
      <w:pPr>
        <w:widowControl w:val="0"/>
        <w:autoSpaceDE w:val="0"/>
        <w:autoSpaceDN w:val="0"/>
        <w:adjustRightInd w:val="0"/>
        <w:spacing w:line="360" w:lineRule="auto"/>
        <w:ind w:left="227"/>
        <w:jc w:val="both"/>
        <w:rPr>
          <w:rFonts w:eastAsia="PMingLiU"/>
          <w:lang w:eastAsia="en-US"/>
        </w:rPr>
      </w:pPr>
      <w:r w:rsidRPr="0072180F">
        <w:rPr>
          <w:rFonts w:eastAsia="PMingLiU"/>
          <w:lang w:eastAsia="en-US"/>
        </w:rPr>
        <w:t>Адрес:</w:t>
      </w:r>
    </w:p>
    <w:p w:rsidR="00CD2A43" w:rsidRPr="0072180F" w:rsidRDefault="00CD2A43" w:rsidP="00CD2A43">
      <w:pPr>
        <w:widowControl w:val="0"/>
        <w:autoSpaceDE w:val="0"/>
        <w:autoSpaceDN w:val="0"/>
        <w:adjustRightInd w:val="0"/>
        <w:spacing w:line="360" w:lineRule="auto"/>
        <w:ind w:left="227"/>
        <w:jc w:val="both"/>
        <w:rPr>
          <w:rFonts w:eastAsia="PMingLiU"/>
          <w:lang w:eastAsia="en-US"/>
        </w:rPr>
      </w:pPr>
      <w:r w:rsidRPr="0072180F">
        <w:rPr>
          <w:rFonts w:eastAsia="PMingLiU"/>
          <w:lang w:eastAsia="en-US"/>
        </w:rPr>
        <w:t>Телефон:</w:t>
      </w:r>
    </w:p>
    <w:p w:rsidR="00CD2A43" w:rsidRPr="0072180F" w:rsidRDefault="00CD2A43" w:rsidP="00CD2A43">
      <w:pPr>
        <w:widowControl w:val="0"/>
        <w:autoSpaceDE w:val="0"/>
        <w:autoSpaceDN w:val="0"/>
        <w:adjustRightInd w:val="0"/>
        <w:spacing w:line="360" w:lineRule="auto"/>
        <w:ind w:left="227"/>
        <w:jc w:val="both"/>
        <w:rPr>
          <w:rFonts w:eastAsia="PMingLiU"/>
          <w:lang w:eastAsia="en-US"/>
        </w:rPr>
      </w:pPr>
      <w:r w:rsidRPr="0072180F">
        <w:rPr>
          <w:rFonts w:eastAsia="PMingLiU"/>
          <w:lang w:eastAsia="en-US"/>
        </w:rPr>
        <w:t>e-mail адрес:</w:t>
      </w:r>
    </w:p>
    <w:p w:rsidR="00CD2A43" w:rsidRPr="0072180F" w:rsidRDefault="00CD2A43" w:rsidP="00CD2A43">
      <w:pPr>
        <w:widowControl w:val="0"/>
        <w:autoSpaceDE w:val="0"/>
        <w:autoSpaceDN w:val="0"/>
        <w:adjustRightInd w:val="0"/>
        <w:spacing w:before="120" w:line="360" w:lineRule="auto"/>
        <w:jc w:val="both"/>
        <w:rPr>
          <w:rFonts w:eastAsia="PMingLiU"/>
          <w:lang w:eastAsia="en-US"/>
        </w:rPr>
      </w:pPr>
      <w:r w:rsidRPr="0072180F">
        <w:rPr>
          <w:rFonts w:eastAsia="PMingLiU"/>
          <w:lang w:eastAsia="en-US"/>
        </w:rPr>
        <w:t>3. ОСНОВАНИЯ ЗА ВЪЗРАЖЕНИЕТО:</w:t>
      </w:r>
    </w:p>
    <w:p w:rsidR="00CD2A43" w:rsidRPr="0072180F" w:rsidRDefault="00CD2A43" w:rsidP="00CD2A43">
      <w:pPr>
        <w:widowControl w:val="0"/>
        <w:autoSpaceDE w:val="0"/>
        <w:autoSpaceDN w:val="0"/>
        <w:adjustRightInd w:val="0"/>
        <w:spacing w:line="360" w:lineRule="auto"/>
        <w:ind w:firstLine="284"/>
        <w:jc w:val="both"/>
        <w:rPr>
          <w:rFonts w:eastAsia="PMingLiU"/>
          <w:lang w:eastAsia="en-US"/>
        </w:rPr>
      </w:pPr>
      <w:r w:rsidRPr="0072180F">
        <w:rPr>
          <w:rFonts w:eastAsia="PMingLiU"/>
          <w:lang w:eastAsia="en-US"/>
        </w:rPr>
        <w:t>- Неспазване на условията, установени в член 5 и член 7, параграф 1 от Регламент (ЕС) № 1151/2012</w:t>
      </w:r>
    </w:p>
    <w:p w:rsidR="00CD2A43" w:rsidRPr="0072180F" w:rsidRDefault="00CD2A43" w:rsidP="00CD2A43">
      <w:pPr>
        <w:widowControl w:val="0"/>
        <w:autoSpaceDE w:val="0"/>
        <w:autoSpaceDN w:val="0"/>
        <w:adjustRightInd w:val="0"/>
        <w:spacing w:line="360" w:lineRule="auto"/>
        <w:ind w:firstLine="284"/>
        <w:jc w:val="both"/>
        <w:rPr>
          <w:rFonts w:eastAsia="PMingLiU"/>
          <w:lang w:eastAsia="en-US"/>
        </w:rPr>
      </w:pPr>
      <w:r w:rsidRPr="0072180F">
        <w:rPr>
          <w:rFonts w:eastAsia="PMingLiU"/>
          <w:lang w:eastAsia="en-US"/>
        </w:rPr>
        <w:t>- Регистрацията на наименованието би била в противоречие с член 6, параграф 2 от Регламент (ЕС) № 1151/2012 (сорт растения или порода животни)</w:t>
      </w:r>
    </w:p>
    <w:p w:rsidR="00CD2A43" w:rsidRPr="0072180F" w:rsidRDefault="00CD2A43" w:rsidP="00CD2A43">
      <w:pPr>
        <w:widowControl w:val="0"/>
        <w:autoSpaceDE w:val="0"/>
        <w:autoSpaceDN w:val="0"/>
        <w:adjustRightInd w:val="0"/>
        <w:spacing w:line="360" w:lineRule="auto"/>
        <w:ind w:firstLine="284"/>
        <w:jc w:val="both"/>
        <w:rPr>
          <w:rFonts w:eastAsia="PMingLiU"/>
          <w:lang w:eastAsia="en-US"/>
        </w:rPr>
      </w:pPr>
      <w:r w:rsidRPr="0072180F">
        <w:rPr>
          <w:rFonts w:eastAsia="PMingLiU"/>
          <w:lang w:eastAsia="en-US"/>
        </w:rPr>
        <w:t>- Регистрацията на наименованието би била в противоречие с член 6, параграф 3 от Регламент (ЕС) № 1151/2012 (наименованието е пълен или частичен омоним)</w:t>
      </w:r>
    </w:p>
    <w:p w:rsidR="00CD2A43" w:rsidRPr="0072180F" w:rsidRDefault="00CD2A43" w:rsidP="00CD2A43">
      <w:pPr>
        <w:widowControl w:val="0"/>
        <w:autoSpaceDE w:val="0"/>
        <w:autoSpaceDN w:val="0"/>
        <w:adjustRightInd w:val="0"/>
        <w:spacing w:line="360" w:lineRule="auto"/>
        <w:ind w:firstLine="284"/>
        <w:jc w:val="both"/>
        <w:rPr>
          <w:rFonts w:eastAsia="PMingLiU"/>
          <w:lang w:eastAsia="en-US"/>
        </w:rPr>
      </w:pPr>
      <w:r w:rsidRPr="0072180F">
        <w:rPr>
          <w:rFonts w:eastAsia="PMingLiU"/>
          <w:lang w:eastAsia="en-US"/>
        </w:rPr>
        <w:t>- Регистрацията на наименованието би била в противоречие с член 6, параграф 4 от Регламент (ЕС) № 1151/2012 (съществуваща търговска марка)</w:t>
      </w:r>
    </w:p>
    <w:p w:rsidR="00CD2A43" w:rsidRPr="0072180F" w:rsidRDefault="00CD2A43" w:rsidP="00CD2A43">
      <w:pPr>
        <w:widowControl w:val="0"/>
        <w:autoSpaceDE w:val="0"/>
        <w:autoSpaceDN w:val="0"/>
        <w:adjustRightInd w:val="0"/>
        <w:spacing w:line="360" w:lineRule="auto"/>
        <w:ind w:firstLine="284"/>
        <w:jc w:val="both"/>
        <w:rPr>
          <w:rFonts w:eastAsia="PMingLiU"/>
          <w:lang w:eastAsia="en-US"/>
        </w:rPr>
      </w:pPr>
      <w:r w:rsidRPr="0072180F">
        <w:rPr>
          <w:rFonts w:eastAsia="PMingLiU"/>
          <w:lang w:eastAsia="en-US"/>
        </w:rPr>
        <w:t>- Регистрацията би застрашила съществуването на наименования, търговски марки или продукти, посочени в член 10, параграф 1, буква в) от Регламент (ЕС) № 1151/2012</w:t>
      </w:r>
    </w:p>
    <w:p w:rsidR="00CD2A43" w:rsidRPr="0072180F" w:rsidRDefault="00CD2A43" w:rsidP="00CD2A43">
      <w:pPr>
        <w:widowControl w:val="0"/>
        <w:autoSpaceDE w:val="0"/>
        <w:autoSpaceDN w:val="0"/>
        <w:adjustRightInd w:val="0"/>
        <w:spacing w:line="360" w:lineRule="auto"/>
        <w:ind w:firstLine="284"/>
        <w:jc w:val="both"/>
        <w:rPr>
          <w:rFonts w:eastAsia="PMingLiU"/>
          <w:lang w:eastAsia="en-US"/>
        </w:rPr>
      </w:pPr>
      <w:r w:rsidRPr="0072180F">
        <w:rPr>
          <w:rFonts w:eastAsia="PMingLiU"/>
          <w:lang w:eastAsia="en-US"/>
        </w:rPr>
        <w:t xml:space="preserve">- Наименованието, предложено за регистрация, е родово; необходимо е да се предоставят данни съгласно член 10, параграф 1, буква г) от Регламент (ЕС) </w:t>
      </w:r>
      <w:r w:rsidR="00E223E7" w:rsidRPr="00E223E7">
        <w:rPr>
          <w:rFonts w:eastAsia="PMingLiU"/>
          <w:lang w:val="ru-RU" w:eastAsia="en-US"/>
        </w:rPr>
        <w:t xml:space="preserve">                </w:t>
      </w:r>
      <w:bookmarkStart w:id="0" w:name="_GoBack"/>
      <w:bookmarkEnd w:id="0"/>
      <w:r w:rsidRPr="0072180F">
        <w:rPr>
          <w:rFonts w:eastAsia="PMingLiU"/>
          <w:lang w:eastAsia="en-US"/>
        </w:rPr>
        <w:t>№ 1151/2012.</w:t>
      </w:r>
    </w:p>
    <w:p w:rsidR="00CD2A43" w:rsidRPr="0072180F" w:rsidRDefault="00CD2A43" w:rsidP="00CD2A43">
      <w:pPr>
        <w:widowControl w:val="0"/>
        <w:autoSpaceDE w:val="0"/>
        <w:autoSpaceDN w:val="0"/>
        <w:adjustRightInd w:val="0"/>
        <w:spacing w:before="120" w:line="360" w:lineRule="auto"/>
        <w:jc w:val="both"/>
        <w:rPr>
          <w:rFonts w:eastAsia="PMingLiU"/>
          <w:lang w:eastAsia="en-US"/>
        </w:rPr>
      </w:pPr>
      <w:r w:rsidRPr="0072180F">
        <w:rPr>
          <w:rFonts w:eastAsia="PMingLiU"/>
          <w:lang w:eastAsia="en-US"/>
        </w:rPr>
        <w:t>4. ПОДРОБНОСТИ ОТНОСНО ВЪЗРАЖЕНИЕТО</w:t>
      </w:r>
    </w:p>
    <w:p w:rsidR="00CD2A43" w:rsidRPr="0072180F" w:rsidRDefault="00CD2A43" w:rsidP="00CD2A43">
      <w:pPr>
        <w:widowControl w:val="0"/>
        <w:autoSpaceDE w:val="0"/>
        <w:autoSpaceDN w:val="0"/>
        <w:adjustRightInd w:val="0"/>
        <w:spacing w:line="360" w:lineRule="auto"/>
        <w:ind w:firstLine="720"/>
        <w:jc w:val="both"/>
        <w:rPr>
          <w:rFonts w:eastAsia="PMingLiU"/>
          <w:lang w:eastAsia="en-US"/>
        </w:rPr>
      </w:pPr>
      <w:r w:rsidRPr="0072180F">
        <w:rPr>
          <w:rFonts w:eastAsia="PMingLiU"/>
          <w:lang w:eastAsia="en-US"/>
        </w:rPr>
        <w:t>Посочете причините и основанието за възражението. Също така</w:t>
      </w:r>
      <w:r w:rsidRPr="0072180F">
        <w:rPr>
          <w:rFonts w:eastAsia="PMingLiU"/>
          <w:color w:val="FF0000"/>
          <w:lang w:eastAsia="en-US"/>
        </w:rPr>
        <w:t xml:space="preserve"> </w:t>
      </w:r>
      <w:r w:rsidRPr="0072180F">
        <w:rPr>
          <w:rFonts w:eastAsia="PMingLiU"/>
          <w:lang w:eastAsia="en-US"/>
        </w:rPr>
        <w:t>обяснете в какво се състои правния интерес на подаващия възражение. Тази декларация трябва да бъде подписана и датирана.</w:t>
      </w:r>
    </w:p>
    <w:p w:rsidR="00CD2A43" w:rsidRPr="0072180F" w:rsidRDefault="00CD2A43" w:rsidP="00CD2A43">
      <w:pPr>
        <w:widowControl w:val="0"/>
        <w:autoSpaceDE w:val="0"/>
        <w:autoSpaceDN w:val="0"/>
        <w:adjustRightInd w:val="0"/>
        <w:spacing w:line="360" w:lineRule="auto"/>
        <w:ind w:firstLine="480"/>
        <w:jc w:val="both"/>
        <w:rPr>
          <w:rFonts w:eastAsia="PMingLiU"/>
          <w:lang w:eastAsia="en-US"/>
        </w:rPr>
      </w:pPr>
    </w:p>
    <w:p w:rsidR="00CD2A43" w:rsidRPr="0072180F" w:rsidRDefault="00CD2A43" w:rsidP="00CD2A43">
      <w:pPr>
        <w:widowControl w:val="0"/>
        <w:autoSpaceDE w:val="0"/>
        <w:autoSpaceDN w:val="0"/>
        <w:adjustRightInd w:val="0"/>
        <w:spacing w:line="360" w:lineRule="auto"/>
        <w:ind w:firstLine="480"/>
        <w:jc w:val="both"/>
        <w:rPr>
          <w:rFonts w:eastAsia="PMingLiU"/>
          <w:lang w:eastAsia="en-US"/>
        </w:rPr>
      </w:pPr>
    </w:p>
    <w:p w:rsidR="00CD2A43" w:rsidRPr="0072180F" w:rsidRDefault="00CD2A43" w:rsidP="00CD2A43">
      <w:pPr>
        <w:spacing w:line="360" w:lineRule="auto"/>
        <w:rPr>
          <w:rFonts w:eastAsia="PMingLiU"/>
          <w:lang w:eastAsia="en-US"/>
        </w:rPr>
      </w:pPr>
      <w:r w:rsidRPr="0072180F">
        <w:rPr>
          <w:rFonts w:eastAsia="PMingLiU"/>
          <w:lang w:eastAsia="en-US"/>
        </w:rPr>
        <w:t xml:space="preserve">ДАТА: </w:t>
      </w:r>
      <w:r w:rsidRPr="0072180F">
        <w:rPr>
          <w:rFonts w:eastAsia="PMingLiU"/>
          <w:lang w:eastAsia="en-US"/>
        </w:rPr>
        <w:tab/>
      </w:r>
      <w:r w:rsidRPr="0072180F">
        <w:rPr>
          <w:rFonts w:eastAsia="PMingLiU"/>
          <w:lang w:eastAsia="en-US"/>
        </w:rPr>
        <w:tab/>
      </w:r>
      <w:r w:rsidRPr="0072180F">
        <w:rPr>
          <w:rFonts w:eastAsia="PMingLiU"/>
          <w:lang w:eastAsia="en-US"/>
        </w:rPr>
        <w:tab/>
      </w:r>
      <w:r w:rsidRPr="0072180F">
        <w:rPr>
          <w:rFonts w:eastAsia="PMingLiU"/>
          <w:lang w:eastAsia="en-US"/>
        </w:rPr>
        <w:tab/>
      </w:r>
      <w:r w:rsidRPr="0072180F">
        <w:rPr>
          <w:rFonts w:eastAsia="PMingLiU"/>
          <w:lang w:eastAsia="en-US"/>
        </w:rPr>
        <w:tab/>
      </w:r>
      <w:r w:rsidRPr="0072180F">
        <w:rPr>
          <w:rFonts w:eastAsia="PMingLiU"/>
          <w:lang w:eastAsia="en-US"/>
        </w:rPr>
        <w:tab/>
      </w:r>
      <w:r w:rsidRPr="0072180F">
        <w:rPr>
          <w:rFonts w:eastAsia="PMingLiU"/>
          <w:lang w:eastAsia="en-US"/>
        </w:rPr>
        <w:tab/>
        <w:t xml:space="preserve">ДЕКЛАРАТОР:  </w:t>
      </w:r>
    </w:p>
    <w:p w:rsidR="001706ED" w:rsidRDefault="001706ED" w:rsidP="00CD2A43">
      <w:pPr>
        <w:widowControl w:val="0"/>
        <w:autoSpaceDE w:val="0"/>
        <w:autoSpaceDN w:val="0"/>
        <w:adjustRightInd w:val="0"/>
        <w:spacing w:line="360" w:lineRule="auto"/>
        <w:jc w:val="center"/>
        <w:rPr>
          <w:rFonts w:eastAsia="Times New Roman"/>
          <w:bCs/>
          <w:lang w:eastAsia="en-US"/>
        </w:rPr>
      </w:pPr>
      <w:r>
        <w:rPr>
          <w:rFonts w:eastAsia="Times New Roman"/>
          <w:bCs/>
          <w:lang w:eastAsia="en-US"/>
        </w:rPr>
        <w:br w:type="page"/>
      </w:r>
    </w:p>
    <w:p w:rsidR="00CD2A43" w:rsidRPr="0072180F" w:rsidRDefault="00CD2A43" w:rsidP="00CD2A43">
      <w:pPr>
        <w:widowControl w:val="0"/>
        <w:autoSpaceDE w:val="0"/>
        <w:autoSpaceDN w:val="0"/>
        <w:adjustRightInd w:val="0"/>
        <w:spacing w:line="360" w:lineRule="auto"/>
        <w:jc w:val="right"/>
        <w:rPr>
          <w:rFonts w:eastAsia="Times New Roman"/>
          <w:bCs/>
          <w:lang w:eastAsia="en-US"/>
        </w:rPr>
      </w:pPr>
      <w:r w:rsidRPr="0072180F">
        <w:rPr>
          <w:bCs/>
          <w:lang w:eastAsia="en-US"/>
        </w:rPr>
        <w:lastRenderedPageBreak/>
        <w:t xml:space="preserve">Приложение № 5 </w:t>
      </w:r>
      <w:r w:rsidRPr="0072180F">
        <w:rPr>
          <w:rFonts w:eastAsia="Times New Roman"/>
          <w:bCs/>
          <w:lang w:eastAsia="en-US"/>
        </w:rPr>
        <w:br/>
      </w:r>
      <w:r w:rsidRPr="0072180F">
        <w:rPr>
          <w:bCs/>
          <w:lang w:eastAsia="en-US"/>
        </w:rPr>
        <w:t>към чл. 30, ал. 3</w:t>
      </w:r>
    </w:p>
    <w:p w:rsidR="00CD2A43" w:rsidRPr="0072180F" w:rsidRDefault="00CD2A43" w:rsidP="00CD2A43">
      <w:pPr>
        <w:widowControl w:val="0"/>
        <w:autoSpaceDE w:val="0"/>
        <w:autoSpaceDN w:val="0"/>
        <w:adjustRightInd w:val="0"/>
        <w:spacing w:line="360" w:lineRule="auto"/>
        <w:jc w:val="both"/>
        <w:rPr>
          <w:rFonts w:eastAsia="Times New Roman"/>
          <w:bCs/>
          <w:lang w:eastAsia="en-US"/>
        </w:rPr>
      </w:pPr>
    </w:p>
    <w:p w:rsidR="00CD2A43" w:rsidRPr="0072180F" w:rsidRDefault="00CD2A43" w:rsidP="00CD2A43">
      <w:pPr>
        <w:widowControl w:val="0"/>
        <w:autoSpaceDE w:val="0"/>
        <w:autoSpaceDN w:val="0"/>
        <w:adjustRightInd w:val="0"/>
        <w:spacing w:line="360" w:lineRule="auto"/>
        <w:jc w:val="center"/>
        <w:rPr>
          <w:rFonts w:ascii="Times New Roman Bold" w:eastAsia="PMingLiU" w:hAnsi="Times New Roman Bold" w:hint="eastAsia"/>
          <w:b/>
          <w:caps/>
          <w:spacing w:val="70"/>
          <w:lang w:eastAsia="en-US"/>
        </w:rPr>
      </w:pPr>
      <w:r w:rsidRPr="0072180F">
        <w:rPr>
          <w:rFonts w:ascii="Times New Roman Bold" w:eastAsia="PMingLiU" w:hAnsi="Times New Roman Bold"/>
          <w:b/>
          <w:caps/>
          <w:spacing w:val="70"/>
          <w:lang w:eastAsia="en-US"/>
        </w:rPr>
        <w:t>ДЕКЛАРАЦИЯ ЗА ВЪЗРАЖЕНИЕ</w:t>
      </w:r>
    </w:p>
    <w:p w:rsidR="00CD2A43" w:rsidRPr="0072180F" w:rsidRDefault="00CD2A43" w:rsidP="00CD2A43">
      <w:pPr>
        <w:widowControl w:val="0"/>
        <w:autoSpaceDE w:val="0"/>
        <w:autoSpaceDN w:val="0"/>
        <w:adjustRightInd w:val="0"/>
        <w:spacing w:line="360" w:lineRule="auto"/>
        <w:jc w:val="both"/>
        <w:rPr>
          <w:rFonts w:eastAsia="Times New Roman"/>
          <w:bCs/>
          <w:lang w:eastAsia="en-US"/>
        </w:rPr>
      </w:pPr>
    </w:p>
    <w:p w:rsidR="00CD2A43" w:rsidRPr="0072180F" w:rsidRDefault="00CD2A43" w:rsidP="00CD2A43">
      <w:pPr>
        <w:widowControl w:val="0"/>
        <w:autoSpaceDE w:val="0"/>
        <w:autoSpaceDN w:val="0"/>
        <w:adjustRightInd w:val="0"/>
        <w:spacing w:before="120" w:line="360" w:lineRule="auto"/>
        <w:jc w:val="both"/>
        <w:rPr>
          <w:rFonts w:eastAsia="Times New Roman"/>
          <w:bCs/>
          <w:lang w:eastAsia="en-US"/>
        </w:rPr>
      </w:pPr>
      <w:r w:rsidRPr="0072180F">
        <w:rPr>
          <w:bCs/>
          <w:lang w:eastAsia="en-US"/>
        </w:rPr>
        <w:t>1. Наименование на продукта</w:t>
      </w:r>
    </w:p>
    <w:p w:rsidR="00CD2A43" w:rsidRPr="0072180F" w:rsidRDefault="00CD2A43" w:rsidP="00CD2A43">
      <w:pPr>
        <w:widowControl w:val="0"/>
        <w:autoSpaceDE w:val="0"/>
        <w:autoSpaceDN w:val="0"/>
        <w:adjustRightInd w:val="0"/>
        <w:spacing w:before="120" w:line="360" w:lineRule="auto"/>
        <w:jc w:val="both"/>
        <w:rPr>
          <w:rFonts w:eastAsia="Times New Roman"/>
          <w:bCs/>
          <w:lang w:eastAsia="en-US"/>
        </w:rPr>
      </w:pPr>
      <w:r w:rsidRPr="0072180F">
        <w:rPr>
          <w:bCs/>
          <w:lang w:eastAsia="en-US"/>
        </w:rPr>
        <w:t>2. Информация за контакт</w:t>
      </w:r>
    </w:p>
    <w:p w:rsidR="00CD2A43" w:rsidRPr="0072180F" w:rsidRDefault="00CD2A43" w:rsidP="00CD2A43">
      <w:pPr>
        <w:widowControl w:val="0"/>
        <w:autoSpaceDE w:val="0"/>
        <w:autoSpaceDN w:val="0"/>
        <w:adjustRightInd w:val="0"/>
        <w:spacing w:line="360" w:lineRule="auto"/>
        <w:ind w:left="227"/>
        <w:jc w:val="both"/>
        <w:rPr>
          <w:rFonts w:eastAsia="Times New Roman"/>
          <w:bCs/>
          <w:lang w:eastAsia="en-US"/>
        </w:rPr>
      </w:pPr>
      <w:r w:rsidRPr="0072180F">
        <w:rPr>
          <w:bCs/>
          <w:lang w:eastAsia="en-US"/>
        </w:rPr>
        <w:t xml:space="preserve">Лице за контакт: </w:t>
      </w:r>
    </w:p>
    <w:p w:rsidR="00CD2A43" w:rsidRPr="0072180F" w:rsidRDefault="00CD2A43" w:rsidP="00CD2A43">
      <w:pPr>
        <w:widowControl w:val="0"/>
        <w:autoSpaceDE w:val="0"/>
        <w:autoSpaceDN w:val="0"/>
        <w:adjustRightInd w:val="0"/>
        <w:spacing w:line="360" w:lineRule="auto"/>
        <w:ind w:left="227"/>
        <w:jc w:val="both"/>
        <w:rPr>
          <w:rFonts w:eastAsia="Times New Roman"/>
          <w:bCs/>
          <w:lang w:eastAsia="en-US"/>
        </w:rPr>
      </w:pPr>
      <w:r w:rsidRPr="0072180F">
        <w:rPr>
          <w:bCs/>
          <w:lang w:eastAsia="en-US"/>
        </w:rPr>
        <w:t>Група/организация/лице:</w:t>
      </w:r>
    </w:p>
    <w:p w:rsidR="00CD2A43" w:rsidRPr="0072180F" w:rsidRDefault="00CD2A43" w:rsidP="00CD2A43">
      <w:pPr>
        <w:widowControl w:val="0"/>
        <w:autoSpaceDE w:val="0"/>
        <w:autoSpaceDN w:val="0"/>
        <w:adjustRightInd w:val="0"/>
        <w:spacing w:line="360" w:lineRule="auto"/>
        <w:ind w:left="227"/>
        <w:jc w:val="both"/>
        <w:rPr>
          <w:rFonts w:eastAsia="Times New Roman"/>
          <w:bCs/>
          <w:lang w:eastAsia="en-US"/>
        </w:rPr>
      </w:pPr>
      <w:r w:rsidRPr="0072180F">
        <w:rPr>
          <w:bCs/>
          <w:lang w:eastAsia="en-US"/>
        </w:rPr>
        <w:t>Адрес:</w:t>
      </w:r>
    </w:p>
    <w:p w:rsidR="00CD2A43" w:rsidRPr="0072180F" w:rsidRDefault="00CD2A43" w:rsidP="00CD2A43">
      <w:pPr>
        <w:widowControl w:val="0"/>
        <w:autoSpaceDE w:val="0"/>
        <w:autoSpaceDN w:val="0"/>
        <w:adjustRightInd w:val="0"/>
        <w:spacing w:line="360" w:lineRule="auto"/>
        <w:ind w:left="227"/>
        <w:jc w:val="both"/>
        <w:rPr>
          <w:rFonts w:eastAsia="Times New Roman"/>
          <w:bCs/>
          <w:lang w:eastAsia="en-US"/>
        </w:rPr>
      </w:pPr>
      <w:r w:rsidRPr="0072180F">
        <w:rPr>
          <w:bCs/>
          <w:lang w:eastAsia="en-US"/>
        </w:rPr>
        <w:t xml:space="preserve">Телефон: </w:t>
      </w:r>
    </w:p>
    <w:p w:rsidR="00CD2A43" w:rsidRPr="0072180F" w:rsidRDefault="00CD2A43" w:rsidP="00CD2A43">
      <w:pPr>
        <w:widowControl w:val="0"/>
        <w:autoSpaceDE w:val="0"/>
        <w:autoSpaceDN w:val="0"/>
        <w:adjustRightInd w:val="0"/>
        <w:spacing w:line="360" w:lineRule="auto"/>
        <w:ind w:left="227"/>
        <w:jc w:val="both"/>
        <w:rPr>
          <w:rFonts w:eastAsia="Times New Roman"/>
          <w:bCs/>
          <w:lang w:eastAsia="en-US"/>
        </w:rPr>
      </w:pPr>
      <w:r w:rsidRPr="0072180F">
        <w:rPr>
          <w:bCs/>
          <w:lang w:eastAsia="en-US"/>
        </w:rPr>
        <w:t>Електронен адрес:</w:t>
      </w:r>
    </w:p>
    <w:p w:rsidR="00CD2A43" w:rsidRPr="0072180F" w:rsidRDefault="00CD2A43" w:rsidP="00CD2A43">
      <w:pPr>
        <w:widowControl w:val="0"/>
        <w:autoSpaceDE w:val="0"/>
        <w:autoSpaceDN w:val="0"/>
        <w:adjustRightInd w:val="0"/>
        <w:spacing w:before="120" w:line="360" w:lineRule="auto"/>
        <w:jc w:val="both"/>
        <w:rPr>
          <w:rFonts w:eastAsia="Times New Roman"/>
          <w:bCs/>
          <w:lang w:eastAsia="en-US"/>
        </w:rPr>
      </w:pPr>
      <w:r w:rsidRPr="0072180F">
        <w:rPr>
          <w:bCs/>
          <w:lang w:eastAsia="en-US"/>
        </w:rPr>
        <w:t>3. Причини за възражението:</w:t>
      </w:r>
    </w:p>
    <w:p w:rsidR="00CD2A43" w:rsidRPr="0072180F" w:rsidRDefault="00CD2A43" w:rsidP="00CD2A43">
      <w:pPr>
        <w:widowControl w:val="0"/>
        <w:autoSpaceDE w:val="0"/>
        <w:autoSpaceDN w:val="0"/>
        <w:adjustRightInd w:val="0"/>
        <w:spacing w:line="360" w:lineRule="auto"/>
        <w:ind w:firstLine="284"/>
        <w:jc w:val="both"/>
        <w:rPr>
          <w:rFonts w:eastAsia="Times New Roman"/>
          <w:bCs/>
          <w:lang w:eastAsia="en-US"/>
        </w:rPr>
      </w:pPr>
      <w:r w:rsidRPr="0072180F">
        <w:rPr>
          <w:bCs/>
          <w:lang w:eastAsia="en-US"/>
        </w:rPr>
        <w:t xml:space="preserve">- Неспазване на условията, установени в член 18 от Регламент (ЕС) № </w:t>
      </w:r>
      <w:r w:rsidRPr="0072180F">
        <w:rPr>
          <w:rFonts w:eastAsia="Times New Roman"/>
          <w:bCs/>
          <w:lang w:eastAsia="en-US"/>
        </w:rPr>
        <w:t>1151/2012</w:t>
      </w:r>
    </w:p>
    <w:p w:rsidR="00CD2A43" w:rsidRPr="0072180F" w:rsidRDefault="00CD2A43" w:rsidP="00CD2A43">
      <w:pPr>
        <w:widowControl w:val="0"/>
        <w:autoSpaceDE w:val="0"/>
        <w:autoSpaceDN w:val="0"/>
        <w:adjustRightInd w:val="0"/>
        <w:spacing w:line="360" w:lineRule="auto"/>
        <w:ind w:firstLine="284"/>
        <w:jc w:val="both"/>
        <w:rPr>
          <w:rFonts w:eastAsia="Times New Roman"/>
          <w:bCs/>
          <w:lang w:eastAsia="en-US"/>
        </w:rPr>
      </w:pPr>
      <w:r w:rsidRPr="0072180F">
        <w:rPr>
          <w:bCs/>
          <w:lang w:eastAsia="en-US"/>
        </w:rPr>
        <w:t>- Регистрацията на наименованието би била несъвместима с условията на Регламент (ЕС) № 1151/2012 (член 21, параграф 1, буква а) от Регламент (ЕС) № 1151/2012)</w:t>
      </w:r>
    </w:p>
    <w:p w:rsidR="00CD2A43" w:rsidRPr="0072180F" w:rsidRDefault="00CD2A43" w:rsidP="00CD2A43">
      <w:pPr>
        <w:widowControl w:val="0"/>
        <w:autoSpaceDE w:val="0"/>
        <w:autoSpaceDN w:val="0"/>
        <w:adjustRightInd w:val="0"/>
        <w:spacing w:line="360" w:lineRule="auto"/>
        <w:ind w:firstLine="284"/>
        <w:jc w:val="both"/>
        <w:rPr>
          <w:rFonts w:eastAsia="Times New Roman"/>
          <w:bCs/>
          <w:lang w:eastAsia="en-US"/>
        </w:rPr>
      </w:pPr>
      <w:r w:rsidRPr="0072180F">
        <w:rPr>
          <w:bCs/>
          <w:lang w:eastAsia="en-US"/>
        </w:rPr>
        <w:t xml:space="preserve">- Наименованието, предлагано за регистрация, е законно, известно и икономически значимо за сходни селскостопански продукти или храни (член 21, параграф 1, буква б) от Регламент (ЕС) № 1151/2012). </w:t>
      </w:r>
    </w:p>
    <w:p w:rsidR="00CD2A43" w:rsidRPr="0072180F" w:rsidRDefault="00CD2A43" w:rsidP="00CD2A43">
      <w:pPr>
        <w:widowControl w:val="0"/>
        <w:autoSpaceDE w:val="0"/>
        <w:autoSpaceDN w:val="0"/>
        <w:adjustRightInd w:val="0"/>
        <w:spacing w:before="120" w:line="360" w:lineRule="auto"/>
        <w:jc w:val="both"/>
        <w:rPr>
          <w:rFonts w:eastAsia="Times New Roman"/>
          <w:bCs/>
          <w:lang w:eastAsia="en-US"/>
        </w:rPr>
      </w:pPr>
      <w:r w:rsidRPr="0072180F">
        <w:rPr>
          <w:bCs/>
          <w:lang w:eastAsia="en-US"/>
        </w:rPr>
        <w:t>4. Подробности за възражението</w:t>
      </w:r>
    </w:p>
    <w:p w:rsidR="00CD2A43" w:rsidRPr="0072180F" w:rsidRDefault="00CD2A43" w:rsidP="00CD2A43">
      <w:pPr>
        <w:widowControl w:val="0"/>
        <w:autoSpaceDE w:val="0"/>
        <w:autoSpaceDN w:val="0"/>
        <w:adjustRightInd w:val="0"/>
        <w:spacing w:line="360" w:lineRule="auto"/>
        <w:ind w:firstLine="720"/>
        <w:jc w:val="both"/>
        <w:rPr>
          <w:rFonts w:eastAsia="PMingLiU"/>
          <w:lang w:eastAsia="en-US"/>
        </w:rPr>
      </w:pPr>
      <w:r w:rsidRPr="0072180F">
        <w:rPr>
          <w:rFonts w:eastAsia="PMingLiU"/>
          <w:lang w:eastAsia="en-US"/>
        </w:rPr>
        <w:t>Представете изложение, което съдържа причините и обосновката на възражението. Представете и изложение, обосноваващо законния интерес на възразяващия. Изложението на възражението трябва да е подписано и с поставена дата.</w:t>
      </w:r>
    </w:p>
    <w:p w:rsidR="00CD2A43" w:rsidRPr="0072180F" w:rsidRDefault="00CD2A43" w:rsidP="00CD2A43">
      <w:pPr>
        <w:widowControl w:val="0"/>
        <w:autoSpaceDE w:val="0"/>
        <w:autoSpaceDN w:val="0"/>
        <w:adjustRightInd w:val="0"/>
        <w:spacing w:line="360" w:lineRule="auto"/>
        <w:jc w:val="both"/>
        <w:rPr>
          <w:rFonts w:eastAsia="Times New Roman"/>
          <w:bCs/>
          <w:lang w:eastAsia="en-US"/>
        </w:rPr>
      </w:pPr>
    </w:p>
    <w:p w:rsidR="00CD2A43" w:rsidRPr="0072180F" w:rsidRDefault="00CD2A43" w:rsidP="00CD2A43">
      <w:pPr>
        <w:widowControl w:val="0"/>
        <w:autoSpaceDE w:val="0"/>
        <w:autoSpaceDN w:val="0"/>
        <w:adjustRightInd w:val="0"/>
        <w:spacing w:line="360" w:lineRule="auto"/>
        <w:jc w:val="both"/>
        <w:rPr>
          <w:rFonts w:eastAsia="Times New Roman"/>
          <w:bCs/>
          <w:lang w:eastAsia="en-US"/>
        </w:rPr>
      </w:pPr>
    </w:p>
    <w:p w:rsidR="00CD2A43" w:rsidRPr="0072180F" w:rsidRDefault="00CD2A43" w:rsidP="00CD2A43">
      <w:pPr>
        <w:widowControl w:val="0"/>
        <w:autoSpaceDE w:val="0"/>
        <w:autoSpaceDN w:val="0"/>
        <w:adjustRightInd w:val="0"/>
        <w:spacing w:line="360" w:lineRule="auto"/>
        <w:jc w:val="both"/>
        <w:rPr>
          <w:rFonts w:eastAsia="Times New Roman"/>
          <w:bCs/>
          <w:lang w:eastAsia="en-US"/>
        </w:rPr>
      </w:pPr>
    </w:p>
    <w:p w:rsidR="00CD2A43" w:rsidRPr="0072180F" w:rsidRDefault="00CD2A43" w:rsidP="00CD2A43">
      <w:pPr>
        <w:widowControl w:val="0"/>
        <w:autoSpaceDE w:val="0"/>
        <w:autoSpaceDN w:val="0"/>
        <w:adjustRightInd w:val="0"/>
        <w:spacing w:line="360" w:lineRule="auto"/>
        <w:jc w:val="both"/>
        <w:rPr>
          <w:rFonts w:eastAsia="Times New Roman"/>
          <w:bCs/>
          <w:lang w:eastAsia="en-US"/>
        </w:rPr>
      </w:pPr>
      <w:r w:rsidRPr="0072180F">
        <w:rPr>
          <w:bCs/>
          <w:lang w:eastAsia="en-US"/>
        </w:rPr>
        <w:t>ДАТА:</w:t>
      </w:r>
      <w:r w:rsidRPr="0072180F">
        <w:rPr>
          <w:rFonts w:eastAsia="Times New Roman"/>
          <w:bCs/>
          <w:lang w:eastAsia="en-US"/>
        </w:rPr>
        <w:t xml:space="preserve"> </w:t>
      </w:r>
      <w:r w:rsidRPr="0072180F">
        <w:rPr>
          <w:rFonts w:eastAsia="Times New Roman"/>
          <w:bCs/>
          <w:lang w:eastAsia="en-US"/>
        </w:rPr>
        <w:tab/>
      </w:r>
      <w:r w:rsidRPr="0072180F">
        <w:rPr>
          <w:rFonts w:eastAsia="Times New Roman"/>
          <w:bCs/>
          <w:lang w:eastAsia="en-US"/>
        </w:rPr>
        <w:tab/>
      </w:r>
      <w:r w:rsidRPr="0072180F">
        <w:rPr>
          <w:rFonts w:eastAsia="Times New Roman"/>
          <w:bCs/>
          <w:lang w:eastAsia="en-US"/>
        </w:rPr>
        <w:tab/>
      </w:r>
      <w:r w:rsidRPr="0072180F">
        <w:rPr>
          <w:rFonts w:eastAsia="Times New Roman"/>
          <w:bCs/>
          <w:lang w:eastAsia="en-US"/>
        </w:rPr>
        <w:tab/>
      </w:r>
      <w:r w:rsidRPr="0072180F">
        <w:rPr>
          <w:rFonts w:eastAsia="Times New Roman"/>
          <w:bCs/>
          <w:lang w:eastAsia="en-US"/>
        </w:rPr>
        <w:tab/>
      </w:r>
      <w:r w:rsidRPr="0072180F">
        <w:rPr>
          <w:rFonts w:eastAsia="Times New Roman"/>
          <w:bCs/>
          <w:lang w:eastAsia="en-US"/>
        </w:rPr>
        <w:tab/>
      </w:r>
      <w:r w:rsidRPr="0072180F">
        <w:rPr>
          <w:rFonts w:eastAsia="Times New Roman"/>
          <w:bCs/>
          <w:lang w:eastAsia="en-US"/>
        </w:rPr>
        <w:tab/>
      </w:r>
      <w:r w:rsidRPr="0072180F">
        <w:rPr>
          <w:bCs/>
          <w:lang w:eastAsia="en-US"/>
        </w:rPr>
        <w:t xml:space="preserve">ДЕКЛАРАТОР:       </w:t>
      </w:r>
    </w:p>
    <w:p w:rsidR="00CD2A43" w:rsidRPr="0072180F" w:rsidRDefault="00CD2A43" w:rsidP="00CD2A43">
      <w:pPr>
        <w:widowControl w:val="0"/>
        <w:autoSpaceDE w:val="0"/>
        <w:autoSpaceDN w:val="0"/>
        <w:adjustRightInd w:val="0"/>
        <w:spacing w:line="360" w:lineRule="auto"/>
        <w:rPr>
          <w:rFonts w:eastAsia="Times New Roman"/>
          <w:i/>
          <w:lang w:eastAsia="en-US"/>
        </w:rPr>
      </w:pPr>
    </w:p>
    <w:p w:rsidR="00CD2A43" w:rsidRPr="0072180F" w:rsidRDefault="00CD2A43" w:rsidP="00CD2A43">
      <w:pPr>
        <w:widowControl w:val="0"/>
        <w:autoSpaceDE w:val="0"/>
        <w:autoSpaceDN w:val="0"/>
        <w:adjustRightInd w:val="0"/>
        <w:spacing w:line="360" w:lineRule="auto"/>
        <w:rPr>
          <w:rFonts w:eastAsia="Times New Roman"/>
          <w:i/>
          <w:lang w:eastAsia="en-US"/>
        </w:rPr>
      </w:pPr>
    </w:p>
    <w:p w:rsidR="00CD2A43" w:rsidRPr="0072180F" w:rsidRDefault="00CD2A43" w:rsidP="00CD2A43">
      <w:pPr>
        <w:widowControl w:val="0"/>
        <w:autoSpaceDE w:val="0"/>
        <w:autoSpaceDN w:val="0"/>
        <w:adjustRightInd w:val="0"/>
        <w:spacing w:line="360" w:lineRule="auto"/>
        <w:rPr>
          <w:rFonts w:eastAsia="Times New Roman"/>
          <w:i/>
          <w:lang w:eastAsia="en-US"/>
        </w:rPr>
      </w:pPr>
    </w:p>
    <w:p w:rsidR="00CD2A43" w:rsidRPr="0072180F" w:rsidRDefault="00CD2A43" w:rsidP="00CD2A43">
      <w:pPr>
        <w:widowControl w:val="0"/>
        <w:autoSpaceDE w:val="0"/>
        <w:autoSpaceDN w:val="0"/>
        <w:adjustRightInd w:val="0"/>
        <w:spacing w:line="360" w:lineRule="auto"/>
        <w:rPr>
          <w:rFonts w:eastAsia="Times New Roman"/>
          <w:i/>
          <w:lang w:eastAsia="en-US"/>
        </w:rPr>
      </w:pPr>
    </w:p>
    <w:p w:rsidR="00CD2A43" w:rsidRPr="0072180F" w:rsidRDefault="00CD2A43" w:rsidP="00CD2A43">
      <w:pPr>
        <w:widowControl w:val="0"/>
        <w:autoSpaceDE w:val="0"/>
        <w:autoSpaceDN w:val="0"/>
        <w:adjustRightInd w:val="0"/>
        <w:spacing w:line="360" w:lineRule="auto"/>
        <w:rPr>
          <w:rFonts w:eastAsia="Times New Roman"/>
          <w:i/>
          <w:lang w:eastAsia="en-US"/>
        </w:rPr>
      </w:pPr>
    </w:p>
    <w:p w:rsidR="00CD2A43" w:rsidRPr="0072180F" w:rsidRDefault="00CD2A43" w:rsidP="00CD2A43">
      <w:pPr>
        <w:widowControl w:val="0"/>
        <w:autoSpaceDE w:val="0"/>
        <w:autoSpaceDN w:val="0"/>
        <w:adjustRightInd w:val="0"/>
        <w:spacing w:line="360" w:lineRule="auto"/>
        <w:ind w:firstLine="480"/>
        <w:jc w:val="right"/>
        <w:rPr>
          <w:lang w:eastAsia="en-US"/>
        </w:rPr>
      </w:pPr>
    </w:p>
    <w:p w:rsidR="007C08B1" w:rsidRPr="0072180F" w:rsidRDefault="007C08B1" w:rsidP="00CD2A43">
      <w:pPr>
        <w:widowControl w:val="0"/>
        <w:autoSpaceDE w:val="0"/>
        <w:autoSpaceDN w:val="0"/>
        <w:adjustRightInd w:val="0"/>
        <w:spacing w:line="360" w:lineRule="auto"/>
        <w:ind w:firstLine="480"/>
        <w:jc w:val="right"/>
        <w:rPr>
          <w:lang w:eastAsia="en-US"/>
        </w:rPr>
      </w:pPr>
    </w:p>
    <w:p w:rsidR="00CD2A43" w:rsidRPr="0072180F" w:rsidRDefault="00CD2A43" w:rsidP="00CD2A43">
      <w:pPr>
        <w:widowControl w:val="0"/>
        <w:autoSpaceDE w:val="0"/>
        <w:autoSpaceDN w:val="0"/>
        <w:adjustRightInd w:val="0"/>
        <w:spacing w:line="360" w:lineRule="auto"/>
        <w:ind w:firstLine="480"/>
        <w:jc w:val="right"/>
        <w:rPr>
          <w:rFonts w:eastAsia="Times New Roman"/>
          <w:strike/>
          <w:lang w:eastAsia="en-US"/>
        </w:rPr>
      </w:pPr>
      <w:r w:rsidRPr="0072180F">
        <w:rPr>
          <w:lang w:eastAsia="en-US"/>
        </w:rPr>
        <w:lastRenderedPageBreak/>
        <w:t xml:space="preserve">Приложение № 6 </w:t>
      </w:r>
      <w:r w:rsidRPr="0072180F">
        <w:rPr>
          <w:rFonts w:eastAsia="Times New Roman"/>
          <w:lang w:eastAsia="en-US"/>
        </w:rPr>
        <w:br/>
      </w:r>
      <w:r w:rsidRPr="0072180F">
        <w:rPr>
          <w:lang w:eastAsia="en-US"/>
        </w:rPr>
        <w:t>към чл. 57, ал. 4 и чл. 60, ал. 4</w:t>
      </w:r>
    </w:p>
    <w:p w:rsidR="00CD2A43" w:rsidRPr="0072180F" w:rsidRDefault="00CD2A43" w:rsidP="00CD2A43">
      <w:pPr>
        <w:widowControl w:val="0"/>
        <w:autoSpaceDE w:val="0"/>
        <w:autoSpaceDN w:val="0"/>
        <w:adjustRightInd w:val="0"/>
        <w:spacing w:line="360" w:lineRule="auto"/>
        <w:ind w:firstLine="480"/>
        <w:jc w:val="right"/>
        <w:rPr>
          <w:rFonts w:eastAsia="Times New Roman"/>
          <w:b/>
          <w:lang w:eastAsia="en-US"/>
        </w:rPr>
      </w:pPr>
      <w:r w:rsidRPr="0072180F">
        <w:rPr>
          <w:rFonts w:eastAsia="Times New Roman"/>
          <w:b/>
          <w:lang w:eastAsia="en-US"/>
        </w:rPr>
        <w:t xml:space="preserve"> </w:t>
      </w:r>
    </w:p>
    <w:p w:rsidR="00CD2A43" w:rsidRPr="0072180F" w:rsidRDefault="00CD2A43" w:rsidP="00CD2A43">
      <w:pPr>
        <w:widowControl w:val="0"/>
        <w:autoSpaceDE w:val="0"/>
        <w:autoSpaceDN w:val="0"/>
        <w:adjustRightInd w:val="0"/>
        <w:spacing w:line="360" w:lineRule="auto"/>
        <w:ind w:left="4248" w:firstLine="708"/>
        <w:jc w:val="both"/>
        <w:rPr>
          <w:rFonts w:eastAsia="Times New Roman"/>
          <w:b/>
          <w:lang w:eastAsia="en-US"/>
        </w:rPr>
      </w:pPr>
      <w:r w:rsidRPr="0072180F">
        <w:rPr>
          <w:b/>
          <w:lang w:eastAsia="en-US"/>
        </w:rPr>
        <w:t>ДО</w:t>
      </w:r>
    </w:p>
    <w:p w:rsidR="00CD2A43" w:rsidRPr="0072180F" w:rsidRDefault="00CD2A43" w:rsidP="00CD2A43">
      <w:pPr>
        <w:spacing w:line="360" w:lineRule="auto"/>
        <w:ind w:left="4956"/>
        <w:rPr>
          <w:rFonts w:eastAsia="Times New Roman"/>
          <w:b/>
          <w:lang w:eastAsia="en-US"/>
        </w:rPr>
      </w:pPr>
      <w:r w:rsidRPr="0072180F">
        <w:rPr>
          <w:b/>
          <w:lang w:eastAsia="en-US"/>
        </w:rPr>
        <w:t>МИНИСТЪРА НА ЗЕМЕДЕЛИЕТО, ХРАНИТЕ И ГОРИТЕ</w:t>
      </w:r>
    </w:p>
    <w:p w:rsidR="00CD2A43" w:rsidRPr="0072180F" w:rsidRDefault="00CD2A43" w:rsidP="00CD2A43">
      <w:pPr>
        <w:spacing w:line="360" w:lineRule="auto"/>
        <w:ind w:left="4956"/>
        <w:rPr>
          <w:rFonts w:eastAsia="Times New Roman"/>
          <w:b/>
          <w:lang w:eastAsia="en-US"/>
        </w:rPr>
      </w:pPr>
    </w:p>
    <w:p w:rsidR="00CD2A43" w:rsidRPr="0072180F" w:rsidRDefault="00CD2A43" w:rsidP="00CD2A43">
      <w:pPr>
        <w:spacing w:line="360" w:lineRule="auto"/>
        <w:jc w:val="center"/>
        <w:rPr>
          <w:rFonts w:ascii="Times New Roman Bold" w:hAnsi="Times New Roman Bold" w:hint="eastAsia"/>
          <w:b/>
          <w:spacing w:val="90"/>
          <w:lang w:eastAsia="en-US"/>
        </w:rPr>
      </w:pPr>
      <w:r w:rsidRPr="0072180F">
        <w:rPr>
          <w:rFonts w:ascii="Times New Roman Bold" w:hAnsi="Times New Roman Bold"/>
          <w:b/>
          <w:spacing w:val="90"/>
          <w:lang w:eastAsia="en-US"/>
        </w:rPr>
        <w:t>ЗАЯВЛЕНИЕ</w:t>
      </w:r>
    </w:p>
    <w:p w:rsidR="00CD2A43" w:rsidRPr="0072180F" w:rsidRDefault="00CD2A43" w:rsidP="00CD2A43">
      <w:pPr>
        <w:jc w:val="both"/>
        <w:rPr>
          <w:rFonts w:eastAsia="Times New Roman"/>
          <w:b/>
          <w:lang w:eastAsia="en-US"/>
        </w:rPr>
      </w:pPr>
      <w:r w:rsidRPr="0072180F">
        <w:rPr>
          <w:b/>
          <w:lang w:eastAsia="en-US"/>
        </w:rPr>
        <w:t>за вписване на производител на храни със защитени географски означения и храни с традиционно специфичен характер в регистъра по чл. 16, ал. 3 от Закона за прилагане на Общата организация на пазарите на земеделски продукти на Европейския съюз</w:t>
      </w:r>
    </w:p>
    <w:p w:rsidR="00CD2A43" w:rsidRPr="0072180F" w:rsidRDefault="00CD2A43" w:rsidP="00CD2A43">
      <w:pPr>
        <w:spacing w:line="360" w:lineRule="auto"/>
        <w:jc w:val="both"/>
        <w:rPr>
          <w:rFonts w:ascii="Calibri" w:hAnsi="Calibri"/>
          <w:b/>
          <w:lang w:eastAsia="en-US"/>
        </w:rPr>
      </w:pPr>
    </w:p>
    <w:p w:rsidR="00CD2A43" w:rsidRPr="0072180F" w:rsidRDefault="00CD2A43" w:rsidP="00CD2A43">
      <w:pPr>
        <w:spacing w:line="360" w:lineRule="auto"/>
        <w:rPr>
          <w:rFonts w:eastAsia="Times New Roman"/>
          <w:lang w:eastAsia="en-US"/>
        </w:rPr>
      </w:pPr>
      <w:r w:rsidRPr="0072180F">
        <w:rPr>
          <w:color w:val="000000"/>
          <w:lang w:eastAsia="en-US"/>
        </w:rPr>
        <w:t>Данни на заявителя: (наименование и ЕИК)</w:t>
      </w:r>
    </w:p>
    <w:p w:rsidR="00CD2A43" w:rsidRPr="0072180F" w:rsidRDefault="00CD2A43" w:rsidP="00CD2A43">
      <w:pPr>
        <w:spacing w:line="360" w:lineRule="auto"/>
        <w:rPr>
          <w:rFonts w:eastAsia="Times New Roman"/>
          <w:lang w:eastAsia="en-US"/>
        </w:rPr>
      </w:pPr>
      <w:r w:rsidRPr="0072180F">
        <w:rPr>
          <w:lang w:eastAsia="en-US"/>
        </w:rPr>
        <w:t>представлявано от:</w:t>
      </w:r>
    </w:p>
    <w:p w:rsidR="00CD2A43" w:rsidRPr="0072180F" w:rsidRDefault="00CD2A43" w:rsidP="00CD2A43">
      <w:pPr>
        <w:spacing w:line="360" w:lineRule="auto"/>
        <w:rPr>
          <w:rFonts w:eastAsia="Times New Roman"/>
          <w:lang w:eastAsia="en-US"/>
        </w:rPr>
      </w:pPr>
      <w:r w:rsidRPr="0072180F">
        <w:rPr>
          <w:lang w:eastAsia="en-US"/>
        </w:rPr>
        <w:t>седалище и адрес на управление :</w:t>
      </w:r>
    </w:p>
    <w:p w:rsidR="00CD2A43" w:rsidRPr="0072180F" w:rsidRDefault="00CD2A43" w:rsidP="00CD2A43">
      <w:pPr>
        <w:spacing w:line="360" w:lineRule="auto"/>
        <w:rPr>
          <w:rFonts w:eastAsia="Times New Roman"/>
          <w:lang w:eastAsia="en-US"/>
        </w:rPr>
      </w:pPr>
      <w:r w:rsidRPr="0072180F">
        <w:rPr>
          <w:lang w:eastAsia="en-US"/>
        </w:rPr>
        <w:t>телефон:</w:t>
      </w:r>
    </w:p>
    <w:p w:rsidR="00CD2A43" w:rsidRPr="0072180F" w:rsidRDefault="00CD2A43" w:rsidP="00CD2A43">
      <w:pPr>
        <w:spacing w:line="360" w:lineRule="auto"/>
        <w:rPr>
          <w:rFonts w:eastAsia="Times New Roman"/>
          <w:lang w:eastAsia="en-US"/>
        </w:rPr>
      </w:pPr>
      <w:r w:rsidRPr="0072180F">
        <w:rPr>
          <w:lang w:eastAsia="en-US"/>
        </w:rPr>
        <w:t>електронен адрес:</w:t>
      </w:r>
    </w:p>
    <w:p w:rsidR="00CD2A43" w:rsidRPr="0072180F" w:rsidRDefault="00CD2A43" w:rsidP="00CD2A43">
      <w:pPr>
        <w:spacing w:line="360" w:lineRule="auto"/>
        <w:rPr>
          <w:rFonts w:eastAsia="Times New Roman"/>
          <w:lang w:eastAsia="en-US"/>
        </w:rPr>
      </w:pPr>
    </w:p>
    <w:p w:rsidR="00CD2A43" w:rsidRPr="0072180F" w:rsidRDefault="00CD2A43" w:rsidP="00CD2A43">
      <w:pPr>
        <w:spacing w:line="360" w:lineRule="auto"/>
        <w:rPr>
          <w:rFonts w:eastAsia="Times New Roman"/>
          <w:b/>
          <w:caps/>
          <w:lang w:eastAsia="en-US"/>
        </w:rPr>
      </w:pPr>
      <w:r w:rsidRPr="0072180F">
        <w:rPr>
          <w:b/>
          <w:caps/>
          <w:lang w:eastAsia="en-US"/>
        </w:rPr>
        <w:tab/>
        <w:t>Уважаеми господин министър,</w:t>
      </w:r>
    </w:p>
    <w:p w:rsidR="00CD2A43" w:rsidRPr="0072180F" w:rsidRDefault="00CD2A43" w:rsidP="00CD2A43">
      <w:pPr>
        <w:spacing w:line="360" w:lineRule="auto"/>
        <w:jc w:val="both"/>
        <w:rPr>
          <w:rFonts w:eastAsia="Times New Roman"/>
          <w:lang w:eastAsia="en-US"/>
        </w:rPr>
      </w:pPr>
      <w:r w:rsidRPr="0072180F">
        <w:rPr>
          <w:lang w:eastAsia="en-US"/>
        </w:rPr>
        <w:tab/>
        <w:t>Моля, ……………………………………. да бъде вписано в регистъра на производителите на:</w:t>
      </w:r>
    </w:p>
    <w:p w:rsidR="00CD2A43" w:rsidRPr="0072180F" w:rsidRDefault="00CD2A43" w:rsidP="00CD2A43">
      <w:pPr>
        <w:spacing w:line="360" w:lineRule="auto"/>
        <w:rPr>
          <w:rFonts w:eastAsia="Times New Roman"/>
          <w:lang w:eastAsia="en-US"/>
        </w:rPr>
      </w:pPr>
      <w:r w:rsidRPr="0072180F">
        <w:rPr>
          <w:rFonts w:eastAsia="Times New Roman"/>
          <w:lang w:eastAsia="en-US"/>
        </w:rPr>
        <w:sym w:font="Wingdings" w:char="F0A8"/>
      </w:r>
      <w:r w:rsidRPr="0072180F">
        <w:rPr>
          <w:lang w:eastAsia="en-US"/>
        </w:rPr>
        <w:t xml:space="preserve"> ЗНП ……………………………………………………………………………………….</w:t>
      </w:r>
    </w:p>
    <w:p w:rsidR="00CD2A43" w:rsidRPr="0072180F" w:rsidRDefault="00CD2A43" w:rsidP="00CD2A43">
      <w:pPr>
        <w:spacing w:line="360" w:lineRule="auto"/>
        <w:rPr>
          <w:rFonts w:eastAsia="Times New Roman"/>
          <w:lang w:eastAsia="en-US"/>
        </w:rPr>
      </w:pPr>
      <w:r w:rsidRPr="0072180F">
        <w:rPr>
          <w:rFonts w:eastAsia="Times New Roman"/>
          <w:lang w:eastAsia="en-US"/>
        </w:rPr>
        <w:t xml:space="preserve">              ……………………………………………………………………………………….</w:t>
      </w:r>
    </w:p>
    <w:p w:rsidR="00CD2A43" w:rsidRPr="0072180F" w:rsidRDefault="00CD2A43" w:rsidP="00CD2A43">
      <w:pPr>
        <w:spacing w:line="360" w:lineRule="auto"/>
        <w:rPr>
          <w:rFonts w:eastAsia="Times New Roman"/>
          <w:lang w:eastAsia="en-US"/>
        </w:rPr>
      </w:pPr>
      <w:r w:rsidRPr="0072180F">
        <w:rPr>
          <w:rFonts w:eastAsia="Times New Roman"/>
          <w:lang w:eastAsia="en-US"/>
        </w:rPr>
        <w:sym w:font="Wingdings" w:char="F0A8"/>
      </w:r>
      <w:r w:rsidRPr="0072180F">
        <w:rPr>
          <w:lang w:eastAsia="en-US"/>
        </w:rPr>
        <w:t xml:space="preserve"> ЗГУ  ……………………………………………………………………………………….</w:t>
      </w:r>
    </w:p>
    <w:p w:rsidR="00CD2A43" w:rsidRPr="0072180F" w:rsidRDefault="00CD2A43" w:rsidP="00CD2A43">
      <w:pPr>
        <w:spacing w:line="360" w:lineRule="auto"/>
        <w:rPr>
          <w:rFonts w:eastAsia="Times New Roman"/>
          <w:lang w:eastAsia="en-US"/>
        </w:rPr>
      </w:pPr>
      <w:r w:rsidRPr="0072180F">
        <w:rPr>
          <w:rFonts w:eastAsia="Times New Roman"/>
          <w:lang w:eastAsia="en-US"/>
        </w:rPr>
        <w:t xml:space="preserve">              ……………………………………………………………………………………….</w:t>
      </w:r>
    </w:p>
    <w:p w:rsidR="00CD2A43" w:rsidRPr="0072180F" w:rsidRDefault="00CD2A43" w:rsidP="00CD2A43">
      <w:pPr>
        <w:spacing w:line="360" w:lineRule="auto"/>
        <w:rPr>
          <w:rFonts w:eastAsia="Times New Roman"/>
          <w:lang w:eastAsia="en-US"/>
        </w:rPr>
      </w:pPr>
      <w:r w:rsidRPr="0072180F">
        <w:rPr>
          <w:rFonts w:eastAsia="Times New Roman"/>
          <w:lang w:eastAsia="en-US"/>
        </w:rPr>
        <w:sym w:font="Wingdings" w:char="F0A8"/>
      </w:r>
      <w:r w:rsidRPr="0072180F">
        <w:rPr>
          <w:lang w:eastAsia="en-US"/>
        </w:rPr>
        <w:t xml:space="preserve"> ХТСХ ……………………………………………</w:t>
      </w:r>
      <w:r w:rsidRPr="0072180F">
        <w:rPr>
          <w:rFonts w:eastAsia="Times New Roman"/>
          <w:lang w:eastAsia="en-US"/>
        </w:rPr>
        <w:t>………………………………………..</w:t>
      </w:r>
    </w:p>
    <w:p w:rsidR="00CD2A43" w:rsidRPr="0072180F" w:rsidRDefault="00CD2A43" w:rsidP="00CD2A43">
      <w:pPr>
        <w:spacing w:line="360" w:lineRule="auto"/>
        <w:rPr>
          <w:rFonts w:eastAsia="Times New Roman"/>
          <w:lang w:eastAsia="en-US"/>
        </w:rPr>
      </w:pPr>
      <w:r w:rsidRPr="0072180F">
        <w:rPr>
          <w:rFonts w:eastAsia="Times New Roman"/>
          <w:lang w:eastAsia="en-US"/>
        </w:rPr>
        <w:t xml:space="preserve">               ………………………………………………………………………………………</w:t>
      </w:r>
    </w:p>
    <w:p w:rsidR="00CD2A43" w:rsidRPr="0072180F" w:rsidRDefault="00CD2A43" w:rsidP="00CD2A43">
      <w:pPr>
        <w:spacing w:line="360" w:lineRule="auto"/>
        <w:ind w:firstLine="720"/>
        <w:rPr>
          <w:rFonts w:eastAsia="Times New Roman"/>
          <w:lang w:eastAsia="en-US"/>
        </w:rPr>
      </w:pPr>
      <w:r w:rsidRPr="0072180F">
        <w:rPr>
          <w:lang w:eastAsia="en-US"/>
        </w:rPr>
        <w:t>Прилагам следните документи:</w:t>
      </w:r>
    </w:p>
    <w:p w:rsidR="00CD2A43" w:rsidRPr="0072180F" w:rsidRDefault="00CD2A43" w:rsidP="00CD2A43">
      <w:pPr>
        <w:spacing w:line="360" w:lineRule="auto"/>
        <w:ind w:firstLine="720"/>
        <w:rPr>
          <w:rFonts w:eastAsia="Times New Roman"/>
          <w:lang w:eastAsia="en-US"/>
        </w:rPr>
      </w:pPr>
      <w:r w:rsidRPr="0072180F">
        <w:rPr>
          <w:lang w:eastAsia="en-US"/>
        </w:rPr>
        <w:t>1. копие на договор с контролиращо лице за контрол на съответствие;</w:t>
      </w:r>
    </w:p>
    <w:p w:rsidR="00CD2A43" w:rsidRPr="0072180F" w:rsidRDefault="00CD2A43" w:rsidP="00CD2A43">
      <w:pPr>
        <w:spacing w:line="360" w:lineRule="auto"/>
        <w:ind w:left="947" w:hanging="227"/>
        <w:rPr>
          <w:rFonts w:eastAsia="Times New Roman"/>
          <w:lang w:eastAsia="en-US"/>
        </w:rPr>
      </w:pPr>
      <w:r w:rsidRPr="0072180F">
        <w:rPr>
          <w:lang w:eastAsia="en-US"/>
        </w:rPr>
        <w:t>2. копие на контролния лист от първоначалната проверка на контролиращото лице;</w:t>
      </w:r>
    </w:p>
    <w:p w:rsidR="00CD2A43" w:rsidRPr="0072180F" w:rsidRDefault="00CD2A43" w:rsidP="00CD2A43">
      <w:pPr>
        <w:spacing w:line="360" w:lineRule="auto"/>
        <w:ind w:firstLine="720"/>
        <w:rPr>
          <w:rFonts w:eastAsia="Times New Roman"/>
          <w:lang w:eastAsia="en-US"/>
        </w:rPr>
      </w:pPr>
      <w:r w:rsidRPr="0072180F">
        <w:rPr>
          <w:lang w:eastAsia="en-US"/>
        </w:rPr>
        <w:t>3. правила, регламентиращи спазването на продуктовите спецификации;</w:t>
      </w:r>
    </w:p>
    <w:p w:rsidR="00CD2A43" w:rsidRPr="0072180F" w:rsidRDefault="00CD2A43" w:rsidP="00CD2A43">
      <w:pPr>
        <w:spacing w:line="360" w:lineRule="auto"/>
        <w:ind w:firstLine="720"/>
        <w:rPr>
          <w:rFonts w:eastAsia="Times New Roman"/>
          <w:lang w:eastAsia="en-US"/>
        </w:rPr>
      </w:pPr>
      <w:r w:rsidRPr="0072180F">
        <w:rPr>
          <w:lang w:eastAsia="en-US"/>
        </w:rPr>
        <w:t>4. декларация съгласно приложение № 2 от наредбата ;</w:t>
      </w:r>
    </w:p>
    <w:p w:rsidR="00CD2A43" w:rsidRPr="0072180F" w:rsidRDefault="00CD2A43" w:rsidP="00CD2A43">
      <w:pPr>
        <w:spacing w:line="360" w:lineRule="auto"/>
        <w:ind w:firstLine="720"/>
        <w:rPr>
          <w:rFonts w:eastAsia="Times New Roman"/>
          <w:lang w:eastAsia="en-US"/>
        </w:rPr>
      </w:pPr>
      <w:r w:rsidRPr="0072180F">
        <w:rPr>
          <w:lang w:eastAsia="en-US"/>
        </w:rPr>
        <w:t>5. кратко описание на помещенията и техническото оборудване.</w:t>
      </w:r>
    </w:p>
    <w:p w:rsidR="00CD2A43" w:rsidRPr="0072180F" w:rsidRDefault="00CD2A43" w:rsidP="00CD2A43">
      <w:pPr>
        <w:spacing w:line="360" w:lineRule="auto"/>
        <w:rPr>
          <w:rFonts w:eastAsia="Times New Roman"/>
          <w:lang w:eastAsia="en-US"/>
        </w:rPr>
      </w:pPr>
    </w:p>
    <w:p w:rsidR="00CD2A43" w:rsidRPr="0072180F" w:rsidRDefault="00CD2A43" w:rsidP="00CD2A43">
      <w:pPr>
        <w:spacing w:line="360" w:lineRule="auto"/>
        <w:rPr>
          <w:rFonts w:eastAsia="Times New Roman"/>
          <w:lang w:eastAsia="en-US"/>
        </w:rPr>
      </w:pPr>
      <w:r w:rsidRPr="0072180F">
        <w:rPr>
          <w:lang w:eastAsia="en-US"/>
        </w:rPr>
        <w:t xml:space="preserve">Дата: </w:t>
      </w:r>
      <w:r w:rsidRPr="0072180F">
        <w:rPr>
          <w:lang w:eastAsia="en-US"/>
        </w:rPr>
        <w:tab/>
      </w:r>
      <w:r w:rsidRPr="0072180F">
        <w:rPr>
          <w:lang w:eastAsia="en-US"/>
        </w:rPr>
        <w:tab/>
      </w:r>
      <w:r w:rsidRPr="0072180F">
        <w:rPr>
          <w:lang w:eastAsia="en-US"/>
        </w:rPr>
        <w:tab/>
      </w:r>
      <w:r w:rsidRPr="0072180F">
        <w:rPr>
          <w:lang w:eastAsia="en-US"/>
        </w:rPr>
        <w:tab/>
        <w:t xml:space="preserve">                                 Подпис и печат: </w:t>
      </w:r>
    </w:p>
    <w:p w:rsidR="00CD2A43" w:rsidRPr="0072180F" w:rsidRDefault="00CD2A43" w:rsidP="00CD2A43">
      <w:pPr>
        <w:widowControl w:val="0"/>
        <w:autoSpaceDE w:val="0"/>
        <w:autoSpaceDN w:val="0"/>
        <w:adjustRightInd w:val="0"/>
        <w:spacing w:line="360" w:lineRule="auto"/>
        <w:ind w:firstLine="480"/>
        <w:jc w:val="right"/>
        <w:rPr>
          <w:rFonts w:eastAsia="Times New Roman"/>
          <w:strike/>
          <w:lang w:eastAsia="en-US"/>
        </w:rPr>
      </w:pPr>
      <w:r w:rsidRPr="0072180F">
        <w:rPr>
          <w:lang w:eastAsia="en-US"/>
        </w:rPr>
        <w:lastRenderedPageBreak/>
        <w:t xml:space="preserve">Приложение № 7 </w:t>
      </w:r>
      <w:r w:rsidRPr="0072180F">
        <w:rPr>
          <w:rFonts w:eastAsia="Times New Roman"/>
          <w:lang w:eastAsia="en-US"/>
        </w:rPr>
        <w:br/>
      </w:r>
      <w:r w:rsidRPr="0072180F">
        <w:rPr>
          <w:lang w:eastAsia="en-US"/>
        </w:rPr>
        <w:t>към чл. 59 и чл. 62</w:t>
      </w:r>
    </w:p>
    <w:p w:rsidR="00CD2A43" w:rsidRPr="0072180F" w:rsidRDefault="00CD2A43" w:rsidP="00CD2A43">
      <w:pPr>
        <w:widowControl w:val="0"/>
        <w:autoSpaceDE w:val="0"/>
        <w:autoSpaceDN w:val="0"/>
        <w:adjustRightInd w:val="0"/>
        <w:spacing w:line="360" w:lineRule="auto"/>
        <w:ind w:firstLine="480"/>
        <w:jc w:val="right"/>
        <w:rPr>
          <w:rFonts w:eastAsia="Times New Roman"/>
          <w:i/>
          <w:lang w:eastAsia="en-US"/>
        </w:rPr>
      </w:pPr>
    </w:p>
    <w:p w:rsidR="00CD2A43" w:rsidRPr="0072180F" w:rsidRDefault="00CD2A43" w:rsidP="00CD2A43">
      <w:pPr>
        <w:widowControl w:val="0"/>
        <w:autoSpaceDE w:val="0"/>
        <w:autoSpaceDN w:val="0"/>
        <w:adjustRightInd w:val="0"/>
        <w:spacing w:line="360" w:lineRule="auto"/>
        <w:ind w:left="4320"/>
        <w:jc w:val="both"/>
        <w:rPr>
          <w:rFonts w:eastAsia="Times New Roman"/>
          <w:b/>
          <w:lang w:eastAsia="en-US"/>
        </w:rPr>
      </w:pPr>
      <w:r w:rsidRPr="0072180F">
        <w:rPr>
          <w:b/>
          <w:lang w:eastAsia="en-US"/>
        </w:rPr>
        <w:t>ДО</w:t>
      </w:r>
    </w:p>
    <w:p w:rsidR="00CD2A43" w:rsidRPr="0072180F" w:rsidRDefault="00CD2A43" w:rsidP="00CD2A43">
      <w:pPr>
        <w:spacing w:line="360" w:lineRule="auto"/>
        <w:ind w:left="4320"/>
        <w:rPr>
          <w:rFonts w:eastAsia="Times New Roman"/>
          <w:b/>
          <w:lang w:eastAsia="en-US"/>
        </w:rPr>
      </w:pPr>
      <w:r w:rsidRPr="0072180F">
        <w:rPr>
          <w:b/>
          <w:lang w:eastAsia="en-US"/>
        </w:rPr>
        <w:t>МИНИСТЪРА НА ЗЕМЕДЕЛИЕТО, ХРАНИТЕ И ГОРИТЕ</w:t>
      </w:r>
    </w:p>
    <w:p w:rsidR="00CD2A43" w:rsidRPr="0072180F" w:rsidRDefault="00CD2A43" w:rsidP="00CD2A43">
      <w:pPr>
        <w:spacing w:line="360" w:lineRule="auto"/>
        <w:rPr>
          <w:rFonts w:eastAsia="Times New Roman"/>
          <w:b/>
          <w:lang w:eastAsia="en-US"/>
        </w:rPr>
      </w:pPr>
    </w:p>
    <w:p w:rsidR="00CD2A43" w:rsidRPr="0072180F" w:rsidRDefault="00CD2A43" w:rsidP="00CD2A43">
      <w:pPr>
        <w:spacing w:line="360" w:lineRule="auto"/>
        <w:jc w:val="center"/>
        <w:rPr>
          <w:rFonts w:eastAsia="Times New Roman"/>
          <w:b/>
          <w:lang w:eastAsia="en-US"/>
        </w:rPr>
      </w:pPr>
    </w:p>
    <w:p w:rsidR="00CD2A43" w:rsidRPr="0072180F" w:rsidRDefault="00CD2A43" w:rsidP="00CD2A43">
      <w:pPr>
        <w:spacing w:line="360" w:lineRule="auto"/>
        <w:jc w:val="center"/>
        <w:rPr>
          <w:rFonts w:ascii="Times New Roman Bold" w:hAnsi="Times New Roman Bold" w:hint="eastAsia"/>
          <w:b/>
          <w:spacing w:val="90"/>
          <w:lang w:eastAsia="en-US"/>
        </w:rPr>
      </w:pPr>
      <w:r w:rsidRPr="0072180F">
        <w:rPr>
          <w:rFonts w:ascii="Times New Roman Bold" w:hAnsi="Times New Roman Bold"/>
          <w:b/>
          <w:spacing w:val="90"/>
          <w:lang w:eastAsia="en-US"/>
        </w:rPr>
        <w:t>ЗАЯВЛЕНИЕ</w:t>
      </w:r>
    </w:p>
    <w:p w:rsidR="00CD2A43" w:rsidRPr="0072180F" w:rsidRDefault="00CD2A43" w:rsidP="00CD2A43">
      <w:pPr>
        <w:jc w:val="both"/>
        <w:rPr>
          <w:rFonts w:eastAsia="Times New Roman"/>
          <w:b/>
          <w:lang w:eastAsia="en-US"/>
        </w:rPr>
      </w:pPr>
      <w:r w:rsidRPr="0072180F">
        <w:rPr>
          <w:b/>
          <w:lang w:eastAsia="en-US"/>
        </w:rPr>
        <w:t>за заличаване на производител на храни със защитени географски означения и храни с традиционно специфичен характер от регистъра по чл. 16, ал. 3 от Закона за прилагане на Общата организация на пазарите на земеделски продукти на Европейския съюз</w:t>
      </w:r>
    </w:p>
    <w:p w:rsidR="00CD2A43" w:rsidRPr="0072180F" w:rsidRDefault="00CD2A43" w:rsidP="00CD2A43">
      <w:pPr>
        <w:spacing w:line="360" w:lineRule="auto"/>
        <w:jc w:val="both"/>
        <w:rPr>
          <w:rFonts w:ascii="Calibri" w:hAnsi="Calibri"/>
          <w:b/>
          <w:lang w:eastAsia="en-US"/>
        </w:rPr>
      </w:pPr>
    </w:p>
    <w:p w:rsidR="00CD2A43" w:rsidRPr="0072180F" w:rsidRDefault="00CD2A43" w:rsidP="00CD2A43">
      <w:pPr>
        <w:spacing w:line="360" w:lineRule="auto"/>
        <w:rPr>
          <w:rFonts w:eastAsia="Times New Roman"/>
          <w:lang w:eastAsia="en-US"/>
        </w:rPr>
      </w:pPr>
      <w:r w:rsidRPr="0072180F">
        <w:rPr>
          <w:color w:val="000000"/>
          <w:lang w:eastAsia="en-US"/>
        </w:rPr>
        <w:t>Данни на заявителя: (наименование и ЕИК)</w:t>
      </w:r>
      <w:r w:rsidRPr="0072180F">
        <w:rPr>
          <w:rFonts w:eastAsia="Times New Roman"/>
          <w:lang w:eastAsia="en-US"/>
        </w:rPr>
        <w:tab/>
        <w:t xml:space="preserve">   </w:t>
      </w:r>
    </w:p>
    <w:p w:rsidR="00CD2A43" w:rsidRPr="0072180F" w:rsidRDefault="00CD2A43" w:rsidP="00CD2A43">
      <w:pPr>
        <w:spacing w:line="360" w:lineRule="auto"/>
        <w:rPr>
          <w:rFonts w:eastAsia="Times New Roman"/>
          <w:lang w:eastAsia="en-US"/>
        </w:rPr>
      </w:pPr>
      <w:r w:rsidRPr="0072180F">
        <w:rPr>
          <w:lang w:eastAsia="en-US"/>
        </w:rPr>
        <w:t>представлявано от:</w:t>
      </w:r>
    </w:p>
    <w:p w:rsidR="00CD2A43" w:rsidRPr="0072180F" w:rsidRDefault="00CD2A43" w:rsidP="00CD2A43">
      <w:pPr>
        <w:spacing w:line="360" w:lineRule="auto"/>
        <w:rPr>
          <w:rFonts w:eastAsia="Times New Roman"/>
          <w:lang w:eastAsia="en-US"/>
        </w:rPr>
      </w:pPr>
      <w:r w:rsidRPr="0072180F">
        <w:rPr>
          <w:lang w:eastAsia="en-US"/>
        </w:rPr>
        <w:t>седалище и адрес на управление:</w:t>
      </w:r>
    </w:p>
    <w:p w:rsidR="00CD2A43" w:rsidRPr="0072180F" w:rsidRDefault="00CD2A43" w:rsidP="00CD2A43">
      <w:pPr>
        <w:spacing w:line="360" w:lineRule="auto"/>
        <w:rPr>
          <w:rFonts w:eastAsia="Times New Roman"/>
          <w:lang w:eastAsia="en-US"/>
        </w:rPr>
      </w:pPr>
      <w:r w:rsidRPr="0072180F">
        <w:rPr>
          <w:lang w:eastAsia="en-US"/>
        </w:rPr>
        <w:t xml:space="preserve">телефон: </w:t>
      </w:r>
    </w:p>
    <w:p w:rsidR="00CD2A43" w:rsidRPr="0072180F" w:rsidRDefault="00CD2A43" w:rsidP="00CD2A43">
      <w:pPr>
        <w:spacing w:line="360" w:lineRule="auto"/>
        <w:rPr>
          <w:rFonts w:eastAsia="Times New Roman"/>
          <w:lang w:eastAsia="en-US"/>
        </w:rPr>
      </w:pPr>
      <w:r w:rsidRPr="0072180F">
        <w:rPr>
          <w:lang w:eastAsia="en-US"/>
        </w:rPr>
        <w:t>електронен адрес:</w:t>
      </w:r>
    </w:p>
    <w:p w:rsidR="00CD2A43" w:rsidRPr="0072180F" w:rsidRDefault="00CD2A43" w:rsidP="00CD2A43">
      <w:pPr>
        <w:spacing w:line="360" w:lineRule="auto"/>
        <w:rPr>
          <w:rFonts w:eastAsia="Times New Roman"/>
          <w:lang w:eastAsia="en-US"/>
        </w:rPr>
      </w:pPr>
    </w:p>
    <w:p w:rsidR="00CD2A43" w:rsidRPr="0072180F" w:rsidRDefault="00CD2A43" w:rsidP="00CD2A43">
      <w:pPr>
        <w:spacing w:line="360" w:lineRule="auto"/>
        <w:ind w:firstLine="709"/>
        <w:rPr>
          <w:rFonts w:eastAsia="Times New Roman"/>
          <w:b/>
          <w:caps/>
          <w:lang w:eastAsia="en-US"/>
        </w:rPr>
      </w:pPr>
      <w:r w:rsidRPr="0072180F">
        <w:rPr>
          <w:b/>
          <w:caps/>
          <w:lang w:eastAsia="en-US"/>
        </w:rPr>
        <w:t>Уважаеми господин министър,</w:t>
      </w:r>
    </w:p>
    <w:p w:rsidR="00CD2A43" w:rsidRPr="0072180F" w:rsidRDefault="00CD2A43" w:rsidP="00CD2A43">
      <w:pPr>
        <w:spacing w:line="360" w:lineRule="auto"/>
        <w:ind w:firstLine="709"/>
        <w:jc w:val="both"/>
        <w:rPr>
          <w:rFonts w:eastAsia="Times New Roman"/>
          <w:lang w:eastAsia="en-US"/>
        </w:rPr>
      </w:pPr>
      <w:r w:rsidRPr="0072180F">
        <w:rPr>
          <w:lang w:eastAsia="en-US"/>
        </w:rPr>
        <w:t>Моля, ……………………………………. да бъде отписано от регистъра на производителите на:</w:t>
      </w:r>
    </w:p>
    <w:p w:rsidR="00CD2A43" w:rsidRPr="0072180F" w:rsidRDefault="00CD2A43" w:rsidP="00CD2A43">
      <w:pPr>
        <w:spacing w:line="360" w:lineRule="auto"/>
        <w:rPr>
          <w:rFonts w:eastAsia="Times New Roman"/>
          <w:lang w:eastAsia="en-US"/>
        </w:rPr>
      </w:pPr>
      <w:r w:rsidRPr="0072180F">
        <w:rPr>
          <w:rFonts w:eastAsia="Times New Roman"/>
          <w:lang w:eastAsia="en-US"/>
        </w:rPr>
        <w:t xml:space="preserve">            </w:t>
      </w:r>
    </w:p>
    <w:p w:rsidR="00CD2A43" w:rsidRPr="0072180F" w:rsidRDefault="00CD2A43" w:rsidP="00CD2A43">
      <w:pPr>
        <w:spacing w:line="360" w:lineRule="auto"/>
        <w:rPr>
          <w:rFonts w:eastAsia="Times New Roman"/>
          <w:lang w:eastAsia="en-US"/>
        </w:rPr>
      </w:pPr>
      <w:r w:rsidRPr="0072180F">
        <w:rPr>
          <w:rFonts w:eastAsia="Times New Roman"/>
          <w:lang w:eastAsia="en-US"/>
        </w:rPr>
        <w:sym w:font="Wingdings" w:char="F0A8"/>
      </w:r>
      <w:r w:rsidRPr="0072180F">
        <w:rPr>
          <w:lang w:eastAsia="en-US"/>
        </w:rPr>
        <w:t xml:space="preserve"> ЗНП ……………………………………………………………………………………….</w:t>
      </w:r>
    </w:p>
    <w:p w:rsidR="00CD2A43" w:rsidRPr="0072180F" w:rsidRDefault="00CD2A43" w:rsidP="00CD2A43">
      <w:pPr>
        <w:spacing w:line="360" w:lineRule="auto"/>
        <w:rPr>
          <w:rFonts w:eastAsia="Times New Roman"/>
          <w:lang w:eastAsia="en-US"/>
        </w:rPr>
      </w:pPr>
      <w:r w:rsidRPr="0072180F">
        <w:rPr>
          <w:rFonts w:eastAsia="Times New Roman"/>
          <w:lang w:eastAsia="en-US"/>
        </w:rPr>
        <w:t xml:space="preserve">              ……………………………………………………………………………………….</w:t>
      </w:r>
    </w:p>
    <w:p w:rsidR="00CD2A43" w:rsidRPr="0072180F" w:rsidRDefault="00CD2A43" w:rsidP="00CD2A43">
      <w:pPr>
        <w:spacing w:line="360" w:lineRule="auto"/>
        <w:rPr>
          <w:rFonts w:eastAsia="Times New Roman"/>
          <w:lang w:eastAsia="en-US"/>
        </w:rPr>
      </w:pPr>
      <w:r w:rsidRPr="0072180F">
        <w:rPr>
          <w:rFonts w:eastAsia="Times New Roman"/>
          <w:lang w:eastAsia="en-US"/>
        </w:rPr>
        <w:sym w:font="Wingdings" w:char="F0A8"/>
      </w:r>
      <w:r w:rsidRPr="0072180F">
        <w:rPr>
          <w:lang w:eastAsia="en-US"/>
        </w:rPr>
        <w:t xml:space="preserve"> ЗГУ  ……………………………………………………………………………………….</w:t>
      </w:r>
    </w:p>
    <w:p w:rsidR="00CD2A43" w:rsidRPr="0072180F" w:rsidRDefault="00CD2A43" w:rsidP="00CD2A43">
      <w:pPr>
        <w:spacing w:line="360" w:lineRule="auto"/>
        <w:rPr>
          <w:rFonts w:eastAsia="Times New Roman"/>
          <w:lang w:eastAsia="en-US"/>
        </w:rPr>
      </w:pPr>
      <w:r w:rsidRPr="0072180F">
        <w:rPr>
          <w:rFonts w:eastAsia="Times New Roman"/>
          <w:lang w:eastAsia="en-US"/>
        </w:rPr>
        <w:t xml:space="preserve">              ……………………………………………………………………………………….</w:t>
      </w:r>
    </w:p>
    <w:p w:rsidR="00CD2A43" w:rsidRPr="0072180F" w:rsidRDefault="00CD2A43" w:rsidP="00CD2A43">
      <w:pPr>
        <w:spacing w:line="360" w:lineRule="auto"/>
        <w:rPr>
          <w:rFonts w:eastAsia="Times New Roman"/>
          <w:lang w:eastAsia="en-US"/>
        </w:rPr>
      </w:pPr>
      <w:r w:rsidRPr="0072180F">
        <w:rPr>
          <w:rFonts w:eastAsia="Times New Roman"/>
          <w:lang w:eastAsia="en-US"/>
        </w:rPr>
        <w:sym w:font="Wingdings" w:char="F0A8"/>
      </w:r>
      <w:r w:rsidRPr="0072180F">
        <w:rPr>
          <w:lang w:eastAsia="en-US"/>
        </w:rPr>
        <w:t xml:space="preserve"> ХТСХ …………………………………………………………………………………….</w:t>
      </w:r>
    </w:p>
    <w:p w:rsidR="00CD2A43" w:rsidRPr="0072180F" w:rsidRDefault="00CD2A43" w:rsidP="00CD2A43">
      <w:pPr>
        <w:spacing w:line="360" w:lineRule="auto"/>
        <w:rPr>
          <w:rFonts w:eastAsia="Times New Roman"/>
          <w:lang w:eastAsia="en-US"/>
        </w:rPr>
      </w:pPr>
      <w:r w:rsidRPr="0072180F">
        <w:rPr>
          <w:rFonts w:eastAsia="Times New Roman"/>
          <w:lang w:eastAsia="en-US"/>
        </w:rPr>
        <w:t xml:space="preserve">              ……………………………………………………………………………………….</w:t>
      </w:r>
    </w:p>
    <w:p w:rsidR="00CD2A43" w:rsidRPr="0072180F" w:rsidRDefault="00CD2A43" w:rsidP="00CD2A43">
      <w:pPr>
        <w:spacing w:line="360" w:lineRule="auto"/>
        <w:rPr>
          <w:rFonts w:eastAsia="Times New Roman"/>
          <w:lang w:eastAsia="en-US"/>
        </w:rPr>
      </w:pPr>
    </w:p>
    <w:p w:rsidR="00CD2A43" w:rsidRPr="0072180F" w:rsidRDefault="00CD2A43" w:rsidP="00CD2A43">
      <w:pPr>
        <w:widowControl w:val="0"/>
        <w:autoSpaceDE w:val="0"/>
        <w:autoSpaceDN w:val="0"/>
        <w:adjustRightInd w:val="0"/>
        <w:spacing w:line="360" w:lineRule="auto"/>
        <w:jc w:val="both"/>
        <w:rPr>
          <w:rFonts w:eastAsia="Times New Roman"/>
          <w:bCs/>
          <w:lang w:eastAsia="en-US"/>
        </w:rPr>
      </w:pPr>
      <w:r w:rsidRPr="0072180F">
        <w:rPr>
          <w:lang w:eastAsia="en-US"/>
        </w:rPr>
        <w:t>Дата: ……………………..</w:t>
      </w:r>
      <w:r w:rsidRPr="0072180F">
        <w:rPr>
          <w:lang w:eastAsia="en-US"/>
        </w:rPr>
        <w:tab/>
      </w:r>
      <w:r w:rsidRPr="0072180F">
        <w:rPr>
          <w:lang w:eastAsia="en-US"/>
        </w:rPr>
        <w:tab/>
      </w:r>
      <w:r w:rsidRPr="0072180F">
        <w:rPr>
          <w:lang w:eastAsia="en-US"/>
        </w:rPr>
        <w:tab/>
      </w:r>
      <w:r w:rsidRPr="0072180F">
        <w:rPr>
          <w:lang w:eastAsia="en-US"/>
        </w:rPr>
        <w:tab/>
        <w:t>Подпис и печат: ……………………</w:t>
      </w:r>
      <w:r w:rsidRPr="0072180F">
        <w:rPr>
          <w:rFonts w:eastAsia="Times New Roman"/>
          <w:bCs/>
          <w:lang w:eastAsia="en-US"/>
        </w:rPr>
        <w:t xml:space="preserve">                                                                </w:t>
      </w:r>
    </w:p>
    <w:p w:rsidR="00FA0064" w:rsidRPr="0072180F" w:rsidRDefault="00FA0064"/>
    <w:sectPr w:rsidR="00FA0064" w:rsidRPr="0072180F" w:rsidSect="001706ED">
      <w:footerReference w:type="default" r:id="rId13"/>
      <w:pgSz w:w="11907" w:h="16840" w:code="9"/>
      <w:pgMar w:top="1134" w:right="1134" w:bottom="567" w:left="1701" w:header="709" w:footer="709" w:gutter="0"/>
      <w:pgNumType w:start="2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1DE8" w:rsidRDefault="00801DE8">
      <w:r>
        <w:separator/>
      </w:r>
    </w:p>
  </w:endnote>
  <w:endnote w:type="continuationSeparator" w:id="0">
    <w:p w:rsidR="00801DE8" w:rsidRDefault="00801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0F" w:rsidRPr="00DD404D" w:rsidRDefault="0072180F" w:rsidP="00CD2A43">
    <w:pPr>
      <w:pStyle w:val="Footer"/>
      <w:jc w:val="right"/>
      <w:rPr>
        <w:sz w:val="20"/>
        <w:szCs w:val="20"/>
      </w:rPr>
    </w:pPr>
    <w:r w:rsidRPr="000A62C3">
      <w:rPr>
        <w:sz w:val="20"/>
        <w:szCs w:val="20"/>
      </w:rPr>
      <w:fldChar w:fldCharType="begin"/>
    </w:r>
    <w:r w:rsidRPr="000A62C3">
      <w:rPr>
        <w:sz w:val="20"/>
        <w:szCs w:val="20"/>
      </w:rPr>
      <w:instrText xml:space="preserve"> PAGE   \* MERGEFORMAT </w:instrText>
    </w:r>
    <w:r w:rsidRPr="000A62C3">
      <w:rPr>
        <w:sz w:val="20"/>
        <w:szCs w:val="20"/>
      </w:rPr>
      <w:fldChar w:fldCharType="separate"/>
    </w:r>
    <w:r w:rsidR="00E223E7">
      <w:rPr>
        <w:noProof/>
        <w:sz w:val="20"/>
        <w:szCs w:val="20"/>
      </w:rPr>
      <w:t>25</w:t>
    </w:r>
    <w:r w:rsidRPr="000A62C3">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180F" w:rsidRPr="00DD404D" w:rsidRDefault="0072180F" w:rsidP="00CD2A43">
    <w:pPr>
      <w:pStyle w:val="Footer"/>
      <w:jc w:val="right"/>
      <w:rPr>
        <w:sz w:val="20"/>
        <w:szCs w:val="20"/>
      </w:rPr>
    </w:pPr>
    <w:r w:rsidRPr="00083614">
      <w:rPr>
        <w:sz w:val="20"/>
        <w:szCs w:val="20"/>
      </w:rPr>
      <w:fldChar w:fldCharType="begin"/>
    </w:r>
    <w:r w:rsidRPr="00083614">
      <w:rPr>
        <w:sz w:val="20"/>
        <w:szCs w:val="20"/>
      </w:rPr>
      <w:instrText xml:space="preserve"> PAGE   \* MERGEFORMAT </w:instrText>
    </w:r>
    <w:r w:rsidRPr="00083614">
      <w:rPr>
        <w:sz w:val="20"/>
        <w:szCs w:val="20"/>
      </w:rPr>
      <w:fldChar w:fldCharType="separate"/>
    </w:r>
    <w:r w:rsidR="00E223E7">
      <w:rPr>
        <w:noProof/>
        <w:sz w:val="20"/>
        <w:szCs w:val="20"/>
      </w:rPr>
      <w:t>35</w:t>
    </w:r>
    <w:r w:rsidRPr="00083614">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1DE8" w:rsidRDefault="00801DE8">
      <w:r>
        <w:separator/>
      </w:r>
    </w:p>
  </w:footnote>
  <w:footnote w:type="continuationSeparator" w:id="0">
    <w:p w:rsidR="00801DE8" w:rsidRDefault="00801DE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E9018F"/>
    <w:multiLevelType w:val="hybridMultilevel"/>
    <w:tmpl w:val="2ECEDBAC"/>
    <w:lvl w:ilvl="0" w:tplc="60FACD40">
      <w:start w:val="1"/>
      <w:numFmt w:val="decimal"/>
      <w:lvlText w:val="%1."/>
      <w:lvlJc w:val="left"/>
      <w:pPr>
        <w:tabs>
          <w:tab w:val="num" w:pos="1080"/>
        </w:tabs>
        <w:ind w:left="1080" w:hanging="360"/>
      </w:pPr>
      <w:rPr>
        <w:rFonts w:cs="Times New Roman" w:hint="default"/>
      </w:rPr>
    </w:lvl>
    <w:lvl w:ilvl="1" w:tplc="04020019" w:tentative="1">
      <w:start w:val="1"/>
      <w:numFmt w:val="lowerLetter"/>
      <w:lvlText w:val="%2."/>
      <w:lvlJc w:val="left"/>
      <w:pPr>
        <w:tabs>
          <w:tab w:val="num" w:pos="1800"/>
        </w:tabs>
        <w:ind w:left="1800" w:hanging="360"/>
      </w:pPr>
      <w:rPr>
        <w:rFonts w:cs="Times New Roman"/>
      </w:rPr>
    </w:lvl>
    <w:lvl w:ilvl="2" w:tplc="0402001B" w:tentative="1">
      <w:start w:val="1"/>
      <w:numFmt w:val="lowerRoman"/>
      <w:lvlText w:val="%3."/>
      <w:lvlJc w:val="right"/>
      <w:pPr>
        <w:tabs>
          <w:tab w:val="num" w:pos="2520"/>
        </w:tabs>
        <w:ind w:left="2520" w:hanging="180"/>
      </w:pPr>
      <w:rPr>
        <w:rFonts w:cs="Times New Roman"/>
      </w:rPr>
    </w:lvl>
    <w:lvl w:ilvl="3" w:tplc="0402000F" w:tentative="1">
      <w:start w:val="1"/>
      <w:numFmt w:val="decimal"/>
      <w:lvlText w:val="%4."/>
      <w:lvlJc w:val="left"/>
      <w:pPr>
        <w:tabs>
          <w:tab w:val="num" w:pos="3240"/>
        </w:tabs>
        <w:ind w:left="3240" w:hanging="360"/>
      </w:pPr>
      <w:rPr>
        <w:rFonts w:cs="Times New Roman"/>
      </w:rPr>
    </w:lvl>
    <w:lvl w:ilvl="4" w:tplc="04020019" w:tentative="1">
      <w:start w:val="1"/>
      <w:numFmt w:val="lowerLetter"/>
      <w:lvlText w:val="%5."/>
      <w:lvlJc w:val="left"/>
      <w:pPr>
        <w:tabs>
          <w:tab w:val="num" w:pos="3960"/>
        </w:tabs>
        <w:ind w:left="3960" w:hanging="360"/>
      </w:pPr>
      <w:rPr>
        <w:rFonts w:cs="Times New Roman"/>
      </w:rPr>
    </w:lvl>
    <w:lvl w:ilvl="5" w:tplc="0402001B" w:tentative="1">
      <w:start w:val="1"/>
      <w:numFmt w:val="lowerRoman"/>
      <w:lvlText w:val="%6."/>
      <w:lvlJc w:val="right"/>
      <w:pPr>
        <w:tabs>
          <w:tab w:val="num" w:pos="4680"/>
        </w:tabs>
        <w:ind w:left="4680" w:hanging="180"/>
      </w:pPr>
      <w:rPr>
        <w:rFonts w:cs="Times New Roman"/>
      </w:rPr>
    </w:lvl>
    <w:lvl w:ilvl="6" w:tplc="0402000F" w:tentative="1">
      <w:start w:val="1"/>
      <w:numFmt w:val="decimal"/>
      <w:lvlText w:val="%7."/>
      <w:lvlJc w:val="left"/>
      <w:pPr>
        <w:tabs>
          <w:tab w:val="num" w:pos="5400"/>
        </w:tabs>
        <w:ind w:left="5400" w:hanging="360"/>
      </w:pPr>
      <w:rPr>
        <w:rFonts w:cs="Times New Roman"/>
      </w:rPr>
    </w:lvl>
    <w:lvl w:ilvl="7" w:tplc="04020019" w:tentative="1">
      <w:start w:val="1"/>
      <w:numFmt w:val="lowerLetter"/>
      <w:lvlText w:val="%8."/>
      <w:lvlJc w:val="left"/>
      <w:pPr>
        <w:tabs>
          <w:tab w:val="num" w:pos="6120"/>
        </w:tabs>
        <w:ind w:left="6120" w:hanging="360"/>
      </w:pPr>
      <w:rPr>
        <w:rFonts w:cs="Times New Roman"/>
      </w:rPr>
    </w:lvl>
    <w:lvl w:ilvl="8" w:tplc="0402001B" w:tentative="1">
      <w:start w:val="1"/>
      <w:numFmt w:val="lowerRoman"/>
      <w:lvlText w:val="%9."/>
      <w:lvlJc w:val="right"/>
      <w:pPr>
        <w:tabs>
          <w:tab w:val="num" w:pos="6840"/>
        </w:tabs>
        <w:ind w:left="684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2A43"/>
    <w:rsid w:val="0005129F"/>
    <w:rsid w:val="0008685D"/>
    <w:rsid w:val="001706ED"/>
    <w:rsid w:val="002318EE"/>
    <w:rsid w:val="002C0ECD"/>
    <w:rsid w:val="002C12EA"/>
    <w:rsid w:val="002C641A"/>
    <w:rsid w:val="002E3006"/>
    <w:rsid w:val="003E16DC"/>
    <w:rsid w:val="00420D8D"/>
    <w:rsid w:val="00456701"/>
    <w:rsid w:val="005C1E04"/>
    <w:rsid w:val="0072180F"/>
    <w:rsid w:val="00735763"/>
    <w:rsid w:val="00745D6E"/>
    <w:rsid w:val="00773738"/>
    <w:rsid w:val="00796F24"/>
    <w:rsid w:val="007C08B1"/>
    <w:rsid w:val="007D5D8D"/>
    <w:rsid w:val="00801DE8"/>
    <w:rsid w:val="00932673"/>
    <w:rsid w:val="00940CF4"/>
    <w:rsid w:val="009A7C24"/>
    <w:rsid w:val="009B5B86"/>
    <w:rsid w:val="009B6F02"/>
    <w:rsid w:val="00AC421B"/>
    <w:rsid w:val="00B818F1"/>
    <w:rsid w:val="00B90D7E"/>
    <w:rsid w:val="00C31122"/>
    <w:rsid w:val="00CA1CA3"/>
    <w:rsid w:val="00CD2A43"/>
    <w:rsid w:val="00CF1FC6"/>
    <w:rsid w:val="00D11888"/>
    <w:rsid w:val="00D435E7"/>
    <w:rsid w:val="00D43AA7"/>
    <w:rsid w:val="00E223E7"/>
    <w:rsid w:val="00E348D8"/>
    <w:rsid w:val="00F11E90"/>
    <w:rsid w:val="00F52DDE"/>
    <w:rsid w:val="00F855A0"/>
    <w:rsid w:val="00FA0064"/>
    <w:rsid w:val="00FE26C1"/>
  </w:rsids>
  <m:mathPr>
    <m:mathFont m:val="Cambria Math"/>
    <m:brkBin m:val="before"/>
    <m:brkBinSub m:val="--"/>
    <m:smallFrac m:val="0"/>
    <m:dispDef/>
    <m:lMargin m:val="0"/>
    <m:rMargin m:val="0"/>
    <m:defJc m:val="centerGroup"/>
    <m:wrapIndent m:val="1440"/>
    <m:intLim m:val="subSup"/>
    <m:naryLim m:val="undOvr"/>
  </m:mathPr>
  <w:themeFontLang w:val="bg-BG"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2A43"/>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2A43"/>
    <w:rPr>
      <w:color w:val="000000"/>
      <w:u w:val="none"/>
      <w:effect w:val="none"/>
    </w:rPr>
  </w:style>
  <w:style w:type="paragraph" w:styleId="BalloonText">
    <w:name w:val="Balloon Text"/>
    <w:basedOn w:val="Normal"/>
    <w:link w:val="BalloonTextChar"/>
    <w:semiHidden/>
    <w:rsid w:val="00CD2A43"/>
    <w:rPr>
      <w:rFonts w:ascii="Calibri" w:hAnsi="Calibri"/>
      <w:sz w:val="16"/>
      <w:szCs w:val="16"/>
    </w:rPr>
  </w:style>
  <w:style w:type="character" w:customStyle="1" w:styleId="BalloonTextChar">
    <w:name w:val="Balloon Text Char"/>
    <w:link w:val="BalloonText"/>
    <w:semiHidden/>
    <w:locked/>
    <w:rsid w:val="00CD2A43"/>
    <w:rPr>
      <w:rFonts w:ascii="Calibri" w:eastAsia="SimSun" w:hAnsi="Calibri"/>
      <w:sz w:val="16"/>
      <w:szCs w:val="16"/>
      <w:lang w:val="bg-BG" w:eastAsia="zh-CN" w:bidi="ar-SA"/>
    </w:rPr>
  </w:style>
  <w:style w:type="paragraph" w:styleId="Header">
    <w:name w:val="header"/>
    <w:basedOn w:val="Normal"/>
    <w:link w:val="HeaderChar"/>
    <w:rsid w:val="00CD2A43"/>
    <w:pPr>
      <w:tabs>
        <w:tab w:val="center" w:pos="4536"/>
        <w:tab w:val="right" w:pos="9072"/>
      </w:tabs>
    </w:pPr>
  </w:style>
  <w:style w:type="character" w:customStyle="1" w:styleId="HeaderChar">
    <w:name w:val="Header Char"/>
    <w:link w:val="Header"/>
    <w:locked/>
    <w:rsid w:val="00CD2A43"/>
    <w:rPr>
      <w:rFonts w:eastAsia="SimSun"/>
      <w:sz w:val="24"/>
      <w:szCs w:val="24"/>
      <w:lang w:val="bg-BG" w:eastAsia="zh-CN" w:bidi="ar-SA"/>
    </w:rPr>
  </w:style>
  <w:style w:type="paragraph" w:styleId="Footer">
    <w:name w:val="footer"/>
    <w:basedOn w:val="Normal"/>
    <w:link w:val="FooterChar"/>
    <w:rsid w:val="00CD2A43"/>
    <w:pPr>
      <w:tabs>
        <w:tab w:val="center" w:pos="4536"/>
        <w:tab w:val="right" w:pos="9072"/>
      </w:tabs>
    </w:pPr>
  </w:style>
  <w:style w:type="character" w:customStyle="1" w:styleId="FooterChar">
    <w:name w:val="Footer Char"/>
    <w:link w:val="Footer"/>
    <w:locked/>
    <w:rsid w:val="00CD2A43"/>
    <w:rPr>
      <w:rFonts w:eastAsia="SimSun"/>
      <w:sz w:val="24"/>
      <w:szCs w:val="24"/>
      <w:lang w:val="bg-BG" w:eastAsia="zh-CN" w:bidi="ar-SA"/>
    </w:rPr>
  </w:style>
  <w:style w:type="character" w:customStyle="1" w:styleId="newdocreference1">
    <w:name w:val="newdocreference1"/>
    <w:rsid w:val="00CD2A43"/>
    <w:rPr>
      <w:color w:val="0000FF"/>
      <w:u w:val="single"/>
    </w:rPr>
  </w:style>
  <w:style w:type="character" w:customStyle="1" w:styleId="samedocreference1">
    <w:name w:val="samedocreference1"/>
    <w:rsid w:val="00CD2A43"/>
    <w:rPr>
      <w:color w:val="8B0000"/>
      <w:u w:val="single"/>
    </w:rPr>
  </w:style>
  <w:style w:type="character" w:customStyle="1" w:styleId="search33">
    <w:name w:val="search33"/>
    <w:rsid w:val="00CD2A43"/>
    <w:rPr>
      <w:shd w:val="clear" w:color="auto" w:fill="EBBE51"/>
    </w:rPr>
  </w:style>
  <w:style w:type="character" w:customStyle="1" w:styleId="search13">
    <w:name w:val="search13"/>
    <w:rsid w:val="00CD2A43"/>
    <w:rPr>
      <w:shd w:val="clear" w:color="auto" w:fill="99FF99"/>
    </w:rPr>
  </w:style>
  <w:style w:type="character" w:customStyle="1" w:styleId="search43">
    <w:name w:val="search43"/>
    <w:rsid w:val="00CD2A43"/>
    <w:rPr>
      <w:shd w:val="clear" w:color="auto" w:fill="A0FFFF"/>
    </w:rPr>
  </w:style>
  <w:style w:type="character" w:customStyle="1" w:styleId="search14">
    <w:name w:val="search14"/>
    <w:rsid w:val="00CD2A43"/>
    <w:rPr>
      <w:shd w:val="clear" w:color="auto" w:fill="99FF99"/>
    </w:rPr>
  </w:style>
  <w:style w:type="paragraph" w:styleId="ListParagraph">
    <w:name w:val="List Paragraph"/>
    <w:basedOn w:val="Normal"/>
    <w:uiPriority w:val="34"/>
    <w:qFormat/>
    <w:rsid w:val="0072180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bg-BG"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2A43"/>
    <w:rPr>
      <w:rFonts w:eastAsia="SimSu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D2A43"/>
    <w:rPr>
      <w:color w:val="000000"/>
      <w:u w:val="none"/>
      <w:effect w:val="none"/>
    </w:rPr>
  </w:style>
  <w:style w:type="paragraph" w:styleId="BalloonText">
    <w:name w:val="Balloon Text"/>
    <w:basedOn w:val="Normal"/>
    <w:link w:val="BalloonTextChar"/>
    <w:semiHidden/>
    <w:rsid w:val="00CD2A43"/>
    <w:rPr>
      <w:rFonts w:ascii="Calibri" w:hAnsi="Calibri"/>
      <w:sz w:val="16"/>
      <w:szCs w:val="16"/>
    </w:rPr>
  </w:style>
  <w:style w:type="character" w:customStyle="1" w:styleId="BalloonTextChar">
    <w:name w:val="Balloon Text Char"/>
    <w:link w:val="BalloonText"/>
    <w:semiHidden/>
    <w:locked/>
    <w:rsid w:val="00CD2A43"/>
    <w:rPr>
      <w:rFonts w:ascii="Calibri" w:eastAsia="SimSun" w:hAnsi="Calibri"/>
      <w:sz w:val="16"/>
      <w:szCs w:val="16"/>
      <w:lang w:val="bg-BG" w:eastAsia="zh-CN" w:bidi="ar-SA"/>
    </w:rPr>
  </w:style>
  <w:style w:type="paragraph" w:styleId="Header">
    <w:name w:val="header"/>
    <w:basedOn w:val="Normal"/>
    <w:link w:val="HeaderChar"/>
    <w:rsid w:val="00CD2A43"/>
    <w:pPr>
      <w:tabs>
        <w:tab w:val="center" w:pos="4536"/>
        <w:tab w:val="right" w:pos="9072"/>
      </w:tabs>
    </w:pPr>
  </w:style>
  <w:style w:type="character" w:customStyle="1" w:styleId="HeaderChar">
    <w:name w:val="Header Char"/>
    <w:link w:val="Header"/>
    <w:locked/>
    <w:rsid w:val="00CD2A43"/>
    <w:rPr>
      <w:rFonts w:eastAsia="SimSun"/>
      <w:sz w:val="24"/>
      <w:szCs w:val="24"/>
      <w:lang w:val="bg-BG" w:eastAsia="zh-CN" w:bidi="ar-SA"/>
    </w:rPr>
  </w:style>
  <w:style w:type="paragraph" w:styleId="Footer">
    <w:name w:val="footer"/>
    <w:basedOn w:val="Normal"/>
    <w:link w:val="FooterChar"/>
    <w:rsid w:val="00CD2A43"/>
    <w:pPr>
      <w:tabs>
        <w:tab w:val="center" w:pos="4536"/>
        <w:tab w:val="right" w:pos="9072"/>
      </w:tabs>
    </w:pPr>
  </w:style>
  <w:style w:type="character" w:customStyle="1" w:styleId="FooterChar">
    <w:name w:val="Footer Char"/>
    <w:link w:val="Footer"/>
    <w:locked/>
    <w:rsid w:val="00CD2A43"/>
    <w:rPr>
      <w:rFonts w:eastAsia="SimSun"/>
      <w:sz w:val="24"/>
      <w:szCs w:val="24"/>
      <w:lang w:val="bg-BG" w:eastAsia="zh-CN" w:bidi="ar-SA"/>
    </w:rPr>
  </w:style>
  <w:style w:type="character" w:customStyle="1" w:styleId="newdocreference1">
    <w:name w:val="newdocreference1"/>
    <w:rsid w:val="00CD2A43"/>
    <w:rPr>
      <w:color w:val="0000FF"/>
      <w:u w:val="single"/>
    </w:rPr>
  </w:style>
  <w:style w:type="character" w:customStyle="1" w:styleId="samedocreference1">
    <w:name w:val="samedocreference1"/>
    <w:rsid w:val="00CD2A43"/>
    <w:rPr>
      <w:color w:val="8B0000"/>
      <w:u w:val="single"/>
    </w:rPr>
  </w:style>
  <w:style w:type="character" w:customStyle="1" w:styleId="search33">
    <w:name w:val="search33"/>
    <w:rsid w:val="00CD2A43"/>
    <w:rPr>
      <w:shd w:val="clear" w:color="auto" w:fill="EBBE51"/>
    </w:rPr>
  </w:style>
  <w:style w:type="character" w:customStyle="1" w:styleId="search13">
    <w:name w:val="search13"/>
    <w:rsid w:val="00CD2A43"/>
    <w:rPr>
      <w:shd w:val="clear" w:color="auto" w:fill="99FF99"/>
    </w:rPr>
  </w:style>
  <w:style w:type="character" w:customStyle="1" w:styleId="search43">
    <w:name w:val="search43"/>
    <w:rsid w:val="00CD2A43"/>
    <w:rPr>
      <w:shd w:val="clear" w:color="auto" w:fill="A0FFFF"/>
    </w:rPr>
  </w:style>
  <w:style w:type="character" w:customStyle="1" w:styleId="search14">
    <w:name w:val="search14"/>
    <w:rsid w:val="00CD2A43"/>
    <w:rPr>
      <w:shd w:val="clear" w:color="auto" w:fill="99FF99"/>
    </w:rPr>
  </w:style>
  <w:style w:type="paragraph" w:styleId="ListParagraph">
    <w:name w:val="List Paragraph"/>
    <w:basedOn w:val="Normal"/>
    <w:uiPriority w:val="34"/>
    <w:qFormat/>
    <w:rsid w:val="007218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zh.government.bg/bg/"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mzh.government.bg/mzh/bg/Home.asp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apis://Base=NARH&amp;DocCode=8335017029&amp;Type=201" TargetMode="External"/><Relationship Id="rId4" Type="http://schemas.openxmlformats.org/officeDocument/2006/relationships/settings" Target="settings.xml"/><Relationship Id="rId9" Type="http://schemas.openxmlformats.org/officeDocument/2006/relationships/hyperlink" Target="http://www.mzh.government.bg/b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35</Pages>
  <Words>9587</Words>
  <Characters>54646</Characters>
  <Application>Microsoft Office Word</Application>
  <DocSecurity>0</DocSecurity>
  <Lines>455</Lines>
  <Paragraphs>128</Paragraphs>
  <ScaleCrop>false</ScaleCrop>
  <HeadingPairs>
    <vt:vector size="2" baseType="variant">
      <vt:variant>
        <vt:lpstr>Title</vt:lpstr>
      </vt:variant>
      <vt:variant>
        <vt:i4>1</vt:i4>
      </vt:variant>
    </vt:vector>
  </HeadingPairs>
  <TitlesOfParts>
    <vt:vector size="1" baseType="lpstr">
      <vt:lpstr>МИНИСТЕРСТВО НА ЗЕМЕДЕЛИЕТО, ХРАНИТЕ И ГОРИТЕ</vt:lpstr>
    </vt:vector>
  </TitlesOfParts>
  <Company>mzh</Company>
  <LinksUpToDate>false</LinksUpToDate>
  <CharactersWithSpaces>64105</CharactersWithSpaces>
  <SharedDoc>false</SharedDoc>
  <HLinks>
    <vt:vector size="24" baseType="variant">
      <vt:variant>
        <vt:i4>5505110</vt:i4>
      </vt:variant>
      <vt:variant>
        <vt:i4>9</vt:i4>
      </vt:variant>
      <vt:variant>
        <vt:i4>0</vt:i4>
      </vt:variant>
      <vt:variant>
        <vt:i4>5</vt:i4>
      </vt:variant>
      <vt:variant>
        <vt:lpwstr>http://www.mzh.government.bg/mzh/bg/Home.aspx</vt:lpwstr>
      </vt:variant>
      <vt:variant>
        <vt:lpwstr/>
      </vt:variant>
      <vt:variant>
        <vt:i4>196673</vt:i4>
      </vt:variant>
      <vt:variant>
        <vt:i4>6</vt:i4>
      </vt:variant>
      <vt:variant>
        <vt:i4>0</vt:i4>
      </vt:variant>
      <vt:variant>
        <vt:i4>5</vt:i4>
      </vt:variant>
      <vt:variant>
        <vt:lpwstr>apis://Base=NARH&amp;DocCode=8335017029&amp;Type=201/</vt:lpwstr>
      </vt:variant>
      <vt:variant>
        <vt:lpwstr/>
      </vt:variant>
      <vt:variant>
        <vt:i4>4849755</vt:i4>
      </vt:variant>
      <vt:variant>
        <vt:i4>3</vt:i4>
      </vt:variant>
      <vt:variant>
        <vt:i4>0</vt:i4>
      </vt:variant>
      <vt:variant>
        <vt:i4>5</vt:i4>
      </vt:variant>
      <vt:variant>
        <vt:lpwstr>http://www.mzh.government.bg/bg/</vt:lpwstr>
      </vt:variant>
      <vt:variant>
        <vt:lpwstr/>
      </vt:variant>
      <vt:variant>
        <vt:i4>4849755</vt:i4>
      </vt:variant>
      <vt:variant>
        <vt:i4>0</vt:i4>
      </vt:variant>
      <vt:variant>
        <vt:i4>0</vt:i4>
      </vt:variant>
      <vt:variant>
        <vt:i4>5</vt:i4>
      </vt:variant>
      <vt:variant>
        <vt:lpwstr>http://www.mzh.government.bg/bg/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НА ЗЕМЕДЕЛИЕТО, ХРАНИТЕ И ГОРИТЕ</dc:title>
  <dc:creator>dfileva</dc:creator>
  <cp:lastModifiedBy>Evstatiy Evstatiev</cp:lastModifiedBy>
  <cp:revision>5</cp:revision>
  <dcterms:created xsi:type="dcterms:W3CDTF">2019-04-17T13:53:00Z</dcterms:created>
  <dcterms:modified xsi:type="dcterms:W3CDTF">2019-04-18T09:52:00Z</dcterms:modified>
</cp:coreProperties>
</file>