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65" w:rsidRPr="005C50FD" w:rsidRDefault="00293AD5" w:rsidP="004B5948">
      <w:pPr>
        <w:jc w:val="center"/>
        <w:rPr>
          <w:sz w:val="24"/>
          <w:szCs w:val="24"/>
          <w:lang w:val="bg-BG"/>
        </w:rPr>
      </w:pPr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gerb_37mm" style="position:absolute;left:0;text-align:left;margin-left:193.15pt;margin-top:-30.35pt;width:74pt;height:73.5pt;z-index:-2;visibility:visible">
            <v:imagedata r:id="rId8" o:title=""/>
          </v:shape>
        </w:pict>
      </w:r>
      <w:r>
        <w:rPr>
          <w:noProof/>
          <w:lang w:val="bg-BG"/>
        </w:rPr>
        <w:pict>
          <v:roundrect id="AutoShape 2" o:spid="_x0000_s1027" style="position:absolute;left:0;text-align:left;margin-left:324pt;margin-top:-42.95pt;width:180.05pt;height:33.15pt;z-index:-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<v:textbox>
              <w:txbxContent>
                <w:p w:rsidR="00EB5365" w:rsidRPr="00D9571E" w:rsidRDefault="00EB5365" w:rsidP="00D62FE7">
                  <w:pPr>
                    <w:rPr>
                      <w:rFonts w:ascii="Tahoma" w:hAnsi="Tahoma" w:cs="Tahoma"/>
                      <w:sz w:val="16"/>
                      <w:szCs w:val="16"/>
                      <w:lang w:val="bg-BG"/>
                    </w:rPr>
                  </w:pPr>
                  <w:r w:rsidRPr="00D9571E">
                    <w:rPr>
                      <w:rFonts w:ascii="Tahoma" w:hAnsi="Tahoma" w:cs="Tahoma"/>
                      <w:b/>
                      <w:sz w:val="16"/>
                      <w:szCs w:val="16"/>
                      <w:lang w:val="bg-BG"/>
                    </w:rPr>
                    <w:t xml:space="preserve"> </w:t>
                  </w:r>
                </w:p>
              </w:txbxContent>
            </v:textbox>
          </v:roundrect>
        </w:pict>
      </w:r>
    </w:p>
    <w:p w:rsidR="00EB5365" w:rsidRPr="005C50FD" w:rsidRDefault="00EB5365" w:rsidP="004B5948">
      <w:pPr>
        <w:jc w:val="center"/>
        <w:rPr>
          <w:sz w:val="28"/>
          <w:szCs w:val="28"/>
          <w:lang w:val="bg-BG"/>
        </w:rPr>
      </w:pPr>
    </w:p>
    <w:p w:rsidR="00EB5365" w:rsidRPr="005C50FD" w:rsidRDefault="00EB5365" w:rsidP="004B5948">
      <w:pPr>
        <w:jc w:val="center"/>
        <w:rPr>
          <w:sz w:val="28"/>
          <w:szCs w:val="28"/>
          <w:lang w:val="bg-BG"/>
        </w:rPr>
      </w:pPr>
    </w:p>
    <w:p w:rsidR="00EB5365" w:rsidRPr="005C50FD" w:rsidRDefault="00EB5365" w:rsidP="004B5948">
      <w:pPr>
        <w:pStyle w:val="Heading1"/>
        <w:rPr>
          <w:b w:val="0"/>
          <w:spacing w:val="40"/>
          <w:szCs w:val="28"/>
        </w:rPr>
      </w:pPr>
      <w:r w:rsidRPr="005C50FD">
        <w:rPr>
          <w:b w:val="0"/>
          <w:spacing w:val="40"/>
          <w:szCs w:val="28"/>
        </w:rPr>
        <w:t>РЕПУБЛИКА БЪЛГАРИЯ</w:t>
      </w:r>
    </w:p>
    <w:p w:rsidR="00EB5365" w:rsidRPr="005C50FD" w:rsidRDefault="00EB5365" w:rsidP="00E54FDA">
      <w:pPr>
        <w:pBdr>
          <w:bottom w:val="single" w:sz="4" w:space="1" w:color="auto"/>
        </w:pBdr>
        <w:jc w:val="center"/>
        <w:rPr>
          <w:spacing w:val="38"/>
          <w:sz w:val="28"/>
          <w:szCs w:val="28"/>
          <w:lang w:val="bg-BG"/>
        </w:rPr>
      </w:pPr>
      <w:r w:rsidRPr="005C50FD">
        <w:rPr>
          <w:spacing w:val="38"/>
          <w:sz w:val="28"/>
          <w:szCs w:val="28"/>
          <w:lang w:val="bg-BG"/>
        </w:rPr>
        <w:t>Заместник-министър на земеделието, храните и горите</w:t>
      </w:r>
    </w:p>
    <w:p w:rsidR="00EB5365" w:rsidRPr="005C50FD" w:rsidRDefault="00EB5365" w:rsidP="00FD12FD">
      <w:pPr>
        <w:jc w:val="center"/>
        <w:rPr>
          <w:b/>
          <w:sz w:val="24"/>
          <w:szCs w:val="24"/>
          <w:lang w:val="bg-BG"/>
        </w:rPr>
      </w:pPr>
    </w:p>
    <w:p w:rsidR="00EB5365" w:rsidRPr="005C50FD" w:rsidRDefault="00EB5365" w:rsidP="00FD12FD">
      <w:pPr>
        <w:spacing w:before="120"/>
        <w:rPr>
          <w:rFonts w:ascii="Verdana" w:hAnsi="Verdana"/>
          <w:lang w:val="bg-BG"/>
        </w:rPr>
      </w:pPr>
      <w:r w:rsidRPr="005C50FD">
        <w:rPr>
          <w:rFonts w:ascii="Verdana" w:hAnsi="Verdana"/>
          <w:lang w:val="bg-BG"/>
        </w:rPr>
        <w:t>……………………………</w:t>
      </w:r>
    </w:p>
    <w:p w:rsidR="00EB5365" w:rsidRDefault="00EB5365" w:rsidP="00C5110D">
      <w:pPr>
        <w:spacing w:before="120" w:line="360" w:lineRule="auto"/>
        <w:rPr>
          <w:sz w:val="24"/>
          <w:szCs w:val="24"/>
          <w:lang w:val="bg-BG"/>
        </w:rPr>
      </w:pPr>
      <w:r w:rsidRPr="005C50FD">
        <w:rPr>
          <w:rFonts w:ascii="Verdana" w:hAnsi="Verdana"/>
          <w:lang w:val="bg-BG"/>
        </w:rPr>
        <w:t xml:space="preserve">…………………………… </w:t>
      </w:r>
      <w:r w:rsidRPr="00A609FF">
        <w:rPr>
          <w:sz w:val="24"/>
          <w:szCs w:val="24"/>
          <w:lang w:val="bg-BG"/>
        </w:rPr>
        <w:t>г.</w:t>
      </w:r>
    </w:p>
    <w:p w:rsidR="00EB5365" w:rsidRPr="00FD12FD" w:rsidRDefault="00EB5365" w:rsidP="00C5110D">
      <w:pPr>
        <w:spacing w:before="120" w:line="360" w:lineRule="auto"/>
        <w:rPr>
          <w:sz w:val="24"/>
          <w:szCs w:val="24"/>
          <w:lang w:val="bg-BG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4503"/>
        <w:gridCol w:w="4677"/>
      </w:tblGrid>
      <w:tr w:rsidR="00EB5365" w:rsidRPr="005C50FD" w:rsidTr="000212FA">
        <w:tc>
          <w:tcPr>
            <w:tcW w:w="4503" w:type="dxa"/>
          </w:tcPr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>ДО</w:t>
            </w:r>
          </w:p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>МИНИСТЪРА НА ЗЕМЕДЕЛИЕТО, ХРАНИТЕ И ГОРИТЕ</w:t>
            </w:r>
          </w:p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>Г-Н РУМЕН ПОРОЖАНОВ</w:t>
            </w:r>
          </w:p>
        </w:tc>
        <w:tc>
          <w:tcPr>
            <w:tcW w:w="4677" w:type="dxa"/>
          </w:tcPr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sz w:val="24"/>
                <w:szCs w:val="24"/>
                <w:lang w:val="bg-BG" w:eastAsia="en-US"/>
              </w:rPr>
              <w:t>ОДОБРЯВАМ,</w:t>
            </w:r>
          </w:p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sz w:val="24"/>
                <w:szCs w:val="24"/>
                <w:lang w:val="bg-BG" w:eastAsia="en-US"/>
              </w:rPr>
              <w:t xml:space="preserve">МИНИСТЪР </w:t>
            </w: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 xml:space="preserve">НА ЗЕМЕДЕЛИЕТО, </w:t>
            </w:r>
          </w:p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>ХРАНИТЕ И ГОРИТЕ:</w:t>
            </w:r>
          </w:p>
          <w:p w:rsidR="00EB5365" w:rsidRPr="005C50FD" w:rsidRDefault="00EB5365" w:rsidP="00CF3A9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val="bg-BG" w:eastAsia="en-US"/>
              </w:rPr>
            </w:pPr>
            <w:r w:rsidRPr="005C50FD">
              <w:rPr>
                <w:b/>
                <w:bCs/>
                <w:sz w:val="24"/>
                <w:szCs w:val="24"/>
                <w:lang w:val="bg-BG" w:eastAsia="en-US"/>
              </w:rPr>
              <w:t xml:space="preserve">                              РУМЕН ПОРОЖАНОВ</w:t>
            </w:r>
          </w:p>
        </w:tc>
      </w:tr>
    </w:tbl>
    <w:p w:rsidR="00EB5365" w:rsidRPr="00FD12FD" w:rsidRDefault="00EB5365" w:rsidP="00A1116B">
      <w:pPr>
        <w:pStyle w:val="Heading1"/>
        <w:spacing w:line="360" w:lineRule="auto"/>
        <w:rPr>
          <w:spacing w:val="90"/>
          <w:szCs w:val="28"/>
        </w:rPr>
      </w:pPr>
    </w:p>
    <w:p w:rsidR="00EB5365" w:rsidRPr="005C50FD" w:rsidRDefault="00EB5365" w:rsidP="00A1116B">
      <w:pPr>
        <w:pStyle w:val="Heading1"/>
        <w:spacing w:line="360" w:lineRule="auto"/>
        <w:rPr>
          <w:spacing w:val="90"/>
          <w:szCs w:val="28"/>
        </w:rPr>
      </w:pPr>
      <w:r w:rsidRPr="005C50FD">
        <w:rPr>
          <w:spacing w:val="90"/>
          <w:szCs w:val="28"/>
        </w:rPr>
        <w:t>ДОКЛАД</w:t>
      </w:r>
    </w:p>
    <w:p w:rsidR="00EB5365" w:rsidRDefault="00EB5365" w:rsidP="00C5110D">
      <w:pPr>
        <w:spacing w:line="360" w:lineRule="auto"/>
        <w:jc w:val="center"/>
        <w:rPr>
          <w:smallCaps/>
          <w:sz w:val="24"/>
          <w:szCs w:val="24"/>
          <w:lang w:val="bg-BG"/>
        </w:rPr>
      </w:pPr>
      <w:r w:rsidRPr="005C50FD">
        <w:rPr>
          <w:smallCaps/>
          <w:sz w:val="24"/>
          <w:szCs w:val="24"/>
          <w:lang w:val="bg-BG"/>
        </w:rPr>
        <w:t>от доц. д-р Янко Иванов – заместник-министър на земеделието, храните и горите</w:t>
      </w:r>
    </w:p>
    <w:p w:rsidR="00EB5365" w:rsidRPr="00C5110D" w:rsidRDefault="00EB5365" w:rsidP="00C5110D">
      <w:pPr>
        <w:spacing w:line="360" w:lineRule="auto"/>
        <w:jc w:val="center"/>
        <w:rPr>
          <w:smallCaps/>
          <w:sz w:val="24"/>
          <w:szCs w:val="24"/>
          <w:lang w:val="bg-BG"/>
        </w:rPr>
      </w:pPr>
    </w:p>
    <w:p w:rsidR="00EB5365" w:rsidRPr="005C50FD" w:rsidRDefault="00EB5365" w:rsidP="00494CA5">
      <w:pPr>
        <w:spacing w:line="360" w:lineRule="auto"/>
        <w:ind w:left="1134" w:hanging="1134"/>
        <w:jc w:val="both"/>
        <w:rPr>
          <w:sz w:val="24"/>
          <w:szCs w:val="24"/>
          <w:lang w:val="bg-BG"/>
        </w:rPr>
      </w:pPr>
      <w:r w:rsidRPr="005C50FD">
        <w:rPr>
          <w:b/>
          <w:sz w:val="24"/>
          <w:szCs w:val="24"/>
          <w:lang w:val="bg-BG"/>
        </w:rPr>
        <w:t>Относно:</w:t>
      </w:r>
      <w:r w:rsidRPr="005C50FD">
        <w:rPr>
          <w:sz w:val="24"/>
          <w:szCs w:val="24"/>
          <w:lang w:val="bg-BG"/>
        </w:rPr>
        <w:t xml:space="preserve">  </w:t>
      </w:r>
      <w:r w:rsidRPr="00C5110D">
        <w:rPr>
          <w:sz w:val="24"/>
          <w:szCs w:val="24"/>
          <w:lang w:val="bg-BG"/>
        </w:rPr>
        <w:t>Проект на Наредба за условията и реда за използването на незадължителния термин за качество „планински продукт“ и з</w:t>
      </w:r>
      <w:r>
        <w:rPr>
          <w:sz w:val="24"/>
          <w:szCs w:val="24"/>
          <w:lang w:val="bg-BG"/>
        </w:rPr>
        <w:t xml:space="preserve">а осъществяването на </w:t>
      </w:r>
      <w:r w:rsidRPr="00C5110D">
        <w:rPr>
          <w:sz w:val="24"/>
          <w:szCs w:val="24"/>
          <w:lang w:val="bg-BG"/>
        </w:rPr>
        <w:t>контрол върху неговата употреба</w:t>
      </w:r>
    </w:p>
    <w:p w:rsidR="00EB5365" w:rsidRDefault="00EB5365" w:rsidP="00BF0AD8">
      <w:pPr>
        <w:spacing w:line="360" w:lineRule="auto"/>
        <w:jc w:val="both"/>
        <w:rPr>
          <w:sz w:val="24"/>
          <w:szCs w:val="24"/>
          <w:lang w:val="bg-BG"/>
        </w:rPr>
      </w:pPr>
    </w:p>
    <w:p w:rsidR="00EB5365" w:rsidRPr="005C50FD" w:rsidRDefault="00EB5365" w:rsidP="00BF0AD8">
      <w:pPr>
        <w:spacing w:line="360" w:lineRule="auto"/>
        <w:jc w:val="both"/>
        <w:rPr>
          <w:sz w:val="24"/>
          <w:szCs w:val="24"/>
          <w:lang w:val="bg-BG"/>
        </w:rPr>
      </w:pPr>
    </w:p>
    <w:p w:rsidR="00EB5365" w:rsidRPr="005C50FD" w:rsidRDefault="00EB5365" w:rsidP="00494CA5">
      <w:pPr>
        <w:spacing w:after="120" w:line="360" w:lineRule="auto"/>
        <w:rPr>
          <w:rFonts w:eastAsia="SimSun"/>
          <w:b/>
          <w:sz w:val="24"/>
          <w:szCs w:val="24"/>
          <w:lang w:val="bg-BG" w:eastAsia="zh-CN"/>
        </w:rPr>
      </w:pPr>
      <w:r w:rsidRPr="005C50FD">
        <w:rPr>
          <w:rFonts w:eastAsia="SimSun"/>
          <w:b/>
          <w:sz w:val="24"/>
          <w:szCs w:val="24"/>
          <w:lang w:val="bg-BG" w:eastAsia="zh-CN"/>
        </w:rPr>
        <w:t>УВАЖАЕМИ ГОСПОДИН МИНИСТЪР,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>На основание чл. 17, а</w:t>
      </w:r>
      <w:r>
        <w:rPr>
          <w:rFonts w:eastAsia="SimSun"/>
          <w:sz w:val="24"/>
          <w:szCs w:val="24"/>
          <w:lang w:val="bg-BG" w:eastAsia="zh-CN"/>
        </w:rPr>
        <w:t>л. 3 от Закона за прилагане на О</w:t>
      </w:r>
      <w:r w:rsidRPr="00C5110D">
        <w:rPr>
          <w:rFonts w:eastAsia="SimSun"/>
          <w:sz w:val="24"/>
          <w:szCs w:val="24"/>
          <w:lang w:val="bg-BG" w:eastAsia="zh-CN"/>
        </w:rPr>
        <w:t>бщата организация на пазарите на земеделски продукти на Европейския съюз, внасям за одобрение проект на Наредба за условията и реда за използването на незадължителния термин за качество „планински продукт“ и з</w:t>
      </w:r>
      <w:r>
        <w:rPr>
          <w:rFonts w:eastAsia="SimSun"/>
          <w:sz w:val="24"/>
          <w:szCs w:val="24"/>
          <w:lang w:val="bg-BG" w:eastAsia="zh-CN"/>
        </w:rPr>
        <w:t xml:space="preserve">а осъществяването на </w:t>
      </w:r>
      <w:r w:rsidRPr="00C5110D">
        <w:rPr>
          <w:rFonts w:eastAsia="SimSun"/>
          <w:sz w:val="24"/>
          <w:szCs w:val="24"/>
          <w:lang w:val="bg-BG" w:eastAsia="zh-CN"/>
        </w:rPr>
        <w:t>контрол върху неговата употреба.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 xml:space="preserve">Незадължителният термин за качество „планински продукт“ е въведен в чл. 31 от </w:t>
      </w:r>
      <w:r w:rsidRPr="00077864">
        <w:rPr>
          <w:rFonts w:eastAsia="SimSun"/>
          <w:sz w:val="24"/>
          <w:szCs w:val="24"/>
          <w:lang w:val="bg-BG" w:eastAsia="zh-CN"/>
        </w:rPr>
        <w:t>Регламент</w:t>
      </w:r>
      <w:r>
        <w:rPr>
          <w:rFonts w:eastAsia="SimSun"/>
          <w:sz w:val="24"/>
          <w:szCs w:val="24"/>
          <w:lang w:val="bg-BG" w:eastAsia="zh-CN"/>
        </w:rPr>
        <w:t xml:space="preserve"> (ЕС)</w:t>
      </w:r>
      <w:r w:rsidRPr="00077864">
        <w:rPr>
          <w:rFonts w:eastAsia="SimSun"/>
          <w:sz w:val="24"/>
          <w:szCs w:val="24"/>
          <w:lang w:val="bg-BG" w:eastAsia="zh-CN"/>
        </w:rPr>
        <w:t xml:space="preserve"> № 1151/2012 на Европейския парламент и на Съвета относно схемите за качество на селскосто</w:t>
      </w:r>
      <w:r>
        <w:rPr>
          <w:rFonts w:eastAsia="SimSun"/>
          <w:sz w:val="24"/>
          <w:szCs w:val="24"/>
          <w:lang w:val="bg-BG" w:eastAsia="zh-CN"/>
        </w:rPr>
        <w:t xml:space="preserve">панските продукти и храни </w:t>
      </w:r>
      <w:r w:rsidRPr="00077864">
        <w:rPr>
          <w:rFonts w:eastAsia="SimSun"/>
          <w:sz w:val="24"/>
          <w:szCs w:val="24"/>
          <w:lang w:val="bg-BG" w:eastAsia="zh-CN"/>
        </w:rPr>
        <w:t xml:space="preserve"> </w:t>
      </w:r>
      <w:r>
        <w:rPr>
          <w:rFonts w:eastAsia="SimSun"/>
          <w:sz w:val="24"/>
          <w:szCs w:val="24"/>
          <w:lang w:val="bg-BG" w:eastAsia="zh-CN"/>
        </w:rPr>
        <w:t>(</w:t>
      </w:r>
      <w:r w:rsidRPr="00077864">
        <w:rPr>
          <w:rFonts w:eastAsia="SimSun"/>
          <w:sz w:val="24"/>
          <w:szCs w:val="24"/>
          <w:lang w:val="bg-BG" w:eastAsia="zh-CN"/>
        </w:rPr>
        <w:t>ОВ, L, бр. 343 от 14.12.2012 г.)</w:t>
      </w:r>
      <w:r w:rsidRPr="00C5110D">
        <w:rPr>
          <w:rFonts w:eastAsia="SimSun"/>
          <w:sz w:val="24"/>
          <w:szCs w:val="24"/>
          <w:lang w:val="bg-BG" w:eastAsia="zh-CN"/>
        </w:rPr>
        <w:t xml:space="preserve">. Основните правила за прилагането </w:t>
      </w:r>
      <w:r>
        <w:rPr>
          <w:rFonts w:eastAsia="SimSun"/>
          <w:sz w:val="24"/>
          <w:szCs w:val="24"/>
          <w:lang w:val="bg-BG" w:eastAsia="zh-CN"/>
        </w:rPr>
        <w:t>на този термин са определени в Д</w:t>
      </w:r>
      <w:r w:rsidRPr="00C5110D">
        <w:rPr>
          <w:rFonts w:eastAsia="SimSun"/>
          <w:sz w:val="24"/>
          <w:szCs w:val="24"/>
          <w:lang w:val="bg-BG" w:eastAsia="zh-CN"/>
        </w:rPr>
        <w:t xml:space="preserve">елегиран Регламент </w:t>
      </w:r>
      <w:r>
        <w:rPr>
          <w:rFonts w:eastAsia="SimSun"/>
          <w:sz w:val="24"/>
          <w:szCs w:val="24"/>
          <w:lang w:val="bg-BG" w:eastAsia="zh-CN"/>
        </w:rPr>
        <w:t xml:space="preserve">(ЕС) </w:t>
      </w:r>
      <w:r w:rsidRPr="00C5110D">
        <w:rPr>
          <w:rFonts w:eastAsia="SimSun"/>
          <w:sz w:val="24"/>
          <w:szCs w:val="24"/>
          <w:lang w:val="bg-BG" w:eastAsia="zh-CN"/>
        </w:rPr>
        <w:t>№ 665/2014</w:t>
      </w:r>
      <w:r>
        <w:rPr>
          <w:rFonts w:eastAsia="SimSun"/>
          <w:sz w:val="24"/>
          <w:szCs w:val="24"/>
          <w:lang w:val="bg-BG" w:eastAsia="zh-CN"/>
        </w:rPr>
        <w:t xml:space="preserve"> на Комисията</w:t>
      </w:r>
      <w:r w:rsidRPr="000C0B62">
        <w:rPr>
          <w:rFonts w:eastAsia="SimSun"/>
          <w:sz w:val="24"/>
          <w:szCs w:val="24"/>
          <w:lang w:val="ru-RU" w:eastAsia="zh-CN"/>
        </w:rPr>
        <w:t xml:space="preserve"> </w:t>
      </w:r>
      <w:r w:rsidRPr="00C5110D">
        <w:rPr>
          <w:rFonts w:eastAsia="SimSun"/>
          <w:sz w:val="24"/>
          <w:szCs w:val="24"/>
          <w:lang w:val="bg-BG" w:eastAsia="zh-CN"/>
        </w:rPr>
        <w:t>за допълване на Регламент</w:t>
      </w:r>
      <w:r>
        <w:rPr>
          <w:rFonts w:eastAsia="SimSun"/>
          <w:sz w:val="24"/>
          <w:szCs w:val="24"/>
          <w:lang w:val="bg-BG" w:eastAsia="zh-CN"/>
        </w:rPr>
        <w:t xml:space="preserve"> (ЕС)</w:t>
      </w:r>
      <w:r w:rsidRPr="00C5110D">
        <w:rPr>
          <w:rFonts w:eastAsia="SimSun"/>
          <w:sz w:val="24"/>
          <w:szCs w:val="24"/>
          <w:lang w:val="bg-BG" w:eastAsia="zh-CN"/>
        </w:rPr>
        <w:t xml:space="preserve"> № 1151/2012</w:t>
      </w:r>
      <w:r w:rsidRPr="000C0B62">
        <w:rPr>
          <w:lang w:val="ru-RU"/>
        </w:rPr>
        <w:t xml:space="preserve"> </w:t>
      </w:r>
      <w:r w:rsidRPr="00077864">
        <w:rPr>
          <w:rFonts w:eastAsia="SimSun"/>
          <w:sz w:val="24"/>
          <w:szCs w:val="24"/>
          <w:lang w:val="bg-BG" w:eastAsia="zh-CN"/>
        </w:rPr>
        <w:t>на Европейския парламент и на Съвета</w:t>
      </w:r>
      <w:r w:rsidRPr="00C5110D">
        <w:rPr>
          <w:rFonts w:eastAsia="SimSun"/>
          <w:sz w:val="24"/>
          <w:szCs w:val="24"/>
          <w:lang w:val="bg-BG" w:eastAsia="zh-CN"/>
        </w:rPr>
        <w:t xml:space="preserve"> по отношение на условията за използване на незадължителния термин за качество „планински продукт“</w:t>
      </w:r>
      <w:r w:rsidRPr="000C0B62">
        <w:rPr>
          <w:lang w:val="ru-RU"/>
        </w:rPr>
        <w:t xml:space="preserve"> </w:t>
      </w:r>
      <w:r>
        <w:rPr>
          <w:rFonts w:eastAsia="SimSun"/>
          <w:sz w:val="24"/>
          <w:szCs w:val="24"/>
          <w:lang w:val="bg-BG" w:eastAsia="zh-CN"/>
        </w:rPr>
        <w:t>(ОВ, L, бр. 179 от 19.06.2014</w:t>
      </w:r>
      <w:r w:rsidRPr="00077864">
        <w:rPr>
          <w:rFonts w:eastAsia="SimSun"/>
          <w:sz w:val="24"/>
          <w:szCs w:val="24"/>
          <w:lang w:val="bg-BG" w:eastAsia="zh-CN"/>
        </w:rPr>
        <w:t xml:space="preserve"> г.)</w:t>
      </w:r>
      <w:r w:rsidRPr="00C5110D">
        <w:rPr>
          <w:rFonts w:eastAsia="SimSun"/>
          <w:sz w:val="24"/>
          <w:szCs w:val="24"/>
          <w:lang w:val="bg-BG" w:eastAsia="zh-CN"/>
        </w:rPr>
        <w:t xml:space="preserve">. Неговата употреба не е задължителна, като държавите членки преценяват необходимостта от прилагането на схемата на национално ниво и </w:t>
      </w:r>
      <w:r w:rsidRPr="000C0B62">
        <w:rPr>
          <w:rFonts w:eastAsia="SimSun"/>
          <w:sz w:val="24"/>
          <w:szCs w:val="24"/>
          <w:lang w:val="bg-BG" w:eastAsia="zh-CN"/>
        </w:rPr>
        <w:lastRenderedPageBreak/>
        <w:t xml:space="preserve">съответното регламентиране на подробни правила в националното законодателство. </w:t>
      </w:r>
      <w:r w:rsidR="000B2155">
        <w:rPr>
          <w:rFonts w:eastAsia="SimSun"/>
          <w:sz w:val="24"/>
          <w:szCs w:val="24"/>
          <w:lang w:val="bg-BG" w:eastAsia="zh-CN"/>
        </w:rPr>
        <w:tab/>
      </w:r>
      <w:r w:rsidRPr="000B2155">
        <w:rPr>
          <w:rFonts w:eastAsia="SimSun"/>
          <w:sz w:val="24"/>
          <w:szCs w:val="24"/>
          <w:lang w:val="bg-BG" w:eastAsia="zh-CN"/>
        </w:rPr>
        <w:t xml:space="preserve">Със Закона за изменение и допълнение на Закона за прилагане на Общата организация на пазарите на земеделски продукти на Европейския съюз (обн. ДВ, бр. 106 от 2018 г.), е създадена законова делегация - чл. 17, ал. 3, съгласно която министъра на земеделието, храните и горите определя с наредба условията и реда за употребата на този термин и за воденето и съдържанието на регистъра на </w:t>
      </w:r>
      <w:r w:rsidRPr="000B2155">
        <w:rPr>
          <w:color w:val="000000"/>
          <w:sz w:val="24"/>
          <w:szCs w:val="24"/>
          <w:lang w:val="bg-BG"/>
        </w:rPr>
        <w:t>производителите на земеделски продукти и храни, за които се използва незадължителният термин за качество „планински продукт”.</w:t>
      </w:r>
      <w:r w:rsidRPr="000C0B62">
        <w:rPr>
          <w:color w:val="000000"/>
          <w:sz w:val="24"/>
          <w:szCs w:val="24"/>
          <w:lang w:val="bg-BG"/>
        </w:rPr>
        <w:t xml:space="preserve"> </w:t>
      </w:r>
      <w:r w:rsidRPr="000C0B62">
        <w:rPr>
          <w:rFonts w:eastAsia="SimSun"/>
          <w:sz w:val="24"/>
          <w:szCs w:val="24"/>
          <w:lang w:val="bg-BG" w:eastAsia="zh-CN"/>
        </w:rPr>
        <w:t>С Ваша заповед № РД 09-267/26.03.2018 г. беше създадена работна група с представители</w:t>
      </w:r>
      <w:r>
        <w:rPr>
          <w:rFonts w:eastAsia="SimSun"/>
          <w:sz w:val="24"/>
          <w:szCs w:val="24"/>
          <w:lang w:val="bg-BG" w:eastAsia="zh-CN"/>
        </w:rPr>
        <w:t xml:space="preserve"> на Министерство на земеделието, храните и горите и Българска агенция по безопасност на храните</w:t>
      </w:r>
      <w:r w:rsidRPr="0090796A">
        <w:rPr>
          <w:rFonts w:eastAsia="SimSun"/>
          <w:sz w:val="24"/>
          <w:szCs w:val="24"/>
          <w:lang w:val="bg-BG" w:eastAsia="zh-CN"/>
        </w:rPr>
        <w:t>, която изготви настоящия проект на наредба.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 xml:space="preserve">Целта на настоящия проект на наредба е изготвянето на подробни правила за употребата на  незадължителния термин за качество „планински продукт“, </w:t>
      </w:r>
      <w:r w:rsidR="000B2155">
        <w:rPr>
          <w:rFonts w:eastAsia="SimSun"/>
          <w:sz w:val="24"/>
          <w:szCs w:val="24"/>
          <w:lang w:val="bg-BG" w:eastAsia="zh-CN"/>
        </w:rPr>
        <w:t>за осъществяването на</w:t>
      </w:r>
      <w:r w:rsidRPr="00C5110D">
        <w:rPr>
          <w:rFonts w:eastAsia="SimSun"/>
          <w:sz w:val="24"/>
          <w:szCs w:val="24"/>
          <w:lang w:val="bg-BG" w:eastAsia="zh-CN"/>
        </w:rPr>
        <w:t xml:space="preserve"> контрол върху неговата употреба и за воденето на регистър на производителите на такива земеделски продукти и храни.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 xml:space="preserve">Терминът за качество „планински продукт” се използва за описание на продукти от растителен и животински произход, вкл. за пчелен мед и пчелни продукти, произведени и преработени в планински райони, които попадат в землищата на населените места, посочени в Приложение № 1 към чл. 3, ал. 3 от Наредбата за определяне на критериите за необлагодетелстваните райони и териториалния им обхват (обн., ДВ, бр. 20 от 2008 г.). Продукт с означението „планински продукт“ може да се произвежда от регистрирани земеделски стопани по реда на чл. 3 от Наредба № 3 от 1999 г. за създаване и поддържане на регистър на земеделските стопани, както и от производител и търговец на храни, чийто обект за производство на продукта е регистриран по реда на чл. 12 от Закона за храните. </w:t>
      </w:r>
      <w:r w:rsidRPr="001F4E88">
        <w:rPr>
          <w:rFonts w:eastAsia="SimSun"/>
          <w:sz w:val="24"/>
          <w:szCs w:val="24"/>
          <w:lang w:val="bg-BG" w:eastAsia="zh-CN"/>
        </w:rPr>
        <w:t>Терминът „планински продукт“ може да се използва и при извършване на директни доставки на непреработени продукти от животински произход от производители, регистрирани по реда на Наредба № 26 от 14 октомври 2010 г. за специфичните изисквания за директни доставки на малки количества суровини и храни от животински произход</w:t>
      </w:r>
      <w:r>
        <w:rPr>
          <w:rFonts w:eastAsia="SimSun"/>
          <w:sz w:val="24"/>
          <w:szCs w:val="24"/>
          <w:lang w:val="bg-BG" w:eastAsia="zh-CN"/>
        </w:rPr>
        <w:t>.</w:t>
      </w:r>
      <w:r w:rsidRPr="001F4E88">
        <w:rPr>
          <w:rFonts w:eastAsia="SimSun"/>
          <w:sz w:val="24"/>
          <w:szCs w:val="24"/>
          <w:lang w:val="bg-BG" w:eastAsia="zh-CN"/>
        </w:rPr>
        <w:t xml:space="preserve"> </w:t>
      </w:r>
      <w:r w:rsidRPr="00C5110D">
        <w:rPr>
          <w:rFonts w:eastAsia="SimSun"/>
          <w:sz w:val="24"/>
          <w:szCs w:val="24"/>
          <w:lang w:val="bg-BG" w:eastAsia="zh-CN"/>
        </w:rPr>
        <w:t xml:space="preserve">Също така производителите следва да са вписани в регистъра на производителите на планински продукти, публикуван на интернет страницата на Министерство на земеделието, храните и горите. 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 xml:space="preserve">Терминът „планински продукт“ може да се използва за продукти, добити от животни, като например мляко и яйца, чието производството се извършва в планински райони. За продукти, произведени от животни, като например месо, животните следва </w:t>
      </w:r>
      <w:r w:rsidRPr="00C5110D">
        <w:rPr>
          <w:rFonts w:eastAsia="SimSun"/>
          <w:sz w:val="24"/>
          <w:szCs w:val="24"/>
          <w:lang w:val="bg-BG" w:eastAsia="zh-CN"/>
        </w:rPr>
        <w:lastRenderedPageBreak/>
        <w:t>да бъдат отглеждани в планински райони и да прекарат най-малко последните две трети от живота си в тези райони. За целта съществуват ограничения и за произхода на фуражите, които следва да бъдат главно от планински райони. Фуражите се считат за произхождащи главно от планински райони, ако д</w:t>
      </w:r>
      <w:r>
        <w:rPr>
          <w:rFonts w:eastAsia="SimSun"/>
          <w:sz w:val="24"/>
          <w:szCs w:val="24"/>
          <w:lang w:val="bg-BG" w:eastAsia="zh-CN"/>
        </w:rPr>
        <w:t>е</w:t>
      </w:r>
      <w:r w:rsidRPr="00C5110D">
        <w:rPr>
          <w:rFonts w:eastAsia="SimSun"/>
          <w:sz w:val="24"/>
          <w:szCs w:val="24"/>
          <w:lang w:val="bg-BG" w:eastAsia="zh-CN"/>
        </w:rPr>
        <w:t>лът на годишната дажба фуражи, които не могат да бъдат произведени в планински райони, изразен в процент сухо вещество, не надвишава 50%, а в случаите на преживни животни – 40%. Терминът „планински продукт“ може да се използва и за пчелни продукти, ако пчелите са събирали нектар и полен само в планински райони.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t>Терминът „планински продукт“ може да се използва и при извършване на директни доставки на непреработени продукти от животински произход от производители, регистрирани по реда на Наредба № 26 от 14 октомври 2010 г. за специфичните изисквания за директни доставки на малки количества суровини и храни от животински произход, които са вписани в регистъра на производителите на планински продукти на интернет страницата на Министерство на земеделието, храните и горите.</w:t>
      </w:r>
    </w:p>
    <w:p w:rsidR="00EB5365" w:rsidRPr="000B2155" w:rsidRDefault="00EB5365" w:rsidP="000B215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bg-BG" w:eastAsia="zh-CN"/>
        </w:rPr>
        <w:t xml:space="preserve">            </w:t>
      </w:r>
      <w:r w:rsidRPr="000B2155">
        <w:rPr>
          <w:rFonts w:eastAsia="SimSun"/>
          <w:sz w:val="24"/>
          <w:szCs w:val="24"/>
          <w:lang w:val="bg-BG" w:eastAsia="zh-CN"/>
        </w:rPr>
        <w:t xml:space="preserve">За получаване на Удостоверение </w:t>
      </w:r>
      <w:r w:rsidRPr="000B2155">
        <w:rPr>
          <w:color w:val="000000"/>
          <w:sz w:val="24"/>
          <w:szCs w:val="24"/>
          <w:lang w:val="ru-RU"/>
        </w:rPr>
        <w:t>на производител на земеделски продукти и храни, за които се използва незадължителният термин за качество „планински продукт“</w:t>
      </w:r>
      <w:r w:rsidR="000B2155">
        <w:rPr>
          <w:color w:val="000000"/>
          <w:sz w:val="24"/>
          <w:szCs w:val="24"/>
          <w:lang w:val="ru-RU"/>
        </w:rPr>
        <w:t xml:space="preserve">, </w:t>
      </w:r>
      <w:r w:rsidRPr="00C5110D">
        <w:rPr>
          <w:rFonts w:eastAsia="SimSun"/>
          <w:sz w:val="24"/>
          <w:szCs w:val="24"/>
          <w:lang w:val="bg-BG" w:eastAsia="zh-CN"/>
        </w:rPr>
        <w:t xml:space="preserve">кандидатите подават заявление по образец до съответната Областна дирекция по безопасност на храните по местонахождение на </w:t>
      </w:r>
      <w:r>
        <w:rPr>
          <w:rFonts w:eastAsia="SimSun"/>
          <w:sz w:val="24"/>
          <w:szCs w:val="24"/>
          <w:lang w:val="bg-BG" w:eastAsia="zh-CN"/>
        </w:rPr>
        <w:t>животновъдния обект/</w:t>
      </w:r>
      <w:r w:rsidRPr="00C5110D">
        <w:rPr>
          <w:rFonts w:eastAsia="SimSun"/>
          <w:sz w:val="24"/>
          <w:szCs w:val="24"/>
          <w:lang w:val="bg-BG" w:eastAsia="zh-CN"/>
        </w:rPr>
        <w:t>стопа</w:t>
      </w:r>
      <w:r>
        <w:rPr>
          <w:rFonts w:eastAsia="SimSun"/>
          <w:sz w:val="24"/>
          <w:szCs w:val="24"/>
          <w:lang w:val="bg-BG" w:eastAsia="zh-CN"/>
        </w:rPr>
        <w:t>нството. Инспекторите</w:t>
      </w:r>
      <w:r w:rsidRPr="00C5110D">
        <w:rPr>
          <w:rFonts w:eastAsia="SimSun"/>
          <w:sz w:val="24"/>
          <w:szCs w:val="24"/>
          <w:lang w:val="bg-BG" w:eastAsia="zh-CN"/>
        </w:rPr>
        <w:t xml:space="preserve"> в съответната Областна дирекция по безопасност на храните извършват документална проверка и проверка на място за допустимостта на кандидата. Ако кандидатът отговаря на условията, директорът на съответната Областна дирекция по безопасност на храните издава удостоверение за съответствие на продукта с условията за използване на незадължителният термин за качество “планински продукт” по образец, утвърден от изпълнителния директор на Българската агенция по безопасност на</w:t>
      </w:r>
      <w:r>
        <w:rPr>
          <w:rFonts w:eastAsia="SimSun"/>
          <w:sz w:val="24"/>
          <w:szCs w:val="24"/>
          <w:lang w:val="bg-BG" w:eastAsia="zh-CN"/>
        </w:rPr>
        <w:t xml:space="preserve"> храните. </w:t>
      </w:r>
      <w:r w:rsidRPr="00C5110D">
        <w:rPr>
          <w:rFonts w:eastAsia="SimSun"/>
          <w:sz w:val="24"/>
          <w:szCs w:val="24"/>
          <w:lang w:val="bg-BG" w:eastAsia="zh-CN"/>
        </w:rPr>
        <w:t xml:space="preserve">Българската агенция по безопасност на храните информира Министерството на земеделието, храните и горите за издаденото удостоверение, след което производителят се вписва служебно в </w:t>
      </w:r>
      <w:r w:rsidRPr="000B2155">
        <w:rPr>
          <w:rFonts w:eastAsia="SimSun"/>
          <w:sz w:val="24"/>
          <w:szCs w:val="24"/>
          <w:lang w:val="bg-BG" w:eastAsia="zh-CN"/>
        </w:rPr>
        <w:t>публичния</w:t>
      </w:r>
      <w:r>
        <w:rPr>
          <w:rFonts w:eastAsia="SimSun"/>
          <w:sz w:val="24"/>
          <w:szCs w:val="24"/>
          <w:lang w:val="bg-BG" w:eastAsia="zh-CN"/>
        </w:rPr>
        <w:t xml:space="preserve"> регистър</w:t>
      </w:r>
      <w:r w:rsidRPr="00C5110D">
        <w:rPr>
          <w:rFonts w:eastAsia="SimSun"/>
          <w:sz w:val="24"/>
          <w:szCs w:val="24"/>
          <w:lang w:val="bg-BG" w:eastAsia="zh-CN"/>
        </w:rPr>
        <w:t xml:space="preserve"> на производителите на планински продукти</w:t>
      </w:r>
      <w:r>
        <w:rPr>
          <w:rFonts w:eastAsia="SimSun"/>
          <w:sz w:val="24"/>
          <w:szCs w:val="24"/>
          <w:lang w:val="bg-BG" w:eastAsia="zh-CN"/>
        </w:rPr>
        <w:t xml:space="preserve">, който се </w:t>
      </w:r>
      <w:r w:rsidRPr="000B2155">
        <w:rPr>
          <w:rFonts w:eastAsia="SimSun"/>
          <w:sz w:val="24"/>
          <w:szCs w:val="24"/>
          <w:lang w:val="bg-BG" w:eastAsia="zh-CN"/>
        </w:rPr>
        <w:t>поддържа</w:t>
      </w:r>
      <w:r>
        <w:rPr>
          <w:rFonts w:eastAsia="SimSun"/>
          <w:sz w:val="24"/>
          <w:szCs w:val="24"/>
          <w:lang w:val="bg-BG" w:eastAsia="zh-CN"/>
        </w:rPr>
        <w:t xml:space="preserve"> </w:t>
      </w:r>
      <w:r w:rsidRPr="00C5110D">
        <w:rPr>
          <w:rFonts w:eastAsia="SimSun"/>
          <w:sz w:val="24"/>
          <w:szCs w:val="24"/>
          <w:lang w:val="bg-BG" w:eastAsia="zh-CN"/>
        </w:rPr>
        <w:t xml:space="preserve">на интернет страницата на Министерството на земеделието, храните и горите. </w:t>
      </w:r>
    </w:p>
    <w:p w:rsidR="00EB5365" w:rsidRPr="00C5110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>
        <w:rPr>
          <w:rFonts w:eastAsia="SimSun"/>
          <w:sz w:val="24"/>
          <w:szCs w:val="24"/>
          <w:lang w:val="bg-BG" w:eastAsia="zh-CN"/>
        </w:rPr>
        <w:t>К</w:t>
      </w:r>
      <w:r w:rsidRPr="00C5110D">
        <w:rPr>
          <w:rFonts w:eastAsia="SimSun"/>
          <w:sz w:val="24"/>
          <w:szCs w:val="24"/>
          <w:lang w:val="bg-BG" w:eastAsia="zh-CN"/>
        </w:rPr>
        <w:t>онтрол</w:t>
      </w:r>
      <w:r>
        <w:rPr>
          <w:rFonts w:eastAsia="SimSun"/>
          <w:sz w:val="24"/>
          <w:szCs w:val="24"/>
          <w:lang w:val="bg-BG" w:eastAsia="zh-CN"/>
        </w:rPr>
        <w:t>ът</w:t>
      </w:r>
      <w:r w:rsidRPr="00C5110D">
        <w:rPr>
          <w:rFonts w:eastAsia="SimSun"/>
          <w:sz w:val="24"/>
          <w:szCs w:val="24"/>
          <w:lang w:val="bg-BG" w:eastAsia="zh-CN"/>
        </w:rPr>
        <w:t xml:space="preserve"> върху употребата на термина „планински продукт“ се извършва от Българската агенция по безопасност на храните на всеки етап от производс</w:t>
      </w:r>
      <w:r>
        <w:rPr>
          <w:rFonts w:eastAsia="SimSun"/>
          <w:sz w:val="24"/>
          <w:szCs w:val="24"/>
          <w:lang w:val="bg-BG" w:eastAsia="zh-CN"/>
        </w:rPr>
        <w:t>твото, преработката и дистрибуцията</w:t>
      </w:r>
      <w:r w:rsidRPr="00C5110D">
        <w:rPr>
          <w:rFonts w:eastAsia="SimSun"/>
          <w:sz w:val="24"/>
          <w:szCs w:val="24"/>
          <w:lang w:val="bg-BG" w:eastAsia="zh-CN"/>
        </w:rPr>
        <w:t xml:space="preserve"> със земеделски продукти и храни с термина за качество „планински продукт“.</w:t>
      </w:r>
    </w:p>
    <w:p w:rsidR="00EB5365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eastAsia="SimSun"/>
          <w:sz w:val="24"/>
          <w:szCs w:val="24"/>
          <w:lang w:val="bg-BG" w:eastAsia="zh-CN"/>
        </w:rPr>
      </w:pPr>
      <w:r w:rsidRPr="00C5110D">
        <w:rPr>
          <w:rFonts w:eastAsia="SimSun"/>
          <w:sz w:val="24"/>
          <w:szCs w:val="24"/>
          <w:lang w:val="bg-BG" w:eastAsia="zh-CN"/>
        </w:rPr>
        <w:lastRenderedPageBreak/>
        <w:t>В съответствие с чл. 65, а</w:t>
      </w:r>
      <w:r>
        <w:rPr>
          <w:rFonts w:eastAsia="SimSun"/>
          <w:sz w:val="24"/>
          <w:szCs w:val="24"/>
          <w:lang w:val="bg-BG" w:eastAsia="zh-CN"/>
        </w:rPr>
        <w:t>л. 1 от Закона за прилагане на О</w:t>
      </w:r>
      <w:r w:rsidRPr="00C5110D">
        <w:rPr>
          <w:rFonts w:eastAsia="SimSun"/>
          <w:sz w:val="24"/>
          <w:szCs w:val="24"/>
          <w:lang w:val="bg-BG" w:eastAsia="zh-CN"/>
        </w:rPr>
        <w:t>бщата организация на пазарите на земеделски продукти на Европейския съюз се налага глоба от 1000 лв. до 5000 лв., когато се използва термина</w:t>
      </w:r>
      <w:r>
        <w:rPr>
          <w:rFonts w:eastAsia="SimSun"/>
          <w:sz w:val="24"/>
          <w:szCs w:val="24"/>
          <w:lang w:val="bg-BG" w:eastAsia="zh-CN"/>
        </w:rPr>
        <w:t xml:space="preserve"> „планински продукт“, но не</w:t>
      </w:r>
      <w:r w:rsidRPr="00C5110D">
        <w:rPr>
          <w:rFonts w:eastAsia="SimSun"/>
          <w:sz w:val="24"/>
          <w:szCs w:val="24"/>
          <w:lang w:val="bg-BG" w:eastAsia="zh-CN"/>
        </w:rPr>
        <w:t xml:space="preserve"> отговаря на условията на </w:t>
      </w:r>
      <w:r>
        <w:rPr>
          <w:rFonts w:eastAsia="SimSun"/>
          <w:sz w:val="24"/>
          <w:szCs w:val="24"/>
          <w:lang w:val="bg-BG" w:eastAsia="zh-CN"/>
        </w:rPr>
        <w:t>настоящата наредба и на Д</w:t>
      </w:r>
      <w:r w:rsidRPr="00C5110D">
        <w:rPr>
          <w:rFonts w:eastAsia="SimSun"/>
          <w:sz w:val="24"/>
          <w:szCs w:val="24"/>
          <w:lang w:val="bg-BG" w:eastAsia="zh-CN"/>
        </w:rPr>
        <w:t>елегиран Регламент № 665/2014 за допълване на Регламент № 1151/2012 по отношение на условията за използване на незадължителния термин за качество „планински продукт“.</w:t>
      </w:r>
      <w:r>
        <w:rPr>
          <w:rFonts w:eastAsia="SimSun"/>
          <w:sz w:val="24"/>
          <w:szCs w:val="24"/>
          <w:lang w:val="bg-BG" w:eastAsia="zh-CN"/>
        </w:rPr>
        <w:t xml:space="preserve"> </w:t>
      </w:r>
    </w:p>
    <w:p w:rsidR="00EB5365" w:rsidRDefault="00EB5365" w:rsidP="00E564D2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  <w:lang w:val="bg-BG" w:eastAsia="en-US"/>
        </w:rPr>
      </w:pPr>
      <w:r w:rsidRPr="005C50FD">
        <w:rPr>
          <w:rFonts w:eastAsia="SimSun"/>
          <w:sz w:val="24"/>
          <w:szCs w:val="24"/>
          <w:lang w:val="bg-BG" w:eastAsia="zh-CN"/>
        </w:rPr>
        <w:t xml:space="preserve">Приемането и прилагането на предложения акт </w:t>
      </w:r>
      <w:r>
        <w:rPr>
          <w:rFonts w:eastAsia="SimSun"/>
          <w:sz w:val="24"/>
          <w:szCs w:val="24"/>
          <w:lang w:val="bg-BG" w:eastAsia="zh-CN"/>
        </w:rPr>
        <w:t>ще се отрази</w:t>
      </w:r>
      <w:r>
        <w:rPr>
          <w:sz w:val="24"/>
          <w:szCs w:val="24"/>
          <w:lang w:val="bg-BG" w:eastAsia="en-US"/>
        </w:rPr>
        <w:t xml:space="preserve"> върху </w:t>
      </w:r>
      <w:r w:rsidRPr="005C50FD">
        <w:rPr>
          <w:sz w:val="24"/>
          <w:szCs w:val="24"/>
          <w:lang w:val="bg-BG" w:eastAsia="en-US"/>
        </w:rPr>
        <w:t>бюджет</w:t>
      </w:r>
      <w:r>
        <w:rPr>
          <w:sz w:val="24"/>
          <w:szCs w:val="24"/>
          <w:lang w:val="bg-BG" w:eastAsia="en-US"/>
        </w:rPr>
        <w:t xml:space="preserve">а на Министерство на земеделието, храните и горите поради необходимостта от създаването на публичен регистър на производителите </w:t>
      </w:r>
      <w:r w:rsidRPr="000B5554">
        <w:rPr>
          <w:sz w:val="24"/>
          <w:szCs w:val="24"/>
          <w:lang w:val="bg-BG" w:eastAsia="en-US"/>
        </w:rPr>
        <w:t>на земеделски продукти и храни, за които се използва незад</w:t>
      </w:r>
      <w:r>
        <w:rPr>
          <w:sz w:val="24"/>
          <w:szCs w:val="24"/>
          <w:lang w:val="bg-BG" w:eastAsia="en-US"/>
        </w:rPr>
        <w:t>ължителният термин за качество „планински продукт“, който ще се публикува на интернет страницата на</w:t>
      </w:r>
      <w:r w:rsidRPr="000C0B62">
        <w:rPr>
          <w:lang w:val="ru-RU"/>
        </w:rPr>
        <w:t xml:space="preserve"> </w:t>
      </w:r>
      <w:r>
        <w:rPr>
          <w:sz w:val="24"/>
          <w:szCs w:val="24"/>
          <w:lang w:val="bg-BG" w:eastAsia="en-US"/>
        </w:rPr>
        <w:t>Министерство</w:t>
      </w:r>
      <w:r w:rsidRPr="008E6BFE">
        <w:rPr>
          <w:sz w:val="24"/>
          <w:szCs w:val="24"/>
          <w:lang w:val="bg-BG" w:eastAsia="en-US"/>
        </w:rPr>
        <w:t xml:space="preserve"> на земеделието, храните и горите</w:t>
      </w:r>
      <w:r>
        <w:rPr>
          <w:sz w:val="24"/>
          <w:szCs w:val="24"/>
          <w:lang w:val="bg-BG" w:eastAsia="en-US"/>
        </w:rPr>
        <w:t>.</w:t>
      </w:r>
    </w:p>
    <w:p w:rsidR="00EB5365" w:rsidRPr="005C50FD" w:rsidRDefault="00EB5365" w:rsidP="00E564D2">
      <w:pPr>
        <w:pStyle w:val="BodyTextIndent"/>
        <w:spacing w:after="0" w:line="360" w:lineRule="auto"/>
        <w:ind w:left="0" w:firstLine="709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Не се предвижда финансова тежест за адресатите на наредбата, тъй като издаването на</w:t>
      </w:r>
      <w:r w:rsidRPr="0056145C">
        <w:rPr>
          <w:sz w:val="24"/>
          <w:szCs w:val="24"/>
          <w:lang w:val="bg-BG" w:eastAsia="en-US"/>
        </w:rPr>
        <w:t xml:space="preserve"> удостоверение за съответствие на продукта с условията за използване на незад</w:t>
      </w:r>
      <w:r>
        <w:rPr>
          <w:sz w:val="24"/>
          <w:szCs w:val="24"/>
          <w:lang w:val="bg-BG" w:eastAsia="en-US"/>
        </w:rPr>
        <w:t>ължителният термин за качество „</w:t>
      </w:r>
      <w:r w:rsidRPr="0056145C">
        <w:rPr>
          <w:sz w:val="24"/>
          <w:szCs w:val="24"/>
          <w:lang w:val="bg-BG" w:eastAsia="en-US"/>
        </w:rPr>
        <w:t>пл</w:t>
      </w:r>
      <w:r>
        <w:rPr>
          <w:sz w:val="24"/>
          <w:szCs w:val="24"/>
          <w:lang w:val="bg-BG" w:eastAsia="en-US"/>
        </w:rPr>
        <w:t>анински продукт“ е безплатно.</w:t>
      </w:r>
    </w:p>
    <w:p w:rsidR="00EB5365" w:rsidRPr="005C50FD" w:rsidRDefault="00EB5365" w:rsidP="00E564D2">
      <w:pPr>
        <w:pStyle w:val="BodyTextIndent"/>
        <w:spacing w:after="0" w:line="360" w:lineRule="auto"/>
        <w:ind w:left="0" w:firstLine="709"/>
        <w:jc w:val="both"/>
        <w:rPr>
          <w:rFonts w:ascii="Verdana" w:hAnsi="Verdana"/>
          <w:b/>
          <w:lang w:val="bg-BG"/>
        </w:rPr>
      </w:pPr>
      <w:r w:rsidRPr="005C50FD">
        <w:rPr>
          <w:rFonts w:eastAsia="SimSun"/>
          <w:sz w:val="24"/>
          <w:szCs w:val="24"/>
          <w:lang w:val="bg-BG" w:eastAsia="zh-CN"/>
        </w:rPr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  <w:r>
        <w:rPr>
          <w:rFonts w:eastAsia="SimSun"/>
          <w:sz w:val="24"/>
          <w:szCs w:val="24"/>
          <w:lang w:val="bg-BG" w:eastAsia="zh-CN"/>
        </w:rPr>
        <w:t xml:space="preserve"> </w:t>
      </w:r>
      <w:r w:rsidRPr="000C0B62">
        <w:rPr>
          <w:rFonts w:eastAsia="SimSun"/>
          <w:sz w:val="24"/>
          <w:szCs w:val="24"/>
          <w:lang w:val="ru-RU" w:eastAsia="zh-CN"/>
        </w:rPr>
        <w:t xml:space="preserve"> </w:t>
      </w:r>
      <w:r w:rsidRPr="000B2155">
        <w:rPr>
          <w:rFonts w:eastAsia="SimSun"/>
          <w:sz w:val="24"/>
          <w:szCs w:val="24"/>
          <w:lang w:val="ru-RU" w:eastAsia="zh-CN"/>
        </w:rPr>
        <w:t xml:space="preserve">С </w:t>
      </w:r>
      <w:r w:rsidRPr="000B2155">
        <w:rPr>
          <w:rFonts w:eastAsia="SimSun"/>
          <w:sz w:val="24"/>
          <w:szCs w:val="24"/>
          <w:lang w:val="bg-BG" w:eastAsia="zh-CN"/>
        </w:rPr>
        <w:t>наредбата</w:t>
      </w:r>
      <w:r w:rsidRPr="000B2155">
        <w:rPr>
          <w:rFonts w:eastAsia="SimSun"/>
          <w:sz w:val="24"/>
          <w:szCs w:val="24"/>
          <w:lang w:val="ru-RU" w:eastAsia="zh-CN"/>
        </w:rPr>
        <w:t xml:space="preserve"> се </w:t>
      </w:r>
      <w:r w:rsidRPr="000B2155">
        <w:rPr>
          <w:rFonts w:eastAsia="SimSun"/>
          <w:sz w:val="24"/>
          <w:szCs w:val="24"/>
          <w:lang w:val="bg-BG" w:eastAsia="zh-CN"/>
        </w:rPr>
        <w:t>осигурява прилагането на чл. 31 от Регламент (ЕС) № 1151/2012 и на Делегиран Регламент (ЕС) № 665/2014,  поради което същата се издава и на основание чл. 7а от Закона за нормативните актове.</w:t>
      </w:r>
    </w:p>
    <w:p w:rsidR="00EB5365" w:rsidRPr="005C50FD" w:rsidRDefault="00EB5365" w:rsidP="00E564D2">
      <w:pPr>
        <w:spacing w:line="360" w:lineRule="auto"/>
        <w:ind w:firstLine="709"/>
        <w:jc w:val="both"/>
        <w:rPr>
          <w:rFonts w:eastAsia="SimSun"/>
          <w:sz w:val="24"/>
          <w:szCs w:val="24"/>
          <w:lang w:val="bg-BG" w:eastAsia="zh-CN"/>
        </w:rPr>
      </w:pPr>
      <w:r w:rsidRPr="005C50FD">
        <w:rPr>
          <w:rFonts w:eastAsia="SimSun"/>
          <w:sz w:val="24"/>
          <w:szCs w:val="24"/>
          <w:lang w:val="bg-BG" w:eastAsia="zh-CN"/>
        </w:rPr>
        <w:t xml:space="preserve">Съгласно чл. 26, ал. 3 и 4 от Закона за нормативните актове, проектите на Наредба и доклад (мотиви) са публикувани на интернет страницата на Министерството на земеделието, храните и горите и на Портала за обществени консултации, като на заинтересованите лица е предоставен 30-дневен срок за предложения и становища. </w:t>
      </w:r>
    </w:p>
    <w:p w:rsidR="00EB5365" w:rsidRPr="005C50FD" w:rsidRDefault="00EB5365" w:rsidP="00E564D2">
      <w:pPr>
        <w:spacing w:line="360" w:lineRule="auto"/>
        <w:ind w:firstLine="709"/>
        <w:jc w:val="both"/>
        <w:rPr>
          <w:rFonts w:eastAsia="SimSun"/>
          <w:sz w:val="24"/>
          <w:szCs w:val="24"/>
          <w:lang w:val="bg-BG" w:eastAsia="zh-CN"/>
        </w:rPr>
      </w:pPr>
      <w:r w:rsidRPr="005C50FD">
        <w:rPr>
          <w:rFonts w:eastAsia="SimSun"/>
          <w:sz w:val="24"/>
          <w:szCs w:val="24"/>
          <w:lang w:val="bg-BG" w:eastAsia="zh-CN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B5365" w:rsidRPr="005C50FD" w:rsidRDefault="00EB5365" w:rsidP="00E564D2">
      <w:pPr>
        <w:spacing w:line="360" w:lineRule="auto"/>
        <w:ind w:firstLine="709"/>
        <w:jc w:val="both"/>
        <w:rPr>
          <w:rFonts w:eastAsia="SimSun"/>
          <w:sz w:val="24"/>
          <w:szCs w:val="24"/>
          <w:lang w:val="bg-BG" w:eastAsia="zh-CN"/>
        </w:rPr>
      </w:pPr>
      <w:r w:rsidRPr="005C50FD">
        <w:rPr>
          <w:rFonts w:eastAsia="SimSun"/>
          <w:sz w:val="24"/>
          <w:szCs w:val="24"/>
          <w:lang w:val="bg-BG" w:eastAsia="zh-CN"/>
        </w:rPr>
        <w:t>Проектът е съгласуван в съответствие с разпоредбите на Правилата за изготвяне и съгласуване на проекти на нормативни актове в системата на Министерството на земеделието и храните. Направените целесъобразни бележки и предложения са приети и отразени в приложения проект.</w:t>
      </w:r>
    </w:p>
    <w:p w:rsidR="00EB5365" w:rsidRPr="005C50FD" w:rsidRDefault="00EB5365" w:rsidP="00E54FDA">
      <w:pPr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</w:p>
    <w:p w:rsidR="00EB5365" w:rsidRPr="005C50FD" w:rsidRDefault="00EB5365" w:rsidP="007F630E">
      <w:pPr>
        <w:spacing w:after="120" w:line="360" w:lineRule="auto"/>
        <w:jc w:val="both"/>
        <w:rPr>
          <w:rFonts w:eastAsia="SimSun"/>
          <w:b/>
          <w:sz w:val="24"/>
          <w:szCs w:val="24"/>
          <w:lang w:val="bg-BG" w:eastAsia="zh-CN"/>
        </w:rPr>
      </w:pPr>
      <w:r w:rsidRPr="005C50FD">
        <w:rPr>
          <w:rFonts w:eastAsia="SimSun"/>
          <w:b/>
          <w:sz w:val="24"/>
          <w:szCs w:val="24"/>
          <w:lang w:val="bg-BG" w:eastAsia="zh-CN"/>
        </w:rPr>
        <w:t>УВАЖАЕМИ ГОСПОДИН МИНИСТЪР,</w:t>
      </w:r>
    </w:p>
    <w:p w:rsidR="00EB5365" w:rsidRDefault="00EB5365" w:rsidP="00E91621">
      <w:pPr>
        <w:pStyle w:val="BodyText"/>
        <w:spacing w:line="360" w:lineRule="auto"/>
        <w:ind w:firstLine="709"/>
        <w:rPr>
          <w:rFonts w:eastAsia="SimSun"/>
          <w:b w:val="0"/>
          <w:sz w:val="24"/>
          <w:szCs w:val="24"/>
          <w:lang w:eastAsia="zh-CN"/>
        </w:rPr>
      </w:pPr>
      <w:r w:rsidRPr="00C5110D">
        <w:rPr>
          <w:rFonts w:eastAsia="SimSun"/>
          <w:b w:val="0"/>
          <w:sz w:val="24"/>
          <w:szCs w:val="24"/>
          <w:lang w:eastAsia="zh-CN"/>
        </w:rPr>
        <w:t xml:space="preserve">Във връзка с гореизложеното и на основание чл. 17, ал. 3 </w:t>
      </w:r>
      <w:r>
        <w:rPr>
          <w:rFonts w:eastAsia="SimSun"/>
          <w:b w:val="0"/>
          <w:sz w:val="24"/>
          <w:szCs w:val="24"/>
          <w:lang w:eastAsia="zh-CN"/>
        </w:rPr>
        <w:t>от Закона за прилагане на О</w:t>
      </w:r>
      <w:r w:rsidRPr="00C5110D">
        <w:rPr>
          <w:rFonts w:eastAsia="SimSun"/>
          <w:b w:val="0"/>
          <w:sz w:val="24"/>
          <w:szCs w:val="24"/>
          <w:lang w:eastAsia="zh-CN"/>
        </w:rPr>
        <w:t xml:space="preserve">бщата организация на пазарите на земеделски продукти на Европейския съюз, </w:t>
      </w:r>
      <w:r w:rsidRPr="00C5110D">
        <w:rPr>
          <w:rFonts w:eastAsia="SimSun"/>
          <w:b w:val="0"/>
          <w:sz w:val="24"/>
          <w:szCs w:val="24"/>
          <w:lang w:eastAsia="zh-CN"/>
        </w:rPr>
        <w:lastRenderedPageBreak/>
        <w:t>предлагам да одобрите предложения проект на Наредба за условията и реда за използването на незадължителния термин за качество „планински продукт“ и з</w:t>
      </w:r>
      <w:r w:rsidR="000B2155">
        <w:rPr>
          <w:rFonts w:eastAsia="SimSun"/>
          <w:b w:val="0"/>
          <w:sz w:val="24"/>
          <w:szCs w:val="24"/>
          <w:lang w:eastAsia="zh-CN"/>
        </w:rPr>
        <w:t xml:space="preserve">а осъществяването на </w:t>
      </w:r>
      <w:r w:rsidRPr="00C5110D">
        <w:rPr>
          <w:rFonts w:eastAsia="SimSun"/>
          <w:b w:val="0"/>
          <w:sz w:val="24"/>
          <w:szCs w:val="24"/>
          <w:lang w:eastAsia="zh-CN"/>
        </w:rPr>
        <w:t>контрол върху неговата употреба.</w:t>
      </w:r>
      <w:r w:rsidRPr="005C50FD">
        <w:rPr>
          <w:rFonts w:eastAsia="SimSun"/>
          <w:b w:val="0"/>
          <w:sz w:val="24"/>
          <w:szCs w:val="24"/>
          <w:lang w:eastAsia="zh-CN"/>
        </w:rPr>
        <w:t xml:space="preserve"> </w:t>
      </w:r>
    </w:p>
    <w:p w:rsidR="00EB5365" w:rsidRPr="005C50FD" w:rsidRDefault="00EB5365" w:rsidP="00E91621">
      <w:pPr>
        <w:pStyle w:val="BodyText"/>
        <w:spacing w:line="360" w:lineRule="auto"/>
        <w:ind w:firstLine="709"/>
        <w:rPr>
          <w:rFonts w:eastAsia="SimSun"/>
          <w:b w:val="0"/>
          <w:sz w:val="24"/>
          <w:szCs w:val="24"/>
          <w:lang w:eastAsia="zh-CN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141E49" w:rsidRPr="00141E49" w:rsidTr="00F617C1">
        <w:tc>
          <w:tcPr>
            <w:tcW w:w="1781" w:type="dxa"/>
          </w:tcPr>
          <w:p w:rsidR="00EB5365" w:rsidRPr="000B2155" w:rsidRDefault="00EB5365" w:rsidP="003F321C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bCs/>
                <w:sz w:val="24"/>
                <w:szCs w:val="24"/>
                <w:lang w:val="bg-BG"/>
              </w:rPr>
            </w:pPr>
            <w:r w:rsidRPr="000B2155">
              <w:rPr>
                <w:b/>
                <w:bCs/>
                <w:sz w:val="24"/>
                <w:szCs w:val="24"/>
                <w:lang w:val="bg-BG"/>
              </w:rPr>
              <w:t xml:space="preserve">Приложениe: </w:t>
            </w:r>
          </w:p>
        </w:tc>
        <w:tc>
          <w:tcPr>
            <w:tcW w:w="6731" w:type="dxa"/>
          </w:tcPr>
          <w:p w:rsidR="00141E49" w:rsidRPr="000B2155" w:rsidRDefault="00141E49" w:rsidP="00141E4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0B2155">
              <w:rPr>
                <w:sz w:val="24"/>
                <w:szCs w:val="24"/>
                <w:lang w:val="bg-BG"/>
              </w:rPr>
              <w:t>Наредба;</w:t>
            </w:r>
          </w:p>
          <w:p w:rsidR="00141E49" w:rsidRPr="000B2155" w:rsidRDefault="00141E49" w:rsidP="00141E4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0B2155">
              <w:rPr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141E49" w:rsidRPr="000B2155" w:rsidRDefault="00141E49" w:rsidP="00141E4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40" w:firstLine="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0B2155">
              <w:rPr>
                <w:sz w:val="24"/>
                <w:szCs w:val="24"/>
                <w:lang w:val="bg-BG"/>
              </w:rPr>
              <w:t>Справка за отразяване на постъпилите предложения от обществената консултация;</w:t>
            </w:r>
          </w:p>
          <w:p w:rsidR="00EB5365" w:rsidRPr="000B2155" w:rsidRDefault="00141E49" w:rsidP="00141E49">
            <w:pPr>
              <w:widowControl w:val="0"/>
              <w:numPr>
                <w:ilvl w:val="0"/>
                <w:numId w:val="1"/>
              </w:numPr>
              <w:tabs>
                <w:tab w:val="num" w:pos="341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41" w:hanging="1"/>
              <w:jc w:val="both"/>
              <w:textAlignment w:val="baseline"/>
              <w:rPr>
                <w:rFonts w:ascii="Verdana" w:hAnsi="Verdana"/>
                <w:lang w:val="bg-BG"/>
              </w:rPr>
            </w:pPr>
            <w:r w:rsidRPr="000B2155">
              <w:rPr>
                <w:sz w:val="24"/>
                <w:szCs w:val="24"/>
                <w:lang w:val="bg-BG"/>
              </w:rPr>
              <w:t>Постъпили становища.</w:t>
            </w:r>
          </w:p>
        </w:tc>
      </w:tr>
    </w:tbl>
    <w:p w:rsidR="00EB5365" w:rsidRDefault="00EB5365" w:rsidP="00494CA5">
      <w:pPr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</w:p>
    <w:p w:rsidR="00EB5365" w:rsidRPr="005C50FD" w:rsidRDefault="00EB5365" w:rsidP="00494CA5">
      <w:pPr>
        <w:spacing w:line="360" w:lineRule="auto"/>
        <w:jc w:val="both"/>
        <w:rPr>
          <w:rFonts w:eastAsia="SimSun"/>
          <w:sz w:val="24"/>
          <w:szCs w:val="24"/>
          <w:lang w:val="bg-BG" w:eastAsia="zh-CN"/>
        </w:rPr>
      </w:pPr>
      <w:r w:rsidRPr="005C50FD">
        <w:rPr>
          <w:rFonts w:eastAsia="SimSun"/>
          <w:sz w:val="24"/>
          <w:szCs w:val="24"/>
          <w:lang w:val="bg-BG" w:eastAsia="zh-CN"/>
        </w:rPr>
        <w:t>С уважение,</w:t>
      </w:r>
    </w:p>
    <w:p w:rsidR="00EB5365" w:rsidRPr="005C50FD" w:rsidRDefault="00EB5365" w:rsidP="00494CA5">
      <w:pPr>
        <w:rPr>
          <w:b/>
          <w:caps/>
          <w:sz w:val="24"/>
          <w:szCs w:val="24"/>
          <w:lang w:val="bg-BG"/>
        </w:rPr>
      </w:pPr>
      <w:r w:rsidRPr="005C50FD">
        <w:rPr>
          <w:b/>
          <w:caps/>
          <w:sz w:val="24"/>
          <w:szCs w:val="24"/>
          <w:lang w:val="bg-BG"/>
        </w:rPr>
        <w:t>ДОЦ. Д-Р ЯНКО ИВАНОВ</w:t>
      </w:r>
      <w:r w:rsidRPr="005C50FD">
        <w:rPr>
          <w:b/>
          <w:caps/>
          <w:sz w:val="24"/>
          <w:szCs w:val="24"/>
          <w:lang w:val="bg-BG"/>
        </w:rPr>
        <w:tab/>
      </w:r>
    </w:p>
    <w:p w:rsidR="00EB5365" w:rsidRDefault="00EB5365" w:rsidP="00E91621">
      <w:pPr>
        <w:pStyle w:val="BodyText"/>
        <w:spacing w:line="360" w:lineRule="auto"/>
        <w:rPr>
          <w:b w:val="0"/>
          <w:i/>
          <w:sz w:val="24"/>
          <w:szCs w:val="24"/>
        </w:rPr>
      </w:pPr>
      <w:r w:rsidRPr="005C50FD">
        <w:rPr>
          <w:b w:val="0"/>
          <w:i/>
          <w:sz w:val="24"/>
          <w:szCs w:val="24"/>
        </w:rPr>
        <w:t>Заместник-министър</w:t>
      </w:r>
    </w:p>
    <w:p w:rsidR="00EB5365" w:rsidRDefault="00EB5365" w:rsidP="00E91621">
      <w:pPr>
        <w:pStyle w:val="BodyText"/>
        <w:spacing w:line="360" w:lineRule="auto"/>
        <w:rPr>
          <w:b w:val="0"/>
          <w:i/>
          <w:sz w:val="24"/>
          <w:szCs w:val="24"/>
        </w:rPr>
      </w:pPr>
      <w:bookmarkStart w:id="0" w:name="_GoBack"/>
      <w:bookmarkEnd w:id="0"/>
    </w:p>
    <w:sectPr w:rsidR="00EB5365" w:rsidSect="000C0B62">
      <w:footerReference w:type="default" r:id="rId9"/>
      <w:headerReference w:type="first" r:id="rId10"/>
      <w:pgSz w:w="11906" w:h="16838" w:code="9"/>
      <w:pgMar w:top="1134" w:right="1134" w:bottom="107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D5" w:rsidRDefault="00293AD5">
      <w:r>
        <w:separator/>
      </w:r>
    </w:p>
  </w:endnote>
  <w:endnote w:type="continuationSeparator" w:id="0">
    <w:p w:rsidR="00293AD5" w:rsidRDefault="0029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5" w:rsidRDefault="00DA7DB6" w:rsidP="00E54F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210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D5" w:rsidRDefault="00293AD5">
      <w:r>
        <w:separator/>
      </w:r>
    </w:p>
  </w:footnote>
  <w:footnote w:type="continuationSeparator" w:id="0">
    <w:p w:rsidR="00293AD5" w:rsidRDefault="0029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5" w:rsidRPr="00CE3C09" w:rsidRDefault="00EB5365" w:rsidP="00E5653C">
    <w:pPr>
      <w:rPr>
        <w:rFonts w:ascii="Bookman Old Style" w:hAnsi="Bookman Old Style"/>
        <w:sz w:val="18"/>
        <w:szCs w:val="18"/>
        <w:vertAlign w:val="superscript"/>
        <w:lang w:val="bg-BG"/>
      </w:rPr>
    </w:pPr>
  </w:p>
  <w:p w:rsidR="00EB5365" w:rsidRPr="00E5653C" w:rsidRDefault="00EB5365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0D7E09E0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AF"/>
    <w:rsid w:val="00005CC7"/>
    <w:rsid w:val="000164C4"/>
    <w:rsid w:val="000212FA"/>
    <w:rsid w:val="000546AD"/>
    <w:rsid w:val="00061164"/>
    <w:rsid w:val="00062B7F"/>
    <w:rsid w:val="00077864"/>
    <w:rsid w:val="00085602"/>
    <w:rsid w:val="00093EEC"/>
    <w:rsid w:val="000972FB"/>
    <w:rsid w:val="000A5B67"/>
    <w:rsid w:val="000B2155"/>
    <w:rsid w:val="000B5554"/>
    <w:rsid w:val="000C0B62"/>
    <w:rsid w:val="000C129D"/>
    <w:rsid w:val="000C3F67"/>
    <w:rsid w:val="000C770C"/>
    <w:rsid w:val="000D3882"/>
    <w:rsid w:val="000D5B99"/>
    <w:rsid w:val="000D635D"/>
    <w:rsid w:val="000D6C80"/>
    <w:rsid w:val="000E7798"/>
    <w:rsid w:val="00102C8C"/>
    <w:rsid w:val="00114438"/>
    <w:rsid w:val="00130D4A"/>
    <w:rsid w:val="00136E61"/>
    <w:rsid w:val="00141E49"/>
    <w:rsid w:val="001501A1"/>
    <w:rsid w:val="0016543F"/>
    <w:rsid w:val="001714DF"/>
    <w:rsid w:val="00180D57"/>
    <w:rsid w:val="001875EE"/>
    <w:rsid w:val="001A615C"/>
    <w:rsid w:val="001B08FB"/>
    <w:rsid w:val="001B7CB5"/>
    <w:rsid w:val="001C7D37"/>
    <w:rsid w:val="001D1B4D"/>
    <w:rsid w:val="001E3578"/>
    <w:rsid w:val="001E799D"/>
    <w:rsid w:val="001E7A88"/>
    <w:rsid w:val="001F4E88"/>
    <w:rsid w:val="001F5932"/>
    <w:rsid w:val="0020013C"/>
    <w:rsid w:val="00201206"/>
    <w:rsid w:val="00217295"/>
    <w:rsid w:val="00220BDE"/>
    <w:rsid w:val="00226768"/>
    <w:rsid w:val="00233D50"/>
    <w:rsid w:val="00242101"/>
    <w:rsid w:val="00246466"/>
    <w:rsid w:val="00253DEE"/>
    <w:rsid w:val="00254837"/>
    <w:rsid w:val="0025662D"/>
    <w:rsid w:val="00262D28"/>
    <w:rsid w:val="00273F43"/>
    <w:rsid w:val="00275CCB"/>
    <w:rsid w:val="00283DB4"/>
    <w:rsid w:val="0028684B"/>
    <w:rsid w:val="00287688"/>
    <w:rsid w:val="00293AD5"/>
    <w:rsid w:val="00295A89"/>
    <w:rsid w:val="002A0383"/>
    <w:rsid w:val="002B18B7"/>
    <w:rsid w:val="002D0F07"/>
    <w:rsid w:val="002D39B4"/>
    <w:rsid w:val="002E4236"/>
    <w:rsid w:val="00303464"/>
    <w:rsid w:val="00304867"/>
    <w:rsid w:val="00312C7D"/>
    <w:rsid w:val="0032495F"/>
    <w:rsid w:val="003528E9"/>
    <w:rsid w:val="00357F50"/>
    <w:rsid w:val="00365432"/>
    <w:rsid w:val="00370DE7"/>
    <w:rsid w:val="0037305B"/>
    <w:rsid w:val="00374FD1"/>
    <w:rsid w:val="003771EF"/>
    <w:rsid w:val="00380A36"/>
    <w:rsid w:val="003910DA"/>
    <w:rsid w:val="00395FF6"/>
    <w:rsid w:val="003A0E9A"/>
    <w:rsid w:val="003A5921"/>
    <w:rsid w:val="003D3E80"/>
    <w:rsid w:val="003D72A5"/>
    <w:rsid w:val="003E4AD7"/>
    <w:rsid w:val="003F321C"/>
    <w:rsid w:val="00420BB0"/>
    <w:rsid w:val="004246CA"/>
    <w:rsid w:val="00425D57"/>
    <w:rsid w:val="004344F3"/>
    <w:rsid w:val="004374AA"/>
    <w:rsid w:val="00441E08"/>
    <w:rsid w:val="0046608C"/>
    <w:rsid w:val="00471FAF"/>
    <w:rsid w:val="004726BA"/>
    <w:rsid w:val="00474E7F"/>
    <w:rsid w:val="00477B9D"/>
    <w:rsid w:val="004904F2"/>
    <w:rsid w:val="00494CA5"/>
    <w:rsid w:val="004B5948"/>
    <w:rsid w:val="004D747A"/>
    <w:rsid w:val="004D7CFB"/>
    <w:rsid w:val="004E0ACA"/>
    <w:rsid w:val="004E3B05"/>
    <w:rsid w:val="004E5F43"/>
    <w:rsid w:val="004E6A61"/>
    <w:rsid w:val="004E74EB"/>
    <w:rsid w:val="00512901"/>
    <w:rsid w:val="00522425"/>
    <w:rsid w:val="005229A5"/>
    <w:rsid w:val="00522E64"/>
    <w:rsid w:val="00522F6B"/>
    <w:rsid w:val="00552214"/>
    <w:rsid w:val="0056145C"/>
    <w:rsid w:val="005617D0"/>
    <w:rsid w:val="005A6E3F"/>
    <w:rsid w:val="005A73F8"/>
    <w:rsid w:val="005B691C"/>
    <w:rsid w:val="005C44E9"/>
    <w:rsid w:val="005C50FD"/>
    <w:rsid w:val="005C68E8"/>
    <w:rsid w:val="005D6978"/>
    <w:rsid w:val="005F024B"/>
    <w:rsid w:val="005F4E3B"/>
    <w:rsid w:val="005F74AA"/>
    <w:rsid w:val="00605A48"/>
    <w:rsid w:val="0061227C"/>
    <w:rsid w:val="00631653"/>
    <w:rsid w:val="006376CE"/>
    <w:rsid w:val="00650BCC"/>
    <w:rsid w:val="006621C0"/>
    <w:rsid w:val="00665CE6"/>
    <w:rsid w:val="006805A0"/>
    <w:rsid w:val="006825A9"/>
    <w:rsid w:val="0068522E"/>
    <w:rsid w:val="00695BEA"/>
    <w:rsid w:val="006A31D7"/>
    <w:rsid w:val="006B0D6B"/>
    <w:rsid w:val="006C723F"/>
    <w:rsid w:val="006D132C"/>
    <w:rsid w:val="006D68FE"/>
    <w:rsid w:val="006F6B19"/>
    <w:rsid w:val="00704F9C"/>
    <w:rsid w:val="007241AB"/>
    <w:rsid w:val="00730113"/>
    <w:rsid w:val="00735025"/>
    <w:rsid w:val="00750567"/>
    <w:rsid w:val="007634CB"/>
    <w:rsid w:val="00765FE6"/>
    <w:rsid w:val="00767B53"/>
    <w:rsid w:val="00770C74"/>
    <w:rsid w:val="00777D07"/>
    <w:rsid w:val="0078713A"/>
    <w:rsid w:val="007871D6"/>
    <w:rsid w:val="007944F9"/>
    <w:rsid w:val="00794626"/>
    <w:rsid w:val="0079482B"/>
    <w:rsid w:val="0079651E"/>
    <w:rsid w:val="007A0E87"/>
    <w:rsid w:val="007A579C"/>
    <w:rsid w:val="007B1C02"/>
    <w:rsid w:val="007B6B57"/>
    <w:rsid w:val="007C05FA"/>
    <w:rsid w:val="007C2624"/>
    <w:rsid w:val="007C7D8D"/>
    <w:rsid w:val="007E36D0"/>
    <w:rsid w:val="007F171A"/>
    <w:rsid w:val="007F437C"/>
    <w:rsid w:val="007F630E"/>
    <w:rsid w:val="0080306D"/>
    <w:rsid w:val="00803EAE"/>
    <w:rsid w:val="00807060"/>
    <w:rsid w:val="00815500"/>
    <w:rsid w:val="0084088F"/>
    <w:rsid w:val="008430D3"/>
    <w:rsid w:val="0084635F"/>
    <w:rsid w:val="00851146"/>
    <w:rsid w:val="00853597"/>
    <w:rsid w:val="0086217B"/>
    <w:rsid w:val="008669C2"/>
    <w:rsid w:val="00866E63"/>
    <w:rsid w:val="00876F5F"/>
    <w:rsid w:val="00884AF1"/>
    <w:rsid w:val="008851E0"/>
    <w:rsid w:val="00893DCE"/>
    <w:rsid w:val="00895C93"/>
    <w:rsid w:val="008A5ECE"/>
    <w:rsid w:val="008B5384"/>
    <w:rsid w:val="008C38AE"/>
    <w:rsid w:val="008D3D40"/>
    <w:rsid w:val="008E1F20"/>
    <w:rsid w:val="008E6BFE"/>
    <w:rsid w:val="008F17B0"/>
    <w:rsid w:val="0090446A"/>
    <w:rsid w:val="0090796A"/>
    <w:rsid w:val="00914DFF"/>
    <w:rsid w:val="00921552"/>
    <w:rsid w:val="00921EB6"/>
    <w:rsid w:val="00924E36"/>
    <w:rsid w:val="00933E21"/>
    <w:rsid w:val="00937448"/>
    <w:rsid w:val="0094466E"/>
    <w:rsid w:val="00952A7B"/>
    <w:rsid w:val="00957CCA"/>
    <w:rsid w:val="00957E0A"/>
    <w:rsid w:val="0096296F"/>
    <w:rsid w:val="00964442"/>
    <w:rsid w:val="00972496"/>
    <w:rsid w:val="00974E68"/>
    <w:rsid w:val="00996FCC"/>
    <w:rsid w:val="009A1945"/>
    <w:rsid w:val="009C0AB7"/>
    <w:rsid w:val="009D5029"/>
    <w:rsid w:val="009E6BFD"/>
    <w:rsid w:val="009F1B4D"/>
    <w:rsid w:val="009F3334"/>
    <w:rsid w:val="009F3B32"/>
    <w:rsid w:val="00A10075"/>
    <w:rsid w:val="00A1116B"/>
    <w:rsid w:val="00A12F89"/>
    <w:rsid w:val="00A174EB"/>
    <w:rsid w:val="00A23164"/>
    <w:rsid w:val="00A30E0F"/>
    <w:rsid w:val="00A317CF"/>
    <w:rsid w:val="00A51618"/>
    <w:rsid w:val="00A52B8B"/>
    <w:rsid w:val="00A609FF"/>
    <w:rsid w:val="00A7501C"/>
    <w:rsid w:val="00A760F1"/>
    <w:rsid w:val="00A848AA"/>
    <w:rsid w:val="00A87D84"/>
    <w:rsid w:val="00A87DD1"/>
    <w:rsid w:val="00A92822"/>
    <w:rsid w:val="00A9293C"/>
    <w:rsid w:val="00A9328B"/>
    <w:rsid w:val="00A953B2"/>
    <w:rsid w:val="00AA4275"/>
    <w:rsid w:val="00AA46E4"/>
    <w:rsid w:val="00AC1A9D"/>
    <w:rsid w:val="00AE4890"/>
    <w:rsid w:val="00AF0668"/>
    <w:rsid w:val="00AF5263"/>
    <w:rsid w:val="00B113E6"/>
    <w:rsid w:val="00B13B9E"/>
    <w:rsid w:val="00B13E0C"/>
    <w:rsid w:val="00B27FDF"/>
    <w:rsid w:val="00B45792"/>
    <w:rsid w:val="00B56FA7"/>
    <w:rsid w:val="00B60E62"/>
    <w:rsid w:val="00B64C24"/>
    <w:rsid w:val="00B8261E"/>
    <w:rsid w:val="00B83504"/>
    <w:rsid w:val="00B83907"/>
    <w:rsid w:val="00B85A30"/>
    <w:rsid w:val="00B91632"/>
    <w:rsid w:val="00B94C6B"/>
    <w:rsid w:val="00B96D14"/>
    <w:rsid w:val="00B97BB4"/>
    <w:rsid w:val="00BA228A"/>
    <w:rsid w:val="00BC7C8F"/>
    <w:rsid w:val="00BD14F0"/>
    <w:rsid w:val="00BD698F"/>
    <w:rsid w:val="00BE1793"/>
    <w:rsid w:val="00BE4609"/>
    <w:rsid w:val="00BF0AD8"/>
    <w:rsid w:val="00BF10FD"/>
    <w:rsid w:val="00C006C4"/>
    <w:rsid w:val="00C05497"/>
    <w:rsid w:val="00C12C1A"/>
    <w:rsid w:val="00C14314"/>
    <w:rsid w:val="00C217DB"/>
    <w:rsid w:val="00C33F7E"/>
    <w:rsid w:val="00C3677D"/>
    <w:rsid w:val="00C37421"/>
    <w:rsid w:val="00C5110D"/>
    <w:rsid w:val="00C54461"/>
    <w:rsid w:val="00C637D2"/>
    <w:rsid w:val="00C706B9"/>
    <w:rsid w:val="00C736F3"/>
    <w:rsid w:val="00C76FB3"/>
    <w:rsid w:val="00C80FDD"/>
    <w:rsid w:val="00C905D8"/>
    <w:rsid w:val="00C9455A"/>
    <w:rsid w:val="00C97A57"/>
    <w:rsid w:val="00CA0EA9"/>
    <w:rsid w:val="00CA2693"/>
    <w:rsid w:val="00CC7855"/>
    <w:rsid w:val="00CD442C"/>
    <w:rsid w:val="00CD7429"/>
    <w:rsid w:val="00CD7C2F"/>
    <w:rsid w:val="00CE3C09"/>
    <w:rsid w:val="00CF3A29"/>
    <w:rsid w:val="00CF3A9D"/>
    <w:rsid w:val="00D00A88"/>
    <w:rsid w:val="00D21A33"/>
    <w:rsid w:val="00D23064"/>
    <w:rsid w:val="00D37185"/>
    <w:rsid w:val="00D538D3"/>
    <w:rsid w:val="00D57313"/>
    <w:rsid w:val="00D62FE7"/>
    <w:rsid w:val="00D65ECC"/>
    <w:rsid w:val="00D66707"/>
    <w:rsid w:val="00D66D79"/>
    <w:rsid w:val="00D706AF"/>
    <w:rsid w:val="00D719D9"/>
    <w:rsid w:val="00D72FF6"/>
    <w:rsid w:val="00D9571E"/>
    <w:rsid w:val="00DA0D12"/>
    <w:rsid w:val="00DA6E9A"/>
    <w:rsid w:val="00DA7DB6"/>
    <w:rsid w:val="00DB31F9"/>
    <w:rsid w:val="00DC1BD8"/>
    <w:rsid w:val="00DD4EB3"/>
    <w:rsid w:val="00DD5A3D"/>
    <w:rsid w:val="00DD6D8D"/>
    <w:rsid w:val="00DD7BE4"/>
    <w:rsid w:val="00DE72A4"/>
    <w:rsid w:val="00DF59F8"/>
    <w:rsid w:val="00DF7481"/>
    <w:rsid w:val="00E01F5D"/>
    <w:rsid w:val="00E10468"/>
    <w:rsid w:val="00E206D1"/>
    <w:rsid w:val="00E45D5A"/>
    <w:rsid w:val="00E5046C"/>
    <w:rsid w:val="00E54FDA"/>
    <w:rsid w:val="00E564D2"/>
    <w:rsid w:val="00E5653C"/>
    <w:rsid w:val="00E74ED0"/>
    <w:rsid w:val="00E91621"/>
    <w:rsid w:val="00EA43EA"/>
    <w:rsid w:val="00EB5244"/>
    <w:rsid w:val="00EB5365"/>
    <w:rsid w:val="00EC235F"/>
    <w:rsid w:val="00ED1847"/>
    <w:rsid w:val="00ED4B0E"/>
    <w:rsid w:val="00EE00BB"/>
    <w:rsid w:val="00EE3895"/>
    <w:rsid w:val="00EE61DD"/>
    <w:rsid w:val="00EF009F"/>
    <w:rsid w:val="00EF13E7"/>
    <w:rsid w:val="00EF4142"/>
    <w:rsid w:val="00EF5010"/>
    <w:rsid w:val="00F06353"/>
    <w:rsid w:val="00F1225F"/>
    <w:rsid w:val="00F122D2"/>
    <w:rsid w:val="00F23E5C"/>
    <w:rsid w:val="00F24B68"/>
    <w:rsid w:val="00F2603F"/>
    <w:rsid w:val="00F4314A"/>
    <w:rsid w:val="00F45978"/>
    <w:rsid w:val="00F5488C"/>
    <w:rsid w:val="00F5545C"/>
    <w:rsid w:val="00F617C1"/>
    <w:rsid w:val="00F64BEA"/>
    <w:rsid w:val="00F65974"/>
    <w:rsid w:val="00F816A2"/>
    <w:rsid w:val="00F918F9"/>
    <w:rsid w:val="00F94F80"/>
    <w:rsid w:val="00F95E9A"/>
    <w:rsid w:val="00FC0FA4"/>
    <w:rsid w:val="00FC2662"/>
    <w:rsid w:val="00FC5523"/>
    <w:rsid w:val="00FD12FD"/>
    <w:rsid w:val="00FE135B"/>
    <w:rsid w:val="00FE45E2"/>
    <w:rsid w:val="00FF15E0"/>
    <w:rsid w:val="00FF1794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AF"/>
    <w:rPr>
      <w:lang w:val="en-AU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05C9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uiPriority w:val="9"/>
    <w:semiHidden/>
    <w:rsid w:val="00205C99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uiPriority w:val="9"/>
    <w:semiHidden/>
    <w:rsid w:val="00205C99"/>
    <w:rPr>
      <w:rFonts w:ascii="Cambria" w:eastAsia="Times New Roman" w:hAnsi="Cambria" w:cs="Times New Roman"/>
      <w:b/>
      <w:bCs/>
      <w:sz w:val="26"/>
      <w:szCs w:val="26"/>
      <w:lang w:val="en-AU"/>
    </w:rPr>
  </w:style>
  <w:style w:type="table" w:styleId="TableGrid">
    <w:name w:val="Table Grid"/>
    <w:basedOn w:val="TableNormal"/>
    <w:uiPriority w:val="99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C7855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uiPriority w:val="99"/>
    <w:semiHidden/>
    <w:rsid w:val="00205C99"/>
    <w:rPr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750567"/>
    <w:pPr>
      <w:jc w:val="both"/>
    </w:pPr>
    <w:rPr>
      <w:b/>
      <w:sz w:val="28"/>
      <w:lang w:val="bg-BG"/>
    </w:rPr>
  </w:style>
  <w:style w:type="character" w:customStyle="1" w:styleId="BodyTextChar">
    <w:name w:val="Body Text Char"/>
    <w:link w:val="BodyText"/>
    <w:uiPriority w:val="99"/>
    <w:semiHidden/>
    <w:rsid w:val="00205C99"/>
    <w:rPr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rsid w:val="00750567"/>
    <w:pPr>
      <w:jc w:val="center"/>
    </w:pPr>
    <w:rPr>
      <w:b/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205C99"/>
    <w:rPr>
      <w:sz w:val="20"/>
      <w:szCs w:val="20"/>
      <w:lang w:val="en-AU"/>
    </w:rPr>
  </w:style>
  <w:style w:type="paragraph" w:customStyle="1" w:styleId="Style">
    <w:name w:val="Style"/>
    <w:basedOn w:val="Normal"/>
    <w:uiPriority w:val="99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54FDA"/>
    <w:rPr>
      <w:lang w:val="en-AU" w:eastAsia="bg-BG"/>
    </w:rPr>
  </w:style>
  <w:style w:type="character" w:styleId="PageNumber">
    <w:name w:val="page number"/>
    <w:uiPriority w:val="99"/>
    <w:rsid w:val="008D3D4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80306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05C99"/>
    <w:rPr>
      <w:sz w:val="20"/>
      <w:szCs w:val="20"/>
      <w:lang w:val="en-AU"/>
    </w:rPr>
  </w:style>
  <w:style w:type="character" w:styleId="Emphasis">
    <w:name w:val="Emphasis"/>
    <w:uiPriority w:val="99"/>
    <w:qFormat/>
    <w:rsid w:val="00E5653C"/>
    <w:rPr>
      <w:rFonts w:cs="Times New Roman"/>
      <w:i/>
    </w:rPr>
  </w:style>
  <w:style w:type="paragraph" w:customStyle="1" w:styleId="Char1Char">
    <w:name w:val="Char1 Знак Знак Знак Char Знак"/>
    <w:basedOn w:val="Normal"/>
    <w:uiPriority w:val="99"/>
    <w:rsid w:val="00A12F8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C2624"/>
    <w:pPr>
      <w:spacing w:before="100" w:beforeAutospacing="1" w:after="100" w:afterAutospacing="1"/>
    </w:pPr>
    <w:rPr>
      <w:rFonts w:eastAsia="SimSun"/>
      <w:sz w:val="24"/>
      <w:szCs w:val="24"/>
      <w:lang w:val="bg-BG" w:eastAsia="zh-CN"/>
    </w:rPr>
  </w:style>
  <w:style w:type="paragraph" w:customStyle="1" w:styleId="1">
    <w:name w:val="Знак Знак1"/>
    <w:basedOn w:val="Normal"/>
    <w:uiPriority w:val="99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1CharCharCharChar1">
    <w:name w:val="Char1 Знак Знак Знак Знак Знак Знак Знак Знак Char Char1 Знак Знак Char Char Знак Знак Char Char1 Знак Знак"/>
    <w:basedOn w:val="Normal"/>
    <w:uiPriority w:val="99"/>
    <w:rsid w:val="007C26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F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C99"/>
    <w:rPr>
      <w:sz w:val="0"/>
      <w:szCs w:val="0"/>
      <w:lang w:val="en-AU"/>
    </w:rPr>
  </w:style>
  <w:style w:type="paragraph" w:customStyle="1" w:styleId="firstline">
    <w:name w:val="firstline"/>
    <w:basedOn w:val="Normal"/>
    <w:uiPriority w:val="99"/>
    <w:rsid w:val="00C37421"/>
    <w:pPr>
      <w:spacing w:line="280" w:lineRule="atLeast"/>
      <w:ind w:firstLine="640"/>
      <w:jc w:val="both"/>
    </w:pPr>
    <w:rPr>
      <w:color w:val="000000"/>
      <w:sz w:val="28"/>
      <w:szCs w:val="28"/>
      <w:lang w:val="bg-BG"/>
    </w:rPr>
  </w:style>
  <w:style w:type="paragraph" w:customStyle="1" w:styleId="zaglawie">
    <w:name w:val="zaglawie"/>
    <w:basedOn w:val="Normal"/>
    <w:uiPriority w:val="99"/>
    <w:rsid w:val="00FF1794"/>
    <w:pPr>
      <w:spacing w:before="100" w:after="100"/>
      <w:ind w:left="200"/>
      <w:jc w:val="center"/>
    </w:pPr>
    <w:rPr>
      <w:b/>
      <w:bCs/>
      <w:color w:val="000000"/>
      <w:sz w:val="32"/>
      <w:szCs w:val="32"/>
      <w:lang w:val="bg-BG"/>
    </w:rPr>
  </w:style>
  <w:style w:type="paragraph" w:customStyle="1" w:styleId="Style13">
    <w:name w:val="Style13"/>
    <w:basedOn w:val="Normal"/>
    <w:uiPriority w:val="99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paragraph" w:customStyle="1" w:styleId="Style14">
    <w:name w:val="Style14"/>
    <w:basedOn w:val="Normal"/>
    <w:uiPriority w:val="99"/>
    <w:rsid w:val="0030346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/>
    </w:rPr>
  </w:style>
  <w:style w:type="character" w:customStyle="1" w:styleId="FontStyle50">
    <w:name w:val="Font Style50"/>
    <w:uiPriority w:val="99"/>
    <w:rsid w:val="00303464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303464"/>
    <w:rPr>
      <w:rFonts w:ascii="Verdana" w:hAnsi="Verdana"/>
      <w:b/>
      <w:sz w:val="32"/>
    </w:rPr>
  </w:style>
  <w:style w:type="paragraph" w:customStyle="1" w:styleId="a">
    <w:name w:val="Знак Знак"/>
    <w:basedOn w:val="Normal"/>
    <w:uiPriority w:val="99"/>
    <w:rsid w:val="007B6B57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94CA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94CA5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KGalabova</dc:creator>
  <cp:lastModifiedBy>Aleksandar Angelov</cp:lastModifiedBy>
  <cp:revision>3</cp:revision>
  <cp:lastPrinted>2019-02-28T07:20:00Z</cp:lastPrinted>
  <dcterms:created xsi:type="dcterms:W3CDTF">2019-04-09T12:54:00Z</dcterms:created>
  <dcterms:modified xsi:type="dcterms:W3CDTF">2019-04-10T13:30:00Z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Документ</vt:lpwstr>
  </property>
  <property fmtid="{D5CDD505-2E9C-101B-9397-08002B2CF9AE}" pid="3" name="ContentType">
    <vt:lpwstr>Документ</vt:lpwstr>
  </property>
</Properties>
</file>