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DC" w:rsidRPr="008A1BB1" w:rsidRDefault="00407ADC" w:rsidP="00B9039E">
      <w:pPr>
        <w:pStyle w:val="Header"/>
        <w:rPr>
          <w:lang w:val="bg-BG"/>
        </w:rPr>
      </w:pPr>
    </w:p>
    <w:tbl>
      <w:tblPr>
        <w:tblW w:w="15650" w:type="dxa"/>
        <w:tblInd w:w="-372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15650"/>
      </w:tblGrid>
      <w:tr w:rsidR="00B9039E" w:rsidRPr="004333E4" w:rsidTr="004025A7">
        <w:trPr>
          <w:trHeight w:val="958"/>
        </w:trPr>
        <w:tc>
          <w:tcPr>
            <w:tcW w:w="15650" w:type="dxa"/>
            <w:shd w:val="clear" w:color="auto" w:fill="BDD6EE"/>
          </w:tcPr>
          <w:p w:rsidR="00B9039E" w:rsidRPr="004333E4" w:rsidRDefault="00B9039E" w:rsidP="0095300B">
            <w:pPr>
              <w:tabs>
                <w:tab w:val="left" w:pos="2190"/>
              </w:tabs>
              <w:spacing w:before="240" w:line="360" w:lineRule="auto"/>
              <w:ind w:left="284" w:right="284"/>
              <w:jc w:val="center"/>
              <w:rPr>
                <w:b/>
                <w:spacing w:val="70"/>
              </w:rPr>
            </w:pPr>
            <w:r w:rsidRPr="004333E4">
              <w:rPr>
                <w:b/>
                <w:spacing w:val="70"/>
              </w:rPr>
              <w:t>СПРАВКА</w:t>
            </w:r>
          </w:p>
          <w:p w:rsidR="00B9039E" w:rsidRPr="00193085" w:rsidRDefault="00B9039E" w:rsidP="0095300B">
            <w:pPr>
              <w:tabs>
                <w:tab w:val="left" w:pos="2190"/>
              </w:tabs>
              <w:spacing w:after="120" w:line="360" w:lineRule="auto"/>
              <w:ind w:left="284" w:right="284"/>
              <w:jc w:val="center"/>
              <w:rPr>
                <w:b/>
                <w:sz w:val="20"/>
                <w:szCs w:val="20"/>
              </w:rPr>
            </w:pPr>
            <w:r w:rsidRPr="00193085">
              <w:rPr>
                <w:b/>
                <w:sz w:val="20"/>
                <w:szCs w:val="20"/>
              </w:rPr>
              <w:t xml:space="preserve">ЗА ОТРАЗЯВАНЕ НА ПОСТЪПИЛИТЕ ПРЕДЛОЖЕНИЯ ОТ ОБЩЕСТВЕНИТЕ КОНСУЛТАЦИИ </w:t>
            </w:r>
            <w:r w:rsidR="007112C4">
              <w:rPr>
                <w:b/>
                <w:caps/>
                <w:sz w:val="20"/>
                <w:szCs w:val="20"/>
              </w:rPr>
              <w:t>по</w:t>
            </w:r>
            <w:r w:rsidR="007112C4" w:rsidRPr="000D3A94">
              <w:rPr>
                <w:b/>
                <w:caps/>
                <w:sz w:val="20"/>
                <w:szCs w:val="20"/>
              </w:rPr>
              <w:t xml:space="preserve"> </w:t>
            </w:r>
            <w:r w:rsidR="008152FF" w:rsidRPr="008152FF">
              <w:rPr>
                <w:b/>
                <w:caps/>
                <w:sz w:val="20"/>
                <w:szCs w:val="20"/>
              </w:rPr>
              <w:t>Проект на Наредба за изменение и допълнение на Наредба № 7 от 2015 г.  за  прилагане на мярка 10 „Агроекология и климат“ от Програмата за развитие на селските райони за периода 2014 – 2020 г.</w:t>
            </w:r>
          </w:p>
        </w:tc>
      </w:tr>
    </w:tbl>
    <w:p w:rsidR="00B9039E" w:rsidRPr="00D27D05" w:rsidRDefault="00B9039E" w:rsidP="00B9039E">
      <w:pPr>
        <w:rPr>
          <w:sz w:val="12"/>
          <w:szCs w:val="12"/>
        </w:rPr>
      </w:pPr>
    </w:p>
    <w:tbl>
      <w:tblPr>
        <w:tblW w:w="15650" w:type="dxa"/>
        <w:tblInd w:w="-372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8" w:space="0" w:color="2E74B5"/>
          <w:insideV w:val="single" w:sz="8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732"/>
        <w:gridCol w:w="5919"/>
        <w:gridCol w:w="1650"/>
        <w:gridCol w:w="4780"/>
      </w:tblGrid>
      <w:tr w:rsidR="00B9039E" w:rsidRPr="004333E4" w:rsidTr="00DE7C05">
        <w:trPr>
          <w:trHeight w:val="737"/>
          <w:tblHeader/>
        </w:trPr>
        <w:tc>
          <w:tcPr>
            <w:tcW w:w="569" w:type="dxa"/>
            <w:shd w:val="clear" w:color="auto" w:fill="DEEAF6"/>
            <w:vAlign w:val="center"/>
          </w:tcPr>
          <w:p w:rsidR="00B9039E" w:rsidRPr="00D27D05" w:rsidRDefault="00B9039E" w:rsidP="004025A7">
            <w:pPr>
              <w:tabs>
                <w:tab w:val="left" w:pos="192"/>
              </w:tabs>
              <w:jc w:val="center"/>
              <w:rPr>
                <w:b/>
                <w:sz w:val="18"/>
                <w:szCs w:val="18"/>
              </w:rPr>
            </w:pPr>
            <w:r w:rsidRPr="00D27D0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732" w:type="dxa"/>
            <w:shd w:val="clear" w:color="auto" w:fill="DEEAF6"/>
            <w:vAlign w:val="center"/>
          </w:tcPr>
          <w:p w:rsidR="00B9039E" w:rsidRPr="004966A5" w:rsidRDefault="00B9039E" w:rsidP="004025A7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4966A5">
              <w:rPr>
                <w:b/>
                <w:spacing w:val="-2"/>
                <w:sz w:val="16"/>
                <w:szCs w:val="16"/>
              </w:rPr>
              <w:t>Организация/ потребител</w:t>
            </w:r>
          </w:p>
          <w:p w:rsidR="00B9039E" w:rsidRPr="004966A5" w:rsidRDefault="00B9039E" w:rsidP="004025A7">
            <w:pPr>
              <w:spacing w:after="40"/>
              <w:jc w:val="center"/>
              <w:rPr>
                <w:b/>
                <w:sz w:val="12"/>
                <w:szCs w:val="12"/>
              </w:rPr>
            </w:pPr>
            <w:r w:rsidRPr="004966A5">
              <w:rPr>
                <w:b/>
                <w:sz w:val="12"/>
                <w:szCs w:val="12"/>
              </w:rPr>
              <w:t>(вкл. начина на получаване на предложението)</w:t>
            </w:r>
          </w:p>
        </w:tc>
        <w:tc>
          <w:tcPr>
            <w:tcW w:w="5919" w:type="dxa"/>
            <w:shd w:val="clear" w:color="auto" w:fill="DEEAF6"/>
            <w:vAlign w:val="center"/>
          </w:tcPr>
          <w:p w:rsidR="00B9039E" w:rsidRPr="00D27D05" w:rsidRDefault="00B9039E" w:rsidP="004025A7">
            <w:pPr>
              <w:jc w:val="center"/>
              <w:rPr>
                <w:b/>
                <w:sz w:val="18"/>
                <w:szCs w:val="18"/>
              </w:rPr>
            </w:pPr>
            <w:r w:rsidRPr="00D27D05">
              <w:rPr>
                <w:b/>
                <w:sz w:val="18"/>
                <w:szCs w:val="18"/>
              </w:rPr>
              <w:t>Бележки и предложения</w:t>
            </w:r>
          </w:p>
        </w:tc>
        <w:tc>
          <w:tcPr>
            <w:tcW w:w="1650" w:type="dxa"/>
            <w:shd w:val="clear" w:color="auto" w:fill="DEEAF6"/>
            <w:vAlign w:val="center"/>
          </w:tcPr>
          <w:p w:rsidR="00B9039E" w:rsidRPr="00D27D05" w:rsidRDefault="00B9039E" w:rsidP="004025A7">
            <w:pPr>
              <w:jc w:val="center"/>
              <w:rPr>
                <w:b/>
                <w:sz w:val="18"/>
                <w:szCs w:val="18"/>
              </w:rPr>
            </w:pPr>
            <w:r w:rsidRPr="00D27D05">
              <w:rPr>
                <w:b/>
                <w:sz w:val="18"/>
                <w:szCs w:val="18"/>
              </w:rPr>
              <w:t>Приети/</w:t>
            </w:r>
          </w:p>
          <w:p w:rsidR="00B9039E" w:rsidRPr="00D27D05" w:rsidRDefault="00B9039E" w:rsidP="004025A7">
            <w:pPr>
              <w:jc w:val="center"/>
              <w:rPr>
                <w:b/>
                <w:sz w:val="18"/>
                <w:szCs w:val="18"/>
              </w:rPr>
            </w:pPr>
            <w:r w:rsidRPr="00D27D05">
              <w:rPr>
                <w:b/>
                <w:sz w:val="18"/>
                <w:szCs w:val="18"/>
              </w:rPr>
              <w:t>неприети</w:t>
            </w:r>
          </w:p>
        </w:tc>
        <w:tc>
          <w:tcPr>
            <w:tcW w:w="4780" w:type="dxa"/>
            <w:shd w:val="clear" w:color="auto" w:fill="DEEAF6"/>
            <w:vAlign w:val="center"/>
          </w:tcPr>
          <w:p w:rsidR="00B9039E" w:rsidRPr="00D27D05" w:rsidRDefault="00B9039E" w:rsidP="004025A7">
            <w:pPr>
              <w:jc w:val="center"/>
              <w:rPr>
                <w:sz w:val="18"/>
                <w:szCs w:val="18"/>
              </w:rPr>
            </w:pPr>
            <w:r w:rsidRPr="00D27D05">
              <w:rPr>
                <w:b/>
                <w:sz w:val="18"/>
                <w:szCs w:val="18"/>
              </w:rPr>
              <w:t>Мотиви</w:t>
            </w:r>
          </w:p>
        </w:tc>
      </w:tr>
      <w:tr w:rsidR="00B9039E" w:rsidRPr="00D27D05" w:rsidTr="00DE7C05">
        <w:trPr>
          <w:trHeight w:val="510"/>
        </w:trPr>
        <w:tc>
          <w:tcPr>
            <w:tcW w:w="569" w:type="dxa"/>
            <w:vMerge w:val="restart"/>
            <w:shd w:val="clear" w:color="auto" w:fill="auto"/>
          </w:tcPr>
          <w:p w:rsidR="00B9039E" w:rsidRPr="00D27D05" w:rsidRDefault="00B9039E" w:rsidP="00E27F50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 w:val="restart"/>
            <w:shd w:val="clear" w:color="auto" w:fill="auto"/>
          </w:tcPr>
          <w:p w:rsidR="00862B8C" w:rsidRPr="00407ADC" w:rsidRDefault="00862B8C" w:rsidP="00862B8C">
            <w:pPr>
              <w:rPr>
                <w:rFonts w:ascii="Times New Roman" w:hAnsi="Times New Roman" w:cs="Times New Roman"/>
                <w:b/>
              </w:rPr>
            </w:pPr>
          </w:p>
          <w:p w:rsidR="00862B8C" w:rsidRPr="00407ADC" w:rsidRDefault="00862B8C" w:rsidP="00862B8C">
            <w:pPr>
              <w:rPr>
                <w:rFonts w:ascii="Times New Roman" w:hAnsi="Times New Roman" w:cs="Times New Roman"/>
                <w:b/>
              </w:rPr>
            </w:pPr>
            <w:r w:rsidRPr="00407ADC">
              <w:rPr>
                <w:rFonts w:ascii="Times New Roman" w:hAnsi="Times New Roman" w:cs="Times New Roman"/>
                <w:b/>
              </w:rPr>
              <w:t>nbioassoc@gmail.com</w:t>
            </w:r>
          </w:p>
          <w:p w:rsidR="00862B8C" w:rsidRPr="00407ADC" w:rsidRDefault="00862B8C" w:rsidP="00862B8C">
            <w:pPr>
              <w:rPr>
                <w:rFonts w:ascii="Times New Roman" w:hAnsi="Times New Roman" w:cs="Times New Roman"/>
                <w:b/>
              </w:rPr>
            </w:pPr>
            <w:r w:rsidRPr="00407ADC">
              <w:rPr>
                <w:rFonts w:ascii="Times New Roman" w:hAnsi="Times New Roman" w:cs="Times New Roman"/>
                <w:b/>
              </w:rPr>
              <w:t xml:space="preserve"> 06 февруари 2018 г. </w:t>
            </w:r>
          </w:p>
          <w:p w:rsidR="00B9039E" w:rsidRPr="00407ADC" w:rsidRDefault="00862B8C" w:rsidP="00862B8C">
            <w:pPr>
              <w:spacing w:before="80" w:after="40"/>
              <w:rPr>
                <w:rFonts w:ascii="Times New Roman" w:hAnsi="Times New Roman" w:cs="Times New Roman"/>
                <w:b/>
              </w:rPr>
            </w:pPr>
            <w:r w:rsidRPr="00407ADC">
              <w:rPr>
                <w:rFonts w:ascii="Times New Roman" w:hAnsi="Times New Roman" w:cs="Times New Roman"/>
                <w:b/>
              </w:rPr>
              <w:t xml:space="preserve">(по електронен път)  </w:t>
            </w:r>
          </w:p>
        </w:tc>
        <w:tc>
          <w:tcPr>
            <w:tcW w:w="5919" w:type="dxa"/>
            <w:shd w:val="clear" w:color="auto" w:fill="auto"/>
          </w:tcPr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I. Ограничаване на възможностите за източване на средства от Европейския и Републиканския бюджет.</w:t>
            </w:r>
          </w:p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За съжаление през годините, редица браншови организации, вкл. и НБА се опитват да прокарат, законови и подзаконови нормативни разпоредби, с цел ограничаване на възможността за източване на средства от Европейския и Републиканския бюджет.</w:t>
            </w:r>
          </w:p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Не срещаме необходимата подкрепа от страна на политическото ръководство на Министерство на земеделието, храните и горите. Въпреки това, ние оставаме последователни във водената от нас политика, както в интерес на земеделските стопани, така и на цялото общество, и предлагаме създаването на следните разпоредби, с които да се допълни НИД на Наредба № 7/2015г. за прилагане на мярка 10 -</w:t>
            </w:r>
            <w:r w:rsidR="009C0420" w:rsidRPr="00407ADC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="009C0420" w:rsidRPr="00407ADC">
              <w:rPr>
                <w:rFonts w:ascii="Times New Roman" w:hAnsi="Times New Roman" w:cs="Times New Roman"/>
              </w:rPr>
              <w:t>Агроекология</w:t>
            </w:r>
            <w:proofErr w:type="spellEnd"/>
            <w:r w:rsidR="009C0420" w:rsidRPr="00407ADC">
              <w:rPr>
                <w:rFonts w:ascii="Times New Roman" w:hAnsi="Times New Roman" w:cs="Times New Roman"/>
              </w:rPr>
              <w:t xml:space="preserve"> и климат"</w:t>
            </w:r>
            <w:r w:rsidRPr="00407ADC">
              <w:rPr>
                <w:rFonts w:ascii="Times New Roman" w:hAnsi="Times New Roman" w:cs="Times New Roman"/>
              </w:rPr>
              <w:t>:</w:t>
            </w:r>
          </w:p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1.</w:t>
            </w:r>
            <w:r w:rsidR="003736BE" w:rsidRPr="00407ADC">
              <w:rPr>
                <w:rFonts w:ascii="Times New Roman" w:hAnsi="Times New Roman" w:cs="Times New Roman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 xml:space="preserve">Създава се нов § 9, като предложените към настоящия момент § 9 и §10, изменят своята </w:t>
            </w:r>
            <w:proofErr w:type="spellStart"/>
            <w:r w:rsidRPr="00407ADC">
              <w:rPr>
                <w:rFonts w:ascii="Times New Roman" w:hAnsi="Times New Roman" w:cs="Times New Roman"/>
              </w:rPr>
              <w:t>поредност</w:t>
            </w:r>
            <w:proofErr w:type="spellEnd"/>
            <w:r w:rsidRPr="00407ADC">
              <w:rPr>
                <w:rFonts w:ascii="Times New Roman" w:hAnsi="Times New Roman" w:cs="Times New Roman"/>
              </w:rPr>
              <w:t>, в зависимост от новата си последователност и стават съответно § 17 и §18.</w:t>
            </w:r>
          </w:p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Създава се нов § 9</w:t>
            </w:r>
          </w:p>
          <w:p w:rsidR="009B346E" w:rsidRPr="00407ADC" w:rsidRDefault="003736B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§</w:t>
            </w:r>
            <w:r w:rsidR="009C0420" w:rsidRPr="00407ADC">
              <w:rPr>
                <w:rFonts w:ascii="Times New Roman" w:hAnsi="Times New Roman" w:cs="Times New Roman"/>
              </w:rPr>
              <w:t>9</w:t>
            </w:r>
            <w:r w:rsidRPr="00407ADC">
              <w:rPr>
                <w:rFonts w:ascii="Times New Roman" w:hAnsi="Times New Roman" w:cs="Times New Roman"/>
              </w:rPr>
              <w:t>.</w:t>
            </w:r>
            <w:r w:rsidR="009C0420" w:rsidRPr="00407ADC">
              <w:rPr>
                <w:rFonts w:ascii="Times New Roman" w:hAnsi="Times New Roman" w:cs="Times New Roman"/>
              </w:rPr>
              <w:t xml:space="preserve"> Създава се нов чл.20</w:t>
            </w:r>
            <w:r w:rsidR="009B346E" w:rsidRPr="00407ADC">
              <w:rPr>
                <w:rFonts w:ascii="Times New Roman" w:hAnsi="Times New Roman" w:cs="Times New Roman"/>
              </w:rPr>
              <w:t>, който гласи</w:t>
            </w:r>
          </w:p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„чл.</w:t>
            </w:r>
            <w:r w:rsidR="009C0420" w:rsidRPr="00407ADC">
              <w:rPr>
                <w:rFonts w:ascii="Times New Roman" w:hAnsi="Times New Roman" w:cs="Times New Roman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20а,</w:t>
            </w:r>
            <w:r w:rsidR="009C0420" w:rsidRPr="00407ADC">
              <w:rPr>
                <w:rFonts w:ascii="Times New Roman" w:hAnsi="Times New Roman" w:cs="Times New Roman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ал.</w:t>
            </w:r>
            <w:r w:rsidR="009C0420" w:rsidRPr="00407ADC">
              <w:rPr>
                <w:rFonts w:ascii="Times New Roman" w:hAnsi="Times New Roman" w:cs="Times New Roman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 xml:space="preserve">(1) Допуска се изключение в разпоредбите </w:t>
            </w:r>
            <w:r w:rsidRPr="00407ADC">
              <w:rPr>
                <w:rFonts w:ascii="Times New Roman" w:hAnsi="Times New Roman" w:cs="Times New Roman"/>
              </w:rPr>
              <w:lastRenderedPageBreak/>
              <w:t>на чл.</w:t>
            </w:r>
            <w:r w:rsidR="009C0420" w:rsidRPr="00407ADC">
              <w:rPr>
                <w:rFonts w:ascii="Times New Roman" w:hAnsi="Times New Roman" w:cs="Times New Roman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20, ал.</w:t>
            </w:r>
            <w:r w:rsidR="009C0420" w:rsidRPr="00407ADC">
              <w:rPr>
                <w:rFonts w:ascii="Times New Roman" w:hAnsi="Times New Roman" w:cs="Times New Roman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 xml:space="preserve">2, когато </w:t>
            </w:r>
            <w:proofErr w:type="spellStart"/>
            <w:r w:rsidRPr="00407ADC">
              <w:rPr>
                <w:rFonts w:ascii="Times New Roman" w:hAnsi="Times New Roman" w:cs="Times New Roman"/>
              </w:rPr>
              <w:t>агроекологичните</w:t>
            </w:r>
            <w:proofErr w:type="spellEnd"/>
            <w:r w:rsidRPr="00407ADC">
              <w:rPr>
                <w:rFonts w:ascii="Times New Roman" w:hAnsi="Times New Roman" w:cs="Times New Roman"/>
              </w:rPr>
              <w:t xml:space="preserve"> дейности се прилагат върху едни и същи площи заети с трайни насаждения, за едни и същи блокове на земеделското стопанство в петгодишен период от поемане на </w:t>
            </w:r>
            <w:proofErr w:type="spellStart"/>
            <w:r w:rsidRPr="00407ADC">
              <w:rPr>
                <w:rFonts w:ascii="Times New Roman" w:hAnsi="Times New Roman" w:cs="Times New Roman"/>
              </w:rPr>
              <w:t>агроекологичния</w:t>
            </w:r>
            <w:proofErr w:type="spellEnd"/>
            <w:r w:rsidRPr="00407ADC">
              <w:rPr>
                <w:rFonts w:ascii="Times New Roman" w:hAnsi="Times New Roman" w:cs="Times New Roman"/>
              </w:rPr>
              <w:t xml:space="preserve"> ангажимент, но през текущата година се получи разминаване повече от 10% от заявената площ, спрямо годината на одобрение, тогава:</w:t>
            </w:r>
          </w:p>
          <w:p w:rsidR="009B346E" w:rsidRPr="00407ADC" w:rsidRDefault="00862B8C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1. </w:t>
            </w:r>
            <w:r w:rsidR="009B346E" w:rsidRPr="00407ADC">
              <w:rPr>
                <w:rFonts w:ascii="Times New Roman" w:hAnsi="Times New Roman" w:cs="Times New Roman"/>
              </w:rPr>
              <w:t>финансовата помощ за текущата година се изчислява на база намалената площ и</w:t>
            </w:r>
          </w:p>
          <w:p w:rsidR="009B346E" w:rsidRPr="00407ADC" w:rsidRDefault="00862B8C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2. </w:t>
            </w:r>
            <w:r w:rsidR="009B346E" w:rsidRPr="00407ADC">
              <w:rPr>
                <w:rFonts w:ascii="Times New Roman" w:hAnsi="Times New Roman" w:cs="Times New Roman"/>
              </w:rPr>
              <w:t xml:space="preserve">земеделския стопанин продължава да изпълнява </w:t>
            </w:r>
            <w:proofErr w:type="spellStart"/>
            <w:r w:rsidR="009B346E" w:rsidRPr="00407ADC">
              <w:rPr>
                <w:rFonts w:ascii="Times New Roman" w:hAnsi="Times New Roman" w:cs="Times New Roman"/>
              </w:rPr>
              <w:t>агроекологичния</w:t>
            </w:r>
            <w:proofErr w:type="spellEnd"/>
            <w:r w:rsidR="009B346E" w:rsidRPr="00407ADC">
              <w:rPr>
                <w:rFonts w:ascii="Times New Roman" w:hAnsi="Times New Roman" w:cs="Times New Roman"/>
              </w:rPr>
              <w:t xml:space="preserve"> си ангажимент в</w:t>
            </w:r>
          </w:p>
          <w:p w:rsidR="00B9039E" w:rsidRPr="00407ADC" w:rsidRDefault="00C97D77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остатъчния му срок</w:t>
            </w:r>
            <w:r w:rsidR="009B346E" w:rsidRPr="00407ADC">
              <w:rPr>
                <w:rFonts w:ascii="Times New Roman" w:hAnsi="Times New Roman" w:cs="Times New Roman"/>
              </w:rPr>
              <w:t>."</w:t>
            </w:r>
            <w:r w:rsidRPr="00407A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407ADC" w:rsidRDefault="00407ADC" w:rsidP="00407ADC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407ADC" w:rsidRDefault="00407ADC" w:rsidP="00407ADC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407ADC" w:rsidRPr="00407ADC" w:rsidRDefault="00407ADC" w:rsidP="00407ADC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Не се приема</w:t>
            </w: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AD7500" w:rsidRPr="00407ADC" w:rsidRDefault="00AD7500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B9039E" w:rsidRPr="00407ADC" w:rsidRDefault="00FA430F" w:rsidP="00FA430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Не се приема</w:t>
            </w:r>
          </w:p>
          <w:p w:rsidR="00F63C2D" w:rsidRPr="00407ADC" w:rsidRDefault="00F63C2D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F63C2D" w:rsidRPr="00407ADC" w:rsidRDefault="00F63C2D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F63C2D" w:rsidRPr="00407ADC" w:rsidRDefault="00F63C2D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B97604" w:rsidRPr="00407ADC" w:rsidRDefault="00B97604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075750" w:rsidRPr="00407ADC" w:rsidRDefault="00075750" w:rsidP="00FA430F">
            <w:pPr>
              <w:spacing w:before="80" w:after="4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407ADC" w:rsidRDefault="00407ADC" w:rsidP="00FA430F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407ADC" w:rsidRDefault="00407ADC" w:rsidP="00FA430F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FA430F">
            <w:pPr>
              <w:spacing w:before="80" w:after="40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  <w:shd w:val="clear" w:color="auto" w:fill="auto"/>
          </w:tcPr>
          <w:p w:rsidR="00B9039E" w:rsidRPr="00407ADC" w:rsidRDefault="00B9039E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407ADC" w:rsidRPr="00407ADC" w:rsidRDefault="00407ADC" w:rsidP="00407ADC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Виж мотиви относно </w:t>
            </w:r>
            <w:r>
              <w:rPr>
                <w:rFonts w:ascii="Times New Roman" w:hAnsi="Times New Roman" w:cs="Times New Roman"/>
              </w:rPr>
              <w:t xml:space="preserve">неприемане на 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предложението за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създаването на </w:t>
            </w:r>
            <w:r w:rsidRPr="00407ADC">
              <w:rPr>
                <w:rFonts w:ascii="Times New Roman" w:hAnsi="Times New Roman" w:cs="Times New Roman"/>
              </w:rPr>
              <w:t>нов § 9.</w:t>
            </w: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63C2D" w:rsidRPr="00407ADC" w:rsidRDefault="00F63C2D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B97604" w:rsidRPr="00407ADC" w:rsidRDefault="00B97604" w:rsidP="00407ADC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Изложените мотиви </w:t>
            </w:r>
            <w:r w:rsidR="006709D9" w:rsidRPr="00407ADC">
              <w:rPr>
                <w:rFonts w:ascii="Times New Roman" w:hAnsi="Times New Roman" w:cs="Times New Roman"/>
              </w:rPr>
              <w:t xml:space="preserve">касаят </w:t>
            </w:r>
            <w:r w:rsidRPr="00407ADC">
              <w:rPr>
                <w:rFonts w:ascii="Times New Roman" w:hAnsi="Times New Roman" w:cs="Times New Roman"/>
              </w:rPr>
              <w:t xml:space="preserve">работа на Технически инспекторат на </w:t>
            </w:r>
            <w:r w:rsidR="00407ADC">
              <w:rPr>
                <w:rFonts w:ascii="Times New Roman" w:hAnsi="Times New Roman" w:cs="Times New Roman"/>
              </w:rPr>
              <w:t xml:space="preserve">Държавен фонд </w:t>
            </w:r>
            <w:r w:rsidR="00407ADC">
              <w:rPr>
                <w:rFonts w:ascii="Times New Roman" w:hAnsi="Times New Roman" w:cs="Times New Roman"/>
              </w:rPr>
              <w:lastRenderedPageBreak/>
              <w:t>„Земеделие“ – Разплащателна агенция</w:t>
            </w:r>
            <w:r w:rsidRPr="00407ADC">
              <w:rPr>
                <w:rFonts w:ascii="Times New Roman" w:hAnsi="Times New Roman" w:cs="Times New Roman"/>
              </w:rPr>
              <w:t>, които не са предмет на настоящата наредба. Разпоредбите на чл. 20 са съобразени с одобрените текстове на Програмата за развитие на селските райони за периода 2014-2020 г.</w:t>
            </w:r>
            <w:r w:rsidR="00E85B06" w:rsidRPr="00407ADC">
              <w:rPr>
                <w:rFonts w:ascii="Times New Roman" w:hAnsi="Times New Roman" w:cs="Times New Roman"/>
              </w:rPr>
              <w:t xml:space="preserve"> (ПРСР 2014-2020 г.)</w:t>
            </w:r>
            <w:r w:rsidRPr="00407A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7D77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C97D77" w:rsidRPr="00D27D05" w:rsidRDefault="00C97D77" w:rsidP="00E27F50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C97D77" w:rsidRPr="00407ADC" w:rsidRDefault="00C97D77" w:rsidP="00862B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C97D77" w:rsidRPr="00407ADC" w:rsidRDefault="00C97D77" w:rsidP="00D465B6">
            <w:pPr>
              <w:spacing w:before="120" w:after="1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07ADC">
              <w:rPr>
                <w:rFonts w:ascii="Times New Roman" w:hAnsi="Times New Roman" w:cs="Times New Roman"/>
              </w:rPr>
              <w:t>2.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Създава се §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10 и чл.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24, ал.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4 се изменя така: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„чл.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24 (4) Максималният размер на заявената площ по всички направления след 01.</w:t>
            </w:r>
            <w:proofErr w:type="spellStart"/>
            <w:r w:rsidRPr="00407ADC">
              <w:rPr>
                <w:rFonts w:ascii="Times New Roman" w:hAnsi="Times New Roman" w:cs="Times New Roman"/>
              </w:rPr>
              <w:t>01</w:t>
            </w:r>
            <w:proofErr w:type="spellEnd"/>
            <w:r w:rsidRPr="00407ADC">
              <w:rPr>
                <w:rFonts w:ascii="Times New Roman" w:hAnsi="Times New Roman" w:cs="Times New Roman"/>
              </w:rPr>
              <w:t>.2019 г. е 50 ха."</w:t>
            </w:r>
          </w:p>
        </w:tc>
        <w:tc>
          <w:tcPr>
            <w:tcW w:w="1650" w:type="dxa"/>
            <w:shd w:val="clear" w:color="auto" w:fill="auto"/>
          </w:tcPr>
          <w:p w:rsidR="00C97D77" w:rsidRPr="00407ADC" w:rsidRDefault="00B97604" w:rsidP="00FA430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  <w:r w:rsidRPr="00407ADC">
              <w:rPr>
                <w:rFonts w:ascii="Times New Roman" w:hAnsi="Times New Roman" w:cs="Times New Roman"/>
              </w:rPr>
              <w:t>П</w:t>
            </w:r>
            <w:r w:rsidR="00AD7500" w:rsidRPr="00407ADC">
              <w:rPr>
                <w:rFonts w:ascii="Times New Roman" w:hAnsi="Times New Roman" w:cs="Times New Roman"/>
              </w:rPr>
              <w:t>риема</w:t>
            </w:r>
            <w:r w:rsidRPr="00407ADC">
              <w:rPr>
                <w:rFonts w:ascii="Times New Roman" w:hAnsi="Times New Roman" w:cs="Times New Roman"/>
              </w:rPr>
              <w:t xml:space="preserve"> се по принцип</w:t>
            </w:r>
          </w:p>
        </w:tc>
        <w:tc>
          <w:tcPr>
            <w:tcW w:w="4780" w:type="dxa"/>
            <w:shd w:val="clear" w:color="auto" w:fill="auto"/>
          </w:tcPr>
          <w:p w:rsidR="00C97D77" w:rsidRPr="00407ADC" w:rsidRDefault="00B97604" w:rsidP="003D78B7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Предложението ще бъде подложено на обсъждане при разработване на нормативната уредба за следващия програмен период.</w:t>
            </w:r>
          </w:p>
        </w:tc>
      </w:tr>
      <w:tr w:rsidR="00B9039E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B9039E" w:rsidRPr="00D27D05" w:rsidRDefault="00B9039E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B9039E" w:rsidRPr="00407ADC" w:rsidRDefault="00B9039E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9B346E" w:rsidRPr="00407ADC" w:rsidRDefault="00C97D77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3.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346E" w:rsidRPr="00407ADC">
              <w:rPr>
                <w:rFonts w:ascii="Times New Roman" w:hAnsi="Times New Roman" w:cs="Times New Roman"/>
              </w:rPr>
              <w:t>Създава се §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346E" w:rsidRPr="00407ADC">
              <w:rPr>
                <w:rFonts w:ascii="Times New Roman" w:hAnsi="Times New Roman" w:cs="Times New Roman"/>
              </w:rPr>
              <w:t>11 и чл.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346E" w:rsidRPr="00407ADC">
              <w:rPr>
                <w:rFonts w:ascii="Times New Roman" w:hAnsi="Times New Roman" w:cs="Times New Roman"/>
              </w:rPr>
              <w:t>14, 4,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буква а) се изменя така</w:t>
            </w:r>
            <w:r w:rsidR="009B346E" w:rsidRPr="00407ADC">
              <w:rPr>
                <w:rFonts w:ascii="Times New Roman" w:hAnsi="Times New Roman" w:cs="Times New Roman"/>
              </w:rPr>
              <w:t>: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346E" w:rsidRPr="00407ADC">
              <w:rPr>
                <w:rFonts w:ascii="Times New Roman" w:hAnsi="Times New Roman" w:cs="Times New Roman"/>
              </w:rPr>
              <w:t>След думата площи се поставят две точки, като „тирето и израза 315 евро/ха" се заличават.</w:t>
            </w:r>
          </w:p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Създават се под</w:t>
            </w:r>
            <w:r w:rsidR="00C97D77" w:rsidRPr="00407ADC">
              <w:rPr>
                <w:rFonts w:ascii="Times New Roman" w:hAnsi="Times New Roman" w:cs="Times New Roman"/>
              </w:rPr>
              <w:t xml:space="preserve">точките </w:t>
            </w:r>
            <w:proofErr w:type="spellStart"/>
            <w:r w:rsidR="00C97D77" w:rsidRPr="00407ADC">
              <w:rPr>
                <w:rFonts w:ascii="Times New Roman" w:hAnsi="Times New Roman" w:cs="Times New Roman"/>
              </w:rPr>
              <w:t>аа</w:t>
            </w:r>
            <w:proofErr w:type="spellEnd"/>
            <w:r w:rsidR="00C97D77" w:rsidRPr="00407ADC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="00C97D77" w:rsidRPr="00407ADC">
              <w:rPr>
                <w:rFonts w:ascii="Times New Roman" w:hAnsi="Times New Roman" w:cs="Times New Roman"/>
              </w:rPr>
              <w:t>бб</w:t>
            </w:r>
            <w:proofErr w:type="spellEnd"/>
            <w:r w:rsidR="00C97D77" w:rsidRPr="00407ADC">
              <w:rPr>
                <w:rFonts w:ascii="Times New Roman" w:hAnsi="Times New Roman" w:cs="Times New Roman"/>
              </w:rPr>
              <w:t>), които гласят</w:t>
            </w:r>
            <w:r w:rsidRPr="00407ADC">
              <w:rPr>
                <w:rFonts w:ascii="Times New Roman" w:hAnsi="Times New Roman" w:cs="Times New Roman"/>
              </w:rPr>
              <w:t>: ,,</w:t>
            </w:r>
            <w:proofErr w:type="spellStart"/>
            <w:r w:rsidRPr="00407ADC">
              <w:rPr>
                <w:rFonts w:ascii="Times New Roman" w:hAnsi="Times New Roman" w:cs="Times New Roman"/>
              </w:rPr>
              <w:t>аа</w:t>
            </w:r>
            <w:proofErr w:type="spellEnd"/>
            <w:r w:rsidRPr="00407ADC">
              <w:rPr>
                <w:rFonts w:ascii="Times New Roman" w:hAnsi="Times New Roman" w:cs="Times New Roman"/>
              </w:rPr>
              <w:t>) до 315 евро/ха - за площи заявени до 01.</w:t>
            </w:r>
            <w:proofErr w:type="spellStart"/>
            <w:r w:rsidRPr="00407ADC">
              <w:rPr>
                <w:rFonts w:ascii="Times New Roman" w:hAnsi="Times New Roman" w:cs="Times New Roman"/>
              </w:rPr>
              <w:t>01</w:t>
            </w:r>
            <w:proofErr w:type="spellEnd"/>
            <w:r w:rsidRPr="00407ADC">
              <w:rPr>
                <w:rFonts w:ascii="Times New Roman" w:hAnsi="Times New Roman" w:cs="Times New Roman"/>
              </w:rPr>
              <w:t>.2018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 xml:space="preserve">г.; </w:t>
            </w:r>
            <w:proofErr w:type="spellStart"/>
            <w:r w:rsidRPr="00407ADC">
              <w:rPr>
                <w:rFonts w:ascii="Times New Roman" w:hAnsi="Times New Roman" w:cs="Times New Roman"/>
              </w:rPr>
              <w:t>бб</w:t>
            </w:r>
            <w:proofErr w:type="spellEnd"/>
            <w:r w:rsidRPr="00407ADC">
              <w:rPr>
                <w:rFonts w:ascii="Times New Roman" w:hAnsi="Times New Roman" w:cs="Times New Roman"/>
              </w:rPr>
              <w:t>) 157,5 евро/ха - за площи заявени след 01.</w:t>
            </w:r>
            <w:proofErr w:type="spellStart"/>
            <w:r w:rsidRPr="00407ADC">
              <w:rPr>
                <w:rFonts w:ascii="Times New Roman" w:hAnsi="Times New Roman" w:cs="Times New Roman"/>
              </w:rPr>
              <w:t>01</w:t>
            </w:r>
            <w:proofErr w:type="spellEnd"/>
            <w:r w:rsidRPr="00407ADC">
              <w:rPr>
                <w:rFonts w:ascii="Times New Roman" w:hAnsi="Times New Roman" w:cs="Times New Roman"/>
              </w:rPr>
              <w:t>.2018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97D77" w:rsidRPr="00407ADC">
              <w:rPr>
                <w:rFonts w:ascii="Times New Roman" w:hAnsi="Times New Roman" w:cs="Times New Roman"/>
              </w:rPr>
              <w:t>г.</w:t>
            </w:r>
            <w:r w:rsidRPr="00407ADC">
              <w:rPr>
                <w:rFonts w:ascii="Times New Roman" w:hAnsi="Times New Roman" w:cs="Times New Roman"/>
              </w:rPr>
              <w:t>"</w:t>
            </w:r>
          </w:p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Като новия чл.1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4, т.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97D77" w:rsidRPr="00407ADC">
              <w:rPr>
                <w:rFonts w:ascii="Times New Roman" w:hAnsi="Times New Roman" w:cs="Times New Roman"/>
              </w:rPr>
              <w:t>4, буква а), гласи следното</w:t>
            </w:r>
            <w:r w:rsidRPr="00407ADC">
              <w:rPr>
                <w:rFonts w:ascii="Times New Roman" w:hAnsi="Times New Roman" w:cs="Times New Roman"/>
              </w:rPr>
              <w:t>: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„4. по направление "Контрол на почвената ерозия":</w:t>
            </w:r>
          </w:p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а) (доп. -ДВ, бр. 59 от 2015 г., в сила от 04.08.2015 г.) за превръщане на обработваеми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земеделски земи в постоянно затревени площи:</w:t>
            </w:r>
          </w:p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7ADC">
              <w:rPr>
                <w:rFonts w:ascii="Times New Roman" w:hAnsi="Times New Roman" w:cs="Times New Roman"/>
              </w:rPr>
              <w:t>аа</w:t>
            </w:r>
            <w:proofErr w:type="spellEnd"/>
            <w:r w:rsidRPr="00407ADC">
              <w:rPr>
                <w:rFonts w:ascii="Times New Roman" w:hAnsi="Times New Roman" w:cs="Times New Roman"/>
              </w:rPr>
              <w:t>) до 315 евро/ха - за площи заявени до 01.</w:t>
            </w:r>
            <w:proofErr w:type="spellStart"/>
            <w:r w:rsidRPr="00407ADC">
              <w:rPr>
                <w:rFonts w:ascii="Times New Roman" w:hAnsi="Times New Roman" w:cs="Times New Roman"/>
              </w:rPr>
              <w:t>01</w:t>
            </w:r>
            <w:proofErr w:type="spellEnd"/>
            <w:r w:rsidRPr="00407ADC">
              <w:rPr>
                <w:rFonts w:ascii="Times New Roman" w:hAnsi="Times New Roman" w:cs="Times New Roman"/>
              </w:rPr>
              <w:t>.2018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г.;</w:t>
            </w:r>
          </w:p>
          <w:p w:rsidR="00B9039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07ADC">
              <w:rPr>
                <w:rFonts w:ascii="Times New Roman" w:hAnsi="Times New Roman" w:cs="Times New Roman"/>
              </w:rPr>
              <w:lastRenderedPageBreak/>
              <w:t>бб</w:t>
            </w:r>
            <w:proofErr w:type="spellEnd"/>
            <w:r w:rsidRPr="00407ADC">
              <w:rPr>
                <w:rFonts w:ascii="Times New Roman" w:hAnsi="Times New Roman" w:cs="Times New Roman"/>
              </w:rPr>
              <w:t>) 157,5 евро/ха-за площи заявени след 01.</w:t>
            </w:r>
            <w:proofErr w:type="spellStart"/>
            <w:r w:rsidRPr="00407ADC">
              <w:rPr>
                <w:rFonts w:ascii="Times New Roman" w:hAnsi="Times New Roman" w:cs="Times New Roman"/>
              </w:rPr>
              <w:t>01</w:t>
            </w:r>
            <w:proofErr w:type="spellEnd"/>
            <w:r w:rsidRPr="00407ADC">
              <w:rPr>
                <w:rFonts w:ascii="Times New Roman" w:hAnsi="Times New Roman" w:cs="Times New Roman"/>
              </w:rPr>
              <w:t>.2018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97D77" w:rsidRPr="00407ADC">
              <w:rPr>
                <w:rFonts w:ascii="Times New Roman" w:hAnsi="Times New Roman" w:cs="Times New Roman"/>
              </w:rPr>
              <w:t>г.</w:t>
            </w:r>
            <w:r w:rsidRPr="00407AD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50" w:type="dxa"/>
            <w:shd w:val="clear" w:color="auto" w:fill="auto"/>
          </w:tcPr>
          <w:p w:rsidR="00B9039E" w:rsidRPr="00407ADC" w:rsidRDefault="00777F7F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lastRenderedPageBreak/>
              <w:t>Не се приема</w:t>
            </w:r>
          </w:p>
        </w:tc>
        <w:tc>
          <w:tcPr>
            <w:tcW w:w="4780" w:type="dxa"/>
            <w:shd w:val="clear" w:color="auto" w:fill="auto"/>
          </w:tcPr>
          <w:p w:rsidR="00B9039E" w:rsidRPr="00407ADC" w:rsidRDefault="00082EA3" w:rsidP="000757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Предложението не се различава от формата на §1 от </w:t>
            </w:r>
            <w:r w:rsidR="003D78B7" w:rsidRPr="00407ADC">
              <w:rPr>
                <w:rFonts w:ascii="Times New Roman" w:hAnsi="Times New Roman" w:cs="Times New Roman"/>
              </w:rPr>
              <w:t>проекта на наредба, като се предлага различен размер на подпомагането за площи, заявени след 01.</w:t>
            </w:r>
            <w:proofErr w:type="spellStart"/>
            <w:r w:rsidR="003D78B7" w:rsidRPr="00407ADC">
              <w:rPr>
                <w:rFonts w:ascii="Times New Roman" w:hAnsi="Times New Roman" w:cs="Times New Roman"/>
              </w:rPr>
              <w:t>01</w:t>
            </w:r>
            <w:proofErr w:type="spellEnd"/>
            <w:r w:rsidR="003D78B7" w:rsidRPr="00407ADC">
              <w:rPr>
                <w:rFonts w:ascii="Times New Roman" w:hAnsi="Times New Roman" w:cs="Times New Roman"/>
              </w:rPr>
              <w:t>.2018 г.</w:t>
            </w:r>
            <w:r w:rsidRPr="00407ADC">
              <w:rPr>
                <w:rFonts w:ascii="Times New Roman" w:hAnsi="Times New Roman" w:cs="Times New Roman"/>
              </w:rPr>
              <w:t xml:space="preserve"> </w:t>
            </w:r>
            <w:r w:rsidR="003D78B7" w:rsidRPr="00407ADC">
              <w:rPr>
                <w:rFonts w:ascii="Times New Roman" w:hAnsi="Times New Roman" w:cs="Times New Roman"/>
              </w:rPr>
              <w:t xml:space="preserve">по дейност от направление „Контрол на почвената ерозия“. Следва да се има  предвид, че размерът на подпомагането е представен и одобрен на заседание на Комитета по наблюдение на ПРСР 2014-2020 г., като изчисленията са извършени при спазване изискванията на европейското законодателство. </w:t>
            </w:r>
          </w:p>
        </w:tc>
      </w:tr>
      <w:tr w:rsidR="009B346E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9B346E" w:rsidRPr="00D27D05" w:rsidRDefault="009B346E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9B346E" w:rsidRPr="00407ADC" w:rsidRDefault="009B346E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4. Създава се §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12 и чл.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52, ал.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97D77" w:rsidRPr="00407ADC">
              <w:rPr>
                <w:rFonts w:ascii="Times New Roman" w:hAnsi="Times New Roman" w:cs="Times New Roman"/>
              </w:rPr>
              <w:t>4 се изменя така</w:t>
            </w:r>
            <w:r w:rsidRPr="00407ADC">
              <w:rPr>
                <w:rFonts w:ascii="Times New Roman" w:hAnsi="Times New Roman" w:cs="Times New Roman"/>
              </w:rPr>
              <w:t>:</w:t>
            </w:r>
            <w:r w:rsidR="00C97D7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 xml:space="preserve">След израза финансова помощ, се поставя запетая и се добавят думите „в срок до 31 юли на следващата </w:t>
            </w:r>
            <w:r w:rsidR="00C97D77" w:rsidRPr="00407ADC">
              <w:rPr>
                <w:rFonts w:ascii="Times New Roman" w:hAnsi="Times New Roman" w:cs="Times New Roman"/>
              </w:rPr>
              <w:t>година" и текста гласи следното</w:t>
            </w:r>
            <w:r w:rsidRPr="00407ADC">
              <w:rPr>
                <w:rFonts w:ascii="Times New Roman" w:hAnsi="Times New Roman" w:cs="Times New Roman"/>
              </w:rPr>
              <w:t>:</w:t>
            </w:r>
          </w:p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„(4) Държавен фонд "Земеделие" - Разплащателна агенция, писмено информира земеделските стопани за изплатената им финансова помощ, в срок до 31 юли на следващата година."</w:t>
            </w:r>
          </w:p>
        </w:tc>
        <w:tc>
          <w:tcPr>
            <w:tcW w:w="1650" w:type="dxa"/>
            <w:shd w:val="clear" w:color="auto" w:fill="auto"/>
          </w:tcPr>
          <w:p w:rsidR="009B346E" w:rsidRPr="00407ADC" w:rsidRDefault="00AD7500" w:rsidP="000757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Приема се по принцип</w:t>
            </w:r>
          </w:p>
        </w:tc>
        <w:tc>
          <w:tcPr>
            <w:tcW w:w="4780" w:type="dxa"/>
            <w:shd w:val="clear" w:color="auto" w:fill="auto"/>
          </w:tcPr>
          <w:p w:rsidR="00461653" w:rsidRPr="00407ADC" w:rsidRDefault="00AD7500" w:rsidP="000757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При следващо изменение</w:t>
            </w:r>
            <w:r w:rsidR="003D78B7" w:rsidRPr="00407ADC">
              <w:rPr>
                <w:rFonts w:ascii="Times New Roman" w:hAnsi="Times New Roman" w:cs="Times New Roman"/>
              </w:rPr>
              <w:t xml:space="preserve"> предложението ще бъде обсъдено, като бъдат съобразени и сроковете за извършване на плащанията</w:t>
            </w:r>
            <w:r w:rsidR="00D62829" w:rsidRPr="00407ADC">
              <w:rPr>
                <w:rFonts w:ascii="Times New Roman" w:hAnsi="Times New Roman" w:cs="Times New Roman"/>
              </w:rPr>
              <w:t xml:space="preserve"> по схемите и мерките, включени в заявлението по чл. </w:t>
            </w:r>
            <w:r w:rsidR="0049526C" w:rsidRPr="00407ADC">
              <w:rPr>
                <w:rFonts w:ascii="Times New Roman" w:hAnsi="Times New Roman" w:cs="Times New Roman"/>
              </w:rPr>
              <w:t>32, ал. 1 от Закона за подпомагане на земеделските производители</w:t>
            </w:r>
            <w:r w:rsidR="003D78B7" w:rsidRPr="00407ADC">
              <w:rPr>
                <w:rFonts w:ascii="Times New Roman" w:hAnsi="Times New Roman" w:cs="Times New Roman"/>
              </w:rPr>
              <w:t>.</w:t>
            </w:r>
            <w:r w:rsidR="0049526C" w:rsidRPr="00407ADC">
              <w:rPr>
                <w:rFonts w:ascii="Times New Roman" w:hAnsi="Times New Roman" w:cs="Times New Roman"/>
              </w:rPr>
              <w:t xml:space="preserve"> </w:t>
            </w:r>
          </w:p>
          <w:p w:rsidR="009B346E" w:rsidRPr="00407ADC" w:rsidRDefault="009B346E" w:rsidP="003D78B7">
            <w:pPr>
              <w:spacing w:before="80" w:after="4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346E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9B346E" w:rsidRPr="00D27D05" w:rsidRDefault="009B346E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9B346E" w:rsidRPr="00407ADC" w:rsidRDefault="009B346E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9B346E" w:rsidRPr="00407ADC" w:rsidRDefault="009B346E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II. Да се предостави възможност земеделски стопанства, които са изцяло биологични, да продъл</w:t>
            </w:r>
            <w:r w:rsidR="006970E0" w:rsidRPr="00407ADC">
              <w:rPr>
                <w:rFonts w:ascii="Times New Roman" w:hAnsi="Times New Roman" w:cs="Times New Roman"/>
              </w:rPr>
              <w:t xml:space="preserve">жат </w:t>
            </w:r>
            <w:proofErr w:type="spellStart"/>
            <w:r w:rsidR="006970E0" w:rsidRPr="00407ADC">
              <w:rPr>
                <w:rFonts w:ascii="Times New Roman" w:hAnsi="Times New Roman" w:cs="Times New Roman"/>
              </w:rPr>
              <w:t>агроекологичните</w:t>
            </w:r>
            <w:proofErr w:type="spellEnd"/>
            <w:r w:rsidR="006970E0" w:rsidRPr="00407ADC">
              <w:rPr>
                <w:rFonts w:ascii="Times New Roman" w:hAnsi="Times New Roman" w:cs="Times New Roman"/>
              </w:rPr>
              <w:t xml:space="preserve"> си дейност</w:t>
            </w:r>
            <w:r w:rsidRPr="00407ADC">
              <w:rPr>
                <w:rFonts w:ascii="Times New Roman" w:hAnsi="Times New Roman" w:cs="Times New Roman"/>
              </w:rPr>
              <w:t>и, прилагани по мярка 10 - „</w:t>
            </w:r>
            <w:proofErr w:type="spellStart"/>
            <w:r w:rsidRPr="00407ADC">
              <w:rPr>
                <w:rFonts w:ascii="Times New Roman" w:hAnsi="Times New Roman" w:cs="Times New Roman"/>
              </w:rPr>
              <w:t>Агроекология</w:t>
            </w:r>
            <w:proofErr w:type="spellEnd"/>
            <w:r w:rsidRPr="00407ADC">
              <w:rPr>
                <w:rFonts w:ascii="Times New Roman" w:hAnsi="Times New Roman" w:cs="Times New Roman"/>
              </w:rPr>
              <w:t xml:space="preserve"> и</w:t>
            </w:r>
            <w:r w:rsidR="00190767" w:rsidRPr="00407ADC">
              <w:rPr>
                <w:rFonts w:ascii="Times New Roman" w:hAnsi="Times New Roman" w:cs="Times New Roman"/>
              </w:rPr>
              <w:t xml:space="preserve"> климат“.</w:t>
            </w:r>
          </w:p>
        </w:tc>
        <w:tc>
          <w:tcPr>
            <w:tcW w:w="1650" w:type="dxa"/>
            <w:shd w:val="clear" w:color="auto" w:fill="auto"/>
          </w:tcPr>
          <w:p w:rsidR="009B346E" w:rsidRPr="00407ADC" w:rsidRDefault="00777F7F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Не се приема</w:t>
            </w:r>
          </w:p>
        </w:tc>
        <w:tc>
          <w:tcPr>
            <w:tcW w:w="4780" w:type="dxa"/>
            <w:shd w:val="clear" w:color="auto" w:fill="auto"/>
          </w:tcPr>
          <w:p w:rsidR="009B346E" w:rsidRPr="00407ADC" w:rsidRDefault="003D78B7" w:rsidP="003D78B7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В наредбата са предвидени възможни комбинации между дейности от мярка 10 и дейности, свързани с биологично земеделие. </w:t>
            </w:r>
          </w:p>
        </w:tc>
      </w:tr>
      <w:tr w:rsidR="00190767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190767" w:rsidRPr="00D27D05" w:rsidRDefault="00190767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190767" w:rsidRPr="00407ADC" w:rsidRDefault="00190767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075750" w:rsidRPr="00407ADC" w:rsidRDefault="00190767" w:rsidP="00D465B6">
            <w:pPr>
              <w:spacing w:before="120" w:after="1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07ADC">
              <w:rPr>
                <w:rFonts w:ascii="Times New Roman" w:hAnsi="Times New Roman" w:cs="Times New Roman"/>
              </w:rPr>
              <w:t>5. В преходни и заключителни разпоредб</w:t>
            </w:r>
            <w:r w:rsidR="00075750" w:rsidRPr="00407ADC">
              <w:rPr>
                <w:rFonts w:ascii="Times New Roman" w:hAnsi="Times New Roman" w:cs="Times New Roman"/>
              </w:rPr>
              <w:t>и се създава § 13 , който гласи</w:t>
            </w:r>
            <w:r w:rsidRPr="00407ADC">
              <w:rPr>
                <w:rFonts w:ascii="Times New Roman" w:hAnsi="Times New Roman" w:cs="Times New Roman"/>
              </w:rPr>
              <w:t xml:space="preserve">: </w:t>
            </w:r>
          </w:p>
          <w:p w:rsidR="00190767" w:rsidRPr="00407ADC" w:rsidRDefault="00190767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§ 13 „Министърът на земеделието, храните и горите, служебно запазва гарантиран бюджет, за земеделски стопани в приоритетния сектор „Плодове и зеленчуци", които приключват </w:t>
            </w:r>
            <w:proofErr w:type="spellStart"/>
            <w:r w:rsidRPr="00407ADC">
              <w:rPr>
                <w:rFonts w:ascii="Times New Roman" w:hAnsi="Times New Roman" w:cs="Times New Roman"/>
              </w:rPr>
              <w:t>агроекологичния</w:t>
            </w:r>
            <w:proofErr w:type="spellEnd"/>
            <w:r w:rsidRPr="00407ADC">
              <w:rPr>
                <w:rFonts w:ascii="Times New Roman" w:hAnsi="Times New Roman" w:cs="Times New Roman"/>
              </w:rPr>
              <w:t xml:space="preserve"> си ангажимент по мярка 10 „</w:t>
            </w:r>
            <w:proofErr w:type="spellStart"/>
            <w:r w:rsidRPr="00407ADC">
              <w:rPr>
                <w:rFonts w:ascii="Times New Roman" w:hAnsi="Times New Roman" w:cs="Times New Roman"/>
              </w:rPr>
              <w:t>Агроекология</w:t>
            </w:r>
            <w:proofErr w:type="spellEnd"/>
            <w:r w:rsidRPr="00407ADC">
              <w:rPr>
                <w:rFonts w:ascii="Times New Roman" w:hAnsi="Times New Roman" w:cs="Times New Roman"/>
              </w:rPr>
              <w:t xml:space="preserve"> и климат" през Кампания 2019 и 2020 г. и които към момента на приключване на ангажимента си, са изцяло биологични по реда на Регламент ЕО № 834/2007г. "</w:t>
            </w:r>
          </w:p>
        </w:tc>
        <w:tc>
          <w:tcPr>
            <w:tcW w:w="1650" w:type="dxa"/>
            <w:shd w:val="clear" w:color="auto" w:fill="auto"/>
          </w:tcPr>
          <w:p w:rsidR="00190767" w:rsidRPr="00407ADC" w:rsidRDefault="00777F7F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Не се приема</w:t>
            </w:r>
          </w:p>
        </w:tc>
        <w:tc>
          <w:tcPr>
            <w:tcW w:w="4780" w:type="dxa"/>
            <w:shd w:val="clear" w:color="auto" w:fill="auto"/>
          </w:tcPr>
          <w:p w:rsidR="00190767" w:rsidRPr="00407ADC" w:rsidRDefault="005E2665" w:rsidP="008519F3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Предложението е обвързано с финансовите средства, предвидени в бюджета по мярката</w:t>
            </w:r>
            <w:r w:rsidR="00BE5766" w:rsidRPr="00407ADC">
              <w:rPr>
                <w:rFonts w:ascii="Times New Roman" w:hAnsi="Times New Roman" w:cs="Times New Roman"/>
              </w:rPr>
              <w:t xml:space="preserve"> и </w:t>
            </w:r>
            <w:r w:rsidR="00D117A4" w:rsidRPr="00407ADC">
              <w:rPr>
                <w:rFonts w:ascii="Times New Roman" w:hAnsi="Times New Roman" w:cs="Times New Roman"/>
              </w:rPr>
              <w:t xml:space="preserve">разпределението на средства от фондовете на ЕС за </w:t>
            </w:r>
            <w:r w:rsidR="00BE5766" w:rsidRPr="00407ADC">
              <w:rPr>
                <w:rFonts w:ascii="Times New Roman" w:hAnsi="Times New Roman" w:cs="Times New Roman"/>
              </w:rPr>
              <w:t>следващия програмен период.</w:t>
            </w:r>
            <w:r w:rsidR="00E85B06" w:rsidRPr="00407ADC">
              <w:rPr>
                <w:rFonts w:ascii="Times New Roman" w:hAnsi="Times New Roman" w:cs="Times New Roman"/>
              </w:rPr>
              <w:t xml:space="preserve"> Същит</w:t>
            </w:r>
            <w:r w:rsidR="00A76FC7" w:rsidRPr="00407ADC">
              <w:rPr>
                <w:rFonts w:ascii="Times New Roman" w:hAnsi="Times New Roman" w:cs="Times New Roman"/>
              </w:rPr>
              <w:t>е не са</w:t>
            </w:r>
            <w:r w:rsidR="00E85B06" w:rsidRPr="00407ADC">
              <w:rPr>
                <w:rFonts w:ascii="Times New Roman" w:hAnsi="Times New Roman" w:cs="Times New Roman"/>
              </w:rPr>
              <w:t xml:space="preserve"> предмет на наредбата, чиято цел е да създаде национална уредба относно реда и условията за предоставянето на тези финансови средства.</w:t>
            </w:r>
            <w:r w:rsidR="0072441E" w:rsidRPr="00407A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346E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9B346E" w:rsidRPr="00D27D05" w:rsidRDefault="009B346E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9B346E" w:rsidRPr="00407ADC" w:rsidRDefault="009B346E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9B346E" w:rsidRPr="00407ADC" w:rsidRDefault="00190767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6. </w:t>
            </w:r>
            <w:r w:rsidR="009B346E" w:rsidRPr="00407ADC">
              <w:rPr>
                <w:rFonts w:ascii="Times New Roman" w:hAnsi="Times New Roman" w:cs="Times New Roman"/>
              </w:rPr>
              <w:t>В преходни и заключителни разпоредби се създава § 14 , който гласи :</w:t>
            </w:r>
          </w:p>
          <w:p w:rsidR="009B346E" w:rsidRPr="00407ADC" w:rsidRDefault="00407ADC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</w:t>
            </w:r>
            <w:r w:rsidR="009B346E" w:rsidRPr="00407ADC">
              <w:rPr>
                <w:rFonts w:ascii="Times New Roman" w:hAnsi="Times New Roman" w:cs="Times New Roman"/>
              </w:rPr>
              <w:t xml:space="preserve">„Земеделски стопани, с приключил </w:t>
            </w:r>
            <w:proofErr w:type="spellStart"/>
            <w:r w:rsidR="009B346E" w:rsidRPr="00407ADC">
              <w:rPr>
                <w:rFonts w:ascii="Times New Roman" w:hAnsi="Times New Roman" w:cs="Times New Roman"/>
              </w:rPr>
              <w:t>агроекологичен</w:t>
            </w:r>
            <w:proofErr w:type="spellEnd"/>
            <w:r w:rsidR="009B346E" w:rsidRPr="00407ADC">
              <w:rPr>
                <w:rFonts w:ascii="Times New Roman" w:hAnsi="Times New Roman" w:cs="Times New Roman"/>
              </w:rPr>
              <w:t xml:space="preserve"> ангажимент, по мярка 10 „</w:t>
            </w:r>
            <w:proofErr w:type="spellStart"/>
            <w:r w:rsidR="009B346E" w:rsidRPr="00407ADC">
              <w:rPr>
                <w:rFonts w:ascii="Times New Roman" w:hAnsi="Times New Roman" w:cs="Times New Roman"/>
              </w:rPr>
              <w:t>Агроекология</w:t>
            </w:r>
            <w:proofErr w:type="spellEnd"/>
            <w:r w:rsidR="009B346E" w:rsidRPr="00407ADC">
              <w:rPr>
                <w:rFonts w:ascii="Times New Roman" w:hAnsi="Times New Roman" w:cs="Times New Roman"/>
              </w:rPr>
              <w:t xml:space="preserve"> и климат" </w:t>
            </w:r>
            <w:r w:rsidR="009B346E" w:rsidRPr="00407ADC">
              <w:rPr>
                <w:rFonts w:ascii="Times New Roman" w:hAnsi="Times New Roman" w:cs="Times New Roman"/>
              </w:rPr>
              <w:lastRenderedPageBreak/>
              <w:t>през Кампания 2019 и 2020</w:t>
            </w:r>
            <w:r w:rsidR="00190767" w:rsidRPr="00407ADC">
              <w:rPr>
                <w:rFonts w:ascii="Times New Roman" w:hAnsi="Times New Roman" w:cs="Times New Roman"/>
              </w:rPr>
              <w:t xml:space="preserve"> г.</w:t>
            </w:r>
            <w:r w:rsidR="006970E0" w:rsidRPr="00407ADC">
              <w:rPr>
                <w:rFonts w:ascii="Times New Roman" w:hAnsi="Times New Roman" w:cs="Times New Roman"/>
              </w:rPr>
              <w:t>, чиито</w:t>
            </w:r>
            <w:r w:rsidR="009B346E" w:rsidRPr="00407ADC">
              <w:rPr>
                <w:rFonts w:ascii="Times New Roman" w:hAnsi="Times New Roman" w:cs="Times New Roman"/>
              </w:rPr>
              <w:t xml:space="preserve"> стопанства са в приоритетния сектор „Плодове и зеленчуци" и които към момента на кандидатстване, са изцяло биологични по реда на Регламент ЕО № 834/2007</w:t>
            </w:r>
            <w:r w:rsidR="001A5567"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346E" w:rsidRPr="00407ADC">
              <w:rPr>
                <w:rFonts w:ascii="Times New Roman" w:hAnsi="Times New Roman" w:cs="Times New Roman"/>
              </w:rPr>
              <w:t>г., могат да подновят ангажимента си, финансирани</w:t>
            </w:r>
            <w:r w:rsidR="006B12BD" w:rsidRPr="00407ADC">
              <w:rPr>
                <w:rFonts w:ascii="Times New Roman" w:hAnsi="Times New Roman" w:cs="Times New Roman"/>
              </w:rPr>
              <w:t xml:space="preserve"> от гарантирания бюджет по § 13</w:t>
            </w:r>
            <w:r>
              <w:rPr>
                <w:rFonts w:ascii="Times New Roman" w:hAnsi="Times New Roman" w:cs="Times New Roman"/>
              </w:rPr>
              <w:t>.“</w:t>
            </w:r>
          </w:p>
        </w:tc>
        <w:tc>
          <w:tcPr>
            <w:tcW w:w="1650" w:type="dxa"/>
            <w:shd w:val="clear" w:color="auto" w:fill="auto"/>
          </w:tcPr>
          <w:p w:rsidR="009B346E" w:rsidRPr="00407ADC" w:rsidRDefault="00777F7F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lastRenderedPageBreak/>
              <w:t>Не се приема</w:t>
            </w:r>
          </w:p>
        </w:tc>
        <w:tc>
          <w:tcPr>
            <w:tcW w:w="4780" w:type="dxa"/>
            <w:shd w:val="clear" w:color="auto" w:fill="auto"/>
          </w:tcPr>
          <w:p w:rsidR="00222D5F" w:rsidRPr="00407ADC" w:rsidRDefault="00F640CA" w:rsidP="00653739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Предложението е обвързано с финансовите средства, предвидени в бюджета по мярката и разпределението на средства от фондовете на ЕС за следващия програмен период.</w:t>
            </w:r>
            <w:r w:rsidR="00DC3F2C" w:rsidRPr="00407ADC">
              <w:rPr>
                <w:rFonts w:ascii="Times New Roman" w:hAnsi="Times New Roman" w:cs="Times New Roman"/>
              </w:rPr>
              <w:t xml:space="preserve"> </w:t>
            </w:r>
            <w:r w:rsidR="00F432B4" w:rsidRPr="00407ADC">
              <w:rPr>
                <w:rFonts w:ascii="Times New Roman" w:hAnsi="Times New Roman" w:cs="Times New Roman"/>
              </w:rPr>
              <w:t>П</w:t>
            </w:r>
            <w:r w:rsidR="00DC3F2C" w:rsidRPr="00407ADC">
              <w:rPr>
                <w:rFonts w:ascii="Times New Roman" w:hAnsi="Times New Roman" w:cs="Times New Roman"/>
              </w:rPr>
              <w:t xml:space="preserve">редложението може да бъде </w:t>
            </w:r>
            <w:r w:rsidR="00DC3F2C" w:rsidRPr="00407ADC">
              <w:rPr>
                <w:rFonts w:ascii="Times New Roman" w:hAnsi="Times New Roman" w:cs="Times New Roman"/>
              </w:rPr>
              <w:lastRenderedPageBreak/>
              <w:t xml:space="preserve">разгледано </w:t>
            </w:r>
            <w:r w:rsidR="00572B5B" w:rsidRPr="00407ADC">
              <w:rPr>
                <w:rFonts w:ascii="Times New Roman" w:hAnsi="Times New Roman" w:cs="Times New Roman"/>
              </w:rPr>
              <w:t xml:space="preserve">при разработване на приложимата национална уредба за следващия програмен период. </w:t>
            </w:r>
            <w:r w:rsidR="00BD26F4" w:rsidRPr="00407ADC">
              <w:rPr>
                <w:rFonts w:ascii="Times New Roman" w:hAnsi="Times New Roman" w:cs="Times New Roman"/>
              </w:rPr>
              <w:t xml:space="preserve">В действащата наредба е предвидена възможност за удължаване на изпълнявани ангажименти. </w:t>
            </w:r>
            <w:r w:rsidR="00C808C1" w:rsidRPr="00407ADC">
              <w:rPr>
                <w:rFonts w:ascii="Times New Roman" w:hAnsi="Times New Roman" w:cs="Times New Roman"/>
              </w:rPr>
              <w:t xml:space="preserve">ПРСР 2014-2020 г. </w:t>
            </w:r>
          </w:p>
          <w:p w:rsidR="003D78B7" w:rsidRPr="00407ADC" w:rsidRDefault="003D78B7" w:rsidP="00653739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346E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9B346E" w:rsidRPr="00D27D05" w:rsidRDefault="009B346E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9B346E" w:rsidRPr="00407ADC" w:rsidRDefault="009B346E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9B346E" w:rsidRPr="00407ADC" w:rsidRDefault="008152FF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7. </w:t>
            </w:r>
            <w:r w:rsidR="009B346E" w:rsidRPr="00407ADC">
              <w:rPr>
                <w:rFonts w:ascii="Times New Roman" w:hAnsi="Times New Roman" w:cs="Times New Roman"/>
              </w:rPr>
              <w:t>Създава се § 15, който гласи :</w:t>
            </w:r>
          </w:p>
          <w:p w:rsidR="009B346E" w:rsidRPr="00407ADC" w:rsidRDefault="00407ADC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9B346E" w:rsidRPr="00407ADC">
              <w:rPr>
                <w:rFonts w:ascii="Times New Roman" w:hAnsi="Times New Roman" w:cs="Times New Roman"/>
              </w:rPr>
              <w:t xml:space="preserve">15 „Министърът на земеделието, храните и горите, издава заповед за прием по мярка 10 - </w:t>
            </w:r>
            <w:r w:rsidR="001A5567" w:rsidRPr="00407ADC">
              <w:rPr>
                <w:rFonts w:ascii="Times New Roman" w:hAnsi="Times New Roman" w:cs="Times New Roman"/>
              </w:rPr>
              <w:t>„</w:t>
            </w:r>
            <w:proofErr w:type="spellStart"/>
            <w:r w:rsidR="001A5567" w:rsidRPr="00407ADC">
              <w:rPr>
                <w:rFonts w:ascii="Times New Roman" w:hAnsi="Times New Roman" w:cs="Times New Roman"/>
              </w:rPr>
              <w:t>Агроекология</w:t>
            </w:r>
            <w:proofErr w:type="spellEnd"/>
            <w:r w:rsidR="001A5567" w:rsidRPr="00407ADC">
              <w:rPr>
                <w:rFonts w:ascii="Times New Roman" w:hAnsi="Times New Roman" w:cs="Times New Roman"/>
              </w:rPr>
              <w:t xml:space="preserve"> и климат</w:t>
            </w:r>
            <w:r w:rsidR="006B12BD" w:rsidRPr="00407ADC">
              <w:rPr>
                <w:rFonts w:ascii="Times New Roman" w:hAnsi="Times New Roman" w:cs="Times New Roman"/>
              </w:rPr>
              <w:t xml:space="preserve">", за </w:t>
            </w:r>
            <w:r w:rsidR="009B346E" w:rsidRPr="00407ADC">
              <w:rPr>
                <w:rFonts w:ascii="Times New Roman" w:hAnsi="Times New Roman" w:cs="Times New Roman"/>
              </w:rPr>
              <w:t xml:space="preserve">остатъчния бюджет, извън необходимия по </w:t>
            </w:r>
            <w:r w:rsidR="006B12BD" w:rsidRPr="00407ADC">
              <w:rPr>
                <w:rFonts w:ascii="Times New Roman" w:hAnsi="Times New Roman" w:cs="Times New Roman"/>
              </w:rPr>
              <w:t xml:space="preserve"> </w:t>
            </w:r>
            <w:r w:rsidR="009B346E" w:rsidRPr="00407ADC">
              <w:rPr>
                <w:rFonts w:ascii="Times New Roman" w:hAnsi="Times New Roman" w:cs="Times New Roman"/>
              </w:rPr>
              <w:t>§ 13"</w:t>
            </w:r>
          </w:p>
        </w:tc>
        <w:tc>
          <w:tcPr>
            <w:tcW w:w="1650" w:type="dxa"/>
            <w:shd w:val="clear" w:color="auto" w:fill="auto"/>
          </w:tcPr>
          <w:p w:rsidR="009B346E" w:rsidRPr="00407ADC" w:rsidRDefault="00777F7F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Не се приема</w:t>
            </w:r>
          </w:p>
        </w:tc>
        <w:tc>
          <w:tcPr>
            <w:tcW w:w="4780" w:type="dxa"/>
            <w:shd w:val="clear" w:color="auto" w:fill="auto"/>
          </w:tcPr>
          <w:p w:rsidR="009B346E" w:rsidRPr="00407ADC" w:rsidRDefault="00A43490" w:rsidP="00EB283F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Предложението е обвързано с финансовите средства, предвидени в бюджета по мярката и разпределението на средства от фондовете на ЕС за следващия програмен период. Същите не са предмет на наредбата, чиято цел е да създаде национална уредба относно реда и условията за предоставянето на тези финансови средства.</w:t>
            </w:r>
          </w:p>
        </w:tc>
      </w:tr>
      <w:tr w:rsidR="007217A6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7217A6" w:rsidRPr="00D27D05" w:rsidRDefault="007217A6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7217A6" w:rsidRPr="00407ADC" w:rsidRDefault="007217A6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8. В преходни и заключителни разпоредб</w:t>
            </w:r>
            <w:r w:rsidR="00842F37" w:rsidRPr="00407ADC">
              <w:rPr>
                <w:rFonts w:ascii="Times New Roman" w:hAnsi="Times New Roman" w:cs="Times New Roman"/>
              </w:rPr>
              <w:t>и се създава § 16 , който гласи</w:t>
            </w:r>
            <w:r w:rsidRPr="00407ADC">
              <w:rPr>
                <w:rFonts w:ascii="Times New Roman" w:hAnsi="Times New Roman" w:cs="Times New Roman"/>
              </w:rPr>
              <w:t>:</w:t>
            </w:r>
          </w:p>
          <w:p w:rsidR="007217A6" w:rsidRPr="00407ADC" w:rsidRDefault="00407ADC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16. „</w:t>
            </w:r>
            <w:r w:rsidR="007217A6" w:rsidRPr="00407ADC">
              <w:rPr>
                <w:rFonts w:ascii="Times New Roman" w:hAnsi="Times New Roman" w:cs="Times New Roman"/>
              </w:rPr>
              <w:t xml:space="preserve">За Кампания 2019 г. и следващите, не се издава заповед за </w:t>
            </w:r>
            <w:r w:rsidR="006970E0" w:rsidRPr="00407ADC">
              <w:rPr>
                <w:rFonts w:ascii="Times New Roman" w:hAnsi="Times New Roman" w:cs="Times New Roman"/>
              </w:rPr>
              <w:t xml:space="preserve">прием по </w:t>
            </w:r>
            <w:proofErr w:type="spellStart"/>
            <w:r w:rsidR="006970E0" w:rsidRPr="00407ADC">
              <w:rPr>
                <w:rFonts w:ascii="Times New Roman" w:hAnsi="Times New Roman" w:cs="Times New Roman"/>
              </w:rPr>
              <w:t>агроекологични</w:t>
            </w:r>
            <w:proofErr w:type="spellEnd"/>
            <w:r w:rsidR="006970E0" w:rsidRPr="00407ADC">
              <w:rPr>
                <w:rFonts w:ascii="Times New Roman" w:hAnsi="Times New Roman" w:cs="Times New Roman"/>
              </w:rPr>
              <w:t xml:space="preserve"> дейност</w:t>
            </w:r>
            <w:r w:rsidR="007217A6" w:rsidRPr="00407ADC">
              <w:rPr>
                <w:rFonts w:ascii="Times New Roman" w:hAnsi="Times New Roman" w:cs="Times New Roman"/>
              </w:rPr>
              <w:t>и по чл. З, т. 2 и   т. З и чл. 36, ал. 1, т. 1 от настоящата наредба"</w:t>
            </w:r>
          </w:p>
        </w:tc>
        <w:tc>
          <w:tcPr>
            <w:tcW w:w="1650" w:type="dxa"/>
            <w:shd w:val="clear" w:color="auto" w:fill="auto"/>
          </w:tcPr>
          <w:p w:rsidR="007217A6" w:rsidRPr="00407ADC" w:rsidRDefault="00842F37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Не се приема</w:t>
            </w:r>
          </w:p>
          <w:p w:rsidR="007217A6" w:rsidRPr="00407ADC" w:rsidRDefault="007217A6" w:rsidP="00777F7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7217A6" w:rsidRPr="00407ADC" w:rsidRDefault="007217A6" w:rsidP="00777F7F">
            <w:pPr>
              <w:spacing w:before="80" w:after="40"/>
              <w:rPr>
                <w:rFonts w:ascii="Times New Roman" w:hAnsi="Times New Roman" w:cs="Times New Roman"/>
                <w:color w:val="FF0000"/>
              </w:rPr>
            </w:pPr>
          </w:p>
          <w:p w:rsidR="007217A6" w:rsidRPr="00407ADC" w:rsidRDefault="007217A6" w:rsidP="00777F7F">
            <w:pPr>
              <w:spacing w:before="80" w:after="40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  <w:shd w:val="clear" w:color="auto" w:fill="auto"/>
          </w:tcPr>
          <w:p w:rsidR="007217A6" w:rsidRPr="00407ADC" w:rsidRDefault="007217A6" w:rsidP="006A268C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В действащата наредба не се регламентира издаването на заповед за прием по мярка 10 „</w:t>
            </w:r>
            <w:proofErr w:type="spellStart"/>
            <w:r w:rsidRPr="00407ADC">
              <w:rPr>
                <w:rFonts w:ascii="Times New Roman" w:hAnsi="Times New Roman" w:cs="Times New Roman"/>
              </w:rPr>
              <w:t>Агроекология</w:t>
            </w:r>
            <w:proofErr w:type="spellEnd"/>
            <w:r w:rsidRPr="00407ADC">
              <w:rPr>
                <w:rFonts w:ascii="Times New Roman" w:hAnsi="Times New Roman" w:cs="Times New Roman"/>
              </w:rPr>
              <w:t xml:space="preserve"> и климат“, тъй като това се урежда в Наредба № 5 от 2009 г. за условията и реда за подаване на заявления по схеми и мерки за директни плащания.</w:t>
            </w:r>
            <w:r w:rsidR="00853704" w:rsidRPr="00407A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17A6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7217A6" w:rsidRPr="00D27D05" w:rsidRDefault="007217A6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7217A6" w:rsidRPr="00407ADC" w:rsidRDefault="007217A6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407ADC">
              <w:rPr>
                <w:rFonts w:ascii="Times New Roman" w:hAnsi="Times New Roman" w:cs="Times New Roman"/>
                <w:b/>
              </w:rPr>
              <w:t>МОТИВИ:</w:t>
            </w:r>
          </w:p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Приемаме, така направените промени от администрацията на МЗХГ, но за нас те са твърде закъснели и козметични. За да имаме възможност да се „спаси" по</w:t>
            </w:r>
            <w:r w:rsidR="006970E0" w:rsidRPr="00407ADC">
              <w:rPr>
                <w:rFonts w:ascii="Times New Roman" w:hAnsi="Times New Roman" w:cs="Times New Roman"/>
              </w:rPr>
              <w:t>не малка част от неизточения бю</w:t>
            </w:r>
            <w:r w:rsidRPr="00407ADC">
              <w:rPr>
                <w:rFonts w:ascii="Times New Roman" w:hAnsi="Times New Roman" w:cs="Times New Roman"/>
              </w:rPr>
              <w:t>д</w:t>
            </w:r>
            <w:r w:rsidR="006970E0" w:rsidRPr="00407ADC">
              <w:rPr>
                <w:rFonts w:ascii="Times New Roman" w:hAnsi="Times New Roman" w:cs="Times New Roman"/>
              </w:rPr>
              <w:t>ж</w:t>
            </w:r>
            <w:r w:rsidRPr="00407ADC">
              <w:rPr>
                <w:rFonts w:ascii="Times New Roman" w:hAnsi="Times New Roman" w:cs="Times New Roman"/>
              </w:rPr>
              <w:t>ет по мярка 10 „</w:t>
            </w:r>
            <w:proofErr w:type="spellStart"/>
            <w:r w:rsidRPr="00407ADC">
              <w:rPr>
                <w:rFonts w:ascii="Times New Roman" w:hAnsi="Times New Roman" w:cs="Times New Roman"/>
              </w:rPr>
              <w:t>Агроекология</w:t>
            </w:r>
            <w:proofErr w:type="spellEnd"/>
            <w:r w:rsidRPr="00407ADC">
              <w:rPr>
                <w:rFonts w:ascii="Times New Roman" w:hAnsi="Times New Roman" w:cs="Times New Roman"/>
              </w:rPr>
              <w:t xml:space="preserve"> и климат", за да се постигне поне някакъв положителен резултат за обществото предложихме допълване на НИД на Наредба №7/2015г. по отношение на следното :</w:t>
            </w:r>
          </w:p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lastRenderedPageBreak/>
              <w:t>I. По отношение на предложения § 9:</w:t>
            </w:r>
          </w:p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За наше огромно съжаление, през годините сме свидетели, как ДФЗ-РА, постоянно променя методиките си за измерване на земеделските парцели.</w:t>
            </w:r>
          </w:p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Пример: Площта на засадени трайни насаждения се измерва по следните начини: Вариант № 1: като за граница се прилага последното дърво от масива плюс </w:t>
            </w:r>
            <w:r w:rsidRPr="00407ADC">
              <w:rPr>
                <w:rFonts w:ascii="Times New Roman" w:hAnsi="Times New Roman" w:cs="Times New Roman"/>
                <w:vertAlign w:val="subscript"/>
              </w:rPr>
              <w:t>1/2</w:t>
            </w:r>
            <w:r w:rsidRPr="00407ADC">
              <w:rPr>
                <w:rFonts w:ascii="Times New Roman" w:hAnsi="Times New Roman" w:cs="Times New Roman"/>
              </w:rPr>
              <w:t xml:space="preserve"> от разстоянието на междуредието;</w:t>
            </w:r>
          </w:p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Вариант № 2: за граница се смята самото последно дърво;</w:t>
            </w:r>
          </w:p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Вариант № 3, който е и най вероятен: всеки експерт от Технически инспекторат си мери така, както си е наумил, без да спазва никакви методики, указания и данни на производителите на </w:t>
            </w:r>
            <w:r w:rsidRPr="00407ADC">
              <w:rPr>
                <w:rFonts w:ascii="Times New Roman" w:hAnsi="Times New Roman" w:cs="Times New Roman"/>
                <w:lang w:val="en-US"/>
              </w:rPr>
              <w:t>GPS</w:t>
            </w:r>
            <w:r w:rsidRPr="00407ADC">
              <w:rPr>
                <w:rFonts w:ascii="Times New Roman" w:hAnsi="Times New Roman" w:cs="Times New Roman"/>
              </w:rPr>
              <w:t xml:space="preserve"> апаратите за допускания процент разминаване. Имено поради гореизложеното,  редица коректни  бенефициенти стават санкционирани поради непрофесионализма на работещите в 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407ADC">
              <w:rPr>
                <w:rFonts w:ascii="Times New Roman" w:hAnsi="Times New Roman" w:cs="Times New Roman"/>
              </w:rPr>
              <w:t>ДФЗ-РА   или липсваща точна методика. Именно поради многото сигнали до нас от страна на земеделски стопани, ние предлагаме промените в създаването на нов чл.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20а, който поне да редуцира санкциите към земеделския стопанин, който е добросъвестен. За съжаление сме свидетели на немалко фалити на добросъвестни стопани в резултат на неправилни действия на администрацията.</w:t>
            </w:r>
          </w:p>
        </w:tc>
        <w:tc>
          <w:tcPr>
            <w:tcW w:w="1650" w:type="dxa"/>
            <w:shd w:val="clear" w:color="auto" w:fill="auto"/>
          </w:tcPr>
          <w:p w:rsidR="00075750" w:rsidRPr="00407ADC" w:rsidRDefault="00075750" w:rsidP="00777F7F">
            <w:pPr>
              <w:spacing w:before="80" w:after="40"/>
              <w:rPr>
                <w:rFonts w:ascii="Times New Roman" w:hAnsi="Times New Roman" w:cs="Times New Roman"/>
                <w:lang w:val="en-US"/>
              </w:rPr>
            </w:pPr>
          </w:p>
          <w:p w:rsidR="00075750" w:rsidRPr="00407ADC" w:rsidRDefault="00075750" w:rsidP="00777F7F">
            <w:pPr>
              <w:spacing w:before="80" w:after="40"/>
              <w:rPr>
                <w:rFonts w:ascii="Times New Roman" w:hAnsi="Times New Roman" w:cs="Times New Roman"/>
                <w:lang w:val="en-US"/>
              </w:rPr>
            </w:pPr>
          </w:p>
          <w:p w:rsidR="00842F37" w:rsidRPr="00407ADC" w:rsidRDefault="00842F37" w:rsidP="00777F7F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842F37" w:rsidRPr="00407ADC" w:rsidRDefault="00842F37" w:rsidP="00777F7F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842F37" w:rsidRPr="00407ADC" w:rsidRDefault="00842F37" w:rsidP="00777F7F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842F37" w:rsidRPr="00407ADC" w:rsidRDefault="00842F37" w:rsidP="00777F7F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842F37" w:rsidRPr="00407ADC" w:rsidRDefault="00842F37" w:rsidP="00777F7F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842F37" w:rsidRPr="00407ADC" w:rsidRDefault="00842F37" w:rsidP="00777F7F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7217A6" w:rsidRPr="00407ADC" w:rsidRDefault="007217A6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lastRenderedPageBreak/>
              <w:t>Не се приема</w:t>
            </w:r>
          </w:p>
        </w:tc>
        <w:tc>
          <w:tcPr>
            <w:tcW w:w="4780" w:type="dxa"/>
            <w:shd w:val="clear" w:color="auto" w:fill="auto"/>
          </w:tcPr>
          <w:p w:rsidR="007217A6" w:rsidRPr="00407ADC" w:rsidRDefault="007217A6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842F37" w:rsidRPr="00407ADC" w:rsidRDefault="00842F37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6970E0" w:rsidRPr="00407ADC" w:rsidRDefault="003736BE" w:rsidP="006970E0">
            <w:pPr>
              <w:spacing w:before="80" w:after="40"/>
              <w:jc w:val="both"/>
              <w:rPr>
                <w:rFonts w:ascii="Times New Roman" w:hAnsi="Times New Roman" w:cs="Times New Roman"/>
                <w:b/>
              </w:rPr>
            </w:pPr>
            <w:r w:rsidRPr="00407ADC">
              <w:rPr>
                <w:rFonts w:ascii="Times New Roman" w:hAnsi="Times New Roman" w:cs="Times New Roman"/>
              </w:rPr>
              <w:t>Изложените м</w:t>
            </w:r>
            <w:r w:rsidR="006970E0" w:rsidRPr="00407ADC">
              <w:rPr>
                <w:rFonts w:ascii="Times New Roman" w:hAnsi="Times New Roman" w:cs="Times New Roman"/>
              </w:rPr>
              <w:t xml:space="preserve">отиви са относно направените предложения от </w:t>
            </w:r>
            <w:r w:rsidR="006970E0" w:rsidRPr="00407ADC">
              <w:rPr>
                <w:rFonts w:ascii="Times New Roman" w:hAnsi="Times New Roman" w:cs="Times New Roman"/>
                <w:b/>
              </w:rPr>
              <w:t xml:space="preserve"> nbioassoc@gmail.com</w:t>
            </w:r>
          </w:p>
          <w:p w:rsidR="006970E0" w:rsidRPr="00407ADC" w:rsidRDefault="006970E0" w:rsidP="006970E0">
            <w:pPr>
              <w:spacing w:before="80" w:after="40"/>
              <w:jc w:val="both"/>
              <w:rPr>
                <w:rFonts w:ascii="Times New Roman" w:hAnsi="Times New Roman" w:cs="Times New Roman"/>
                <w:b/>
              </w:rPr>
            </w:pPr>
            <w:r w:rsidRPr="00407ADC">
              <w:rPr>
                <w:rFonts w:ascii="Times New Roman" w:hAnsi="Times New Roman" w:cs="Times New Roman"/>
              </w:rPr>
              <w:t>за създаването на нови параграфи.</w:t>
            </w:r>
          </w:p>
          <w:p w:rsidR="00842F37" w:rsidRPr="00407ADC" w:rsidRDefault="00842F37" w:rsidP="006970E0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</w:p>
          <w:p w:rsidR="00842F37" w:rsidRPr="00407ADC" w:rsidRDefault="00842F37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57F00" w:rsidRPr="00407ADC" w:rsidRDefault="00F57F00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57F00" w:rsidRPr="00407ADC" w:rsidRDefault="00F57F00" w:rsidP="004025A7">
            <w:pPr>
              <w:spacing w:before="80" w:after="40"/>
              <w:rPr>
                <w:rFonts w:ascii="Times New Roman" w:hAnsi="Times New Roman" w:cs="Times New Roman"/>
              </w:rPr>
            </w:pPr>
          </w:p>
          <w:p w:rsidR="00F57F00" w:rsidRPr="00407ADC" w:rsidRDefault="00F57F00" w:rsidP="006970E0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Това са мотиви относно предложението по § </w:t>
            </w:r>
            <w:r w:rsidR="006970E0" w:rsidRPr="00407ADC">
              <w:rPr>
                <w:rFonts w:ascii="Times New Roman" w:hAnsi="Times New Roman" w:cs="Times New Roman"/>
              </w:rPr>
              <w:t>9</w:t>
            </w:r>
            <w:r w:rsidRPr="00407ADC">
              <w:rPr>
                <w:rFonts w:ascii="Times New Roman" w:hAnsi="Times New Roman" w:cs="Times New Roman"/>
              </w:rPr>
              <w:t xml:space="preserve">, мотивите са взети предвид при изготвянето на обосновката за неприетите предложения. </w:t>
            </w:r>
          </w:p>
        </w:tc>
      </w:tr>
      <w:tr w:rsidR="007217A6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7217A6" w:rsidRPr="00D27D05" w:rsidRDefault="007217A6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7217A6" w:rsidRPr="00407ADC" w:rsidRDefault="007217A6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2.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 xml:space="preserve">По отношение на § 10, ние сме последователни и предлагаме по всички направления по </w:t>
            </w:r>
            <w:proofErr w:type="spellStart"/>
            <w:r w:rsidRPr="00407ADC">
              <w:rPr>
                <w:rFonts w:ascii="Times New Roman" w:hAnsi="Times New Roman" w:cs="Times New Roman"/>
              </w:rPr>
              <w:t>агроекологичните</w:t>
            </w:r>
            <w:proofErr w:type="spellEnd"/>
            <w:r w:rsidRPr="00407ADC">
              <w:rPr>
                <w:rFonts w:ascii="Times New Roman" w:hAnsi="Times New Roman" w:cs="Times New Roman"/>
              </w:rPr>
              <w:t xml:space="preserve"> мерки 10 „</w:t>
            </w:r>
            <w:proofErr w:type="spellStart"/>
            <w:r w:rsidRPr="00407ADC">
              <w:rPr>
                <w:rFonts w:ascii="Times New Roman" w:hAnsi="Times New Roman" w:cs="Times New Roman"/>
              </w:rPr>
              <w:t>Агроекология</w:t>
            </w:r>
            <w:proofErr w:type="spellEnd"/>
            <w:r w:rsidRPr="00407ADC">
              <w:rPr>
                <w:rFonts w:ascii="Times New Roman" w:hAnsi="Times New Roman" w:cs="Times New Roman"/>
              </w:rPr>
              <w:t xml:space="preserve"> и клим</w:t>
            </w:r>
            <w:r w:rsidR="00F57F00" w:rsidRPr="00407ADC">
              <w:rPr>
                <w:rFonts w:ascii="Times New Roman" w:hAnsi="Times New Roman" w:cs="Times New Roman"/>
              </w:rPr>
              <w:t>ат" и 11 „Биологично земеделие"</w:t>
            </w:r>
            <w:r w:rsidRPr="00407ADC">
              <w:rPr>
                <w:rFonts w:ascii="Times New Roman" w:hAnsi="Times New Roman" w:cs="Times New Roman"/>
              </w:rPr>
              <w:t xml:space="preserve">, да се наложи таван на подпомаганите площи от 50 ха/500 дка, защото именно </w:t>
            </w:r>
            <w:r w:rsidRPr="00407ADC">
              <w:rPr>
                <w:rFonts w:ascii="Times New Roman" w:hAnsi="Times New Roman" w:cs="Times New Roman"/>
              </w:rPr>
              <w:lastRenderedPageBreak/>
              <w:t>липсата на този таван източва бюджета на ПРСР от 2007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г. до момента. За съжаление от МЗХГ не предприемат нищо по този въпрос.</w:t>
            </w:r>
          </w:p>
        </w:tc>
        <w:tc>
          <w:tcPr>
            <w:tcW w:w="1650" w:type="dxa"/>
            <w:shd w:val="clear" w:color="auto" w:fill="auto"/>
          </w:tcPr>
          <w:p w:rsidR="007217A6" w:rsidRPr="00407ADC" w:rsidRDefault="007217A6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lastRenderedPageBreak/>
              <w:t>Не се приема</w:t>
            </w:r>
          </w:p>
        </w:tc>
        <w:tc>
          <w:tcPr>
            <w:tcW w:w="4780" w:type="dxa"/>
            <w:shd w:val="clear" w:color="auto" w:fill="auto"/>
          </w:tcPr>
          <w:p w:rsidR="007217A6" w:rsidRPr="00407ADC" w:rsidRDefault="00F57F00" w:rsidP="00F57F00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Това са мотиви относно предложението по § 10, мотивите са взети предвид при изготвянето на обосновката за неприетите предложения.</w:t>
            </w:r>
          </w:p>
        </w:tc>
      </w:tr>
      <w:tr w:rsidR="007217A6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7217A6" w:rsidRPr="00D27D05" w:rsidRDefault="007217A6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7217A6" w:rsidRPr="00407ADC" w:rsidRDefault="007217A6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З.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По отношение на §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11, - предлагаме намаление на финансовото подпомагане по направлението за превръщане на обработваеми земи в постоянно затревени площи. За нас това е едно от направленията, от които се източва бюджета на мярката. Редица стопани целенасочено арендуваха негодни за ползване площи на ниска рента (мочурища, глини, солници, площи които естествено се наводняват), като в последствие без да извършват никаква дейност по тях, просто ги заявяват по визираното направление.</w:t>
            </w:r>
          </w:p>
        </w:tc>
        <w:tc>
          <w:tcPr>
            <w:tcW w:w="1650" w:type="dxa"/>
            <w:shd w:val="clear" w:color="auto" w:fill="auto"/>
          </w:tcPr>
          <w:p w:rsidR="007217A6" w:rsidRPr="00407ADC" w:rsidRDefault="007217A6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Не се приема</w:t>
            </w:r>
          </w:p>
        </w:tc>
        <w:tc>
          <w:tcPr>
            <w:tcW w:w="4780" w:type="dxa"/>
            <w:shd w:val="clear" w:color="auto" w:fill="auto"/>
          </w:tcPr>
          <w:p w:rsidR="007217A6" w:rsidRPr="00407ADC" w:rsidRDefault="00F57F00" w:rsidP="00F57F00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Това са мотиви относно предложението по § 11, мотивите са взети предвид при изготвянето на обосновката за неприетите предложения.</w:t>
            </w:r>
          </w:p>
        </w:tc>
      </w:tr>
      <w:tr w:rsidR="007217A6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7217A6" w:rsidRPr="00D27D05" w:rsidRDefault="007217A6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7217A6" w:rsidRPr="00407ADC" w:rsidRDefault="007217A6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4.</w:t>
            </w:r>
            <w:r w:rsidRPr="00407A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ADC">
              <w:rPr>
                <w:rFonts w:ascii="Times New Roman" w:hAnsi="Times New Roman" w:cs="Times New Roman"/>
              </w:rPr>
              <w:t>По отношение на § 12, - предлагаме ДФЗ-РА, да извърши писмено уведомяване до 31 юли на следващата година към бенефициентите с извършени и/или неизвършени плащания по тях. Предложения от нас срок е реално 1 месец след крайния срок, в който се извършват плащанията базирани на площ. В момента такъв срок няма и ДФЗ-РА се подиграва със земеделските стопани, като им изпраща писма за по 3-4 години назад, което според нас е недопустимо за една правова и цивилизована държава.</w:t>
            </w:r>
          </w:p>
        </w:tc>
        <w:tc>
          <w:tcPr>
            <w:tcW w:w="1650" w:type="dxa"/>
            <w:shd w:val="clear" w:color="auto" w:fill="auto"/>
          </w:tcPr>
          <w:p w:rsidR="007217A6" w:rsidRPr="00407ADC" w:rsidRDefault="007217A6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Не се приема</w:t>
            </w:r>
          </w:p>
        </w:tc>
        <w:tc>
          <w:tcPr>
            <w:tcW w:w="4780" w:type="dxa"/>
            <w:shd w:val="clear" w:color="auto" w:fill="auto"/>
          </w:tcPr>
          <w:p w:rsidR="007217A6" w:rsidRPr="00407ADC" w:rsidRDefault="00F57F00" w:rsidP="00F57F00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Това са мотиви относно предложението по § 12, мотивите са взети предвид при изготвянето на обосновката за неприетите предложения.</w:t>
            </w:r>
          </w:p>
        </w:tc>
      </w:tr>
      <w:tr w:rsidR="007217A6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7217A6" w:rsidRPr="00D27D05" w:rsidRDefault="007217A6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7217A6" w:rsidRPr="00407ADC" w:rsidRDefault="007217A6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7217A6" w:rsidRPr="00407ADC" w:rsidRDefault="00F57F00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5. По отношение на §1</w:t>
            </w:r>
            <w:r w:rsidR="007217A6" w:rsidRPr="00407ADC">
              <w:rPr>
                <w:rFonts w:ascii="Times New Roman" w:hAnsi="Times New Roman" w:cs="Times New Roman"/>
              </w:rPr>
              <w:t xml:space="preserve">3, § 14, § 15 - Предлагаме Министъра на земеделието, храните и горите служебно да гарантира бюджет за земеделски стопанства, които прилагат </w:t>
            </w:r>
            <w:proofErr w:type="spellStart"/>
            <w:r w:rsidR="007217A6" w:rsidRPr="00407ADC">
              <w:rPr>
                <w:rFonts w:ascii="Times New Roman" w:hAnsi="Times New Roman" w:cs="Times New Roman"/>
              </w:rPr>
              <w:t>агроекологични</w:t>
            </w:r>
            <w:proofErr w:type="spellEnd"/>
            <w:r w:rsidR="007217A6" w:rsidRPr="00407ADC">
              <w:rPr>
                <w:rFonts w:ascii="Times New Roman" w:hAnsi="Times New Roman" w:cs="Times New Roman"/>
              </w:rPr>
              <w:t xml:space="preserve"> дейности по мярка 10 „</w:t>
            </w:r>
            <w:proofErr w:type="spellStart"/>
            <w:r w:rsidR="007217A6" w:rsidRPr="00407ADC">
              <w:rPr>
                <w:rFonts w:ascii="Times New Roman" w:hAnsi="Times New Roman" w:cs="Times New Roman"/>
              </w:rPr>
              <w:t>Агроекология</w:t>
            </w:r>
            <w:proofErr w:type="spellEnd"/>
            <w:r w:rsidR="007217A6" w:rsidRPr="00407ADC">
              <w:rPr>
                <w:rFonts w:ascii="Times New Roman" w:hAnsi="Times New Roman" w:cs="Times New Roman"/>
              </w:rPr>
              <w:t xml:space="preserve"> и климат", като същевременно стопанствата са изцяло биологични по реда на Регламент ЕО          № 834/2009г. и са в приоритетния </w:t>
            </w:r>
            <w:r w:rsidR="007217A6" w:rsidRPr="00407ADC">
              <w:rPr>
                <w:rFonts w:ascii="Times New Roman" w:hAnsi="Times New Roman" w:cs="Times New Roman"/>
              </w:rPr>
              <w:lastRenderedPageBreak/>
              <w:t>сектор „Плодове и зеленчуци".</w:t>
            </w:r>
          </w:p>
        </w:tc>
        <w:tc>
          <w:tcPr>
            <w:tcW w:w="1650" w:type="dxa"/>
            <w:shd w:val="clear" w:color="auto" w:fill="auto"/>
          </w:tcPr>
          <w:p w:rsidR="007217A6" w:rsidRPr="00407ADC" w:rsidRDefault="007217A6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lastRenderedPageBreak/>
              <w:t>Не се приема</w:t>
            </w:r>
          </w:p>
        </w:tc>
        <w:tc>
          <w:tcPr>
            <w:tcW w:w="4780" w:type="dxa"/>
            <w:shd w:val="clear" w:color="auto" w:fill="auto"/>
          </w:tcPr>
          <w:p w:rsidR="007217A6" w:rsidRPr="00407ADC" w:rsidRDefault="00F57F00" w:rsidP="00F57F00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Това са мотиви относно предложението по § 13, 14 и 15 мотивите са взети предвид при изготвянето на обосновката за неприетите предложения.</w:t>
            </w:r>
          </w:p>
        </w:tc>
      </w:tr>
      <w:tr w:rsidR="007217A6" w:rsidRPr="00D27D05" w:rsidTr="00DE7C05">
        <w:trPr>
          <w:trHeight w:val="510"/>
        </w:trPr>
        <w:tc>
          <w:tcPr>
            <w:tcW w:w="569" w:type="dxa"/>
            <w:vMerge/>
            <w:shd w:val="clear" w:color="auto" w:fill="auto"/>
          </w:tcPr>
          <w:p w:rsidR="007217A6" w:rsidRPr="00D27D05" w:rsidRDefault="007217A6" w:rsidP="00B9039E">
            <w:pPr>
              <w:widowControl/>
              <w:numPr>
                <w:ilvl w:val="0"/>
                <w:numId w:val="53"/>
              </w:numPr>
              <w:tabs>
                <w:tab w:val="left" w:pos="192"/>
              </w:tabs>
              <w:autoSpaceDE/>
              <w:autoSpaceDN/>
              <w:adjustRightInd/>
              <w:spacing w:before="80" w:after="4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shd w:val="clear" w:color="auto" w:fill="auto"/>
          </w:tcPr>
          <w:p w:rsidR="007217A6" w:rsidRPr="00407ADC" w:rsidRDefault="007217A6" w:rsidP="004025A7">
            <w:pPr>
              <w:spacing w:before="8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б. По отношение на § 16</w:t>
            </w:r>
          </w:p>
          <w:p w:rsidR="007217A6" w:rsidRPr="00407ADC" w:rsidRDefault="007217A6" w:rsidP="00D465B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 xml:space="preserve">Предлагаме да няма въобще прием по </w:t>
            </w:r>
            <w:proofErr w:type="spellStart"/>
            <w:r w:rsidRPr="00407ADC">
              <w:rPr>
                <w:rFonts w:ascii="Times New Roman" w:hAnsi="Times New Roman" w:cs="Times New Roman"/>
              </w:rPr>
              <w:t>агроекологични</w:t>
            </w:r>
            <w:proofErr w:type="spellEnd"/>
            <w:r w:rsidRPr="00407ADC">
              <w:rPr>
                <w:rFonts w:ascii="Times New Roman" w:hAnsi="Times New Roman" w:cs="Times New Roman"/>
              </w:rPr>
              <w:t xml:space="preserve"> направления с добре отъпкан маршрут за източване на Европейски и национални </w:t>
            </w:r>
            <w:proofErr w:type="spellStart"/>
            <w:r w:rsidRPr="00407ADC">
              <w:rPr>
                <w:rFonts w:ascii="Times New Roman" w:hAnsi="Times New Roman" w:cs="Times New Roman"/>
              </w:rPr>
              <w:t>средсша</w:t>
            </w:r>
            <w:proofErr w:type="spellEnd"/>
            <w:r w:rsidRPr="00407ADC">
              <w:rPr>
                <w:rFonts w:ascii="Times New Roman" w:hAnsi="Times New Roman" w:cs="Times New Roman"/>
              </w:rPr>
              <w:t>, Това е мярка за минимизиране на изкуственото, неефективно източване на бюджетни средства.</w:t>
            </w:r>
          </w:p>
        </w:tc>
        <w:tc>
          <w:tcPr>
            <w:tcW w:w="1650" w:type="dxa"/>
            <w:shd w:val="clear" w:color="auto" w:fill="auto"/>
          </w:tcPr>
          <w:p w:rsidR="007217A6" w:rsidRPr="00407ADC" w:rsidRDefault="007217A6" w:rsidP="00777F7F">
            <w:pPr>
              <w:spacing w:before="80" w:after="40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Не се приема</w:t>
            </w:r>
          </w:p>
        </w:tc>
        <w:tc>
          <w:tcPr>
            <w:tcW w:w="4780" w:type="dxa"/>
            <w:shd w:val="clear" w:color="auto" w:fill="auto"/>
          </w:tcPr>
          <w:p w:rsidR="007217A6" w:rsidRPr="00407ADC" w:rsidRDefault="00F57F00" w:rsidP="00F57F00">
            <w:pPr>
              <w:spacing w:before="80" w:after="40"/>
              <w:jc w:val="both"/>
              <w:rPr>
                <w:rFonts w:ascii="Times New Roman" w:hAnsi="Times New Roman" w:cs="Times New Roman"/>
              </w:rPr>
            </w:pPr>
            <w:r w:rsidRPr="00407ADC">
              <w:rPr>
                <w:rFonts w:ascii="Times New Roman" w:hAnsi="Times New Roman" w:cs="Times New Roman"/>
              </w:rPr>
              <w:t>Това са мотиви относно предложението по § 13, 14 и 15 мотивите са взети предвид при изготвянето на обосновката за неприетите предложения.</w:t>
            </w:r>
          </w:p>
        </w:tc>
      </w:tr>
    </w:tbl>
    <w:p w:rsidR="00F57F00" w:rsidRDefault="00F57F00" w:rsidP="00407ADC">
      <w:pPr>
        <w:rPr>
          <w:b/>
          <w:bCs/>
          <w:caps/>
          <w:sz w:val="20"/>
          <w:szCs w:val="20"/>
        </w:rPr>
      </w:pPr>
    </w:p>
    <w:p w:rsidR="00407ADC" w:rsidRDefault="00407ADC" w:rsidP="00193085">
      <w:pPr>
        <w:ind w:left="284"/>
        <w:rPr>
          <w:b/>
          <w:bCs/>
          <w:caps/>
          <w:sz w:val="20"/>
          <w:szCs w:val="20"/>
        </w:rPr>
      </w:pPr>
    </w:p>
    <w:p w:rsidR="00407ADC" w:rsidRDefault="00407ADC" w:rsidP="00193085">
      <w:pPr>
        <w:ind w:left="284"/>
        <w:rPr>
          <w:b/>
          <w:bCs/>
          <w:caps/>
          <w:sz w:val="20"/>
          <w:szCs w:val="20"/>
        </w:rPr>
      </w:pPr>
      <w:bookmarkStart w:id="0" w:name="_GoBack"/>
      <w:bookmarkEnd w:id="0"/>
    </w:p>
    <w:sectPr w:rsidR="00407ADC" w:rsidSect="00530F69">
      <w:footerReference w:type="default" r:id="rId13"/>
      <w:pgSz w:w="16837" w:h="11905" w:orient="landscape" w:code="9"/>
      <w:pgMar w:top="1021" w:right="1021" w:bottom="454" w:left="102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28" w:rsidRDefault="005E6528">
      <w:r>
        <w:separator/>
      </w:r>
    </w:p>
  </w:endnote>
  <w:endnote w:type="continuationSeparator" w:id="0">
    <w:p w:rsidR="005E6528" w:rsidRDefault="005E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20892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4025A7" w:rsidRPr="00A9328E" w:rsidRDefault="004025A7" w:rsidP="00A9328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A9328E">
          <w:rPr>
            <w:rFonts w:ascii="Verdana" w:hAnsi="Verdana"/>
            <w:sz w:val="16"/>
            <w:szCs w:val="16"/>
          </w:rPr>
          <w:fldChar w:fldCharType="begin"/>
        </w:r>
        <w:r w:rsidRPr="00A9328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9328E">
          <w:rPr>
            <w:rFonts w:ascii="Verdana" w:hAnsi="Verdana"/>
            <w:sz w:val="16"/>
            <w:szCs w:val="16"/>
          </w:rPr>
          <w:fldChar w:fldCharType="separate"/>
        </w:r>
        <w:r w:rsidR="0062179F">
          <w:rPr>
            <w:rFonts w:ascii="Verdana" w:hAnsi="Verdana"/>
            <w:noProof/>
            <w:sz w:val="16"/>
            <w:szCs w:val="16"/>
          </w:rPr>
          <w:t>7</w:t>
        </w:r>
        <w:r w:rsidRPr="00A9328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28" w:rsidRDefault="005E6528">
      <w:r>
        <w:separator/>
      </w:r>
    </w:p>
  </w:footnote>
  <w:footnote w:type="continuationSeparator" w:id="0">
    <w:p w:rsidR="005E6528" w:rsidRDefault="005E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48"/>
    <w:multiLevelType w:val="hybridMultilevel"/>
    <w:tmpl w:val="2C2A94F6"/>
    <w:lvl w:ilvl="0" w:tplc="957C43AA">
      <w:start w:val="1"/>
      <w:numFmt w:val="decimal"/>
      <w:lvlText w:val="%1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B73E6"/>
    <w:multiLevelType w:val="singleLevel"/>
    <w:tmpl w:val="B164D3C6"/>
    <w:lvl w:ilvl="0">
      <w:start w:val="2"/>
      <w:numFmt w:val="decimal"/>
      <w:lvlText w:val="(%1)"/>
      <w:lvlJc w:val="right"/>
      <w:pPr>
        <w:tabs>
          <w:tab w:val="num" w:pos="1134"/>
        </w:tabs>
        <w:ind w:left="0" w:firstLine="1021"/>
      </w:pPr>
      <w:rPr>
        <w:rFonts w:ascii="Verdana" w:hAnsi="Verdana" w:cs="Verdana" w:hint="default"/>
      </w:rPr>
    </w:lvl>
  </w:abstractNum>
  <w:abstractNum w:abstractNumId="2">
    <w:nsid w:val="05A9490F"/>
    <w:multiLevelType w:val="hybridMultilevel"/>
    <w:tmpl w:val="02EEE06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F80FF1"/>
    <w:multiLevelType w:val="hybridMultilevel"/>
    <w:tmpl w:val="EA6011F2"/>
    <w:lvl w:ilvl="0" w:tplc="41CEE3C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51714D"/>
    <w:multiLevelType w:val="singleLevel"/>
    <w:tmpl w:val="D696B9C4"/>
    <w:lvl w:ilvl="0">
      <w:start w:val="1"/>
      <w:numFmt w:val="decimal"/>
      <w:lvlText w:val="%1.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</w:abstractNum>
  <w:abstractNum w:abstractNumId="5">
    <w:nsid w:val="09B926F6"/>
    <w:multiLevelType w:val="hybridMultilevel"/>
    <w:tmpl w:val="6E66AFD6"/>
    <w:lvl w:ilvl="0" w:tplc="5E0411C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E8EC4B94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7D3896"/>
    <w:multiLevelType w:val="multilevel"/>
    <w:tmpl w:val="CDF836B4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8F6F4C"/>
    <w:multiLevelType w:val="hybridMultilevel"/>
    <w:tmpl w:val="F9E0C748"/>
    <w:lvl w:ilvl="0" w:tplc="9670F33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384016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firstLine="17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11ED7727"/>
    <w:multiLevelType w:val="hybridMultilevel"/>
    <w:tmpl w:val="A64C5864"/>
    <w:lvl w:ilvl="0" w:tplc="9670F33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19061E7A"/>
    <w:multiLevelType w:val="hybridMultilevel"/>
    <w:tmpl w:val="E7E6E510"/>
    <w:lvl w:ilvl="0" w:tplc="D9D45B98">
      <w:start w:val="1"/>
      <w:numFmt w:val="decimal"/>
      <w:lvlText w:val="§ %1. "/>
      <w:lvlJc w:val="right"/>
      <w:pPr>
        <w:tabs>
          <w:tab w:val="num" w:pos="1247"/>
        </w:tabs>
        <w:ind w:firstLine="1134"/>
      </w:pPr>
      <w:rPr>
        <w:rFonts w:ascii="Verdana" w:hAnsi="Verdana" w:cs="Verdana" w:hint="default"/>
        <w:b/>
        <w:i w:val="0"/>
        <w:sz w:val="20"/>
      </w:rPr>
    </w:lvl>
    <w:lvl w:ilvl="1" w:tplc="3214A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E40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8CD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E27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329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CE5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0E0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AC6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797DFE"/>
    <w:multiLevelType w:val="singleLevel"/>
    <w:tmpl w:val="84869E9C"/>
    <w:lvl w:ilvl="0">
      <w:start w:val="3"/>
      <w:numFmt w:val="decimal"/>
      <w:lvlText w:val="(%1)"/>
      <w:legacy w:legacy="1" w:legacySpace="0" w:legacyIndent="384"/>
      <w:lvlJc w:val="left"/>
      <w:rPr>
        <w:rFonts w:ascii="Verdana" w:hAnsi="Verdana" w:cs="Verdana" w:hint="default"/>
      </w:rPr>
    </w:lvl>
  </w:abstractNum>
  <w:abstractNum w:abstractNumId="14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left="0"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5">
    <w:nsid w:val="21EF0BA3"/>
    <w:multiLevelType w:val="hybridMultilevel"/>
    <w:tmpl w:val="473C4FA0"/>
    <w:lvl w:ilvl="0" w:tplc="8CE6DDA2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  <w:color w:val="9933FF"/>
        <w:sz w:val="16"/>
        <w:szCs w:val="16"/>
      </w:rPr>
    </w:lvl>
    <w:lvl w:ilvl="1" w:tplc="2088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B027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B83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7669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6440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407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7A16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DAFE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5D0386"/>
    <w:multiLevelType w:val="hybridMultilevel"/>
    <w:tmpl w:val="97F2BB40"/>
    <w:lvl w:ilvl="0" w:tplc="393C3CC8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A4184E"/>
    <w:multiLevelType w:val="hybridMultilevel"/>
    <w:tmpl w:val="DE306CCE"/>
    <w:lvl w:ilvl="0" w:tplc="9670F33E">
      <w:start w:val="1"/>
      <w:numFmt w:val="decimal"/>
      <w:lvlText w:val="%1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DE4C2F"/>
    <w:multiLevelType w:val="hybridMultilevel"/>
    <w:tmpl w:val="EA6011F2"/>
    <w:lvl w:ilvl="0" w:tplc="BC14FBF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pPr>
        <w:ind w:left="0" w:firstLine="0"/>
      </w:pPr>
      <w:rPr>
        <w:rFonts w:ascii="Verdana" w:hAnsi="Verdana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5565BE8"/>
    <w:multiLevelType w:val="multilevel"/>
    <w:tmpl w:val="AE04686E"/>
    <w:lvl w:ilvl="0">
      <w:start w:val="2"/>
      <w:numFmt w:val="decimal"/>
      <w:suff w:val="space"/>
      <w:lvlText w:val="(%1)"/>
      <w:lvlJc w:val="right"/>
      <w:pPr>
        <w:ind w:left="0" w:firstLine="113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>
    <w:nsid w:val="36307CEA"/>
    <w:multiLevelType w:val="multilevel"/>
    <w:tmpl w:val="01C435E4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>
    <w:nsid w:val="397D3F89"/>
    <w:multiLevelType w:val="multilevel"/>
    <w:tmpl w:val="224E8138"/>
    <w:lvl w:ilvl="0">
      <w:start w:val="2"/>
      <w:numFmt w:val="none"/>
      <w:suff w:val="space"/>
      <w:lvlText w:val="(2)"/>
      <w:lvlJc w:val="right"/>
      <w:pPr>
        <w:ind w:left="0" w:firstLine="113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23">
    <w:nsid w:val="3C303607"/>
    <w:multiLevelType w:val="hybridMultilevel"/>
    <w:tmpl w:val="DACEB7B8"/>
    <w:lvl w:ilvl="0" w:tplc="44AE4F2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>
    <w:nsid w:val="4364278C"/>
    <w:multiLevelType w:val="hybridMultilevel"/>
    <w:tmpl w:val="B3626DB0"/>
    <w:lvl w:ilvl="0" w:tplc="63DC5654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5DC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549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981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8E1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0C8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BC6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B87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47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D23A68"/>
    <w:multiLevelType w:val="hybridMultilevel"/>
    <w:tmpl w:val="D40ED5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D5F4B"/>
    <w:multiLevelType w:val="hybridMultilevel"/>
    <w:tmpl w:val="98A8D656"/>
    <w:lvl w:ilvl="0" w:tplc="FAC02EF6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1E1272"/>
    <w:multiLevelType w:val="multilevel"/>
    <w:tmpl w:val="1012FC10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4BB92DB1"/>
    <w:multiLevelType w:val="singleLevel"/>
    <w:tmpl w:val="56BA8636"/>
    <w:lvl w:ilvl="0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</w:abstractNum>
  <w:abstractNum w:abstractNumId="30">
    <w:nsid w:val="4CD4379C"/>
    <w:multiLevelType w:val="hybridMultilevel"/>
    <w:tmpl w:val="57D4EC44"/>
    <w:lvl w:ilvl="0" w:tplc="04C0B91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1DDCF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569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181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000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DE6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B82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F24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580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D643293"/>
    <w:multiLevelType w:val="hybridMultilevel"/>
    <w:tmpl w:val="F9106DDE"/>
    <w:lvl w:ilvl="0" w:tplc="8BEE9DF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B56082"/>
    <w:multiLevelType w:val="hybridMultilevel"/>
    <w:tmpl w:val="F2D44D1C"/>
    <w:lvl w:ilvl="0" w:tplc="F2729AC8">
      <w:start w:val="1"/>
      <w:numFmt w:val="decimal"/>
      <w:lvlText w:val="%1.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3A0C1B"/>
    <w:multiLevelType w:val="multilevel"/>
    <w:tmpl w:val="5D7CC31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5">
    <w:nsid w:val="55207F96"/>
    <w:multiLevelType w:val="singleLevel"/>
    <w:tmpl w:val="DBD63B7E"/>
    <w:lvl w:ilvl="0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</w:abstractNum>
  <w:abstractNum w:abstractNumId="36">
    <w:nsid w:val="58AB516A"/>
    <w:multiLevelType w:val="hybridMultilevel"/>
    <w:tmpl w:val="F2D44D1C"/>
    <w:lvl w:ilvl="0" w:tplc="89F4F140">
      <w:start w:val="1"/>
      <w:numFmt w:val="decimal"/>
      <w:lvlText w:val="%1.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BB5E7A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4E1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6EE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6029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FAE0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94B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541F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7C76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A792254"/>
    <w:multiLevelType w:val="hybridMultilevel"/>
    <w:tmpl w:val="2C9CDF30"/>
    <w:lvl w:ilvl="0" w:tplc="241213A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20019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>
    <w:nsid w:val="5E2F7200"/>
    <w:multiLevelType w:val="hybridMultilevel"/>
    <w:tmpl w:val="2A30C170"/>
    <w:lvl w:ilvl="0" w:tplc="3134F4F8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5324D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A07D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AA3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6A2C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1A08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E8C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608D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3C27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16C38E5"/>
    <w:multiLevelType w:val="hybridMultilevel"/>
    <w:tmpl w:val="D41E0752"/>
    <w:lvl w:ilvl="0" w:tplc="B2EA712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16E76E7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firstLine="17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2">
    <w:nsid w:val="635C0DE1"/>
    <w:multiLevelType w:val="hybridMultilevel"/>
    <w:tmpl w:val="917A8E00"/>
    <w:lvl w:ilvl="0" w:tplc="A156E4F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5E08C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D4F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E86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60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BA5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8AC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8E9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44F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40973B2"/>
    <w:multiLevelType w:val="hybridMultilevel"/>
    <w:tmpl w:val="898417C6"/>
    <w:lvl w:ilvl="0" w:tplc="B4E43BB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6267EEC"/>
    <w:multiLevelType w:val="hybridMultilevel"/>
    <w:tmpl w:val="D0AAB3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 w:firstLine="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6BC124BA"/>
    <w:multiLevelType w:val="hybridMultilevel"/>
    <w:tmpl w:val="6A7463EE"/>
    <w:lvl w:ilvl="0" w:tplc="477CCA40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8D7081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36A2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0F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A6DF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2C0D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EAD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D296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E448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FD21685"/>
    <w:multiLevelType w:val="multilevel"/>
    <w:tmpl w:val="AE04686E"/>
    <w:lvl w:ilvl="0">
      <w:start w:val="2"/>
      <w:numFmt w:val="decimal"/>
      <w:suff w:val="space"/>
      <w:lvlText w:val="(%1)"/>
      <w:lvlJc w:val="right"/>
      <w:pPr>
        <w:ind w:left="0" w:firstLine="113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74AF34B4"/>
    <w:multiLevelType w:val="hybridMultilevel"/>
    <w:tmpl w:val="46E42E72"/>
    <w:lvl w:ilvl="0" w:tplc="CA302202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1DE405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C8AD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3CB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92BC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361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CAE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028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F21B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6113B9E"/>
    <w:multiLevelType w:val="hybridMultilevel"/>
    <w:tmpl w:val="2C9CDF30"/>
    <w:lvl w:ilvl="0" w:tplc="6660C96E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E948D68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74045ED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410D66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EA66EA1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EE42E63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ABA8E8B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D4A687B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61BCF05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0">
    <w:nsid w:val="792E1C50"/>
    <w:multiLevelType w:val="multilevel"/>
    <w:tmpl w:val="50C86F96"/>
    <w:numStyleLink w:val="Style49"/>
  </w:abstractNum>
  <w:abstractNum w:abstractNumId="51">
    <w:nsid w:val="7C5236F8"/>
    <w:multiLevelType w:val="hybridMultilevel"/>
    <w:tmpl w:val="5AA87466"/>
    <w:lvl w:ilvl="0" w:tplc="2C784C8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1CC3F94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9C46B290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BDFE2A32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4244B7D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C67E4E36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CF800208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2BE680B6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6666EA2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52">
    <w:nsid w:val="7CD41F8F"/>
    <w:multiLevelType w:val="hybridMultilevel"/>
    <w:tmpl w:val="8C3A2BC8"/>
    <w:lvl w:ilvl="0" w:tplc="4624588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70A25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BA0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2A4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245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50F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C0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FCC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C22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9"/>
  </w:num>
  <w:num w:numId="3">
    <w:abstractNumId w:val="28"/>
  </w:num>
  <w:num w:numId="4">
    <w:abstractNumId w:val="13"/>
  </w:num>
  <w:num w:numId="5">
    <w:abstractNumId w:val="35"/>
  </w:num>
  <w:num w:numId="6">
    <w:abstractNumId w:val="37"/>
  </w:num>
  <w:num w:numId="7">
    <w:abstractNumId w:val="38"/>
  </w:num>
  <w:num w:numId="8">
    <w:abstractNumId w:val="9"/>
  </w:num>
  <w:num w:numId="9">
    <w:abstractNumId w:val="41"/>
  </w:num>
  <w:num w:numId="10">
    <w:abstractNumId w:val="32"/>
  </w:num>
  <w:num w:numId="11">
    <w:abstractNumId w:val="0"/>
  </w:num>
  <w:num w:numId="12">
    <w:abstractNumId w:val="46"/>
  </w:num>
  <w:num w:numId="13">
    <w:abstractNumId w:val="43"/>
  </w:num>
  <w:num w:numId="14">
    <w:abstractNumId w:val="10"/>
  </w:num>
  <w:num w:numId="15">
    <w:abstractNumId w:val="48"/>
  </w:num>
  <w:num w:numId="16">
    <w:abstractNumId w:val="8"/>
  </w:num>
  <w:num w:numId="17">
    <w:abstractNumId w:val="16"/>
  </w:num>
  <w:num w:numId="18">
    <w:abstractNumId w:val="15"/>
  </w:num>
  <w:num w:numId="19">
    <w:abstractNumId w:val="27"/>
  </w:num>
  <w:num w:numId="20">
    <w:abstractNumId w:val="18"/>
  </w:num>
  <w:num w:numId="21">
    <w:abstractNumId w:val="51"/>
  </w:num>
  <w:num w:numId="22">
    <w:abstractNumId w:val="20"/>
  </w:num>
  <w:num w:numId="23">
    <w:abstractNumId w:val="7"/>
  </w:num>
  <w:num w:numId="24">
    <w:abstractNumId w:val="39"/>
  </w:num>
  <w:num w:numId="25">
    <w:abstractNumId w:val="5"/>
  </w:num>
  <w:num w:numId="26">
    <w:abstractNumId w:val="40"/>
  </w:num>
  <w:num w:numId="27">
    <w:abstractNumId w:val="22"/>
  </w:num>
  <w:num w:numId="28">
    <w:abstractNumId w:val="21"/>
  </w:num>
  <w:num w:numId="29">
    <w:abstractNumId w:val="25"/>
  </w:num>
  <w:num w:numId="30">
    <w:abstractNumId w:val="42"/>
  </w:num>
  <w:num w:numId="31">
    <w:abstractNumId w:val="52"/>
  </w:num>
  <w:num w:numId="32">
    <w:abstractNumId w:val="30"/>
  </w:num>
  <w:num w:numId="33">
    <w:abstractNumId w:val="23"/>
  </w:num>
  <w:num w:numId="34">
    <w:abstractNumId w:val="12"/>
  </w:num>
  <w:num w:numId="35">
    <w:abstractNumId w:val="49"/>
  </w:num>
  <w:num w:numId="36">
    <w:abstractNumId w:val="31"/>
  </w:num>
  <w:num w:numId="37">
    <w:abstractNumId w:val="36"/>
  </w:num>
  <w:num w:numId="38">
    <w:abstractNumId w:val="11"/>
  </w:num>
  <w:num w:numId="39">
    <w:abstractNumId w:val="45"/>
  </w:num>
  <w:num w:numId="40">
    <w:abstractNumId w:val="34"/>
  </w:num>
  <w:num w:numId="41">
    <w:abstractNumId w:val="6"/>
  </w:num>
  <w:num w:numId="42">
    <w:abstractNumId w:val="24"/>
  </w:num>
  <w:num w:numId="43">
    <w:abstractNumId w:val="50"/>
    <w:lvlOverride w:ilvl="0">
      <w:lvl w:ilvl="0">
        <w:start w:val="1"/>
        <w:numFmt w:val="decimal"/>
        <w:lvlText w:val="%1."/>
        <w:lvlJc w:val="right"/>
        <w:pPr>
          <w:ind w:left="340" w:hanging="52"/>
        </w:pPr>
        <w:rPr>
          <w:rFonts w:ascii="Verdana" w:hAnsi="Verdana" w:hint="default"/>
          <w:b w:val="0"/>
          <w:i w:val="0"/>
          <w:spacing w:val="0"/>
          <w:position w:val="0"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44">
    <w:abstractNumId w:val="19"/>
  </w:num>
  <w:num w:numId="45">
    <w:abstractNumId w:val="3"/>
  </w:num>
  <w:num w:numId="46">
    <w:abstractNumId w:val="17"/>
  </w:num>
  <w:num w:numId="47">
    <w:abstractNumId w:val="14"/>
  </w:num>
  <w:num w:numId="48">
    <w:abstractNumId w:val="1"/>
  </w:num>
  <w:num w:numId="49">
    <w:abstractNumId w:val="47"/>
  </w:num>
  <w:num w:numId="50">
    <w:abstractNumId w:val="44"/>
  </w:num>
  <w:num w:numId="51">
    <w:abstractNumId w:val="26"/>
  </w:num>
  <w:num w:numId="52">
    <w:abstractNumId w:val="2"/>
  </w:num>
  <w:num w:numId="53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9A"/>
    <w:rsid w:val="000033AE"/>
    <w:rsid w:val="00003783"/>
    <w:rsid w:val="00003D89"/>
    <w:rsid w:val="00006250"/>
    <w:rsid w:val="00006766"/>
    <w:rsid w:val="0000739E"/>
    <w:rsid w:val="00011927"/>
    <w:rsid w:val="00014AB8"/>
    <w:rsid w:val="00015B63"/>
    <w:rsid w:val="00017840"/>
    <w:rsid w:val="00023210"/>
    <w:rsid w:val="000270DA"/>
    <w:rsid w:val="00027B48"/>
    <w:rsid w:val="000324B8"/>
    <w:rsid w:val="00034809"/>
    <w:rsid w:val="00035C1E"/>
    <w:rsid w:val="000361FF"/>
    <w:rsid w:val="00036365"/>
    <w:rsid w:val="0004092B"/>
    <w:rsid w:val="000410CF"/>
    <w:rsid w:val="00041439"/>
    <w:rsid w:val="00043174"/>
    <w:rsid w:val="00044538"/>
    <w:rsid w:val="00044609"/>
    <w:rsid w:val="00045335"/>
    <w:rsid w:val="00047145"/>
    <w:rsid w:val="000502BC"/>
    <w:rsid w:val="00050DD3"/>
    <w:rsid w:val="00054091"/>
    <w:rsid w:val="000545F6"/>
    <w:rsid w:val="00054E36"/>
    <w:rsid w:val="0005665B"/>
    <w:rsid w:val="00061C4D"/>
    <w:rsid w:val="0006312F"/>
    <w:rsid w:val="00064828"/>
    <w:rsid w:val="00065A35"/>
    <w:rsid w:val="000702BA"/>
    <w:rsid w:val="00072B33"/>
    <w:rsid w:val="000733F7"/>
    <w:rsid w:val="000740FA"/>
    <w:rsid w:val="00074B15"/>
    <w:rsid w:val="00075750"/>
    <w:rsid w:val="00076E62"/>
    <w:rsid w:val="00080A8A"/>
    <w:rsid w:val="00080F61"/>
    <w:rsid w:val="00081018"/>
    <w:rsid w:val="00082EA3"/>
    <w:rsid w:val="00083D57"/>
    <w:rsid w:val="00084D45"/>
    <w:rsid w:val="0008591A"/>
    <w:rsid w:val="00087987"/>
    <w:rsid w:val="000900AB"/>
    <w:rsid w:val="00090945"/>
    <w:rsid w:val="00090BBA"/>
    <w:rsid w:val="000934CF"/>
    <w:rsid w:val="0009380F"/>
    <w:rsid w:val="000961A6"/>
    <w:rsid w:val="000A196B"/>
    <w:rsid w:val="000A58CF"/>
    <w:rsid w:val="000B3D7C"/>
    <w:rsid w:val="000C4684"/>
    <w:rsid w:val="000C4CE2"/>
    <w:rsid w:val="000C64D5"/>
    <w:rsid w:val="000D0C91"/>
    <w:rsid w:val="000E0CC3"/>
    <w:rsid w:val="000E18BB"/>
    <w:rsid w:val="000E1AB1"/>
    <w:rsid w:val="000E28CA"/>
    <w:rsid w:val="000E7DCF"/>
    <w:rsid w:val="000F16B1"/>
    <w:rsid w:val="000F2BC2"/>
    <w:rsid w:val="000F4123"/>
    <w:rsid w:val="000F54C0"/>
    <w:rsid w:val="000F5EC7"/>
    <w:rsid w:val="001008F5"/>
    <w:rsid w:val="00103A49"/>
    <w:rsid w:val="00103EF9"/>
    <w:rsid w:val="00104EC5"/>
    <w:rsid w:val="00105276"/>
    <w:rsid w:val="00110FCE"/>
    <w:rsid w:val="001111BC"/>
    <w:rsid w:val="00111A90"/>
    <w:rsid w:val="00116026"/>
    <w:rsid w:val="00120B21"/>
    <w:rsid w:val="0012145C"/>
    <w:rsid w:val="00123C06"/>
    <w:rsid w:val="001244E6"/>
    <w:rsid w:val="0012707C"/>
    <w:rsid w:val="00131CCD"/>
    <w:rsid w:val="0013340A"/>
    <w:rsid w:val="00133890"/>
    <w:rsid w:val="001356B2"/>
    <w:rsid w:val="00136AF4"/>
    <w:rsid w:val="00140AFA"/>
    <w:rsid w:val="00141365"/>
    <w:rsid w:val="001417BE"/>
    <w:rsid w:val="001419C7"/>
    <w:rsid w:val="00142BE2"/>
    <w:rsid w:val="00144D43"/>
    <w:rsid w:val="00146043"/>
    <w:rsid w:val="001537B2"/>
    <w:rsid w:val="0015657A"/>
    <w:rsid w:val="001568C5"/>
    <w:rsid w:val="00157445"/>
    <w:rsid w:val="00157A43"/>
    <w:rsid w:val="00160A5F"/>
    <w:rsid w:val="00160BCE"/>
    <w:rsid w:val="00161E1B"/>
    <w:rsid w:val="00162DE4"/>
    <w:rsid w:val="00163C10"/>
    <w:rsid w:val="00165106"/>
    <w:rsid w:val="00166BD9"/>
    <w:rsid w:val="001720F3"/>
    <w:rsid w:val="00173519"/>
    <w:rsid w:val="00173830"/>
    <w:rsid w:val="00174512"/>
    <w:rsid w:val="00174B34"/>
    <w:rsid w:val="00175227"/>
    <w:rsid w:val="001754EB"/>
    <w:rsid w:val="00175750"/>
    <w:rsid w:val="00175F18"/>
    <w:rsid w:val="00177666"/>
    <w:rsid w:val="00183086"/>
    <w:rsid w:val="00183C06"/>
    <w:rsid w:val="00184330"/>
    <w:rsid w:val="00185601"/>
    <w:rsid w:val="00186796"/>
    <w:rsid w:val="0018709F"/>
    <w:rsid w:val="001874C3"/>
    <w:rsid w:val="001905D5"/>
    <w:rsid w:val="00190767"/>
    <w:rsid w:val="00190BED"/>
    <w:rsid w:val="00193085"/>
    <w:rsid w:val="001930EE"/>
    <w:rsid w:val="00193C0F"/>
    <w:rsid w:val="0019470F"/>
    <w:rsid w:val="00195B1C"/>
    <w:rsid w:val="00196F24"/>
    <w:rsid w:val="00197369"/>
    <w:rsid w:val="001A4B0A"/>
    <w:rsid w:val="001A51C0"/>
    <w:rsid w:val="001A5567"/>
    <w:rsid w:val="001A6BCA"/>
    <w:rsid w:val="001A6D55"/>
    <w:rsid w:val="001B144D"/>
    <w:rsid w:val="001B292D"/>
    <w:rsid w:val="001B52F7"/>
    <w:rsid w:val="001B7BD2"/>
    <w:rsid w:val="001B7D15"/>
    <w:rsid w:val="001C22C6"/>
    <w:rsid w:val="001C53D0"/>
    <w:rsid w:val="001C72B1"/>
    <w:rsid w:val="001D199C"/>
    <w:rsid w:val="001D2252"/>
    <w:rsid w:val="001D47FC"/>
    <w:rsid w:val="001D5FA4"/>
    <w:rsid w:val="001D73DE"/>
    <w:rsid w:val="001E2F54"/>
    <w:rsid w:val="001E3C09"/>
    <w:rsid w:val="001E46CA"/>
    <w:rsid w:val="001F0B34"/>
    <w:rsid w:val="001F361F"/>
    <w:rsid w:val="001F5ACF"/>
    <w:rsid w:val="001F5E89"/>
    <w:rsid w:val="00201FDA"/>
    <w:rsid w:val="0020346C"/>
    <w:rsid w:val="00203ED1"/>
    <w:rsid w:val="0020501D"/>
    <w:rsid w:val="0020609A"/>
    <w:rsid w:val="00206206"/>
    <w:rsid w:val="00206EDE"/>
    <w:rsid w:val="00212F8F"/>
    <w:rsid w:val="00213888"/>
    <w:rsid w:val="00213C7F"/>
    <w:rsid w:val="0021423D"/>
    <w:rsid w:val="002166CB"/>
    <w:rsid w:val="00216F1E"/>
    <w:rsid w:val="002173BA"/>
    <w:rsid w:val="002204AF"/>
    <w:rsid w:val="0022106E"/>
    <w:rsid w:val="00222AA7"/>
    <w:rsid w:val="00222D5F"/>
    <w:rsid w:val="00224EA2"/>
    <w:rsid w:val="002264D1"/>
    <w:rsid w:val="00226C1C"/>
    <w:rsid w:val="002306F9"/>
    <w:rsid w:val="00231616"/>
    <w:rsid w:val="00231B78"/>
    <w:rsid w:val="00232B69"/>
    <w:rsid w:val="00234BD1"/>
    <w:rsid w:val="00235A02"/>
    <w:rsid w:val="00237433"/>
    <w:rsid w:val="00237970"/>
    <w:rsid w:val="0024448B"/>
    <w:rsid w:val="00245D35"/>
    <w:rsid w:val="00245DFE"/>
    <w:rsid w:val="0024761D"/>
    <w:rsid w:val="002500E5"/>
    <w:rsid w:val="002544AA"/>
    <w:rsid w:val="00255CD0"/>
    <w:rsid w:val="00260EC5"/>
    <w:rsid w:val="002625A2"/>
    <w:rsid w:val="002648EE"/>
    <w:rsid w:val="00265F2F"/>
    <w:rsid w:val="00266BB0"/>
    <w:rsid w:val="00267B8D"/>
    <w:rsid w:val="0027041F"/>
    <w:rsid w:val="002743D7"/>
    <w:rsid w:val="00275279"/>
    <w:rsid w:val="00275AC3"/>
    <w:rsid w:val="00275CCB"/>
    <w:rsid w:val="002769C2"/>
    <w:rsid w:val="00280C3B"/>
    <w:rsid w:val="00285327"/>
    <w:rsid w:val="0028609A"/>
    <w:rsid w:val="002874ED"/>
    <w:rsid w:val="002945D5"/>
    <w:rsid w:val="0029699D"/>
    <w:rsid w:val="002A0202"/>
    <w:rsid w:val="002A2395"/>
    <w:rsid w:val="002A318C"/>
    <w:rsid w:val="002A3973"/>
    <w:rsid w:val="002A421F"/>
    <w:rsid w:val="002A5716"/>
    <w:rsid w:val="002A58E2"/>
    <w:rsid w:val="002A676E"/>
    <w:rsid w:val="002A686F"/>
    <w:rsid w:val="002A71BE"/>
    <w:rsid w:val="002B03D0"/>
    <w:rsid w:val="002B05F7"/>
    <w:rsid w:val="002B0F05"/>
    <w:rsid w:val="002B2249"/>
    <w:rsid w:val="002B5147"/>
    <w:rsid w:val="002B5AC2"/>
    <w:rsid w:val="002B7F19"/>
    <w:rsid w:val="002C216D"/>
    <w:rsid w:val="002C4187"/>
    <w:rsid w:val="002C7193"/>
    <w:rsid w:val="002C732F"/>
    <w:rsid w:val="002D0D3E"/>
    <w:rsid w:val="002D1E28"/>
    <w:rsid w:val="002D2394"/>
    <w:rsid w:val="002D55EE"/>
    <w:rsid w:val="002D6AB6"/>
    <w:rsid w:val="002E0E5A"/>
    <w:rsid w:val="002E1404"/>
    <w:rsid w:val="002E22DF"/>
    <w:rsid w:val="002E233E"/>
    <w:rsid w:val="002E4E38"/>
    <w:rsid w:val="002E4EC0"/>
    <w:rsid w:val="002F02D7"/>
    <w:rsid w:val="002F06F6"/>
    <w:rsid w:val="002F3E4C"/>
    <w:rsid w:val="00302D0D"/>
    <w:rsid w:val="003057B1"/>
    <w:rsid w:val="00311CCF"/>
    <w:rsid w:val="003123F2"/>
    <w:rsid w:val="00312B57"/>
    <w:rsid w:val="00314005"/>
    <w:rsid w:val="00315387"/>
    <w:rsid w:val="003158EF"/>
    <w:rsid w:val="003161BB"/>
    <w:rsid w:val="00322CCC"/>
    <w:rsid w:val="00323331"/>
    <w:rsid w:val="003252A1"/>
    <w:rsid w:val="00327A9B"/>
    <w:rsid w:val="0033246B"/>
    <w:rsid w:val="003332F9"/>
    <w:rsid w:val="003337CE"/>
    <w:rsid w:val="0033595B"/>
    <w:rsid w:val="00336F5D"/>
    <w:rsid w:val="003401B6"/>
    <w:rsid w:val="003416CC"/>
    <w:rsid w:val="00347E5C"/>
    <w:rsid w:val="003510B9"/>
    <w:rsid w:val="0035176C"/>
    <w:rsid w:val="00352E38"/>
    <w:rsid w:val="00354AB2"/>
    <w:rsid w:val="00356C58"/>
    <w:rsid w:val="00357030"/>
    <w:rsid w:val="00361B13"/>
    <w:rsid w:val="00365263"/>
    <w:rsid w:val="003672F2"/>
    <w:rsid w:val="00367706"/>
    <w:rsid w:val="00370955"/>
    <w:rsid w:val="003736BE"/>
    <w:rsid w:val="003738FC"/>
    <w:rsid w:val="003767F5"/>
    <w:rsid w:val="003769B2"/>
    <w:rsid w:val="00383F06"/>
    <w:rsid w:val="003843FF"/>
    <w:rsid w:val="0038518A"/>
    <w:rsid w:val="0038599B"/>
    <w:rsid w:val="003877C7"/>
    <w:rsid w:val="00387A69"/>
    <w:rsid w:val="00391C8F"/>
    <w:rsid w:val="003930B3"/>
    <w:rsid w:val="0039333C"/>
    <w:rsid w:val="003948D0"/>
    <w:rsid w:val="00394D2C"/>
    <w:rsid w:val="00395BCE"/>
    <w:rsid w:val="00395FF6"/>
    <w:rsid w:val="00396A38"/>
    <w:rsid w:val="003977FE"/>
    <w:rsid w:val="003A3891"/>
    <w:rsid w:val="003A6737"/>
    <w:rsid w:val="003B2434"/>
    <w:rsid w:val="003B3536"/>
    <w:rsid w:val="003B45AB"/>
    <w:rsid w:val="003B517D"/>
    <w:rsid w:val="003C1368"/>
    <w:rsid w:val="003C517C"/>
    <w:rsid w:val="003C5A6A"/>
    <w:rsid w:val="003C72D8"/>
    <w:rsid w:val="003D0E89"/>
    <w:rsid w:val="003D5440"/>
    <w:rsid w:val="003D5C0A"/>
    <w:rsid w:val="003D6F0E"/>
    <w:rsid w:val="003D78B7"/>
    <w:rsid w:val="003D7A2A"/>
    <w:rsid w:val="003E48D1"/>
    <w:rsid w:val="003E66DA"/>
    <w:rsid w:val="003F1C33"/>
    <w:rsid w:val="003F2B13"/>
    <w:rsid w:val="003F740D"/>
    <w:rsid w:val="003F7648"/>
    <w:rsid w:val="00401A14"/>
    <w:rsid w:val="004025A7"/>
    <w:rsid w:val="0040339F"/>
    <w:rsid w:val="004036D4"/>
    <w:rsid w:val="00407ADC"/>
    <w:rsid w:val="00410709"/>
    <w:rsid w:val="00411F32"/>
    <w:rsid w:val="00412100"/>
    <w:rsid w:val="00412281"/>
    <w:rsid w:val="004124C1"/>
    <w:rsid w:val="00412650"/>
    <w:rsid w:val="00412E38"/>
    <w:rsid w:val="00414398"/>
    <w:rsid w:val="00416AAE"/>
    <w:rsid w:val="00417750"/>
    <w:rsid w:val="00417CB2"/>
    <w:rsid w:val="00417CD8"/>
    <w:rsid w:val="0042469B"/>
    <w:rsid w:val="00425823"/>
    <w:rsid w:val="004258BA"/>
    <w:rsid w:val="00427064"/>
    <w:rsid w:val="004273D9"/>
    <w:rsid w:val="0043213E"/>
    <w:rsid w:val="004321CB"/>
    <w:rsid w:val="00432CC7"/>
    <w:rsid w:val="004334A7"/>
    <w:rsid w:val="0043391A"/>
    <w:rsid w:val="00433EF9"/>
    <w:rsid w:val="0044464E"/>
    <w:rsid w:val="0044488F"/>
    <w:rsid w:val="004465F5"/>
    <w:rsid w:val="00447DE1"/>
    <w:rsid w:val="004500EA"/>
    <w:rsid w:val="00455C0A"/>
    <w:rsid w:val="0045615C"/>
    <w:rsid w:val="004563C4"/>
    <w:rsid w:val="004566E2"/>
    <w:rsid w:val="0046045B"/>
    <w:rsid w:val="00460544"/>
    <w:rsid w:val="00461653"/>
    <w:rsid w:val="00461C10"/>
    <w:rsid w:val="00461EDC"/>
    <w:rsid w:val="004672E1"/>
    <w:rsid w:val="0046755A"/>
    <w:rsid w:val="00470946"/>
    <w:rsid w:val="00470A0A"/>
    <w:rsid w:val="004723AD"/>
    <w:rsid w:val="00473141"/>
    <w:rsid w:val="0047357D"/>
    <w:rsid w:val="004741D4"/>
    <w:rsid w:val="004758B4"/>
    <w:rsid w:val="004760B5"/>
    <w:rsid w:val="004762F3"/>
    <w:rsid w:val="0048032F"/>
    <w:rsid w:val="00480FD9"/>
    <w:rsid w:val="00482DEA"/>
    <w:rsid w:val="00484795"/>
    <w:rsid w:val="004908D1"/>
    <w:rsid w:val="00492B1F"/>
    <w:rsid w:val="0049526C"/>
    <w:rsid w:val="004A0BB8"/>
    <w:rsid w:val="004A2338"/>
    <w:rsid w:val="004A2EE2"/>
    <w:rsid w:val="004A3ACB"/>
    <w:rsid w:val="004A3B7F"/>
    <w:rsid w:val="004B10A5"/>
    <w:rsid w:val="004B247E"/>
    <w:rsid w:val="004B2BAA"/>
    <w:rsid w:val="004B5772"/>
    <w:rsid w:val="004B5983"/>
    <w:rsid w:val="004B6D71"/>
    <w:rsid w:val="004C100D"/>
    <w:rsid w:val="004C3591"/>
    <w:rsid w:val="004C5FAF"/>
    <w:rsid w:val="004C634F"/>
    <w:rsid w:val="004C672C"/>
    <w:rsid w:val="004C721E"/>
    <w:rsid w:val="004D1819"/>
    <w:rsid w:val="004D2EA1"/>
    <w:rsid w:val="004D2EC0"/>
    <w:rsid w:val="004D3097"/>
    <w:rsid w:val="004D3F58"/>
    <w:rsid w:val="004D5347"/>
    <w:rsid w:val="004D5FA5"/>
    <w:rsid w:val="004D7939"/>
    <w:rsid w:val="004E4290"/>
    <w:rsid w:val="004E52F3"/>
    <w:rsid w:val="004E73E1"/>
    <w:rsid w:val="004E7C63"/>
    <w:rsid w:val="004F07A4"/>
    <w:rsid w:val="004F1EC0"/>
    <w:rsid w:val="004F27E8"/>
    <w:rsid w:val="004F5384"/>
    <w:rsid w:val="004F68AB"/>
    <w:rsid w:val="00500EBE"/>
    <w:rsid w:val="0050332B"/>
    <w:rsid w:val="00506203"/>
    <w:rsid w:val="00506751"/>
    <w:rsid w:val="005144B6"/>
    <w:rsid w:val="005149F0"/>
    <w:rsid w:val="00514A59"/>
    <w:rsid w:val="00516CF9"/>
    <w:rsid w:val="005224EE"/>
    <w:rsid w:val="00522CAB"/>
    <w:rsid w:val="00524622"/>
    <w:rsid w:val="005258EA"/>
    <w:rsid w:val="005268CE"/>
    <w:rsid w:val="00527AC5"/>
    <w:rsid w:val="00530342"/>
    <w:rsid w:val="00530F69"/>
    <w:rsid w:val="00534F71"/>
    <w:rsid w:val="005369AD"/>
    <w:rsid w:val="0053753B"/>
    <w:rsid w:val="00537927"/>
    <w:rsid w:val="00540AC9"/>
    <w:rsid w:val="005427E2"/>
    <w:rsid w:val="005435E7"/>
    <w:rsid w:val="00544EF3"/>
    <w:rsid w:val="00546496"/>
    <w:rsid w:val="00546697"/>
    <w:rsid w:val="00552308"/>
    <w:rsid w:val="00552814"/>
    <w:rsid w:val="00556D75"/>
    <w:rsid w:val="005634DF"/>
    <w:rsid w:val="00565562"/>
    <w:rsid w:val="005667B8"/>
    <w:rsid w:val="00570BCB"/>
    <w:rsid w:val="005710B7"/>
    <w:rsid w:val="00572B5B"/>
    <w:rsid w:val="005752F6"/>
    <w:rsid w:val="00583709"/>
    <w:rsid w:val="00584008"/>
    <w:rsid w:val="00585139"/>
    <w:rsid w:val="0058551D"/>
    <w:rsid w:val="00585C36"/>
    <w:rsid w:val="00590290"/>
    <w:rsid w:val="00590D95"/>
    <w:rsid w:val="00591A6F"/>
    <w:rsid w:val="00594324"/>
    <w:rsid w:val="005944BF"/>
    <w:rsid w:val="00595EE1"/>
    <w:rsid w:val="0059689E"/>
    <w:rsid w:val="005A1D2A"/>
    <w:rsid w:val="005A212B"/>
    <w:rsid w:val="005A3C38"/>
    <w:rsid w:val="005A487B"/>
    <w:rsid w:val="005A74E0"/>
    <w:rsid w:val="005B00CA"/>
    <w:rsid w:val="005B1DDB"/>
    <w:rsid w:val="005B385F"/>
    <w:rsid w:val="005B71E6"/>
    <w:rsid w:val="005C0168"/>
    <w:rsid w:val="005C5A56"/>
    <w:rsid w:val="005C6CEA"/>
    <w:rsid w:val="005C7905"/>
    <w:rsid w:val="005D30BC"/>
    <w:rsid w:val="005D7748"/>
    <w:rsid w:val="005D7D50"/>
    <w:rsid w:val="005E0EE7"/>
    <w:rsid w:val="005E2665"/>
    <w:rsid w:val="005E55A0"/>
    <w:rsid w:val="005E6528"/>
    <w:rsid w:val="005E7674"/>
    <w:rsid w:val="005E7F50"/>
    <w:rsid w:val="005F1694"/>
    <w:rsid w:val="005F1833"/>
    <w:rsid w:val="005F1A67"/>
    <w:rsid w:val="005F2EEA"/>
    <w:rsid w:val="005F3ADA"/>
    <w:rsid w:val="005F5A9E"/>
    <w:rsid w:val="005F7430"/>
    <w:rsid w:val="0060286D"/>
    <w:rsid w:val="00603BA4"/>
    <w:rsid w:val="00603FF5"/>
    <w:rsid w:val="006046EC"/>
    <w:rsid w:val="00611925"/>
    <w:rsid w:val="006124FA"/>
    <w:rsid w:val="006134F3"/>
    <w:rsid w:val="00613B83"/>
    <w:rsid w:val="00614688"/>
    <w:rsid w:val="00614A91"/>
    <w:rsid w:val="00615705"/>
    <w:rsid w:val="00620595"/>
    <w:rsid w:val="00620A40"/>
    <w:rsid w:val="0062179F"/>
    <w:rsid w:val="006238FB"/>
    <w:rsid w:val="00627A1B"/>
    <w:rsid w:val="00630061"/>
    <w:rsid w:val="00630D38"/>
    <w:rsid w:val="00630FFB"/>
    <w:rsid w:val="00635E00"/>
    <w:rsid w:val="0063667B"/>
    <w:rsid w:val="00636FDC"/>
    <w:rsid w:val="00640562"/>
    <w:rsid w:val="00640A89"/>
    <w:rsid w:val="00640F05"/>
    <w:rsid w:val="00641439"/>
    <w:rsid w:val="006437EE"/>
    <w:rsid w:val="00646273"/>
    <w:rsid w:val="00647295"/>
    <w:rsid w:val="00647CE7"/>
    <w:rsid w:val="00652863"/>
    <w:rsid w:val="00653739"/>
    <w:rsid w:val="0065609A"/>
    <w:rsid w:val="00657284"/>
    <w:rsid w:val="00660BCA"/>
    <w:rsid w:val="00661273"/>
    <w:rsid w:val="00661BCB"/>
    <w:rsid w:val="006709D9"/>
    <w:rsid w:val="00671B27"/>
    <w:rsid w:val="00672096"/>
    <w:rsid w:val="00672B1D"/>
    <w:rsid w:val="00675D34"/>
    <w:rsid w:val="00675EE0"/>
    <w:rsid w:val="006800A8"/>
    <w:rsid w:val="00681D78"/>
    <w:rsid w:val="00682159"/>
    <w:rsid w:val="00682708"/>
    <w:rsid w:val="00683F23"/>
    <w:rsid w:val="00684180"/>
    <w:rsid w:val="006846DE"/>
    <w:rsid w:val="006907A2"/>
    <w:rsid w:val="00691D80"/>
    <w:rsid w:val="00695069"/>
    <w:rsid w:val="00696DC9"/>
    <w:rsid w:val="006970D3"/>
    <w:rsid w:val="006970E0"/>
    <w:rsid w:val="00697E12"/>
    <w:rsid w:val="006A02F5"/>
    <w:rsid w:val="006A1584"/>
    <w:rsid w:val="006A670D"/>
    <w:rsid w:val="006A6AE2"/>
    <w:rsid w:val="006A72DA"/>
    <w:rsid w:val="006A7A58"/>
    <w:rsid w:val="006A7CFE"/>
    <w:rsid w:val="006B004A"/>
    <w:rsid w:val="006B12BD"/>
    <w:rsid w:val="006C0482"/>
    <w:rsid w:val="006C21ED"/>
    <w:rsid w:val="006C2429"/>
    <w:rsid w:val="006C2991"/>
    <w:rsid w:val="006C3BC5"/>
    <w:rsid w:val="006C544E"/>
    <w:rsid w:val="006D0890"/>
    <w:rsid w:val="006D4CC6"/>
    <w:rsid w:val="006D544E"/>
    <w:rsid w:val="006D6524"/>
    <w:rsid w:val="006D6795"/>
    <w:rsid w:val="006E25E0"/>
    <w:rsid w:val="006E2883"/>
    <w:rsid w:val="006E4C4B"/>
    <w:rsid w:val="006E562F"/>
    <w:rsid w:val="006E6783"/>
    <w:rsid w:val="006E7925"/>
    <w:rsid w:val="006F1350"/>
    <w:rsid w:val="006F205D"/>
    <w:rsid w:val="00702EEB"/>
    <w:rsid w:val="00703BAF"/>
    <w:rsid w:val="00706618"/>
    <w:rsid w:val="00706BBE"/>
    <w:rsid w:val="00706BFD"/>
    <w:rsid w:val="007112C4"/>
    <w:rsid w:val="0071273D"/>
    <w:rsid w:val="00714E15"/>
    <w:rsid w:val="007217A6"/>
    <w:rsid w:val="007234E3"/>
    <w:rsid w:val="00723638"/>
    <w:rsid w:val="0072441E"/>
    <w:rsid w:val="00725CAA"/>
    <w:rsid w:val="00726E2A"/>
    <w:rsid w:val="007279A8"/>
    <w:rsid w:val="0073003F"/>
    <w:rsid w:val="00730366"/>
    <w:rsid w:val="0073226F"/>
    <w:rsid w:val="00732B81"/>
    <w:rsid w:val="00732F73"/>
    <w:rsid w:val="0073448C"/>
    <w:rsid w:val="00734BAC"/>
    <w:rsid w:val="007400F0"/>
    <w:rsid w:val="00740483"/>
    <w:rsid w:val="0074138E"/>
    <w:rsid w:val="00742641"/>
    <w:rsid w:val="00742C12"/>
    <w:rsid w:val="00743673"/>
    <w:rsid w:val="00743917"/>
    <w:rsid w:val="007470DE"/>
    <w:rsid w:val="0075031C"/>
    <w:rsid w:val="00750891"/>
    <w:rsid w:val="00751647"/>
    <w:rsid w:val="00752C49"/>
    <w:rsid w:val="00752F7F"/>
    <w:rsid w:val="00753DC3"/>
    <w:rsid w:val="007567E3"/>
    <w:rsid w:val="007628B6"/>
    <w:rsid w:val="007632BF"/>
    <w:rsid w:val="00764818"/>
    <w:rsid w:val="0076574E"/>
    <w:rsid w:val="00766913"/>
    <w:rsid w:val="00770ACF"/>
    <w:rsid w:val="00771314"/>
    <w:rsid w:val="00771746"/>
    <w:rsid w:val="00771985"/>
    <w:rsid w:val="0077367B"/>
    <w:rsid w:val="007751AE"/>
    <w:rsid w:val="00777F7F"/>
    <w:rsid w:val="00780EA7"/>
    <w:rsid w:val="00784492"/>
    <w:rsid w:val="00786BAD"/>
    <w:rsid w:val="00787623"/>
    <w:rsid w:val="007907D8"/>
    <w:rsid w:val="00790C70"/>
    <w:rsid w:val="00793A5C"/>
    <w:rsid w:val="00793BB8"/>
    <w:rsid w:val="00794A85"/>
    <w:rsid w:val="0079545D"/>
    <w:rsid w:val="007A0788"/>
    <w:rsid w:val="007A0BD0"/>
    <w:rsid w:val="007A11F5"/>
    <w:rsid w:val="007A1A78"/>
    <w:rsid w:val="007A707F"/>
    <w:rsid w:val="007B1459"/>
    <w:rsid w:val="007B149E"/>
    <w:rsid w:val="007B1716"/>
    <w:rsid w:val="007B43DC"/>
    <w:rsid w:val="007C04A8"/>
    <w:rsid w:val="007C0598"/>
    <w:rsid w:val="007C0C8E"/>
    <w:rsid w:val="007C28CF"/>
    <w:rsid w:val="007C3675"/>
    <w:rsid w:val="007C5C09"/>
    <w:rsid w:val="007C6C3F"/>
    <w:rsid w:val="007D045F"/>
    <w:rsid w:val="007D5151"/>
    <w:rsid w:val="007D5F9A"/>
    <w:rsid w:val="007D756C"/>
    <w:rsid w:val="007D75DF"/>
    <w:rsid w:val="007D7F66"/>
    <w:rsid w:val="007E46A2"/>
    <w:rsid w:val="007E4E33"/>
    <w:rsid w:val="007E76CF"/>
    <w:rsid w:val="007F0C2A"/>
    <w:rsid w:val="007F1724"/>
    <w:rsid w:val="007F5104"/>
    <w:rsid w:val="007F7375"/>
    <w:rsid w:val="00803FA1"/>
    <w:rsid w:val="008059CC"/>
    <w:rsid w:val="00805DC2"/>
    <w:rsid w:val="0080729A"/>
    <w:rsid w:val="008072F0"/>
    <w:rsid w:val="00807FB7"/>
    <w:rsid w:val="00807FC5"/>
    <w:rsid w:val="00812C4C"/>
    <w:rsid w:val="0081341F"/>
    <w:rsid w:val="00813AA1"/>
    <w:rsid w:val="00814C3F"/>
    <w:rsid w:val="008152FF"/>
    <w:rsid w:val="008153E6"/>
    <w:rsid w:val="008210B6"/>
    <w:rsid w:val="0082370E"/>
    <w:rsid w:val="00823C33"/>
    <w:rsid w:val="008302EE"/>
    <w:rsid w:val="00830563"/>
    <w:rsid w:val="00830C3D"/>
    <w:rsid w:val="00831810"/>
    <w:rsid w:val="008352BF"/>
    <w:rsid w:val="00835693"/>
    <w:rsid w:val="0083570E"/>
    <w:rsid w:val="00836111"/>
    <w:rsid w:val="0083789D"/>
    <w:rsid w:val="00841202"/>
    <w:rsid w:val="00842F37"/>
    <w:rsid w:val="008433FC"/>
    <w:rsid w:val="008465BB"/>
    <w:rsid w:val="00846B40"/>
    <w:rsid w:val="0085032F"/>
    <w:rsid w:val="00851501"/>
    <w:rsid w:val="008519F3"/>
    <w:rsid w:val="0085238B"/>
    <w:rsid w:val="00853436"/>
    <w:rsid w:val="00853704"/>
    <w:rsid w:val="00853F05"/>
    <w:rsid w:val="00853F7B"/>
    <w:rsid w:val="008571CB"/>
    <w:rsid w:val="00862B8C"/>
    <w:rsid w:val="008649E9"/>
    <w:rsid w:val="00866492"/>
    <w:rsid w:val="00867440"/>
    <w:rsid w:val="00867965"/>
    <w:rsid w:val="008709CA"/>
    <w:rsid w:val="00870F96"/>
    <w:rsid w:val="00873038"/>
    <w:rsid w:val="00873BBD"/>
    <w:rsid w:val="00874076"/>
    <w:rsid w:val="008767A2"/>
    <w:rsid w:val="0087790B"/>
    <w:rsid w:val="008779D6"/>
    <w:rsid w:val="0088036C"/>
    <w:rsid w:val="00883676"/>
    <w:rsid w:val="00884684"/>
    <w:rsid w:val="00884823"/>
    <w:rsid w:val="00885BEF"/>
    <w:rsid w:val="008864A9"/>
    <w:rsid w:val="0089057B"/>
    <w:rsid w:val="00890AF1"/>
    <w:rsid w:val="00894BCD"/>
    <w:rsid w:val="00895A6A"/>
    <w:rsid w:val="00895F26"/>
    <w:rsid w:val="0089631B"/>
    <w:rsid w:val="00897FC6"/>
    <w:rsid w:val="008A1BB1"/>
    <w:rsid w:val="008B1DDE"/>
    <w:rsid w:val="008B1F79"/>
    <w:rsid w:val="008B261E"/>
    <w:rsid w:val="008C0188"/>
    <w:rsid w:val="008C2F95"/>
    <w:rsid w:val="008C30DC"/>
    <w:rsid w:val="008C502D"/>
    <w:rsid w:val="008C769A"/>
    <w:rsid w:val="008D352B"/>
    <w:rsid w:val="008D4675"/>
    <w:rsid w:val="008D5E3C"/>
    <w:rsid w:val="008D640D"/>
    <w:rsid w:val="008D69AB"/>
    <w:rsid w:val="008E1503"/>
    <w:rsid w:val="008E3BC2"/>
    <w:rsid w:val="008E430F"/>
    <w:rsid w:val="008E5801"/>
    <w:rsid w:val="008E6AFD"/>
    <w:rsid w:val="008E6EBF"/>
    <w:rsid w:val="008E793D"/>
    <w:rsid w:val="008F24CF"/>
    <w:rsid w:val="00903E09"/>
    <w:rsid w:val="00905ED3"/>
    <w:rsid w:val="00906426"/>
    <w:rsid w:val="0090647A"/>
    <w:rsid w:val="00907DEE"/>
    <w:rsid w:val="009110CE"/>
    <w:rsid w:val="009119D7"/>
    <w:rsid w:val="009129AC"/>
    <w:rsid w:val="00914A1C"/>
    <w:rsid w:val="00914B05"/>
    <w:rsid w:val="00915361"/>
    <w:rsid w:val="00915DF8"/>
    <w:rsid w:val="00916346"/>
    <w:rsid w:val="0091777B"/>
    <w:rsid w:val="0092039E"/>
    <w:rsid w:val="00920789"/>
    <w:rsid w:val="00920A3C"/>
    <w:rsid w:val="0092466B"/>
    <w:rsid w:val="00924932"/>
    <w:rsid w:val="00925228"/>
    <w:rsid w:val="009269BE"/>
    <w:rsid w:val="00927DD7"/>
    <w:rsid w:val="00934753"/>
    <w:rsid w:val="00935CD8"/>
    <w:rsid w:val="00936285"/>
    <w:rsid w:val="00936B38"/>
    <w:rsid w:val="00936CE3"/>
    <w:rsid w:val="00937D20"/>
    <w:rsid w:val="00940079"/>
    <w:rsid w:val="00942001"/>
    <w:rsid w:val="00943326"/>
    <w:rsid w:val="00946044"/>
    <w:rsid w:val="009473D4"/>
    <w:rsid w:val="009503D0"/>
    <w:rsid w:val="0095300B"/>
    <w:rsid w:val="009542E3"/>
    <w:rsid w:val="00960F86"/>
    <w:rsid w:val="00961A5F"/>
    <w:rsid w:val="00965A63"/>
    <w:rsid w:val="00966654"/>
    <w:rsid w:val="0096797C"/>
    <w:rsid w:val="0097083E"/>
    <w:rsid w:val="00970A59"/>
    <w:rsid w:val="0097133E"/>
    <w:rsid w:val="00973CA5"/>
    <w:rsid w:val="00973DAC"/>
    <w:rsid w:val="00975789"/>
    <w:rsid w:val="00975C91"/>
    <w:rsid w:val="00976A76"/>
    <w:rsid w:val="0098266F"/>
    <w:rsid w:val="0098534D"/>
    <w:rsid w:val="0098549C"/>
    <w:rsid w:val="00985F0C"/>
    <w:rsid w:val="00991F07"/>
    <w:rsid w:val="00995E9F"/>
    <w:rsid w:val="00996799"/>
    <w:rsid w:val="00997DB5"/>
    <w:rsid w:val="009A0D05"/>
    <w:rsid w:val="009A19D9"/>
    <w:rsid w:val="009A1D58"/>
    <w:rsid w:val="009A25B9"/>
    <w:rsid w:val="009B0E33"/>
    <w:rsid w:val="009B23F3"/>
    <w:rsid w:val="009B33C6"/>
    <w:rsid w:val="009B346E"/>
    <w:rsid w:val="009B3FA2"/>
    <w:rsid w:val="009B51E0"/>
    <w:rsid w:val="009B6C08"/>
    <w:rsid w:val="009B6F0A"/>
    <w:rsid w:val="009C0420"/>
    <w:rsid w:val="009C05FF"/>
    <w:rsid w:val="009C242E"/>
    <w:rsid w:val="009C2D45"/>
    <w:rsid w:val="009C2F75"/>
    <w:rsid w:val="009C69F0"/>
    <w:rsid w:val="009D049E"/>
    <w:rsid w:val="009D0EB1"/>
    <w:rsid w:val="009D7E93"/>
    <w:rsid w:val="009E0723"/>
    <w:rsid w:val="009E2A15"/>
    <w:rsid w:val="009E3AE8"/>
    <w:rsid w:val="009E58B3"/>
    <w:rsid w:val="009E692F"/>
    <w:rsid w:val="009E6F88"/>
    <w:rsid w:val="009F2BFD"/>
    <w:rsid w:val="009F439D"/>
    <w:rsid w:val="009F4795"/>
    <w:rsid w:val="009F5AA9"/>
    <w:rsid w:val="00A0203D"/>
    <w:rsid w:val="00A02693"/>
    <w:rsid w:val="00A027D8"/>
    <w:rsid w:val="00A047FF"/>
    <w:rsid w:val="00A058FB"/>
    <w:rsid w:val="00A11434"/>
    <w:rsid w:val="00A115B1"/>
    <w:rsid w:val="00A121D4"/>
    <w:rsid w:val="00A13635"/>
    <w:rsid w:val="00A13E78"/>
    <w:rsid w:val="00A14A8B"/>
    <w:rsid w:val="00A153E9"/>
    <w:rsid w:val="00A169A5"/>
    <w:rsid w:val="00A1703E"/>
    <w:rsid w:val="00A17627"/>
    <w:rsid w:val="00A209C5"/>
    <w:rsid w:val="00A226FA"/>
    <w:rsid w:val="00A242A4"/>
    <w:rsid w:val="00A24E3F"/>
    <w:rsid w:val="00A263AD"/>
    <w:rsid w:val="00A2691D"/>
    <w:rsid w:val="00A32FB7"/>
    <w:rsid w:val="00A37B5D"/>
    <w:rsid w:val="00A41538"/>
    <w:rsid w:val="00A4228C"/>
    <w:rsid w:val="00A43490"/>
    <w:rsid w:val="00A440A0"/>
    <w:rsid w:val="00A540DD"/>
    <w:rsid w:val="00A56FC0"/>
    <w:rsid w:val="00A57502"/>
    <w:rsid w:val="00A60EA7"/>
    <w:rsid w:val="00A61273"/>
    <w:rsid w:val="00A65F2E"/>
    <w:rsid w:val="00A668C8"/>
    <w:rsid w:val="00A67230"/>
    <w:rsid w:val="00A67DA8"/>
    <w:rsid w:val="00A700EE"/>
    <w:rsid w:val="00A70D99"/>
    <w:rsid w:val="00A73CBB"/>
    <w:rsid w:val="00A74672"/>
    <w:rsid w:val="00A75CDF"/>
    <w:rsid w:val="00A76888"/>
    <w:rsid w:val="00A76FC7"/>
    <w:rsid w:val="00A77C2B"/>
    <w:rsid w:val="00A77E3E"/>
    <w:rsid w:val="00A82128"/>
    <w:rsid w:val="00A8450F"/>
    <w:rsid w:val="00A84991"/>
    <w:rsid w:val="00A856CD"/>
    <w:rsid w:val="00A90032"/>
    <w:rsid w:val="00A9328E"/>
    <w:rsid w:val="00A93F86"/>
    <w:rsid w:val="00A9737F"/>
    <w:rsid w:val="00AA5979"/>
    <w:rsid w:val="00AA5A5F"/>
    <w:rsid w:val="00AA70E2"/>
    <w:rsid w:val="00AB0CC5"/>
    <w:rsid w:val="00AB1C09"/>
    <w:rsid w:val="00AB4256"/>
    <w:rsid w:val="00AB5156"/>
    <w:rsid w:val="00AB5CC0"/>
    <w:rsid w:val="00AC0783"/>
    <w:rsid w:val="00AC2C16"/>
    <w:rsid w:val="00AC2C3C"/>
    <w:rsid w:val="00AC484B"/>
    <w:rsid w:val="00AC5B4D"/>
    <w:rsid w:val="00AC76B6"/>
    <w:rsid w:val="00AD05C3"/>
    <w:rsid w:val="00AD1BCE"/>
    <w:rsid w:val="00AD2629"/>
    <w:rsid w:val="00AD4982"/>
    <w:rsid w:val="00AD5824"/>
    <w:rsid w:val="00AD7500"/>
    <w:rsid w:val="00AD79F9"/>
    <w:rsid w:val="00AE0EBF"/>
    <w:rsid w:val="00AE5E4F"/>
    <w:rsid w:val="00AE646B"/>
    <w:rsid w:val="00AE7C20"/>
    <w:rsid w:val="00AF0668"/>
    <w:rsid w:val="00AF0BB2"/>
    <w:rsid w:val="00AF19A0"/>
    <w:rsid w:val="00AF4551"/>
    <w:rsid w:val="00AF5FAF"/>
    <w:rsid w:val="00AF7096"/>
    <w:rsid w:val="00B00CE8"/>
    <w:rsid w:val="00B01DC6"/>
    <w:rsid w:val="00B03831"/>
    <w:rsid w:val="00B11504"/>
    <w:rsid w:val="00B11995"/>
    <w:rsid w:val="00B1280A"/>
    <w:rsid w:val="00B13E6D"/>
    <w:rsid w:val="00B146CD"/>
    <w:rsid w:val="00B15994"/>
    <w:rsid w:val="00B17202"/>
    <w:rsid w:val="00B17335"/>
    <w:rsid w:val="00B20667"/>
    <w:rsid w:val="00B24FA8"/>
    <w:rsid w:val="00B25CE9"/>
    <w:rsid w:val="00B26207"/>
    <w:rsid w:val="00B26C20"/>
    <w:rsid w:val="00B300FF"/>
    <w:rsid w:val="00B30872"/>
    <w:rsid w:val="00B31181"/>
    <w:rsid w:val="00B325A9"/>
    <w:rsid w:val="00B3261B"/>
    <w:rsid w:val="00B353C4"/>
    <w:rsid w:val="00B409B7"/>
    <w:rsid w:val="00B41A15"/>
    <w:rsid w:val="00B41CC6"/>
    <w:rsid w:val="00B41EF5"/>
    <w:rsid w:val="00B420B9"/>
    <w:rsid w:val="00B427AC"/>
    <w:rsid w:val="00B42950"/>
    <w:rsid w:val="00B517E0"/>
    <w:rsid w:val="00B522E8"/>
    <w:rsid w:val="00B52C88"/>
    <w:rsid w:val="00B53F60"/>
    <w:rsid w:val="00B55E62"/>
    <w:rsid w:val="00B61BB3"/>
    <w:rsid w:val="00B64422"/>
    <w:rsid w:val="00B731C9"/>
    <w:rsid w:val="00B73229"/>
    <w:rsid w:val="00B73F1C"/>
    <w:rsid w:val="00B7521B"/>
    <w:rsid w:val="00B76137"/>
    <w:rsid w:val="00B776DE"/>
    <w:rsid w:val="00B80D95"/>
    <w:rsid w:val="00B81F56"/>
    <w:rsid w:val="00B8249F"/>
    <w:rsid w:val="00B82D0E"/>
    <w:rsid w:val="00B83ECF"/>
    <w:rsid w:val="00B8581B"/>
    <w:rsid w:val="00B9039E"/>
    <w:rsid w:val="00B919BC"/>
    <w:rsid w:val="00B91CE4"/>
    <w:rsid w:val="00B931FB"/>
    <w:rsid w:val="00B942EA"/>
    <w:rsid w:val="00B953AE"/>
    <w:rsid w:val="00B95E36"/>
    <w:rsid w:val="00B97604"/>
    <w:rsid w:val="00BA3523"/>
    <w:rsid w:val="00BA71BF"/>
    <w:rsid w:val="00BA7DDB"/>
    <w:rsid w:val="00BC1889"/>
    <w:rsid w:val="00BC27B9"/>
    <w:rsid w:val="00BC3F0C"/>
    <w:rsid w:val="00BC4D97"/>
    <w:rsid w:val="00BC65DB"/>
    <w:rsid w:val="00BC75CC"/>
    <w:rsid w:val="00BD004D"/>
    <w:rsid w:val="00BD26F4"/>
    <w:rsid w:val="00BD458F"/>
    <w:rsid w:val="00BD5108"/>
    <w:rsid w:val="00BD5999"/>
    <w:rsid w:val="00BD6727"/>
    <w:rsid w:val="00BE0C2C"/>
    <w:rsid w:val="00BE206B"/>
    <w:rsid w:val="00BE2C09"/>
    <w:rsid w:val="00BE5766"/>
    <w:rsid w:val="00BE7932"/>
    <w:rsid w:val="00BF0553"/>
    <w:rsid w:val="00BF082D"/>
    <w:rsid w:val="00BF106D"/>
    <w:rsid w:val="00BF4146"/>
    <w:rsid w:val="00BF4E46"/>
    <w:rsid w:val="00BF6169"/>
    <w:rsid w:val="00BF7453"/>
    <w:rsid w:val="00C00F06"/>
    <w:rsid w:val="00C0249D"/>
    <w:rsid w:val="00C02CD4"/>
    <w:rsid w:val="00C0455B"/>
    <w:rsid w:val="00C07007"/>
    <w:rsid w:val="00C0766A"/>
    <w:rsid w:val="00C07B40"/>
    <w:rsid w:val="00C07FE6"/>
    <w:rsid w:val="00C10064"/>
    <w:rsid w:val="00C108BC"/>
    <w:rsid w:val="00C1239D"/>
    <w:rsid w:val="00C154B2"/>
    <w:rsid w:val="00C169BA"/>
    <w:rsid w:val="00C16AD3"/>
    <w:rsid w:val="00C2477D"/>
    <w:rsid w:val="00C24A5A"/>
    <w:rsid w:val="00C27D56"/>
    <w:rsid w:val="00C30666"/>
    <w:rsid w:val="00C3089C"/>
    <w:rsid w:val="00C34FC1"/>
    <w:rsid w:val="00C35F84"/>
    <w:rsid w:val="00C36352"/>
    <w:rsid w:val="00C3644F"/>
    <w:rsid w:val="00C40974"/>
    <w:rsid w:val="00C4393F"/>
    <w:rsid w:val="00C4433F"/>
    <w:rsid w:val="00C4648E"/>
    <w:rsid w:val="00C46630"/>
    <w:rsid w:val="00C50E9B"/>
    <w:rsid w:val="00C51324"/>
    <w:rsid w:val="00C519B1"/>
    <w:rsid w:val="00C53A07"/>
    <w:rsid w:val="00C568F0"/>
    <w:rsid w:val="00C574E7"/>
    <w:rsid w:val="00C575D7"/>
    <w:rsid w:val="00C63472"/>
    <w:rsid w:val="00C63E63"/>
    <w:rsid w:val="00C64E58"/>
    <w:rsid w:val="00C65D0E"/>
    <w:rsid w:val="00C660E2"/>
    <w:rsid w:val="00C66FB7"/>
    <w:rsid w:val="00C67F3E"/>
    <w:rsid w:val="00C71E99"/>
    <w:rsid w:val="00C7281D"/>
    <w:rsid w:val="00C74297"/>
    <w:rsid w:val="00C74B33"/>
    <w:rsid w:val="00C77D8D"/>
    <w:rsid w:val="00C808C1"/>
    <w:rsid w:val="00C808DA"/>
    <w:rsid w:val="00C82D12"/>
    <w:rsid w:val="00C94B62"/>
    <w:rsid w:val="00C94BD3"/>
    <w:rsid w:val="00C9783D"/>
    <w:rsid w:val="00C97D77"/>
    <w:rsid w:val="00CA1901"/>
    <w:rsid w:val="00CA1DA0"/>
    <w:rsid w:val="00CA27A4"/>
    <w:rsid w:val="00CA4281"/>
    <w:rsid w:val="00CA6F80"/>
    <w:rsid w:val="00CA76FD"/>
    <w:rsid w:val="00CA7F56"/>
    <w:rsid w:val="00CB075E"/>
    <w:rsid w:val="00CB08CF"/>
    <w:rsid w:val="00CB08EF"/>
    <w:rsid w:val="00CB6343"/>
    <w:rsid w:val="00CB74AB"/>
    <w:rsid w:val="00CC01A1"/>
    <w:rsid w:val="00CC2EB3"/>
    <w:rsid w:val="00CC305E"/>
    <w:rsid w:val="00CC464C"/>
    <w:rsid w:val="00CC6A2F"/>
    <w:rsid w:val="00CC7727"/>
    <w:rsid w:val="00CD0253"/>
    <w:rsid w:val="00CD039B"/>
    <w:rsid w:val="00CD0824"/>
    <w:rsid w:val="00CD48AC"/>
    <w:rsid w:val="00CD49E1"/>
    <w:rsid w:val="00CE10EC"/>
    <w:rsid w:val="00CE5B27"/>
    <w:rsid w:val="00CE6EF1"/>
    <w:rsid w:val="00CE70F3"/>
    <w:rsid w:val="00CE763B"/>
    <w:rsid w:val="00CE7E53"/>
    <w:rsid w:val="00CF3129"/>
    <w:rsid w:val="00CF4276"/>
    <w:rsid w:val="00CF5F57"/>
    <w:rsid w:val="00D06212"/>
    <w:rsid w:val="00D07F22"/>
    <w:rsid w:val="00D117A4"/>
    <w:rsid w:val="00D14BFD"/>
    <w:rsid w:val="00D1529F"/>
    <w:rsid w:val="00D15DC2"/>
    <w:rsid w:val="00D161A1"/>
    <w:rsid w:val="00D16620"/>
    <w:rsid w:val="00D21D50"/>
    <w:rsid w:val="00D22AD1"/>
    <w:rsid w:val="00D22D94"/>
    <w:rsid w:val="00D22DED"/>
    <w:rsid w:val="00D23026"/>
    <w:rsid w:val="00D250C5"/>
    <w:rsid w:val="00D257A4"/>
    <w:rsid w:val="00D25C11"/>
    <w:rsid w:val="00D315B2"/>
    <w:rsid w:val="00D31D0A"/>
    <w:rsid w:val="00D332DA"/>
    <w:rsid w:val="00D36F1E"/>
    <w:rsid w:val="00D37625"/>
    <w:rsid w:val="00D378BA"/>
    <w:rsid w:val="00D40683"/>
    <w:rsid w:val="00D407BB"/>
    <w:rsid w:val="00D437FB"/>
    <w:rsid w:val="00D465B6"/>
    <w:rsid w:val="00D507E1"/>
    <w:rsid w:val="00D510AB"/>
    <w:rsid w:val="00D52EA4"/>
    <w:rsid w:val="00D54727"/>
    <w:rsid w:val="00D54E54"/>
    <w:rsid w:val="00D55525"/>
    <w:rsid w:val="00D576D4"/>
    <w:rsid w:val="00D6172A"/>
    <w:rsid w:val="00D61E02"/>
    <w:rsid w:val="00D62829"/>
    <w:rsid w:val="00D632C2"/>
    <w:rsid w:val="00D632CE"/>
    <w:rsid w:val="00D66399"/>
    <w:rsid w:val="00D7026F"/>
    <w:rsid w:val="00D7143E"/>
    <w:rsid w:val="00D7148C"/>
    <w:rsid w:val="00D71A00"/>
    <w:rsid w:val="00D74413"/>
    <w:rsid w:val="00D75BB1"/>
    <w:rsid w:val="00D8030A"/>
    <w:rsid w:val="00D84082"/>
    <w:rsid w:val="00D875C2"/>
    <w:rsid w:val="00D900A5"/>
    <w:rsid w:val="00D91028"/>
    <w:rsid w:val="00D94674"/>
    <w:rsid w:val="00D9571E"/>
    <w:rsid w:val="00D95BC0"/>
    <w:rsid w:val="00DA0715"/>
    <w:rsid w:val="00DA0BED"/>
    <w:rsid w:val="00DA2431"/>
    <w:rsid w:val="00DA48D4"/>
    <w:rsid w:val="00DA52D9"/>
    <w:rsid w:val="00DB37AD"/>
    <w:rsid w:val="00DB666C"/>
    <w:rsid w:val="00DB7594"/>
    <w:rsid w:val="00DC3F2C"/>
    <w:rsid w:val="00DC48EE"/>
    <w:rsid w:val="00DC4BFA"/>
    <w:rsid w:val="00DC7AC6"/>
    <w:rsid w:val="00DC7D50"/>
    <w:rsid w:val="00DD10B2"/>
    <w:rsid w:val="00DD2835"/>
    <w:rsid w:val="00DD2A10"/>
    <w:rsid w:val="00DD490A"/>
    <w:rsid w:val="00DD67E4"/>
    <w:rsid w:val="00DD7B1F"/>
    <w:rsid w:val="00DE1699"/>
    <w:rsid w:val="00DE208A"/>
    <w:rsid w:val="00DE3C96"/>
    <w:rsid w:val="00DE7BEF"/>
    <w:rsid w:val="00DE7C05"/>
    <w:rsid w:val="00DF09F0"/>
    <w:rsid w:val="00DF124E"/>
    <w:rsid w:val="00DF22D4"/>
    <w:rsid w:val="00DF2377"/>
    <w:rsid w:val="00DF2EA3"/>
    <w:rsid w:val="00DF3910"/>
    <w:rsid w:val="00DF3BAC"/>
    <w:rsid w:val="00DF4071"/>
    <w:rsid w:val="00DF740E"/>
    <w:rsid w:val="00DF7B9A"/>
    <w:rsid w:val="00E01136"/>
    <w:rsid w:val="00E011F9"/>
    <w:rsid w:val="00E04462"/>
    <w:rsid w:val="00E06411"/>
    <w:rsid w:val="00E0786C"/>
    <w:rsid w:val="00E106A8"/>
    <w:rsid w:val="00E117CB"/>
    <w:rsid w:val="00E13C8E"/>
    <w:rsid w:val="00E163AB"/>
    <w:rsid w:val="00E16D57"/>
    <w:rsid w:val="00E2144F"/>
    <w:rsid w:val="00E22173"/>
    <w:rsid w:val="00E2276D"/>
    <w:rsid w:val="00E26528"/>
    <w:rsid w:val="00E2713C"/>
    <w:rsid w:val="00E27F50"/>
    <w:rsid w:val="00E3021D"/>
    <w:rsid w:val="00E30AD7"/>
    <w:rsid w:val="00E36CB9"/>
    <w:rsid w:val="00E36FB1"/>
    <w:rsid w:val="00E43B6B"/>
    <w:rsid w:val="00E44DA6"/>
    <w:rsid w:val="00E44DE3"/>
    <w:rsid w:val="00E45E3C"/>
    <w:rsid w:val="00E468BA"/>
    <w:rsid w:val="00E46C0D"/>
    <w:rsid w:val="00E53568"/>
    <w:rsid w:val="00E53C17"/>
    <w:rsid w:val="00E544A4"/>
    <w:rsid w:val="00E556BB"/>
    <w:rsid w:val="00E5777D"/>
    <w:rsid w:val="00E57D04"/>
    <w:rsid w:val="00E61FEE"/>
    <w:rsid w:val="00E6277B"/>
    <w:rsid w:val="00E63502"/>
    <w:rsid w:val="00E64522"/>
    <w:rsid w:val="00E673AE"/>
    <w:rsid w:val="00E67D46"/>
    <w:rsid w:val="00E72688"/>
    <w:rsid w:val="00E7315F"/>
    <w:rsid w:val="00E7325B"/>
    <w:rsid w:val="00E740A7"/>
    <w:rsid w:val="00E748E0"/>
    <w:rsid w:val="00E74A32"/>
    <w:rsid w:val="00E75E63"/>
    <w:rsid w:val="00E80018"/>
    <w:rsid w:val="00E82275"/>
    <w:rsid w:val="00E828BE"/>
    <w:rsid w:val="00E84070"/>
    <w:rsid w:val="00E840F6"/>
    <w:rsid w:val="00E852F9"/>
    <w:rsid w:val="00E85B06"/>
    <w:rsid w:val="00E873C9"/>
    <w:rsid w:val="00E92BA8"/>
    <w:rsid w:val="00E94841"/>
    <w:rsid w:val="00E96404"/>
    <w:rsid w:val="00E9653C"/>
    <w:rsid w:val="00EA03B3"/>
    <w:rsid w:val="00EA2948"/>
    <w:rsid w:val="00EA354F"/>
    <w:rsid w:val="00EA449A"/>
    <w:rsid w:val="00EA4DC8"/>
    <w:rsid w:val="00EA4DEF"/>
    <w:rsid w:val="00EA6BF3"/>
    <w:rsid w:val="00EB1496"/>
    <w:rsid w:val="00EB14E5"/>
    <w:rsid w:val="00EB283F"/>
    <w:rsid w:val="00EB31DC"/>
    <w:rsid w:val="00EB5BE8"/>
    <w:rsid w:val="00EB6403"/>
    <w:rsid w:val="00EB7E27"/>
    <w:rsid w:val="00EC333B"/>
    <w:rsid w:val="00EC369B"/>
    <w:rsid w:val="00EC39FB"/>
    <w:rsid w:val="00EC5042"/>
    <w:rsid w:val="00EC7160"/>
    <w:rsid w:val="00EC7236"/>
    <w:rsid w:val="00EC7AAF"/>
    <w:rsid w:val="00EC7CF7"/>
    <w:rsid w:val="00EC7ED0"/>
    <w:rsid w:val="00ED1234"/>
    <w:rsid w:val="00ED1855"/>
    <w:rsid w:val="00ED62C4"/>
    <w:rsid w:val="00ED6325"/>
    <w:rsid w:val="00ED792C"/>
    <w:rsid w:val="00EE1598"/>
    <w:rsid w:val="00EE29D8"/>
    <w:rsid w:val="00EE3285"/>
    <w:rsid w:val="00EE67B1"/>
    <w:rsid w:val="00EE6DAD"/>
    <w:rsid w:val="00EF0FB6"/>
    <w:rsid w:val="00EF4559"/>
    <w:rsid w:val="00EF5E04"/>
    <w:rsid w:val="00EF7848"/>
    <w:rsid w:val="00F00C63"/>
    <w:rsid w:val="00F00F0C"/>
    <w:rsid w:val="00F02944"/>
    <w:rsid w:val="00F02D1B"/>
    <w:rsid w:val="00F043BB"/>
    <w:rsid w:val="00F056EA"/>
    <w:rsid w:val="00F1000F"/>
    <w:rsid w:val="00F122D2"/>
    <w:rsid w:val="00F136C8"/>
    <w:rsid w:val="00F1418A"/>
    <w:rsid w:val="00F166B0"/>
    <w:rsid w:val="00F16E79"/>
    <w:rsid w:val="00F175E5"/>
    <w:rsid w:val="00F17B44"/>
    <w:rsid w:val="00F23D7B"/>
    <w:rsid w:val="00F24AB1"/>
    <w:rsid w:val="00F24CE1"/>
    <w:rsid w:val="00F261C3"/>
    <w:rsid w:val="00F26B20"/>
    <w:rsid w:val="00F340B2"/>
    <w:rsid w:val="00F41D7C"/>
    <w:rsid w:val="00F42CFE"/>
    <w:rsid w:val="00F432B4"/>
    <w:rsid w:val="00F463B3"/>
    <w:rsid w:val="00F46982"/>
    <w:rsid w:val="00F507CC"/>
    <w:rsid w:val="00F534A4"/>
    <w:rsid w:val="00F53C27"/>
    <w:rsid w:val="00F565F2"/>
    <w:rsid w:val="00F56BAE"/>
    <w:rsid w:val="00F56F1D"/>
    <w:rsid w:val="00F57F00"/>
    <w:rsid w:val="00F61DB4"/>
    <w:rsid w:val="00F62119"/>
    <w:rsid w:val="00F63C2D"/>
    <w:rsid w:val="00F640CA"/>
    <w:rsid w:val="00F64160"/>
    <w:rsid w:val="00F64268"/>
    <w:rsid w:val="00F65EA0"/>
    <w:rsid w:val="00F662F1"/>
    <w:rsid w:val="00F67B9D"/>
    <w:rsid w:val="00F75B4D"/>
    <w:rsid w:val="00F80578"/>
    <w:rsid w:val="00F80975"/>
    <w:rsid w:val="00F84A5A"/>
    <w:rsid w:val="00F85795"/>
    <w:rsid w:val="00F860CD"/>
    <w:rsid w:val="00F8616E"/>
    <w:rsid w:val="00F871A3"/>
    <w:rsid w:val="00F9018C"/>
    <w:rsid w:val="00F9038F"/>
    <w:rsid w:val="00F91B0F"/>
    <w:rsid w:val="00F91ED1"/>
    <w:rsid w:val="00F92188"/>
    <w:rsid w:val="00F922AC"/>
    <w:rsid w:val="00F92C0D"/>
    <w:rsid w:val="00F931B5"/>
    <w:rsid w:val="00F9424A"/>
    <w:rsid w:val="00F95D23"/>
    <w:rsid w:val="00FA03FA"/>
    <w:rsid w:val="00FA09DD"/>
    <w:rsid w:val="00FA32F3"/>
    <w:rsid w:val="00FA430F"/>
    <w:rsid w:val="00FA4771"/>
    <w:rsid w:val="00FA5943"/>
    <w:rsid w:val="00FB035D"/>
    <w:rsid w:val="00FB3281"/>
    <w:rsid w:val="00FB35BB"/>
    <w:rsid w:val="00FB5368"/>
    <w:rsid w:val="00FC2488"/>
    <w:rsid w:val="00FC36F0"/>
    <w:rsid w:val="00FC4C17"/>
    <w:rsid w:val="00FD063A"/>
    <w:rsid w:val="00FD0927"/>
    <w:rsid w:val="00FD0AA7"/>
    <w:rsid w:val="00FD10C1"/>
    <w:rsid w:val="00FD1F77"/>
    <w:rsid w:val="00FD3723"/>
    <w:rsid w:val="00FD7300"/>
    <w:rsid w:val="00FE2505"/>
    <w:rsid w:val="00FE33CE"/>
    <w:rsid w:val="00FE3F4C"/>
    <w:rsid w:val="00FE43B2"/>
    <w:rsid w:val="00FE443D"/>
    <w:rsid w:val="00FE4DFD"/>
    <w:rsid w:val="00FE5AE1"/>
    <w:rsid w:val="00FE6632"/>
    <w:rsid w:val="00FF0D8F"/>
    <w:rsid w:val="00FF0DB3"/>
    <w:rsid w:val="00FF1C44"/>
    <w:rsid w:val="00FF2170"/>
    <w:rsid w:val="00FF4C50"/>
    <w:rsid w:val="00FF51FF"/>
    <w:rsid w:val="00FF559E"/>
    <w:rsid w:val="00FF5A13"/>
    <w:rsid w:val="00FF6D3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7F"/>
    <w:pPr>
      <w:widowControl w:val="0"/>
      <w:autoSpaceDE w:val="0"/>
      <w:autoSpaceDN w:val="0"/>
      <w:adjustRightInd w:val="0"/>
    </w:pPr>
    <w:rPr>
      <w:rFonts w:hAnsi="Verdana" w:cs="Verdana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bg-BG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bg-BG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 w:cs="Verdana"/>
      <w:b/>
      <w:bCs/>
      <w:sz w:val="34"/>
      <w:szCs w:val="34"/>
    </w:rPr>
  </w:style>
  <w:style w:type="character" w:customStyle="1" w:styleId="FontStyle51">
    <w:name w:val="Font Style51"/>
    <w:uiPriority w:val="99"/>
    <w:rPr>
      <w:rFonts w:ascii="Verdana" w:hAnsi="Verdana" w:cs="Verdana"/>
      <w:b/>
      <w:bCs/>
      <w:sz w:val="32"/>
      <w:szCs w:val="32"/>
    </w:rPr>
  </w:style>
  <w:style w:type="character" w:customStyle="1" w:styleId="FontStyle52">
    <w:name w:val="Font Style52"/>
    <w:uiPriority w:val="99"/>
    <w:rPr>
      <w:rFonts w:ascii="Verdana" w:hAnsi="Verdana" w:cs="Verdana"/>
      <w:sz w:val="18"/>
      <w:szCs w:val="18"/>
    </w:rPr>
  </w:style>
  <w:style w:type="character" w:customStyle="1" w:styleId="FontStyle53">
    <w:name w:val="Font Style53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Verdana" w:hAnsi="Verdana" w:cs="Verdana"/>
      <w:sz w:val="10"/>
      <w:szCs w:val="10"/>
    </w:rPr>
  </w:style>
  <w:style w:type="character" w:customStyle="1" w:styleId="FontStyle55">
    <w:name w:val="Font Style55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spacing w:val="40"/>
      <w:sz w:val="30"/>
      <w:szCs w:val="30"/>
    </w:rPr>
  </w:style>
  <w:style w:type="character" w:customStyle="1" w:styleId="FontStyle57">
    <w:name w:val="Font Style57"/>
    <w:uiPriority w:val="99"/>
    <w:rPr>
      <w:rFonts w:ascii="Verdana" w:hAnsi="Verdana" w:cs="Verdana"/>
      <w:i/>
      <w:iCs/>
      <w:sz w:val="14"/>
      <w:szCs w:val="14"/>
    </w:rPr>
  </w:style>
  <w:style w:type="character" w:customStyle="1" w:styleId="FontStyle58">
    <w:name w:val="Font Style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59">
    <w:name w:val="Font Style59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60">
    <w:name w:val="Font Style60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61">
    <w:name w:val="Font Style61"/>
    <w:uiPriority w:val="9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62">
    <w:name w:val="Font Style62"/>
    <w:uiPriority w:val="99"/>
    <w:rPr>
      <w:rFonts w:ascii="Verdana" w:hAnsi="Verdana" w:cs="Verdana"/>
      <w:smallCap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uiPriority w:val="99"/>
    <w:rPr>
      <w:rFonts w:ascii="Arial Narrow" w:hAnsi="Arial Narrow" w:cs="Arial Narrow"/>
      <w:b/>
      <w:bCs/>
      <w:spacing w:val="30"/>
      <w:sz w:val="26"/>
      <w:szCs w:val="26"/>
    </w:rPr>
  </w:style>
  <w:style w:type="character" w:customStyle="1" w:styleId="FontStyle65">
    <w:name w:val="Font Style65"/>
    <w:uiPriority w:val="99"/>
    <w:rPr>
      <w:rFonts w:ascii="Verdana" w:hAnsi="Verdana" w:cs="Verdana"/>
      <w:sz w:val="18"/>
      <w:szCs w:val="18"/>
    </w:rPr>
  </w:style>
  <w:style w:type="character" w:customStyle="1" w:styleId="FontStyle66">
    <w:name w:val="Font Style66"/>
    <w:uiPriority w:val="99"/>
    <w:rPr>
      <w:rFonts w:ascii="Arial Narrow" w:hAnsi="Arial Narrow" w:cs="Arial Narrow"/>
      <w:spacing w:val="30"/>
      <w:sz w:val="14"/>
      <w:szCs w:val="14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70">
    <w:name w:val="Font Style70"/>
    <w:uiPriority w:val="99"/>
    <w:rPr>
      <w:rFonts w:ascii="Verdana" w:hAnsi="Verdana" w:cs="Verdana"/>
      <w:b/>
      <w:bCs/>
      <w:spacing w:val="40"/>
      <w:sz w:val="22"/>
      <w:szCs w:val="22"/>
    </w:rPr>
  </w:style>
  <w:style w:type="character" w:customStyle="1" w:styleId="FontStyle71">
    <w:name w:val="Font Style71"/>
    <w:uiPriority w:val="99"/>
    <w:rPr>
      <w:rFonts w:ascii="Verdana" w:hAnsi="Verdana" w:cs="Verdana"/>
      <w:spacing w:val="30"/>
      <w:sz w:val="26"/>
      <w:szCs w:val="26"/>
    </w:rPr>
  </w:style>
  <w:style w:type="character" w:customStyle="1" w:styleId="FontStyle72">
    <w:name w:val="Font Style72"/>
    <w:uiPriority w:val="99"/>
    <w:rPr>
      <w:rFonts w:ascii="Arial Narrow" w:hAnsi="Arial Narrow" w:cs="Arial Narrow"/>
      <w:spacing w:val="30"/>
      <w:sz w:val="26"/>
      <w:szCs w:val="26"/>
    </w:rPr>
  </w:style>
  <w:style w:type="character" w:customStyle="1" w:styleId="FontStyle73">
    <w:name w:val="Font Style73"/>
    <w:uiPriority w:val="99"/>
    <w:rPr>
      <w:rFonts w:ascii="Verdana" w:hAnsi="Verdana" w:cs="Verdana"/>
      <w:sz w:val="16"/>
      <w:szCs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636FD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2">
    <w:name w:val="Body Text 2"/>
    <w:basedOn w:val="Normal"/>
    <w:link w:val="BodyText2Char"/>
    <w:uiPriority w:val="99"/>
    <w:rsid w:val="0078449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Indent">
    <w:name w:val="Body Text Indent"/>
    <w:basedOn w:val="Normal"/>
    <w:link w:val="BodyTextIndentChar"/>
    <w:uiPriority w:val="99"/>
    <w:rsid w:val="0078449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table" w:styleId="TableGrid">
    <w:name w:val="Table Grid"/>
    <w:basedOn w:val="TableNormal"/>
    <w:uiPriority w:val="99"/>
    <w:rsid w:val="00784492"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locked/>
    <w:rPr>
      <w:rFonts w:hAnsi="Verdana" w:cs="Verdana"/>
      <w:sz w:val="24"/>
      <w:szCs w:val="24"/>
      <w:lang w:val="x-none" w:eastAsia="bg-BG"/>
    </w:rPr>
  </w:style>
  <w:style w:type="paragraph" w:styleId="Footer">
    <w:name w:val="footer"/>
    <w:basedOn w:val="Normal"/>
    <w:link w:val="FooterChar"/>
    <w:uiPriority w:val="99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hAnsi="Verdana" w:cs="Verdana"/>
      <w:sz w:val="24"/>
      <w:szCs w:val="24"/>
      <w:lang w:val="x-none" w:eastAsia="bg-BG"/>
    </w:rPr>
  </w:style>
  <w:style w:type="character" w:styleId="Emphasis">
    <w:name w:val="Emphasis"/>
    <w:uiPriority w:val="99"/>
    <w:qFormat/>
    <w:rsid w:val="00784492"/>
    <w:rPr>
      <w:rFonts w:cs="Times New Roman"/>
      <w:i/>
      <w:iCs/>
    </w:rPr>
  </w:style>
  <w:style w:type="paragraph" w:customStyle="1" w:styleId="title1">
    <w:name w:val="title1"/>
    <w:basedOn w:val="Normal"/>
    <w:uiPriority w:val="99"/>
    <w:rsid w:val="00784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78449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bg-BG"/>
    </w:rPr>
  </w:style>
  <w:style w:type="paragraph" w:customStyle="1" w:styleId="a">
    <w:name w:val="Знак Знак"/>
    <w:basedOn w:val="Normal"/>
    <w:uiPriority w:val="99"/>
    <w:rsid w:val="00784492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784492"/>
    <w:pPr>
      <w:widowControl w:val="0"/>
      <w:autoSpaceDE w:val="0"/>
      <w:autoSpaceDN w:val="0"/>
      <w:adjustRightInd w:val="0"/>
    </w:pPr>
    <w:rPr>
      <w:rFonts w:asci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8449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customStyle="1" w:styleId="Style">
    <w:name w:val="Style"/>
    <w:uiPriority w:val="99"/>
    <w:rsid w:val="0078449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/>
      <w:sz w:val="24"/>
      <w:szCs w:val="24"/>
    </w:rPr>
  </w:style>
  <w:style w:type="paragraph" w:customStyle="1" w:styleId="CharCharCharChar">
    <w:name w:val="Знак Char Char Char Char"/>
    <w:basedOn w:val="Normal"/>
    <w:uiPriority w:val="99"/>
    <w:rsid w:val="00784492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784492"/>
    <w:rPr>
      <w:color w:val="000000"/>
      <w:sz w:val="18"/>
    </w:rPr>
  </w:style>
  <w:style w:type="paragraph" w:customStyle="1" w:styleId="w1">
    <w:name w:val="w1"/>
    <w:basedOn w:val="Normal"/>
    <w:uiPriority w:val="99"/>
    <w:rsid w:val="00784492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3158EF"/>
    <w:rPr>
      <w:rFonts w:cs="Times New Roman"/>
    </w:rPr>
  </w:style>
  <w:style w:type="paragraph" w:customStyle="1" w:styleId="Char">
    <w:name w:val="Char"/>
    <w:basedOn w:val="Normal"/>
    <w:uiPriority w:val="99"/>
    <w:rsid w:val="00E16D57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8779D6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161E1B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EA4DEF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68CE"/>
    <w:rPr>
      <w:rFonts w:ascii="Tahoma" w:hAnsi="Tahoma" w:cs="Tahoma"/>
      <w:sz w:val="16"/>
      <w:szCs w:val="16"/>
      <w:lang w:val="x-none" w:eastAsia="bg-BG"/>
    </w:rPr>
  </w:style>
  <w:style w:type="numbering" w:customStyle="1" w:styleId="CurrentList1">
    <w:name w:val="Current List1"/>
    <w:pPr>
      <w:numPr>
        <w:numId w:val="7"/>
      </w:numPr>
    </w:pPr>
  </w:style>
  <w:style w:type="paragraph" w:customStyle="1" w:styleId="11">
    <w:name w:val="Знак Знак11"/>
    <w:basedOn w:val="Normal"/>
    <w:rsid w:val="00006250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odyTextFirstIndent2">
    <w:name w:val="Body Text First Indent 2"/>
    <w:basedOn w:val="BodyTextIndent"/>
    <w:link w:val="BodyTextFirstIndent2Char"/>
    <w:rsid w:val="00CA7F56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CA7F56"/>
    <w:rPr>
      <w:rFonts w:ascii="Times New Roman" w:hAnsi="Verdana" w:cs="Verdana"/>
      <w:sz w:val="24"/>
      <w:szCs w:val="24"/>
      <w:lang w:val="x-none" w:eastAsia="bg-BG"/>
    </w:rPr>
  </w:style>
  <w:style w:type="numbering" w:customStyle="1" w:styleId="Style49">
    <w:name w:val="Style49"/>
    <w:uiPriority w:val="99"/>
    <w:rsid w:val="00726E2A"/>
    <w:pPr>
      <w:numPr>
        <w:numId w:val="44"/>
      </w:numPr>
    </w:pPr>
  </w:style>
  <w:style w:type="numbering" w:customStyle="1" w:styleId="Style50">
    <w:name w:val="Style50"/>
    <w:uiPriority w:val="99"/>
    <w:rsid w:val="005D30BC"/>
    <w:pPr>
      <w:numPr>
        <w:numId w:val="47"/>
      </w:numPr>
    </w:pPr>
  </w:style>
  <w:style w:type="character" w:styleId="PlaceholderText">
    <w:name w:val="Placeholder Text"/>
    <w:basedOn w:val="DefaultParagraphFont"/>
    <w:uiPriority w:val="99"/>
    <w:semiHidden/>
    <w:rsid w:val="009E58B3"/>
    <w:rPr>
      <w:color w:val="808080"/>
    </w:rPr>
  </w:style>
  <w:style w:type="paragraph" w:styleId="ListParagraph">
    <w:name w:val="List Paragraph"/>
    <w:basedOn w:val="Normal"/>
    <w:uiPriority w:val="34"/>
    <w:qFormat/>
    <w:rsid w:val="00C97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7F"/>
    <w:pPr>
      <w:widowControl w:val="0"/>
      <w:autoSpaceDE w:val="0"/>
      <w:autoSpaceDN w:val="0"/>
      <w:adjustRightInd w:val="0"/>
    </w:pPr>
    <w:rPr>
      <w:rFonts w:hAnsi="Verdana" w:cs="Verdana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bg-BG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bg-BG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 w:cs="Verdana"/>
      <w:b/>
      <w:bCs/>
      <w:sz w:val="34"/>
      <w:szCs w:val="34"/>
    </w:rPr>
  </w:style>
  <w:style w:type="character" w:customStyle="1" w:styleId="FontStyle51">
    <w:name w:val="Font Style51"/>
    <w:uiPriority w:val="99"/>
    <w:rPr>
      <w:rFonts w:ascii="Verdana" w:hAnsi="Verdana" w:cs="Verdana"/>
      <w:b/>
      <w:bCs/>
      <w:sz w:val="32"/>
      <w:szCs w:val="32"/>
    </w:rPr>
  </w:style>
  <w:style w:type="character" w:customStyle="1" w:styleId="FontStyle52">
    <w:name w:val="Font Style52"/>
    <w:uiPriority w:val="99"/>
    <w:rPr>
      <w:rFonts w:ascii="Verdana" w:hAnsi="Verdana" w:cs="Verdana"/>
      <w:sz w:val="18"/>
      <w:szCs w:val="18"/>
    </w:rPr>
  </w:style>
  <w:style w:type="character" w:customStyle="1" w:styleId="FontStyle53">
    <w:name w:val="Font Style53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Verdana" w:hAnsi="Verdana" w:cs="Verdana"/>
      <w:sz w:val="10"/>
      <w:szCs w:val="10"/>
    </w:rPr>
  </w:style>
  <w:style w:type="character" w:customStyle="1" w:styleId="FontStyle55">
    <w:name w:val="Font Style55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spacing w:val="40"/>
      <w:sz w:val="30"/>
      <w:szCs w:val="30"/>
    </w:rPr>
  </w:style>
  <w:style w:type="character" w:customStyle="1" w:styleId="FontStyle57">
    <w:name w:val="Font Style57"/>
    <w:uiPriority w:val="99"/>
    <w:rPr>
      <w:rFonts w:ascii="Verdana" w:hAnsi="Verdana" w:cs="Verdana"/>
      <w:i/>
      <w:iCs/>
      <w:sz w:val="14"/>
      <w:szCs w:val="14"/>
    </w:rPr>
  </w:style>
  <w:style w:type="character" w:customStyle="1" w:styleId="FontStyle58">
    <w:name w:val="Font Style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59">
    <w:name w:val="Font Style59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60">
    <w:name w:val="Font Style60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61">
    <w:name w:val="Font Style61"/>
    <w:uiPriority w:val="9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62">
    <w:name w:val="Font Style62"/>
    <w:uiPriority w:val="99"/>
    <w:rPr>
      <w:rFonts w:ascii="Verdana" w:hAnsi="Verdana" w:cs="Verdana"/>
      <w:smallCap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uiPriority w:val="99"/>
    <w:rPr>
      <w:rFonts w:ascii="Arial Narrow" w:hAnsi="Arial Narrow" w:cs="Arial Narrow"/>
      <w:b/>
      <w:bCs/>
      <w:spacing w:val="30"/>
      <w:sz w:val="26"/>
      <w:szCs w:val="26"/>
    </w:rPr>
  </w:style>
  <w:style w:type="character" w:customStyle="1" w:styleId="FontStyle65">
    <w:name w:val="Font Style65"/>
    <w:uiPriority w:val="99"/>
    <w:rPr>
      <w:rFonts w:ascii="Verdana" w:hAnsi="Verdana" w:cs="Verdana"/>
      <w:sz w:val="18"/>
      <w:szCs w:val="18"/>
    </w:rPr>
  </w:style>
  <w:style w:type="character" w:customStyle="1" w:styleId="FontStyle66">
    <w:name w:val="Font Style66"/>
    <w:uiPriority w:val="99"/>
    <w:rPr>
      <w:rFonts w:ascii="Arial Narrow" w:hAnsi="Arial Narrow" w:cs="Arial Narrow"/>
      <w:spacing w:val="30"/>
      <w:sz w:val="14"/>
      <w:szCs w:val="14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70">
    <w:name w:val="Font Style70"/>
    <w:uiPriority w:val="99"/>
    <w:rPr>
      <w:rFonts w:ascii="Verdana" w:hAnsi="Verdana" w:cs="Verdana"/>
      <w:b/>
      <w:bCs/>
      <w:spacing w:val="40"/>
      <w:sz w:val="22"/>
      <w:szCs w:val="22"/>
    </w:rPr>
  </w:style>
  <w:style w:type="character" w:customStyle="1" w:styleId="FontStyle71">
    <w:name w:val="Font Style71"/>
    <w:uiPriority w:val="99"/>
    <w:rPr>
      <w:rFonts w:ascii="Verdana" w:hAnsi="Verdana" w:cs="Verdana"/>
      <w:spacing w:val="30"/>
      <w:sz w:val="26"/>
      <w:szCs w:val="26"/>
    </w:rPr>
  </w:style>
  <w:style w:type="character" w:customStyle="1" w:styleId="FontStyle72">
    <w:name w:val="Font Style72"/>
    <w:uiPriority w:val="99"/>
    <w:rPr>
      <w:rFonts w:ascii="Arial Narrow" w:hAnsi="Arial Narrow" w:cs="Arial Narrow"/>
      <w:spacing w:val="30"/>
      <w:sz w:val="26"/>
      <w:szCs w:val="26"/>
    </w:rPr>
  </w:style>
  <w:style w:type="character" w:customStyle="1" w:styleId="FontStyle73">
    <w:name w:val="Font Style73"/>
    <w:uiPriority w:val="99"/>
    <w:rPr>
      <w:rFonts w:ascii="Verdana" w:hAnsi="Verdana" w:cs="Verdana"/>
      <w:sz w:val="16"/>
      <w:szCs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636FD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2">
    <w:name w:val="Body Text 2"/>
    <w:basedOn w:val="Normal"/>
    <w:link w:val="BodyText2Char"/>
    <w:uiPriority w:val="99"/>
    <w:rsid w:val="0078449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Indent">
    <w:name w:val="Body Text Indent"/>
    <w:basedOn w:val="Normal"/>
    <w:link w:val="BodyTextIndentChar"/>
    <w:uiPriority w:val="99"/>
    <w:rsid w:val="0078449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table" w:styleId="TableGrid">
    <w:name w:val="Table Grid"/>
    <w:basedOn w:val="TableNormal"/>
    <w:uiPriority w:val="99"/>
    <w:rsid w:val="00784492"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locked/>
    <w:rPr>
      <w:rFonts w:hAnsi="Verdana" w:cs="Verdana"/>
      <w:sz w:val="24"/>
      <w:szCs w:val="24"/>
      <w:lang w:val="x-none" w:eastAsia="bg-BG"/>
    </w:rPr>
  </w:style>
  <w:style w:type="paragraph" w:styleId="Footer">
    <w:name w:val="footer"/>
    <w:basedOn w:val="Normal"/>
    <w:link w:val="FooterChar"/>
    <w:uiPriority w:val="99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hAnsi="Verdana" w:cs="Verdana"/>
      <w:sz w:val="24"/>
      <w:szCs w:val="24"/>
      <w:lang w:val="x-none" w:eastAsia="bg-BG"/>
    </w:rPr>
  </w:style>
  <w:style w:type="character" w:styleId="Emphasis">
    <w:name w:val="Emphasis"/>
    <w:uiPriority w:val="99"/>
    <w:qFormat/>
    <w:rsid w:val="00784492"/>
    <w:rPr>
      <w:rFonts w:cs="Times New Roman"/>
      <w:i/>
      <w:iCs/>
    </w:rPr>
  </w:style>
  <w:style w:type="paragraph" w:customStyle="1" w:styleId="title1">
    <w:name w:val="title1"/>
    <w:basedOn w:val="Normal"/>
    <w:uiPriority w:val="99"/>
    <w:rsid w:val="00784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78449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bg-BG"/>
    </w:rPr>
  </w:style>
  <w:style w:type="paragraph" w:customStyle="1" w:styleId="a">
    <w:name w:val="Знак Знак"/>
    <w:basedOn w:val="Normal"/>
    <w:uiPriority w:val="99"/>
    <w:rsid w:val="00784492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784492"/>
    <w:pPr>
      <w:widowControl w:val="0"/>
      <w:autoSpaceDE w:val="0"/>
      <w:autoSpaceDN w:val="0"/>
      <w:adjustRightInd w:val="0"/>
    </w:pPr>
    <w:rPr>
      <w:rFonts w:asci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8449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customStyle="1" w:styleId="Style">
    <w:name w:val="Style"/>
    <w:uiPriority w:val="99"/>
    <w:rsid w:val="0078449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/>
      <w:sz w:val="24"/>
      <w:szCs w:val="24"/>
    </w:rPr>
  </w:style>
  <w:style w:type="paragraph" w:customStyle="1" w:styleId="CharCharCharChar">
    <w:name w:val="Знак Char Char Char Char"/>
    <w:basedOn w:val="Normal"/>
    <w:uiPriority w:val="99"/>
    <w:rsid w:val="00784492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784492"/>
    <w:rPr>
      <w:color w:val="000000"/>
      <w:sz w:val="18"/>
    </w:rPr>
  </w:style>
  <w:style w:type="paragraph" w:customStyle="1" w:styleId="w1">
    <w:name w:val="w1"/>
    <w:basedOn w:val="Normal"/>
    <w:uiPriority w:val="99"/>
    <w:rsid w:val="00784492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3158EF"/>
    <w:rPr>
      <w:rFonts w:cs="Times New Roman"/>
    </w:rPr>
  </w:style>
  <w:style w:type="paragraph" w:customStyle="1" w:styleId="Char">
    <w:name w:val="Char"/>
    <w:basedOn w:val="Normal"/>
    <w:uiPriority w:val="99"/>
    <w:rsid w:val="00E16D57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8779D6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161E1B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EA4DEF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68CE"/>
    <w:rPr>
      <w:rFonts w:ascii="Tahoma" w:hAnsi="Tahoma" w:cs="Tahoma"/>
      <w:sz w:val="16"/>
      <w:szCs w:val="16"/>
      <w:lang w:val="x-none" w:eastAsia="bg-BG"/>
    </w:rPr>
  </w:style>
  <w:style w:type="numbering" w:customStyle="1" w:styleId="CurrentList1">
    <w:name w:val="Current List1"/>
    <w:pPr>
      <w:numPr>
        <w:numId w:val="7"/>
      </w:numPr>
    </w:pPr>
  </w:style>
  <w:style w:type="paragraph" w:customStyle="1" w:styleId="11">
    <w:name w:val="Знак Знак11"/>
    <w:basedOn w:val="Normal"/>
    <w:rsid w:val="00006250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odyTextFirstIndent2">
    <w:name w:val="Body Text First Indent 2"/>
    <w:basedOn w:val="BodyTextIndent"/>
    <w:link w:val="BodyTextFirstIndent2Char"/>
    <w:rsid w:val="00CA7F56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CA7F56"/>
    <w:rPr>
      <w:rFonts w:ascii="Times New Roman" w:hAnsi="Verdana" w:cs="Verdana"/>
      <w:sz w:val="24"/>
      <w:szCs w:val="24"/>
      <w:lang w:val="x-none" w:eastAsia="bg-BG"/>
    </w:rPr>
  </w:style>
  <w:style w:type="numbering" w:customStyle="1" w:styleId="Style49">
    <w:name w:val="Style49"/>
    <w:uiPriority w:val="99"/>
    <w:rsid w:val="00726E2A"/>
    <w:pPr>
      <w:numPr>
        <w:numId w:val="44"/>
      </w:numPr>
    </w:pPr>
  </w:style>
  <w:style w:type="numbering" w:customStyle="1" w:styleId="Style50">
    <w:name w:val="Style50"/>
    <w:uiPriority w:val="99"/>
    <w:rsid w:val="005D30BC"/>
    <w:pPr>
      <w:numPr>
        <w:numId w:val="47"/>
      </w:numPr>
    </w:pPr>
  </w:style>
  <w:style w:type="character" w:styleId="PlaceholderText">
    <w:name w:val="Placeholder Text"/>
    <w:basedOn w:val="DefaultParagraphFont"/>
    <w:uiPriority w:val="99"/>
    <w:semiHidden/>
    <w:rsid w:val="009E58B3"/>
    <w:rPr>
      <w:color w:val="808080"/>
    </w:rPr>
  </w:style>
  <w:style w:type="paragraph" w:styleId="ListParagraph">
    <w:name w:val="List Paragraph"/>
    <w:basedOn w:val="Normal"/>
    <w:uiPriority w:val="34"/>
    <w:qFormat/>
    <w:rsid w:val="00C9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356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2__x0438__x0434__x0020__x0434__x043e__x043a__x0443__x043c__x0435__x043d__x0442_ xmlns="9a7b42b9-0576-4d79-ae64-1d85ca656124">Вътрешни правила</_x0412__x0438__x0434__x0020__x0434__x043e__x043a__x0443__x043c__x0435__x043d__x044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B94DBE6BBA04981CD8CDCE71F02DC" ma:contentTypeVersion="1" ma:contentTypeDescription="Създаване на нов документ" ma:contentTypeScope="" ma:versionID="c4f186230cd30b7ab595626cd4b8dcc2">
  <xsd:schema xmlns:xsd="http://www.w3.org/2001/XMLSchema" xmlns:p="http://schemas.microsoft.com/office/2006/metadata/properties" xmlns:ns2="9a7b42b9-0576-4d79-ae64-1d85ca656124" targetNamespace="http://schemas.microsoft.com/office/2006/metadata/properties" ma:root="true" ma:fieldsID="6dbcbc493e6eb3dc62cf8af6baf3a035" ns2:_="">
    <xsd:import namespace="9a7b42b9-0576-4d79-ae64-1d85ca656124"/>
    <xsd:element name="properties">
      <xsd:complexType>
        <xsd:sequence>
          <xsd:element name="documentManagement">
            <xsd:complexType>
              <xsd:all>
                <xsd:element ref="ns2:_x0412__x0438__x0434__x0020__x0434__x043e__x043a__x0443__x043c__x0435__x043d__x0442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7b42b9-0576-4d79-ae64-1d85ca656124" elementFormDefault="qualified">
    <xsd:import namespace="http://schemas.microsoft.com/office/2006/documentManagement/types"/>
    <xsd:element name="_x0412__x0438__x0434__x0020__x0434__x043e__x043a__x0443__x043c__x0435__x043d__x0442_" ma:index="8" ma:displayName="Вид документ" ma:default="" ma:format="Dropdown" ma:internalName="_x0412__x0438__x0434__x0020__x0434__x043e__x043a__x0443__x043c__x0435__x043d__x0442_">
      <xsd:simpleType>
        <xsd:restriction base="dms:Choice">
          <xsd:enumeration value="Вътрешни правила"/>
          <xsd:enumeration value="Заповед"/>
          <xsd:enumeration value="Документ"/>
          <xsd:enumeration value="Формуляр"/>
          <xsd:enumeration value="Декларация"/>
          <xsd:enumeration value="Заявка"/>
          <xsd:enumeration value="Заявление"/>
          <xsd:enumeration value="Други документи"/>
          <xsd:enumeration value="Образец на документ"/>
          <xsd:enumeration value="Закон за електронното управление и наредбите към него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 ma:readOnly="true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2206-32AA-4B93-B457-3C83F27D3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4BE1E-CF39-4E2F-8E5B-0DC341947F7F}">
  <ds:schemaRefs>
    <ds:schemaRef ds:uri="http://schemas.microsoft.com/office/2006/metadata/properties"/>
    <ds:schemaRef ds:uri="http://schemas.microsoft.com/office/infopath/2007/PartnerControls"/>
    <ds:schemaRef ds:uri="9a7b42b9-0576-4d79-ae64-1d85ca656124"/>
  </ds:schemaRefs>
</ds:datastoreItem>
</file>

<file path=customXml/itemProps3.xml><?xml version="1.0" encoding="utf-8"?>
<ds:datastoreItem xmlns:ds="http://schemas.openxmlformats.org/officeDocument/2006/customXml" ds:itemID="{4400D6BE-75CE-4F92-B8C5-F8175D1F5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b42b9-0576-4d79-ae64-1d85ca6561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D3A88BF-0827-4795-A3F7-6207E1998C8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2EC462-44CD-4148-93F0-C07310F4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Links>
    <vt:vector size="6" baseType="variant"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mailto:secretariate@mzh.government.bg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Vkurteva</dc:creator>
  <cp:lastModifiedBy>Kristiana Pavlova</cp:lastModifiedBy>
  <cp:revision>7</cp:revision>
  <cp:lastPrinted>2019-02-22T11:30:00Z</cp:lastPrinted>
  <dcterms:created xsi:type="dcterms:W3CDTF">2019-02-21T13:21:00Z</dcterms:created>
  <dcterms:modified xsi:type="dcterms:W3CDTF">2019-02-22T11:32:00Z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