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27" w:rsidRDefault="006E3127" w:rsidP="00E46FAF">
      <w:pPr>
        <w:keepNext/>
        <w:spacing w:line="276" w:lineRule="auto"/>
        <w:ind w:left="3600" w:firstLine="720"/>
        <w:jc w:val="both"/>
        <w:outlineLvl w:val="0"/>
        <w:rPr>
          <w:b/>
          <w:bCs/>
          <w:caps/>
          <w:noProof/>
          <w:lang w:eastAsia="en-US"/>
        </w:rPr>
      </w:pPr>
    </w:p>
    <w:p w:rsidR="006E3127" w:rsidRDefault="006E3127" w:rsidP="00E46FAF">
      <w:pPr>
        <w:keepNext/>
        <w:spacing w:line="276" w:lineRule="auto"/>
        <w:ind w:left="3600" w:firstLine="720"/>
        <w:jc w:val="both"/>
        <w:outlineLvl w:val="0"/>
        <w:rPr>
          <w:b/>
          <w:bCs/>
          <w:caps/>
          <w:noProof/>
          <w:lang w:eastAsia="en-US"/>
        </w:rPr>
      </w:pPr>
    </w:p>
    <w:p w:rsidR="00273650" w:rsidRDefault="00273650"/>
    <w:p w:rsidR="00B9039E" w:rsidRPr="008A1BB1" w:rsidRDefault="00B9039E" w:rsidP="00B9039E">
      <w:pPr>
        <w:pStyle w:val="Header"/>
        <w:rPr>
          <w:lang w:val="bg-BG"/>
        </w:rPr>
      </w:pPr>
    </w:p>
    <w:tbl>
      <w:tblPr>
        <w:tblW w:w="15451" w:type="dxa"/>
        <w:tblInd w:w="250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15451"/>
      </w:tblGrid>
      <w:tr w:rsidR="00B9039E" w:rsidRPr="004333E4" w:rsidTr="00BD45CA">
        <w:trPr>
          <w:trHeight w:val="958"/>
        </w:trPr>
        <w:tc>
          <w:tcPr>
            <w:tcW w:w="15451" w:type="dxa"/>
            <w:shd w:val="clear" w:color="auto" w:fill="BDD6EE"/>
          </w:tcPr>
          <w:p w:rsidR="00B9039E" w:rsidRPr="004333E4" w:rsidRDefault="00B9039E" w:rsidP="007112C4">
            <w:pPr>
              <w:tabs>
                <w:tab w:val="left" w:pos="2190"/>
              </w:tabs>
              <w:spacing w:before="240" w:after="120"/>
              <w:ind w:left="283" w:right="283"/>
              <w:jc w:val="center"/>
              <w:rPr>
                <w:b/>
                <w:spacing w:val="70"/>
              </w:rPr>
            </w:pPr>
            <w:r w:rsidRPr="004333E4">
              <w:rPr>
                <w:b/>
                <w:spacing w:val="70"/>
              </w:rPr>
              <w:t>СПРАВКА</w:t>
            </w:r>
          </w:p>
          <w:p w:rsidR="00B9039E" w:rsidRPr="00193085" w:rsidRDefault="00B9039E" w:rsidP="008974FF">
            <w:pPr>
              <w:tabs>
                <w:tab w:val="left" w:pos="2190"/>
              </w:tabs>
              <w:spacing w:before="120" w:after="240"/>
              <w:ind w:left="283" w:right="283"/>
              <w:jc w:val="center"/>
              <w:rPr>
                <w:b/>
                <w:sz w:val="20"/>
                <w:szCs w:val="20"/>
              </w:rPr>
            </w:pPr>
            <w:r w:rsidRPr="00193085">
              <w:rPr>
                <w:b/>
                <w:sz w:val="20"/>
                <w:szCs w:val="20"/>
              </w:rPr>
              <w:t>ЗА ОТРАЗЯВАНЕ НА ПОСТЪПИЛИТЕ ПРЕДЛОЖЕНИЯ</w:t>
            </w:r>
            <w:r w:rsidR="008974FF" w:rsidRPr="008974FF">
              <w:rPr>
                <w:b/>
                <w:sz w:val="20"/>
                <w:szCs w:val="20"/>
                <w:lang w:val="ru-RU"/>
              </w:rPr>
              <w:t xml:space="preserve"> </w:t>
            </w:r>
            <w:r w:rsidR="008974FF">
              <w:rPr>
                <w:b/>
                <w:sz w:val="20"/>
                <w:szCs w:val="20"/>
              </w:rPr>
              <w:t>И СТАНОВИЩА</w:t>
            </w:r>
            <w:r w:rsidRPr="00193085">
              <w:rPr>
                <w:b/>
                <w:sz w:val="20"/>
                <w:szCs w:val="20"/>
              </w:rPr>
              <w:t xml:space="preserve"> ОТ</w:t>
            </w:r>
            <w:r w:rsidR="008974FF">
              <w:rPr>
                <w:b/>
                <w:sz w:val="20"/>
                <w:szCs w:val="20"/>
              </w:rPr>
              <w:t xml:space="preserve"> ПРОВЕДЕНАТА ОБЩЕСТВЕНА КОНСУЛТАЦИЯ</w:t>
            </w:r>
            <w:r w:rsidRPr="00193085">
              <w:rPr>
                <w:b/>
                <w:sz w:val="20"/>
                <w:szCs w:val="20"/>
              </w:rPr>
              <w:t xml:space="preserve"> </w:t>
            </w:r>
            <w:r w:rsidR="00530F69">
              <w:rPr>
                <w:b/>
                <w:caps/>
                <w:sz w:val="20"/>
                <w:szCs w:val="20"/>
              </w:rPr>
              <w:t xml:space="preserve">на </w:t>
            </w:r>
            <w:r w:rsidR="00357C12" w:rsidRPr="009A18DF">
              <w:rPr>
                <w:b/>
                <w:caps/>
                <w:sz w:val="20"/>
                <w:szCs w:val="20"/>
              </w:rPr>
              <w:t>Проект</w:t>
            </w:r>
            <w:r w:rsidR="008974FF">
              <w:rPr>
                <w:b/>
                <w:caps/>
                <w:sz w:val="20"/>
                <w:szCs w:val="20"/>
              </w:rPr>
              <w:t>А</w:t>
            </w:r>
            <w:bookmarkStart w:id="0" w:name="_GoBack"/>
            <w:bookmarkEnd w:id="0"/>
            <w:r w:rsidR="00357C12" w:rsidRPr="009A18DF">
              <w:rPr>
                <w:b/>
                <w:caps/>
                <w:sz w:val="20"/>
                <w:szCs w:val="20"/>
              </w:rPr>
              <w:t xml:space="preserve"> на Наредба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</w:t>
            </w:r>
          </w:p>
        </w:tc>
      </w:tr>
    </w:tbl>
    <w:p w:rsidR="00B9039E" w:rsidRPr="00D27D05" w:rsidRDefault="00B9039E" w:rsidP="00B9039E">
      <w:pPr>
        <w:rPr>
          <w:sz w:val="12"/>
          <w:szCs w:val="12"/>
        </w:rPr>
      </w:pPr>
    </w:p>
    <w:tbl>
      <w:tblPr>
        <w:tblW w:w="15400" w:type="dxa"/>
        <w:tblInd w:w="250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8" w:space="0" w:color="2E74B5"/>
          <w:insideV w:val="single" w:sz="8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15"/>
        <w:gridCol w:w="6330"/>
        <w:gridCol w:w="1650"/>
        <w:gridCol w:w="4780"/>
      </w:tblGrid>
      <w:tr w:rsidR="00B9039E" w:rsidRPr="004333E4" w:rsidTr="00BD45CA">
        <w:trPr>
          <w:trHeight w:val="737"/>
          <w:tblHeader/>
        </w:trPr>
        <w:tc>
          <w:tcPr>
            <w:tcW w:w="425" w:type="dxa"/>
            <w:shd w:val="clear" w:color="auto" w:fill="DEEAF6"/>
            <w:vAlign w:val="center"/>
          </w:tcPr>
          <w:p w:rsidR="00B9039E" w:rsidRPr="00D27D05" w:rsidRDefault="00B9039E" w:rsidP="004D3F93">
            <w:pPr>
              <w:tabs>
                <w:tab w:val="left" w:pos="192"/>
              </w:tabs>
              <w:jc w:val="center"/>
              <w:rPr>
                <w:b/>
                <w:sz w:val="18"/>
                <w:szCs w:val="18"/>
              </w:rPr>
            </w:pPr>
            <w:r w:rsidRPr="00D27D0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15" w:type="dxa"/>
            <w:shd w:val="clear" w:color="auto" w:fill="DEEAF6"/>
            <w:vAlign w:val="center"/>
          </w:tcPr>
          <w:p w:rsidR="00B9039E" w:rsidRPr="004966A5" w:rsidRDefault="00B9039E" w:rsidP="004D3F93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4966A5">
              <w:rPr>
                <w:b/>
                <w:spacing w:val="-2"/>
                <w:sz w:val="16"/>
                <w:szCs w:val="16"/>
              </w:rPr>
              <w:t>Организация/ потребител</w:t>
            </w:r>
          </w:p>
          <w:p w:rsidR="00B9039E" w:rsidRPr="004966A5" w:rsidRDefault="00B9039E" w:rsidP="004D3F93">
            <w:pPr>
              <w:spacing w:after="40"/>
              <w:jc w:val="center"/>
              <w:rPr>
                <w:b/>
                <w:sz w:val="12"/>
                <w:szCs w:val="12"/>
              </w:rPr>
            </w:pPr>
            <w:r w:rsidRPr="004966A5">
              <w:rPr>
                <w:b/>
                <w:sz w:val="12"/>
                <w:szCs w:val="12"/>
              </w:rPr>
              <w:t>(вкл. начина на получаване на предложението)</w:t>
            </w:r>
          </w:p>
        </w:tc>
        <w:tc>
          <w:tcPr>
            <w:tcW w:w="6330" w:type="dxa"/>
            <w:shd w:val="clear" w:color="auto" w:fill="DEEAF6"/>
            <w:vAlign w:val="center"/>
          </w:tcPr>
          <w:p w:rsidR="00B9039E" w:rsidRPr="00D27D05" w:rsidRDefault="00B9039E" w:rsidP="004D3F93">
            <w:pPr>
              <w:jc w:val="center"/>
              <w:rPr>
                <w:b/>
                <w:sz w:val="18"/>
                <w:szCs w:val="18"/>
              </w:rPr>
            </w:pPr>
            <w:r w:rsidRPr="00D27D05">
              <w:rPr>
                <w:b/>
                <w:sz w:val="18"/>
                <w:szCs w:val="18"/>
              </w:rPr>
              <w:t>Бележки и предложения</w:t>
            </w:r>
          </w:p>
        </w:tc>
        <w:tc>
          <w:tcPr>
            <w:tcW w:w="1650" w:type="dxa"/>
            <w:shd w:val="clear" w:color="auto" w:fill="DEEAF6"/>
            <w:vAlign w:val="center"/>
          </w:tcPr>
          <w:p w:rsidR="00B9039E" w:rsidRPr="00D27D05" w:rsidRDefault="00B9039E" w:rsidP="004D3F93">
            <w:pPr>
              <w:jc w:val="center"/>
              <w:rPr>
                <w:b/>
                <w:sz w:val="18"/>
                <w:szCs w:val="18"/>
              </w:rPr>
            </w:pPr>
            <w:r w:rsidRPr="00D27D05">
              <w:rPr>
                <w:b/>
                <w:sz w:val="18"/>
                <w:szCs w:val="18"/>
              </w:rPr>
              <w:t>Приети/</w:t>
            </w:r>
          </w:p>
          <w:p w:rsidR="00B9039E" w:rsidRPr="00D27D05" w:rsidRDefault="00B9039E" w:rsidP="004D3F93">
            <w:pPr>
              <w:jc w:val="center"/>
              <w:rPr>
                <w:b/>
                <w:sz w:val="18"/>
                <w:szCs w:val="18"/>
              </w:rPr>
            </w:pPr>
            <w:r w:rsidRPr="00D27D05">
              <w:rPr>
                <w:b/>
                <w:sz w:val="18"/>
                <w:szCs w:val="18"/>
              </w:rPr>
              <w:t>неприети</w:t>
            </w:r>
          </w:p>
        </w:tc>
        <w:tc>
          <w:tcPr>
            <w:tcW w:w="4780" w:type="dxa"/>
            <w:shd w:val="clear" w:color="auto" w:fill="DEEAF6"/>
            <w:vAlign w:val="center"/>
          </w:tcPr>
          <w:p w:rsidR="00B9039E" w:rsidRPr="00D27D05" w:rsidRDefault="00B9039E" w:rsidP="004D3F93">
            <w:pPr>
              <w:jc w:val="center"/>
              <w:rPr>
                <w:sz w:val="18"/>
                <w:szCs w:val="18"/>
              </w:rPr>
            </w:pPr>
            <w:r w:rsidRPr="00D27D05">
              <w:rPr>
                <w:b/>
                <w:sz w:val="18"/>
                <w:szCs w:val="18"/>
              </w:rPr>
              <w:t>Мотиви</w:t>
            </w:r>
          </w:p>
        </w:tc>
      </w:tr>
      <w:tr w:rsidR="00B9039E" w:rsidRPr="00D27D05" w:rsidTr="00BD45CA">
        <w:trPr>
          <w:trHeight w:val="510"/>
        </w:trPr>
        <w:tc>
          <w:tcPr>
            <w:tcW w:w="425" w:type="dxa"/>
            <w:shd w:val="clear" w:color="auto" w:fill="auto"/>
          </w:tcPr>
          <w:p w:rsidR="00B9039E" w:rsidRPr="00D27D05" w:rsidRDefault="00B9039E" w:rsidP="00E27F50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</w:tcPr>
          <w:p w:rsidR="00357C12" w:rsidRPr="00357C12" w:rsidRDefault="00357C12" w:rsidP="00357C12">
            <w:pPr>
              <w:spacing w:before="80" w:after="40"/>
              <w:rPr>
                <w:b/>
                <w:sz w:val="18"/>
                <w:szCs w:val="18"/>
              </w:rPr>
            </w:pPr>
            <w:r w:rsidRPr="00357C12">
              <w:rPr>
                <w:b/>
                <w:sz w:val="18"/>
                <w:szCs w:val="18"/>
              </w:rPr>
              <w:t xml:space="preserve">Емил2 </w:t>
            </w:r>
          </w:p>
          <w:p w:rsidR="00B9039E" w:rsidRPr="00D27D05" w:rsidRDefault="00357C12" w:rsidP="00357C12">
            <w:pPr>
              <w:spacing w:before="80" w:after="40"/>
              <w:rPr>
                <w:b/>
                <w:sz w:val="18"/>
                <w:szCs w:val="18"/>
              </w:rPr>
            </w:pPr>
            <w:r w:rsidRPr="00357C12">
              <w:rPr>
                <w:b/>
                <w:sz w:val="18"/>
                <w:szCs w:val="18"/>
              </w:rPr>
              <w:t>Портал за обществ</w:t>
            </w:r>
            <w:r>
              <w:rPr>
                <w:b/>
                <w:sz w:val="18"/>
                <w:szCs w:val="18"/>
              </w:rPr>
              <w:t>ени консултации – получено на 0</w:t>
            </w:r>
            <w:r w:rsidRPr="003D1AFC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януари 2019</w:t>
            </w:r>
            <w:r w:rsidRPr="00357C12">
              <w:rPr>
                <w:b/>
                <w:sz w:val="18"/>
                <w:szCs w:val="18"/>
              </w:rPr>
              <w:t xml:space="preserve"> г.  </w:t>
            </w:r>
          </w:p>
        </w:tc>
        <w:tc>
          <w:tcPr>
            <w:tcW w:w="6330" w:type="dxa"/>
            <w:shd w:val="clear" w:color="auto" w:fill="auto"/>
          </w:tcPr>
          <w:p w:rsidR="00357C12" w:rsidRPr="00D20B64" w:rsidRDefault="00357C12" w:rsidP="00357C12">
            <w:pPr>
              <w:spacing w:before="80" w:after="40"/>
              <w:rPr>
                <w:sz w:val="18"/>
                <w:szCs w:val="18"/>
              </w:rPr>
            </w:pPr>
            <w:r w:rsidRPr="00D20B64">
              <w:rPr>
                <w:sz w:val="18"/>
                <w:szCs w:val="18"/>
              </w:rPr>
              <w:t>Към списъка на специалностите</w:t>
            </w:r>
          </w:p>
          <w:p w:rsidR="00B9039E" w:rsidRPr="00D20B64" w:rsidRDefault="00357C12" w:rsidP="00A16000">
            <w:pPr>
              <w:spacing w:before="80" w:after="40"/>
              <w:rPr>
                <w:sz w:val="18"/>
                <w:szCs w:val="18"/>
              </w:rPr>
            </w:pPr>
            <w:r w:rsidRPr="00D20B64">
              <w:rPr>
                <w:sz w:val="18"/>
                <w:szCs w:val="18"/>
              </w:rPr>
              <w:t xml:space="preserve">Смятам, че е необходимо да се добави и специалност "Транспортна техника и технологии", която замени и обедини старите специалности "Автомобили, трактори и </w:t>
            </w:r>
            <w:proofErr w:type="spellStart"/>
            <w:r w:rsidRPr="00D20B64">
              <w:rPr>
                <w:sz w:val="18"/>
                <w:szCs w:val="18"/>
              </w:rPr>
              <w:t>кари</w:t>
            </w:r>
            <w:proofErr w:type="spellEnd"/>
            <w:r w:rsidRPr="00D20B64">
              <w:rPr>
                <w:sz w:val="18"/>
                <w:szCs w:val="18"/>
              </w:rPr>
              <w:t>" и "Двигатели с вътрешно горене".</w:t>
            </w:r>
          </w:p>
        </w:tc>
        <w:tc>
          <w:tcPr>
            <w:tcW w:w="1650" w:type="dxa"/>
            <w:shd w:val="clear" w:color="auto" w:fill="auto"/>
          </w:tcPr>
          <w:p w:rsidR="000F1D9A" w:rsidRPr="00FA430F" w:rsidRDefault="000F1D9A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  <w:r w:rsidRPr="00AF22B7">
              <w:rPr>
                <w:sz w:val="18"/>
                <w:szCs w:val="18"/>
              </w:rPr>
              <w:t>Приема се</w:t>
            </w:r>
            <w:r w:rsidR="00AF22B7">
              <w:rPr>
                <w:sz w:val="18"/>
                <w:szCs w:val="18"/>
              </w:rPr>
              <w:t>.</w:t>
            </w:r>
          </w:p>
          <w:p w:rsidR="00B9039E" w:rsidRPr="000F1D9A" w:rsidRDefault="00B9039E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B9039E" w:rsidRPr="00D27D05" w:rsidRDefault="00B9039E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B9039E" w:rsidRPr="00D27D05" w:rsidTr="00BD45CA">
        <w:trPr>
          <w:trHeight w:val="510"/>
        </w:trPr>
        <w:tc>
          <w:tcPr>
            <w:tcW w:w="425" w:type="dxa"/>
            <w:vMerge w:val="restart"/>
            <w:shd w:val="clear" w:color="auto" w:fill="auto"/>
          </w:tcPr>
          <w:p w:rsidR="00B9039E" w:rsidRPr="00D27D05" w:rsidRDefault="00B9039E" w:rsidP="00E27F50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 w:val="restart"/>
            <w:shd w:val="clear" w:color="auto" w:fill="auto"/>
          </w:tcPr>
          <w:p w:rsidR="00B9039E" w:rsidRDefault="00DB5B2A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София Райкова, гр. София</w:t>
            </w:r>
          </w:p>
          <w:p w:rsidR="00DB5B2A" w:rsidRPr="00DB5B2A" w:rsidRDefault="00C82EDD" w:rsidP="00C82EDD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Получено в МЗХГ с п</w:t>
            </w:r>
            <w:r w:rsidR="00DB5B2A" w:rsidRPr="00DB5B2A">
              <w:rPr>
                <w:sz w:val="18"/>
                <w:szCs w:val="18"/>
              </w:rPr>
              <w:t>исмо № 94-86 от 11.01.2019 г.</w:t>
            </w:r>
          </w:p>
        </w:tc>
        <w:tc>
          <w:tcPr>
            <w:tcW w:w="6330" w:type="dxa"/>
            <w:shd w:val="clear" w:color="auto" w:fill="auto"/>
          </w:tcPr>
          <w:p w:rsidR="00DB5B2A" w:rsidRPr="00D20B64" w:rsidRDefault="00DB5B2A" w:rsidP="00DB5B2A">
            <w:pPr>
              <w:spacing w:before="80" w:after="40"/>
              <w:rPr>
                <w:sz w:val="18"/>
                <w:szCs w:val="18"/>
              </w:rPr>
            </w:pPr>
            <w:r w:rsidRPr="00D20B64">
              <w:rPr>
                <w:sz w:val="18"/>
                <w:szCs w:val="18"/>
              </w:rPr>
              <w:t>Приложено, в срок, правя възражение по така представения на сайта на Министерство на земеделието, храните и горите и Портала за обществени консултации проект на Наредба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обучение.</w:t>
            </w:r>
          </w:p>
          <w:p w:rsidR="00B9039E" w:rsidRPr="00D20B64" w:rsidRDefault="00DB5B2A" w:rsidP="00DB5B2A">
            <w:pPr>
              <w:spacing w:before="80" w:after="40"/>
              <w:rPr>
                <w:sz w:val="18"/>
                <w:szCs w:val="18"/>
              </w:rPr>
            </w:pPr>
            <w:r w:rsidRPr="00D20B64">
              <w:rPr>
                <w:sz w:val="18"/>
                <w:szCs w:val="18"/>
              </w:rPr>
              <w:t>Моля, във връзка с представените от мен бележки, мотиви и предложения, да разпоредите преразглеждането на текстовете на проекта на Наредба.</w:t>
            </w:r>
          </w:p>
        </w:tc>
        <w:tc>
          <w:tcPr>
            <w:tcW w:w="1650" w:type="dxa"/>
            <w:shd w:val="clear" w:color="auto" w:fill="auto"/>
          </w:tcPr>
          <w:p w:rsidR="000F1D9A" w:rsidRPr="00811DAE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811DAE">
              <w:rPr>
                <w:sz w:val="18"/>
                <w:szCs w:val="18"/>
              </w:rPr>
              <w:t>Приема се</w:t>
            </w:r>
            <w:r w:rsidR="003967E3">
              <w:rPr>
                <w:sz w:val="18"/>
                <w:szCs w:val="18"/>
              </w:rPr>
              <w:t xml:space="preserve"> с частична редакция на текстовете.</w:t>
            </w:r>
          </w:p>
          <w:p w:rsidR="00B9039E" w:rsidRPr="00D27D05" w:rsidRDefault="00B9039E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B9039E" w:rsidRPr="00D27D05" w:rsidRDefault="00B9039E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B9039E" w:rsidRPr="004333E4" w:rsidTr="00BD45CA">
        <w:trPr>
          <w:trHeight w:val="510"/>
        </w:trPr>
        <w:tc>
          <w:tcPr>
            <w:tcW w:w="425" w:type="dxa"/>
            <w:vMerge/>
            <w:shd w:val="clear" w:color="auto" w:fill="auto"/>
          </w:tcPr>
          <w:p w:rsidR="00B9039E" w:rsidRPr="00D27D05" w:rsidRDefault="00B9039E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B9039E" w:rsidRPr="00D27D05" w:rsidRDefault="00B9039E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B9039E" w:rsidRPr="003D1AFC" w:rsidRDefault="00E11640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2429C98" wp14:editId="507E1593">
                  <wp:extent cx="3903259" cy="1078174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25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B9039E" w:rsidRPr="00D27D05" w:rsidRDefault="00990BE9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</w:tc>
        <w:tc>
          <w:tcPr>
            <w:tcW w:w="4780" w:type="dxa"/>
            <w:shd w:val="clear" w:color="auto" w:fill="auto"/>
          </w:tcPr>
          <w:p w:rsidR="00B9039E" w:rsidRPr="00D27D05" w:rsidRDefault="00B9039E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B9039E" w:rsidRPr="004333E4" w:rsidTr="00BD45CA">
        <w:trPr>
          <w:trHeight w:val="510"/>
        </w:trPr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B9039E" w:rsidRPr="00D27D05" w:rsidRDefault="00B9039E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bottom w:val="nil"/>
            </w:tcBorders>
            <w:shd w:val="clear" w:color="auto" w:fill="auto"/>
          </w:tcPr>
          <w:p w:rsidR="00B9039E" w:rsidRPr="00D27D05" w:rsidRDefault="00B9039E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B9039E" w:rsidRPr="003D1AFC" w:rsidRDefault="008B2509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563CE9" wp14:editId="106B6FE5">
                  <wp:extent cx="3944203" cy="6750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033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FA430F" w:rsidRDefault="000F1D9A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B9039E" w:rsidRPr="00990BE9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990BE9">
              <w:rPr>
                <w:sz w:val="18"/>
                <w:szCs w:val="18"/>
              </w:rPr>
              <w:t>Не се приема</w:t>
            </w:r>
            <w:r w:rsidR="00990BE9">
              <w:rPr>
                <w:sz w:val="18"/>
                <w:szCs w:val="18"/>
              </w:rPr>
              <w:t>.</w:t>
            </w:r>
          </w:p>
        </w:tc>
        <w:tc>
          <w:tcPr>
            <w:tcW w:w="4780" w:type="dxa"/>
            <w:shd w:val="clear" w:color="auto" w:fill="auto"/>
          </w:tcPr>
          <w:p w:rsidR="00B9039E" w:rsidRPr="00D27D05" w:rsidRDefault="00990BE9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Понятието „техника“ е определено в изречение първо в доклада , а именно: „земеделска и горска техника“</w:t>
            </w:r>
          </w:p>
        </w:tc>
      </w:tr>
      <w:tr w:rsidR="00DB5B2A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DB5B2A" w:rsidRPr="00D27D05" w:rsidRDefault="00DB5B2A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DB5B2A" w:rsidRPr="00D27D05" w:rsidRDefault="00DB5B2A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DB5B2A" w:rsidRPr="003D1AFC" w:rsidRDefault="001435C1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44C0FFD" wp14:editId="550E59D1">
                  <wp:extent cx="3903259" cy="893928"/>
                  <wp:effectExtent l="0" t="0" r="254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786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DB5B2A" w:rsidRPr="00D27D05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990BE9">
              <w:rPr>
                <w:sz w:val="18"/>
                <w:szCs w:val="18"/>
              </w:rPr>
              <w:t>Не се приема</w:t>
            </w:r>
            <w:r w:rsidR="00990BE9">
              <w:rPr>
                <w:sz w:val="18"/>
                <w:szCs w:val="18"/>
              </w:rPr>
              <w:t>.</w:t>
            </w:r>
          </w:p>
        </w:tc>
        <w:tc>
          <w:tcPr>
            <w:tcW w:w="4780" w:type="dxa"/>
            <w:shd w:val="clear" w:color="auto" w:fill="auto"/>
          </w:tcPr>
          <w:p w:rsidR="00DB5B2A" w:rsidRPr="00D27D05" w:rsidRDefault="00990BE9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Понятието „техника“ е определено в изречение първо в доклада , а именно: „земеделска и горска техника“</w:t>
            </w:r>
          </w:p>
        </w:tc>
      </w:tr>
      <w:tr w:rsidR="00DB5B2A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DB5B2A" w:rsidRPr="00D27D05" w:rsidRDefault="00DB5B2A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DB5B2A" w:rsidRPr="00D27D05" w:rsidRDefault="00DB5B2A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DB5B2A" w:rsidRPr="003D1AFC" w:rsidRDefault="00422A93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CC14C8F" wp14:editId="5EA2DEEB">
                  <wp:extent cx="3903259" cy="1541141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0054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811DAE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811DAE">
              <w:rPr>
                <w:sz w:val="18"/>
                <w:szCs w:val="18"/>
              </w:rPr>
              <w:t>Приема се</w:t>
            </w:r>
            <w:r w:rsidR="00811DAE" w:rsidRPr="00811DAE">
              <w:rPr>
                <w:sz w:val="18"/>
                <w:szCs w:val="18"/>
              </w:rPr>
              <w:t>.</w:t>
            </w:r>
          </w:p>
          <w:p w:rsidR="00DB5B2A" w:rsidRPr="00D27D05" w:rsidRDefault="00DB5B2A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DB5B2A" w:rsidRPr="00D27D05" w:rsidRDefault="00DB5B2A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DB5B2A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DB5B2A" w:rsidRPr="00D27D05" w:rsidRDefault="00DB5B2A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DB5B2A" w:rsidRPr="00D27D05" w:rsidRDefault="00DB5B2A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DB5B2A" w:rsidRPr="003D1AFC" w:rsidRDefault="00422A93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469369" wp14:editId="7D91DD49">
                  <wp:extent cx="3930555" cy="67301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327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FA430F" w:rsidRDefault="000F1D9A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DB5B2A" w:rsidRPr="00D27D05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811DAE">
              <w:rPr>
                <w:sz w:val="18"/>
                <w:szCs w:val="18"/>
              </w:rPr>
              <w:t>Не се приема</w:t>
            </w:r>
            <w:r w:rsidR="00811DAE" w:rsidRPr="00811DAE">
              <w:rPr>
                <w:sz w:val="18"/>
                <w:szCs w:val="18"/>
              </w:rPr>
              <w:t>.</w:t>
            </w:r>
          </w:p>
        </w:tc>
        <w:tc>
          <w:tcPr>
            <w:tcW w:w="4780" w:type="dxa"/>
            <w:shd w:val="clear" w:color="auto" w:fill="auto"/>
          </w:tcPr>
          <w:p w:rsidR="00811DAE" w:rsidRPr="00811DAE" w:rsidRDefault="00811DAE" w:rsidP="00811DAE">
            <w:pPr>
              <w:jc w:val="both"/>
              <w:rPr>
                <w:rFonts w:cs="Segoe UI"/>
                <w:color w:val="000000"/>
                <w:sz w:val="18"/>
                <w:szCs w:val="18"/>
              </w:rPr>
            </w:pPr>
            <w:r w:rsidRPr="00811DAE">
              <w:rPr>
                <w:rFonts w:cs="Segoe UI"/>
                <w:color w:val="000000"/>
                <w:sz w:val="18"/>
                <w:szCs w:val="18"/>
              </w:rPr>
              <w:t xml:space="preserve">Наредба № 10 от 24 февруари 2004 г. за условията и реда за одобрение на типа на двигатели с вътрешно горене за </w:t>
            </w:r>
            <w:proofErr w:type="spellStart"/>
            <w:r w:rsidRPr="00811DAE">
              <w:rPr>
                <w:rFonts w:cs="Segoe UI"/>
                <w:color w:val="000000"/>
                <w:sz w:val="18"/>
                <w:szCs w:val="18"/>
              </w:rPr>
              <w:t>извънпътна</w:t>
            </w:r>
            <w:proofErr w:type="spellEnd"/>
            <w:r w:rsidRPr="00811DAE">
              <w:rPr>
                <w:rFonts w:cs="Segoe UI"/>
                <w:color w:val="000000"/>
                <w:sz w:val="18"/>
                <w:szCs w:val="18"/>
              </w:rPr>
              <w:t xml:space="preserve"> техника по отнош</w:t>
            </w:r>
            <w:r>
              <w:rPr>
                <w:rFonts w:cs="Segoe UI"/>
                <w:color w:val="000000"/>
                <w:sz w:val="18"/>
                <w:szCs w:val="18"/>
              </w:rPr>
              <w:t>ение на емисиите на замърсители следва да се отмени поради отпаднало нормативно основание по ЗРКЗГТ.</w:t>
            </w:r>
          </w:p>
          <w:p w:rsidR="00DB5B2A" w:rsidRPr="00811DAE" w:rsidRDefault="00DB5B2A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DB5B2A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DB5B2A" w:rsidRPr="00D27D05" w:rsidRDefault="00DB5B2A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DB5B2A" w:rsidRPr="00D27D05" w:rsidRDefault="00DB5B2A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DB5B2A" w:rsidRPr="002746E5" w:rsidRDefault="00DB5521" w:rsidP="002746E5">
            <w:pPr>
              <w:spacing w:before="80" w:after="40"/>
              <w:rPr>
                <w:sz w:val="18"/>
                <w:szCs w:val="18"/>
              </w:rPr>
            </w:pPr>
            <w:r w:rsidRPr="00DB5521">
              <w:rPr>
                <w:sz w:val="18"/>
                <w:szCs w:val="18"/>
              </w:rPr>
              <w:t>По проекта на наредба</w:t>
            </w:r>
          </w:p>
        </w:tc>
        <w:tc>
          <w:tcPr>
            <w:tcW w:w="1650" w:type="dxa"/>
            <w:shd w:val="clear" w:color="auto" w:fill="auto"/>
          </w:tcPr>
          <w:p w:rsidR="00C05C56" w:rsidRPr="00D27D05" w:rsidRDefault="00C05C56" w:rsidP="00C05C56">
            <w:pPr>
              <w:spacing w:before="80" w:after="40"/>
              <w:rPr>
                <w:sz w:val="18"/>
                <w:szCs w:val="18"/>
              </w:rPr>
            </w:pPr>
          </w:p>
          <w:p w:rsidR="00DB5B2A" w:rsidRPr="00D27D05" w:rsidRDefault="00DB5B2A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DB5B2A" w:rsidRPr="00811DAE" w:rsidRDefault="00DB5B2A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422A93" w:rsidRPr="006850DF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22A93" w:rsidRPr="00D27D05" w:rsidRDefault="00422A93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422A93" w:rsidRPr="00D27D05" w:rsidRDefault="00422A93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422A93" w:rsidRPr="003D1AFC" w:rsidRDefault="00EE3F03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5B8A59" wp14:editId="65D746B4">
                  <wp:extent cx="3930555" cy="3384644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971" cy="338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422A93" w:rsidRDefault="00422A93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AC33E6" w:rsidRDefault="006850DF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приема.</w:t>
            </w:r>
          </w:p>
          <w:p w:rsidR="00AC33E6" w:rsidRPr="00AC33E6" w:rsidRDefault="00AC33E6" w:rsidP="00AC33E6">
            <w:pPr>
              <w:rPr>
                <w:sz w:val="18"/>
                <w:szCs w:val="18"/>
              </w:rPr>
            </w:pPr>
          </w:p>
          <w:p w:rsidR="00AC33E6" w:rsidRPr="00AC33E6" w:rsidRDefault="00AC33E6" w:rsidP="00AC33E6">
            <w:pPr>
              <w:rPr>
                <w:sz w:val="18"/>
                <w:szCs w:val="18"/>
              </w:rPr>
            </w:pPr>
          </w:p>
          <w:p w:rsidR="00AC33E6" w:rsidRPr="00AC33E6" w:rsidRDefault="00AC33E6" w:rsidP="00AC33E6">
            <w:pPr>
              <w:rPr>
                <w:sz w:val="18"/>
                <w:szCs w:val="18"/>
              </w:rPr>
            </w:pPr>
          </w:p>
          <w:p w:rsidR="00AC33E6" w:rsidRPr="00AC33E6" w:rsidRDefault="00AC33E6" w:rsidP="00AC33E6">
            <w:pPr>
              <w:rPr>
                <w:sz w:val="18"/>
                <w:szCs w:val="18"/>
              </w:rPr>
            </w:pPr>
          </w:p>
          <w:p w:rsidR="00AC33E6" w:rsidRPr="00AC33E6" w:rsidRDefault="00AC33E6" w:rsidP="00AC33E6">
            <w:pPr>
              <w:rPr>
                <w:sz w:val="18"/>
                <w:szCs w:val="18"/>
              </w:rPr>
            </w:pPr>
          </w:p>
          <w:p w:rsidR="00AC33E6" w:rsidRPr="00AC33E6" w:rsidRDefault="00AC33E6" w:rsidP="00AC33E6">
            <w:pPr>
              <w:rPr>
                <w:sz w:val="18"/>
                <w:szCs w:val="18"/>
              </w:rPr>
            </w:pPr>
          </w:p>
          <w:p w:rsidR="00AC33E6" w:rsidRPr="00AC33E6" w:rsidRDefault="00AC33E6" w:rsidP="00AC33E6">
            <w:pPr>
              <w:rPr>
                <w:sz w:val="18"/>
                <w:szCs w:val="18"/>
              </w:rPr>
            </w:pPr>
          </w:p>
          <w:p w:rsidR="006850DF" w:rsidRPr="00AC33E6" w:rsidRDefault="00322681" w:rsidP="00AC3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C33E6">
              <w:rPr>
                <w:sz w:val="18"/>
                <w:szCs w:val="18"/>
              </w:rPr>
              <w:t>риема</w:t>
            </w:r>
            <w:r>
              <w:rPr>
                <w:sz w:val="18"/>
                <w:szCs w:val="18"/>
              </w:rPr>
              <w:t xml:space="preserve"> се</w:t>
            </w:r>
            <w:r w:rsidR="00AC33E6">
              <w:rPr>
                <w:sz w:val="18"/>
                <w:szCs w:val="18"/>
              </w:rPr>
              <w:t>.</w:t>
            </w:r>
          </w:p>
        </w:tc>
        <w:tc>
          <w:tcPr>
            <w:tcW w:w="4780" w:type="dxa"/>
            <w:shd w:val="clear" w:color="auto" w:fill="auto"/>
          </w:tcPr>
          <w:p w:rsidR="00422A93" w:rsidRPr="006850DF" w:rsidRDefault="00422A93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P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P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P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P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P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P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P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6850DF" w:rsidRPr="006850DF" w:rsidRDefault="006850DF" w:rsidP="004D3F93">
            <w:pPr>
              <w:spacing w:before="80" w:after="40"/>
              <w:rPr>
                <w:sz w:val="18"/>
                <w:szCs w:val="18"/>
              </w:rPr>
            </w:pPr>
          </w:p>
          <w:p w:rsidR="00AC33E6" w:rsidRDefault="006850DF" w:rsidP="006850DF">
            <w:pPr>
              <w:tabs>
                <w:tab w:val="left" w:pos="2977"/>
                <w:tab w:val="left" w:pos="4860"/>
              </w:tabs>
              <w:jc w:val="both"/>
              <w:rPr>
                <w:sz w:val="18"/>
                <w:szCs w:val="18"/>
              </w:rPr>
            </w:pPr>
            <w:r w:rsidRPr="006850DF">
              <w:rPr>
                <w:sz w:val="18"/>
                <w:szCs w:val="18"/>
              </w:rPr>
              <w:t xml:space="preserve">Съгласно чл.7, ал. 4 от ЗРКЗГТ </w:t>
            </w:r>
            <w:r>
              <w:rPr>
                <w:sz w:val="18"/>
                <w:szCs w:val="18"/>
              </w:rPr>
              <w:t xml:space="preserve">информацията, която се включва в </w:t>
            </w:r>
            <w:r w:rsidR="00AC33E6">
              <w:rPr>
                <w:sz w:val="18"/>
                <w:szCs w:val="18"/>
              </w:rPr>
              <w:t xml:space="preserve">националния публичен регистър се определя с наредбата </w:t>
            </w:r>
            <w:r w:rsidR="00AC33E6" w:rsidRPr="006850DF">
              <w:rPr>
                <w:sz w:val="18"/>
                <w:szCs w:val="18"/>
              </w:rPr>
              <w:t xml:space="preserve">по </w:t>
            </w:r>
            <w:r w:rsidR="00AC33E6" w:rsidRPr="00AC33E6">
              <w:rPr>
                <w:rStyle w:val="samedocreference1"/>
                <w:color w:val="auto"/>
                <w:sz w:val="18"/>
                <w:szCs w:val="18"/>
                <w:u w:val="none"/>
              </w:rPr>
              <w:t>чл. 13, ал. 2</w:t>
            </w:r>
            <w:r w:rsidR="00AC33E6" w:rsidRPr="00AC33E6">
              <w:rPr>
                <w:sz w:val="18"/>
                <w:szCs w:val="18"/>
              </w:rPr>
              <w:t xml:space="preserve">. </w:t>
            </w:r>
            <w:r w:rsidR="00AC33E6">
              <w:rPr>
                <w:sz w:val="18"/>
                <w:szCs w:val="18"/>
              </w:rPr>
              <w:t>От ЗРКЗГТ.</w:t>
            </w:r>
          </w:p>
          <w:p w:rsidR="00AC33E6" w:rsidRDefault="00AC33E6" w:rsidP="006850DF">
            <w:pPr>
              <w:tabs>
                <w:tab w:val="left" w:pos="2977"/>
                <w:tab w:val="left" w:pos="4860"/>
              </w:tabs>
              <w:jc w:val="both"/>
              <w:rPr>
                <w:sz w:val="18"/>
                <w:szCs w:val="18"/>
              </w:rPr>
            </w:pPr>
          </w:p>
          <w:p w:rsidR="00AC33E6" w:rsidRDefault="00AC33E6" w:rsidP="006850DF">
            <w:pPr>
              <w:tabs>
                <w:tab w:val="left" w:pos="2977"/>
                <w:tab w:val="left" w:pos="4860"/>
              </w:tabs>
              <w:jc w:val="both"/>
              <w:rPr>
                <w:sz w:val="18"/>
                <w:szCs w:val="18"/>
              </w:rPr>
            </w:pPr>
          </w:p>
          <w:p w:rsidR="00AC33E6" w:rsidRDefault="00AC33E6" w:rsidP="006850DF">
            <w:pPr>
              <w:tabs>
                <w:tab w:val="left" w:pos="2977"/>
                <w:tab w:val="left" w:pos="4860"/>
              </w:tabs>
              <w:jc w:val="both"/>
              <w:rPr>
                <w:sz w:val="18"/>
                <w:szCs w:val="18"/>
              </w:rPr>
            </w:pPr>
          </w:p>
          <w:p w:rsidR="00AC33E6" w:rsidRDefault="00AC33E6" w:rsidP="006850DF">
            <w:pPr>
              <w:tabs>
                <w:tab w:val="left" w:pos="2977"/>
                <w:tab w:val="left" w:pos="4860"/>
              </w:tabs>
              <w:jc w:val="both"/>
              <w:rPr>
                <w:sz w:val="18"/>
                <w:szCs w:val="18"/>
              </w:rPr>
            </w:pPr>
          </w:p>
          <w:p w:rsidR="00AC33E6" w:rsidRPr="00AC33E6" w:rsidRDefault="00AC33E6" w:rsidP="006850DF">
            <w:pPr>
              <w:tabs>
                <w:tab w:val="left" w:pos="2977"/>
                <w:tab w:val="left" w:pos="4860"/>
              </w:tabs>
              <w:jc w:val="both"/>
              <w:rPr>
                <w:sz w:val="18"/>
                <w:szCs w:val="18"/>
              </w:rPr>
            </w:pPr>
          </w:p>
          <w:p w:rsidR="00AC33E6" w:rsidRDefault="00AC33E6" w:rsidP="006850DF">
            <w:pPr>
              <w:tabs>
                <w:tab w:val="left" w:pos="2977"/>
                <w:tab w:val="left" w:pos="4860"/>
              </w:tabs>
              <w:jc w:val="both"/>
              <w:rPr>
                <w:sz w:val="18"/>
                <w:szCs w:val="18"/>
              </w:rPr>
            </w:pPr>
          </w:p>
          <w:p w:rsidR="006850DF" w:rsidRPr="006850DF" w:rsidRDefault="006850DF" w:rsidP="00AC33E6">
            <w:pPr>
              <w:tabs>
                <w:tab w:val="left" w:pos="2977"/>
                <w:tab w:val="left" w:pos="4860"/>
              </w:tabs>
              <w:jc w:val="both"/>
              <w:rPr>
                <w:sz w:val="18"/>
                <w:szCs w:val="18"/>
              </w:rPr>
            </w:pPr>
          </w:p>
        </w:tc>
      </w:tr>
      <w:tr w:rsidR="00422A93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22A93" w:rsidRPr="00D27D05" w:rsidRDefault="00422A93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422A93" w:rsidRPr="00D27D05" w:rsidRDefault="00422A93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422A93" w:rsidRPr="003D1AFC" w:rsidRDefault="00654751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BD7A4EB" wp14:editId="4ADEAFB3">
                  <wp:extent cx="3930555" cy="47767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312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957F44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957F44">
              <w:rPr>
                <w:sz w:val="18"/>
                <w:szCs w:val="18"/>
              </w:rPr>
              <w:t>Приема се</w:t>
            </w:r>
            <w:r w:rsidR="00957F44" w:rsidRPr="00957F44">
              <w:rPr>
                <w:sz w:val="18"/>
                <w:szCs w:val="18"/>
              </w:rPr>
              <w:t>.</w:t>
            </w:r>
          </w:p>
          <w:p w:rsidR="00422A93" w:rsidRPr="00D27D05" w:rsidRDefault="00422A93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422A93" w:rsidRPr="00D27D05" w:rsidRDefault="00422A93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422A93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22A93" w:rsidRPr="00D27D05" w:rsidRDefault="00422A93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422A93" w:rsidRPr="00D27D05" w:rsidRDefault="00422A93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422A93" w:rsidRPr="003D1AFC" w:rsidRDefault="00F9479A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199400" wp14:editId="2B4FC866">
                  <wp:extent cx="3930555" cy="1007302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327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957F44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957F44">
              <w:rPr>
                <w:sz w:val="18"/>
                <w:szCs w:val="18"/>
              </w:rPr>
              <w:t>Приема се</w:t>
            </w:r>
            <w:r w:rsidR="00957F44">
              <w:rPr>
                <w:sz w:val="18"/>
                <w:szCs w:val="18"/>
              </w:rPr>
              <w:t>.</w:t>
            </w:r>
          </w:p>
          <w:p w:rsidR="00422A93" w:rsidRPr="00D27D05" w:rsidRDefault="00422A93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422A93" w:rsidRPr="00D27D05" w:rsidRDefault="00422A93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422A93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22A93" w:rsidRPr="00D27D05" w:rsidRDefault="00422A93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422A93" w:rsidRPr="00D27D05" w:rsidRDefault="00422A93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422A93" w:rsidRPr="003D1AFC" w:rsidRDefault="00A11045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989E5AB" wp14:editId="1A3CBA79">
                  <wp:extent cx="3930555" cy="620973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974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422A93" w:rsidRPr="00D27D05" w:rsidRDefault="00771EBE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</w:tc>
        <w:tc>
          <w:tcPr>
            <w:tcW w:w="4780" w:type="dxa"/>
            <w:shd w:val="clear" w:color="auto" w:fill="auto"/>
          </w:tcPr>
          <w:p w:rsidR="00422A93" w:rsidRPr="00D27D05" w:rsidRDefault="00422A93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422A93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22A93" w:rsidRPr="00D27D05" w:rsidRDefault="00422A93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422A93" w:rsidRPr="00D27D05" w:rsidRDefault="00422A93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422A93" w:rsidRPr="003D1AFC" w:rsidRDefault="005F3A88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CC89A59" wp14:editId="76D60F10">
                  <wp:extent cx="3930555" cy="2129051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747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422A93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771EBE">
              <w:rPr>
                <w:sz w:val="18"/>
                <w:szCs w:val="18"/>
              </w:rPr>
              <w:t>Не се приема</w:t>
            </w:r>
            <w:r w:rsidR="00771EBE">
              <w:rPr>
                <w:sz w:val="18"/>
                <w:szCs w:val="18"/>
              </w:rPr>
              <w:t>.</w:t>
            </w:r>
          </w:p>
          <w:p w:rsidR="00771EBE" w:rsidRDefault="00771EBE" w:rsidP="000F1D9A">
            <w:pPr>
              <w:spacing w:before="80" w:after="40"/>
              <w:rPr>
                <w:sz w:val="18"/>
                <w:szCs w:val="18"/>
              </w:rPr>
            </w:pPr>
          </w:p>
          <w:p w:rsidR="00771EBE" w:rsidRDefault="00771EBE" w:rsidP="000F1D9A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приема.</w:t>
            </w:r>
          </w:p>
          <w:p w:rsidR="004266EF" w:rsidRDefault="004266EF" w:rsidP="000F1D9A">
            <w:pPr>
              <w:spacing w:before="80" w:after="40"/>
              <w:rPr>
                <w:sz w:val="18"/>
                <w:szCs w:val="18"/>
              </w:rPr>
            </w:pPr>
          </w:p>
          <w:p w:rsidR="004266EF" w:rsidRDefault="004266EF" w:rsidP="000F1D9A">
            <w:pPr>
              <w:spacing w:before="80" w:after="40"/>
              <w:rPr>
                <w:sz w:val="18"/>
                <w:szCs w:val="18"/>
              </w:rPr>
            </w:pPr>
          </w:p>
          <w:p w:rsidR="004266EF" w:rsidRDefault="004266EF" w:rsidP="000F1D9A">
            <w:pPr>
              <w:spacing w:before="80" w:after="40"/>
              <w:rPr>
                <w:sz w:val="18"/>
                <w:szCs w:val="18"/>
              </w:rPr>
            </w:pPr>
          </w:p>
          <w:p w:rsidR="004266EF" w:rsidRDefault="004266EF" w:rsidP="000F1D9A">
            <w:pPr>
              <w:spacing w:before="80" w:after="40"/>
              <w:rPr>
                <w:sz w:val="18"/>
                <w:szCs w:val="18"/>
              </w:rPr>
            </w:pPr>
          </w:p>
          <w:p w:rsidR="004266EF" w:rsidRPr="00D27D05" w:rsidRDefault="004266EF" w:rsidP="000F1D9A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приема.</w:t>
            </w:r>
          </w:p>
        </w:tc>
        <w:tc>
          <w:tcPr>
            <w:tcW w:w="4780" w:type="dxa"/>
            <w:shd w:val="clear" w:color="auto" w:fill="auto"/>
          </w:tcPr>
          <w:p w:rsidR="00422A93" w:rsidRDefault="00771EBE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Размера на площта осигурява възможност за съхране</w:t>
            </w:r>
            <w:r w:rsidR="00A97CF3">
              <w:rPr>
                <w:sz w:val="18"/>
                <w:szCs w:val="18"/>
              </w:rPr>
              <w:t>ние на документацията на учебната форма</w:t>
            </w:r>
            <w:r>
              <w:rPr>
                <w:sz w:val="18"/>
                <w:szCs w:val="18"/>
              </w:rPr>
              <w:t>, подаване на документи от кандидатите за обучение, записване в съответния курс на обучение и заплащане на съответната такса.</w:t>
            </w:r>
          </w:p>
          <w:p w:rsidR="00771EBE" w:rsidRDefault="004266EF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Кандидатите за обучение следва да имат информация за работното време и съответно на д</w:t>
            </w:r>
            <w:r w:rsidR="00A97CF3">
              <w:rPr>
                <w:sz w:val="18"/>
                <w:szCs w:val="18"/>
              </w:rPr>
              <w:t>остъп до офиса на учебната форма</w:t>
            </w:r>
            <w:r>
              <w:rPr>
                <w:sz w:val="18"/>
                <w:szCs w:val="18"/>
              </w:rPr>
              <w:t>.</w:t>
            </w:r>
          </w:p>
          <w:p w:rsidR="004266EF" w:rsidRDefault="004266EF" w:rsidP="004D3F93">
            <w:pPr>
              <w:spacing w:before="80" w:after="40"/>
              <w:rPr>
                <w:sz w:val="18"/>
                <w:szCs w:val="18"/>
              </w:rPr>
            </w:pPr>
          </w:p>
          <w:p w:rsidR="004266EF" w:rsidRPr="00D27D05" w:rsidRDefault="004266EF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Обявените цени за извършване на обучението дават информация на кандидатите за обучение и съответно са предпоставка за прозрачност и по-добър финансов контрол.</w:t>
            </w:r>
          </w:p>
        </w:tc>
      </w:tr>
      <w:tr w:rsidR="00A11045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11045" w:rsidRPr="003D1AFC" w:rsidRDefault="00255A85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FEECCC" wp14:editId="6CCF2D44">
                  <wp:extent cx="3942608" cy="2517569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931" cy="251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046C1" w:rsidRDefault="000046C1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0F1D9A" w:rsidRPr="000046C1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0046C1">
              <w:rPr>
                <w:sz w:val="18"/>
                <w:szCs w:val="18"/>
              </w:rPr>
              <w:t>Приема се</w:t>
            </w:r>
            <w:r w:rsidR="000046C1" w:rsidRPr="000046C1">
              <w:rPr>
                <w:sz w:val="18"/>
                <w:szCs w:val="18"/>
              </w:rPr>
              <w:t>.</w:t>
            </w:r>
          </w:p>
          <w:p w:rsidR="00A11045" w:rsidRDefault="00A11045" w:rsidP="000F1D9A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0F1D9A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0F1D9A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  <w:p w:rsidR="000046C1" w:rsidRDefault="000046C1" w:rsidP="000F1D9A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0F1D9A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0F1D9A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0F1D9A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  <w:p w:rsidR="000046C1" w:rsidRDefault="000046C1" w:rsidP="000F1D9A">
            <w:pPr>
              <w:spacing w:before="80" w:after="40"/>
              <w:rPr>
                <w:sz w:val="18"/>
                <w:szCs w:val="18"/>
              </w:rPr>
            </w:pPr>
          </w:p>
          <w:p w:rsidR="000046C1" w:rsidRPr="00D27D05" w:rsidRDefault="000046C1" w:rsidP="000F1D9A">
            <w:pPr>
              <w:spacing w:before="80" w:after="40"/>
              <w:rPr>
                <w:sz w:val="18"/>
                <w:szCs w:val="18"/>
              </w:rPr>
            </w:pPr>
            <w:r w:rsidRPr="00C05C56">
              <w:rPr>
                <w:sz w:val="18"/>
                <w:szCs w:val="18"/>
              </w:rPr>
              <w:t>Не се приема.</w:t>
            </w:r>
          </w:p>
        </w:tc>
        <w:tc>
          <w:tcPr>
            <w:tcW w:w="4780" w:type="dxa"/>
            <w:shd w:val="clear" w:color="auto" w:fill="auto"/>
          </w:tcPr>
          <w:p w:rsidR="00A11045" w:rsidRDefault="00A11045" w:rsidP="004D3F93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4D3F93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4D3F93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4D3F93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4D3F93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4D3F93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4D3F93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4D3F93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4D3F93">
            <w:pPr>
              <w:spacing w:before="80" w:after="40"/>
              <w:rPr>
                <w:sz w:val="18"/>
                <w:szCs w:val="18"/>
              </w:rPr>
            </w:pPr>
          </w:p>
          <w:p w:rsidR="000046C1" w:rsidRDefault="000046C1" w:rsidP="004D3F93">
            <w:pPr>
              <w:spacing w:before="80" w:after="40"/>
              <w:rPr>
                <w:sz w:val="18"/>
                <w:szCs w:val="18"/>
              </w:rPr>
            </w:pPr>
          </w:p>
          <w:p w:rsidR="000046C1" w:rsidRPr="00D27D05" w:rsidRDefault="00C05C56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Учебните площадки и полигони са с форма и размери в зависимост от категорията, за която се провежда обучение в съответствие с учебната документация.</w:t>
            </w:r>
          </w:p>
        </w:tc>
      </w:tr>
      <w:tr w:rsidR="00A11045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11045" w:rsidRPr="003D1AFC" w:rsidRDefault="00255A85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281A9CA" wp14:editId="335B680D">
                  <wp:extent cx="3942608" cy="615999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292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A11045" w:rsidRPr="00D27D05" w:rsidRDefault="000046C1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</w:tc>
        <w:tc>
          <w:tcPr>
            <w:tcW w:w="4780" w:type="dxa"/>
            <w:shd w:val="clear" w:color="auto" w:fill="auto"/>
          </w:tcPr>
          <w:p w:rsidR="00A11045" w:rsidRPr="00D27D05" w:rsidRDefault="00A11045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11045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11045" w:rsidRPr="003D1AFC" w:rsidRDefault="00520683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693D12D" wp14:editId="7FCC9811">
                  <wp:extent cx="3942608" cy="2036618"/>
                  <wp:effectExtent l="0" t="0" r="127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4732" cy="203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046C1" w:rsidRDefault="000046C1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0F1D9A" w:rsidRPr="000046C1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0046C1">
              <w:rPr>
                <w:sz w:val="18"/>
                <w:szCs w:val="18"/>
              </w:rPr>
              <w:t>Приема се</w:t>
            </w:r>
            <w:r w:rsidR="000046C1" w:rsidRPr="000046C1">
              <w:rPr>
                <w:sz w:val="18"/>
                <w:szCs w:val="18"/>
              </w:rPr>
              <w:t>.</w:t>
            </w:r>
          </w:p>
          <w:p w:rsidR="00A11045" w:rsidRDefault="00A11045" w:rsidP="000F1D9A">
            <w:pPr>
              <w:spacing w:before="80" w:after="40"/>
              <w:rPr>
                <w:sz w:val="18"/>
                <w:szCs w:val="18"/>
              </w:rPr>
            </w:pPr>
          </w:p>
          <w:p w:rsidR="000046C1" w:rsidRPr="00D27D05" w:rsidRDefault="000046C1" w:rsidP="000F1D9A">
            <w:pPr>
              <w:spacing w:before="80" w:after="40"/>
              <w:rPr>
                <w:sz w:val="18"/>
                <w:szCs w:val="18"/>
              </w:rPr>
            </w:pPr>
            <w:r w:rsidRPr="00DE14DC">
              <w:rPr>
                <w:sz w:val="18"/>
                <w:szCs w:val="18"/>
              </w:rPr>
              <w:t>Не се приема.</w:t>
            </w:r>
          </w:p>
        </w:tc>
        <w:tc>
          <w:tcPr>
            <w:tcW w:w="4780" w:type="dxa"/>
            <w:shd w:val="clear" w:color="auto" w:fill="auto"/>
          </w:tcPr>
          <w:p w:rsidR="00A11045" w:rsidRDefault="00A11045" w:rsidP="004D3F93">
            <w:pPr>
              <w:spacing w:before="80" w:after="40"/>
              <w:rPr>
                <w:sz w:val="18"/>
                <w:szCs w:val="18"/>
              </w:rPr>
            </w:pPr>
          </w:p>
          <w:p w:rsidR="00DE14DC" w:rsidRDefault="00DE14DC" w:rsidP="004D3F93">
            <w:pPr>
              <w:spacing w:before="80" w:after="40"/>
              <w:rPr>
                <w:sz w:val="18"/>
                <w:szCs w:val="18"/>
              </w:rPr>
            </w:pPr>
          </w:p>
          <w:p w:rsidR="00DE14DC" w:rsidRDefault="00DE14DC" w:rsidP="004D3F93">
            <w:pPr>
              <w:spacing w:before="80" w:after="40"/>
              <w:rPr>
                <w:sz w:val="18"/>
                <w:szCs w:val="18"/>
              </w:rPr>
            </w:pPr>
          </w:p>
          <w:p w:rsidR="00DE14DC" w:rsidRPr="00D27D05" w:rsidRDefault="00DE14DC" w:rsidP="00DE14DC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Учебната документация за всички категории е голяма като обем и подлежи на актуализация при навлизане на нови технологии и съответната нова техника. Утвърдената </w:t>
            </w:r>
            <w:r w:rsidRPr="00DE14DC">
              <w:rPr>
                <w:sz w:val="18"/>
                <w:szCs w:val="18"/>
              </w:rPr>
              <w:t xml:space="preserve">учебна документация </w:t>
            </w:r>
            <w:r>
              <w:rPr>
                <w:sz w:val="18"/>
                <w:szCs w:val="18"/>
              </w:rPr>
              <w:t>със заповед на министъра на земеделието, храните и горите ще бъде публично достъпна и заинтересованите лица ще имат възможност да се запознаят с нея.</w:t>
            </w:r>
          </w:p>
        </w:tc>
      </w:tr>
      <w:tr w:rsidR="00A11045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11045" w:rsidRPr="003D1AFC" w:rsidRDefault="00AA4A7A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3A23E81" wp14:editId="7244B899">
                  <wp:extent cx="3930733" cy="1233269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418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DD1A9F" w:rsidRDefault="00DD1A9F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0F1D9A" w:rsidRPr="00DD1A9F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DD1A9F">
              <w:rPr>
                <w:sz w:val="18"/>
                <w:szCs w:val="18"/>
              </w:rPr>
              <w:t>Приема се</w:t>
            </w:r>
            <w:r w:rsidR="00DD1A9F" w:rsidRPr="00DD1A9F">
              <w:rPr>
                <w:sz w:val="18"/>
                <w:szCs w:val="18"/>
              </w:rPr>
              <w:t xml:space="preserve"> с редакция.</w:t>
            </w:r>
          </w:p>
          <w:p w:rsidR="00A11045" w:rsidRPr="00D27D05" w:rsidRDefault="00A11045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A11045" w:rsidRPr="00D27D05" w:rsidRDefault="00A11045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11045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11045" w:rsidRPr="003D1AFC" w:rsidRDefault="006D3DD1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6658DD" wp14:editId="476BEB8E">
                  <wp:extent cx="3930733" cy="1331702"/>
                  <wp:effectExtent l="0" t="0" r="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418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5B1961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5B1961">
              <w:rPr>
                <w:sz w:val="18"/>
                <w:szCs w:val="18"/>
              </w:rPr>
              <w:t>Не се приема</w:t>
            </w:r>
            <w:r w:rsidR="005B1961" w:rsidRPr="005B1961">
              <w:rPr>
                <w:sz w:val="18"/>
                <w:szCs w:val="18"/>
              </w:rPr>
              <w:t>.</w:t>
            </w:r>
          </w:p>
          <w:p w:rsidR="005B1961" w:rsidRPr="005B1961" w:rsidRDefault="005B1961" w:rsidP="005B1961">
            <w:pPr>
              <w:rPr>
                <w:sz w:val="18"/>
                <w:szCs w:val="18"/>
              </w:rPr>
            </w:pPr>
          </w:p>
          <w:p w:rsidR="005B1961" w:rsidRPr="005B1961" w:rsidRDefault="005B1961" w:rsidP="005B1961">
            <w:pPr>
              <w:rPr>
                <w:sz w:val="18"/>
                <w:szCs w:val="18"/>
              </w:rPr>
            </w:pPr>
          </w:p>
          <w:p w:rsidR="005B1961" w:rsidRDefault="005B1961" w:rsidP="005B1961">
            <w:pPr>
              <w:rPr>
                <w:sz w:val="18"/>
                <w:szCs w:val="18"/>
              </w:rPr>
            </w:pPr>
          </w:p>
          <w:p w:rsidR="005B1961" w:rsidRPr="005B1961" w:rsidRDefault="00443278" w:rsidP="005B1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5B1961">
              <w:rPr>
                <w:sz w:val="18"/>
                <w:szCs w:val="18"/>
              </w:rPr>
              <w:t>риема</w:t>
            </w:r>
            <w:r>
              <w:rPr>
                <w:sz w:val="18"/>
                <w:szCs w:val="18"/>
              </w:rPr>
              <w:t xml:space="preserve"> се</w:t>
            </w:r>
            <w:r w:rsidR="005B1961">
              <w:rPr>
                <w:sz w:val="18"/>
                <w:szCs w:val="18"/>
              </w:rPr>
              <w:t>.</w:t>
            </w:r>
          </w:p>
          <w:p w:rsidR="005B1961" w:rsidRDefault="005B1961" w:rsidP="005B1961">
            <w:pPr>
              <w:rPr>
                <w:sz w:val="18"/>
                <w:szCs w:val="18"/>
              </w:rPr>
            </w:pPr>
          </w:p>
          <w:p w:rsidR="005B1961" w:rsidRDefault="005B1961" w:rsidP="005B1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  <w:p w:rsidR="00A11045" w:rsidRDefault="00A11045" w:rsidP="005B1961">
            <w:pPr>
              <w:rPr>
                <w:sz w:val="18"/>
                <w:szCs w:val="18"/>
              </w:rPr>
            </w:pPr>
          </w:p>
          <w:p w:rsidR="005B1961" w:rsidRPr="005B1961" w:rsidRDefault="005B1961" w:rsidP="005B1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</w:tc>
        <w:tc>
          <w:tcPr>
            <w:tcW w:w="4780" w:type="dxa"/>
            <w:shd w:val="clear" w:color="auto" w:fill="auto"/>
          </w:tcPr>
          <w:p w:rsidR="00A11045" w:rsidRDefault="005B1961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Предварително определена група са кандидатите за придобиване на правоспособност записани в регистрационната книга и получили книжки за обучение.</w:t>
            </w:r>
          </w:p>
          <w:p w:rsidR="005B1961" w:rsidRPr="00D27D05" w:rsidRDefault="005B1961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11045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11045" w:rsidRPr="003D1AFC" w:rsidRDefault="00BC32FE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2288BB9" wp14:editId="788506E1">
                  <wp:extent cx="3930733" cy="1371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733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A11045" w:rsidRPr="00D27D05" w:rsidRDefault="00443278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</w:tc>
        <w:tc>
          <w:tcPr>
            <w:tcW w:w="4780" w:type="dxa"/>
            <w:shd w:val="clear" w:color="auto" w:fill="auto"/>
          </w:tcPr>
          <w:p w:rsidR="00A11045" w:rsidRPr="00D27D05" w:rsidRDefault="00A11045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11045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11045" w:rsidRPr="00D27D05" w:rsidRDefault="00A11045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027ADF" w:rsidRPr="00027ADF" w:rsidRDefault="00027ADF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027ADF">
              <w:rPr>
                <w:sz w:val="18"/>
                <w:szCs w:val="18"/>
              </w:rPr>
              <w:t>Чл. 14…</w:t>
            </w:r>
          </w:p>
          <w:p w:rsidR="00A11045" w:rsidRPr="003D1AFC" w:rsidRDefault="00027ADF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E3A2AB" wp14:editId="22E46113">
                  <wp:extent cx="3930733" cy="967183"/>
                  <wp:effectExtent l="0" t="0" r="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418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FA430F" w:rsidRDefault="000F1D9A" w:rsidP="005B7B1F">
            <w:pPr>
              <w:rPr>
                <w:color w:val="FF0000"/>
                <w:sz w:val="18"/>
                <w:szCs w:val="18"/>
              </w:rPr>
            </w:pPr>
          </w:p>
          <w:p w:rsidR="00A11045" w:rsidRPr="00D27D05" w:rsidRDefault="000F1D9A" w:rsidP="005B7B1F">
            <w:pPr>
              <w:rPr>
                <w:sz w:val="18"/>
                <w:szCs w:val="18"/>
              </w:rPr>
            </w:pPr>
            <w:r w:rsidRPr="007870AC">
              <w:rPr>
                <w:sz w:val="18"/>
                <w:szCs w:val="18"/>
              </w:rPr>
              <w:t>Не се приема</w:t>
            </w:r>
            <w:r w:rsidR="007870AC">
              <w:rPr>
                <w:sz w:val="18"/>
                <w:szCs w:val="18"/>
              </w:rPr>
              <w:t>.</w:t>
            </w:r>
          </w:p>
        </w:tc>
        <w:tc>
          <w:tcPr>
            <w:tcW w:w="4780" w:type="dxa"/>
            <w:shd w:val="clear" w:color="auto" w:fill="auto"/>
          </w:tcPr>
          <w:p w:rsidR="005B7B1F" w:rsidRDefault="005B7B1F" w:rsidP="005B7B1F">
            <w:pPr>
              <w:rPr>
                <w:sz w:val="18"/>
                <w:szCs w:val="18"/>
              </w:rPr>
            </w:pPr>
          </w:p>
          <w:p w:rsidR="00A11045" w:rsidRDefault="007870AC" w:rsidP="005B7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офиса се:</w:t>
            </w:r>
          </w:p>
          <w:p w:rsidR="007870AC" w:rsidRDefault="007870AC" w:rsidP="005B7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1.съхранява на документацията на учебния център;</w:t>
            </w:r>
          </w:p>
          <w:p w:rsidR="007870AC" w:rsidRDefault="007870AC" w:rsidP="005B7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подават на документи от кандидатите за обучение;</w:t>
            </w:r>
          </w:p>
          <w:p w:rsidR="007870AC" w:rsidRPr="00D27D05" w:rsidRDefault="007870AC" w:rsidP="005B7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B7B1F">
              <w:rPr>
                <w:sz w:val="18"/>
                <w:szCs w:val="18"/>
              </w:rPr>
              <w:t xml:space="preserve"> записват</w:t>
            </w:r>
            <w:r>
              <w:rPr>
                <w:sz w:val="18"/>
                <w:szCs w:val="18"/>
              </w:rPr>
              <w:t xml:space="preserve"> в съответния курс на обучение и </w:t>
            </w:r>
            <w:r w:rsidR="005B7B1F">
              <w:rPr>
                <w:sz w:val="18"/>
                <w:szCs w:val="18"/>
              </w:rPr>
              <w:t>се заплаща</w:t>
            </w:r>
            <w:r>
              <w:rPr>
                <w:sz w:val="18"/>
                <w:szCs w:val="18"/>
              </w:rPr>
              <w:t xml:space="preserve"> съответната такса.</w:t>
            </w:r>
          </w:p>
        </w:tc>
      </w:tr>
      <w:tr w:rsidR="004B08FE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B08FE" w:rsidRPr="00D27D05" w:rsidRDefault="004B08FE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4B08FE" w:rsidRPr="00D27D05" w:rsidRDefault="004B08FE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4B08FE" w:rsidRPr="003D1AFC" w:rsidRDefault="009363A4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94511B" wp14:editId="3FF8599E">
                  <wp:extent cx="3930733" cy="139901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418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5B7B1F" w:rsidRDefault="005B7B1F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5B7B1F" w:rsidRDefault="005B7B1F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0F1D9A" w:rsidRPr="005B7B1F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5B7B1F">
              <w:rPr>
                <w:sz w:val="18"/>
                <w:szCs w:val="18"/>
              </w:rPr>
              <w:t>Приема се</w:t>
            </w:r>
            <w:r w:rsidR="005B7B1F" w:rsidRPr="005B7B1F">
              <w:rPr>
                <w:sz w:val="18"/>
                <w:szCs w:val="18"/>
              </w:rPr>
              <w:t>.</w:t>
            </w:r>
          </w:p>
          <w:p w:rsidR="004B08FE" w:rsidRDefault="005B7B1F" w:rsidP="000F1D9A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  <w:p w:rsidR="005B7B1F" w:rsidRDefault="005B7B1F" w:rsidP="000F1D9A">
            <w:pPr>
              <w:spacing w:before="80" w:after="40"/>
              <w:rPr>
                <w:sz w:val="18"/>
                <w:szCs w:val="18"/>
              </w:rPr>
            </w:pPr>
          </w:p>
          <w:p w:rsidR="005B7B1F" w:rsidRDefault="005B7B1F" w:rsidP="000F1D9A">
            <w:pPr>
              <w:spacing w:before="80" w:after="40"/>
              <w:rPr>
                <w:sz w:val="18"/>
                <w:szCs w:val="18"/>
              </w:rPr>
            </w:pPr>
          </w:p>
          <w:p w:rsidR="005B7B1F" w:rsidRPr="00D27D05" w:rsidRDefault="005B7B1F" w:rsidP="000F1D9A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</w:tc>
        <w:tc>
          <w:tcPr>
            <w:tcW w:w="4780" w:type="dxa"/>
            <w:shd w:val="clear" w:color="auto" w:fill="auto"/>
          </w:tcPr>
          <w:p w:rsidR="004B08FE" w:rsidRPr="00D27D05" w:rsidRDefault="004B08FE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4B08FE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B08FE" w:rsidRPr="00D27D05" w:rsidRDefault="004B08FE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4B08FE" w:rsidRPr="00D27D05" w:rsidRDefault="004B08FE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2746E5" w:rsidRDefault="00566352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A1A31F" wp14:editId="2CFB9BBA">
                  <wp:extent cx="2873829" cy="805245"/>
                  <wp:effectExtent l="0" t="0" r="317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599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08FE" w:rsidRPr="002746E5" w:rsidRDefault="004B08FE" w:rsidP="002746E5">
            <w:pPr>
              <w:tabs>
                <w:tab w:val="left" w:pos="1780"/>
              </w:tabs>
              <w:rPr>
                <w:sz w:val="18"/>
                <w:szCs w:val="18"/>
              </w:rPr>
            </w:pPr>
          </w:p>
          <w:p w:rsidR="00566352" w:rsidRDefault="00566352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B9202A4" wp14:editId="3B7C1FC6">
                  <wp:extent cx="3930733" cy="1615044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242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6352" w:rsidRPr="003D1AFC" w:rsidRDefault="00566352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</w:tcPr>
          <w:p w:rsidR="000F1D9A" w:rsidRPr="00FA430F" w:rsidRDefault="000F1D9A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4B08FE" w:rsidRDefault="004B08FE" w:rsidP="000F1D9A">
            <w:pPr>
              <w:spacing w:before="80" w:after="40"/>
              <w:rPr>
                <w:sz w:val="18"/>
                <w:szCs w:val="18"/>
              </w:rPr>
            </w:pPr>
          </w:p>
          <w:p w:rsidR="00DE14DC" w:rsidRDefault="00DE14DC" w:rsidP="000F1D9A">
            <w:pPr>
              <w:spacing w:before="80" w:after="40"/>
              <w:rPr>
                <w:sz w:val="18"/>
                <w:szCs w:val="18"/>
              </w:rPr>
            </w:pPr>
          </w:p>
          <w:p w:rsidR="00DE14DC" w:rsidRDefault="00DE14DC" w:rsidP="000F1D9A">
            <w:pPr>
              <w:spacing w:before="80" w:after="40"/>
              <w:rPr>
                <w:sz w:val="18"/>
                <w:szCs w:val="18"/>
              </w:rPr>
            </w:pPr>
          </w:p>
          <w:p w:rsidR="00DE14DC" w:rsidRDefault="00DE14DC" w:rsidP="000F1D9A">
            <w:pPr>
              <w:spacing w:before="80" w:after="40"/>
              <w:rPr>
                <w:sz w:val="18"/>
                <w:szCs w:val="18"/>
              </w:rPr>
            </w:pPr>
          </w:p>
          <w:p w:rsidR="00DE14DC" w:rsidRDefault="00DE14DC" w:rsidP="002746E5">
            <w:pPr>
              <w:spacing w:before="80" w:after="40"/>
              <w:rPr>
                <w:sz w:val="18"/>
                <w:szCs w:val="18"/>
              </w:rPr>
            </w:pPr>
          </w:p>
          <w:p w:rsidR="00DE14DC" w:rsidRDefault="00DE14DC" w:rsidP="000F1D9A">
            <w:pPr>
              <w:spacing w:before="80" w:after="40"/>
              <w:rPr>
                <w:sz w:val="18"/>
                <w:szCs w:val="18"/>
              </w:rPr>
            </w:pPr>
          </w:p>
          <w:p w:rsidR="00DE14DC" w:rsidRDefault="00DE14DC" w:rsidP="000F1D9A">
            <w:pPr>
              <w:spacing w:before="80" w:after="40"/>
              <w:rPr>
                <w:sz w:val="18"/>
                <w:szCs w:val="18"/>
              </w:rPr>
            </w:pPr>
          </w:p>
          <w:p w:rsidR="00DE14DC" w:rsidRDefault="00DE14DC" w:rsidP="000F1D9A">
            <w:pPr>
              <w:spacing w:before="80" w:after="40"/>
              <w:rPr>
                <w:sz w:val="18"/>
                <w:szCs w:val="18"/>
              </w:rPr>
            </w:pPr>
            <w:r w:rsidRPr="00DE14DC">
              <w:rPr>
                <w:sz w:val="18"/>
                <w:szCs w:val="18"/>
              </w:rPr>
              <w:t>Не се приема.</w:t>
            </w:r>
          </w:p>
          <w:p w:rsidR="00FE0786" w:rsidRDefault="00FE0786" w:rsidP="000F1D9A">
            <w:pPr>
              <w:spacing w:before="80" w:after="40"/>
              <w:rPr>
                <w:sz w:val="18"/>
                <w:szCs w:val="18"/>
              </w:rPr>
            </w:pPr>
          </w:p>
          <w:p w:rsidR="00FE0786" w:rsidRDefault="00FE0786" w:rsidP="000F1D9A">
            <w:pPr>
              <w:spacing w:before="80" w:after="40"/>
              <w:rPr>
                <w:sz w:val="18"/>
                <w:szCs w:val="18"/>
              </w:rPr>
            </w:pPr>
          </w:p>
          <w:p w:rsidR="00FE0786" w:rsidRDefault="00FE0786" w:rsidP="000F1D9A">
            <w:pPr>
              <w:spacing w:before="80" w:after="40"/>
              <w:rPr>
                <w:sz w:val="18"/>
                <w:szCs w:val="18"/>
              </w:rPr>
            </w:pPr>
          </w:p>
          <w:p w:rsidR="00FE0786" w:rsidRDefault="00FE0786" w:rsidP="000F1D9A">
            <w:pPr>
              <w:spacing w:before="80" w:after="40"/>
              <w:rPr>
                <w:sz w:val="18"/>
                <w:szCs w:val="18"/>
              </w:rPr>
            </w:pPr>
          </w:p>
          <w:p w:rsidR="00FE0786" w:rsidRPr="00D27D05" w:rsidRDefault="00FE0786" w:rsidP="000F1D9A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 с редакция.</w:t>
            </w:r>
          </w:p>
        </w:tc>
        <w:tc>
          <w:tcPr>
            <w:tcW w:w="4780" w:type="dxa"/>
            <w:shd w:val="clear" w:color="auto" w:fill="auto"/>
          </w:tcPr>
          <w:p w:rsidR="004B08FE" w:rsidRDefault="004B08FE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Pr="00D27D05" w:rsidRDefault="0095321B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Комисията по чл. 17, ал. включва лица със съответната компетентност от МЗХГ, Изпълнителната агенция по горите, юристи и други. Обема от дейности и компетентности на членовете на комисията не е възможно да се изпълняват от отдел „КТИ“ в МЗХГ. </w:t>
            </w:r>
          </w:p>
        </w:tc>
      </w:tr>
      <w:tr w:rsidR="004B08FE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B08FE" w:rsidRPr="00D27D05" w:rsidRDefault="004B08FE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4B08FE" w:rsidRPr="00D27D05" w:rsidRDefault="004B08FE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4B08FE" w:rsidRPr="003D1AFC" w:rsidRDefault="000910B4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C914758" wp14:editId="3C6AA381">
                  <wp:extent cx="3930733" cy="831273"/>
                  <wp:effectExtent l="0" t="0" r="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472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5B7B1F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5B7B1F">
              <w:rPr>
                <w:sz w:val="18"/>
                <w:szCs w:val="18"/>
              </w:rPr>
              <w:t>Приема се</w:t>
            </w:r>
            <w:r w:rsidR="005B7B1F" w:rsidRPr="005B7B1F">
              <w:rPr>
                <w:sz w:val="18"/>
                <w:szCs w:val="18"/>
              </w:rPr>
              <w:t xml:space="preserve"> с редакция</w:t>
            </w:r>
            <w:r w:rsidR="00443278">
              <w:rPr>
                <w:sz w:val="18"/>
                <w:szCs w:val="18"/>
              </w:rPr>
              <w:t xml:space="preserve"> текста на чл.18, ал.2.</w:t>
            </w:r>
            <w:r w:rsidR="005B7B1F" w:rsidRPr="005B7B1F">
              <w:rPr>
                <w:sz w:val="18"/>
                <w:szCs w:val="18"/>
              </w:rPr>
              <w:t>.</w:t>
            </w:r>
          </w:p>
          <w:p w:rsidR="004B08FE" w:rsidRPr="00D27D05" w:rsidRDefault="004B08FE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4B08FE" w:rsidRPr="00D27D05" w:rsidRDefault="004B08FE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4B08FE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B08FE" w:rsidRPr="00D27D05" w:rsidRDefault="004B08FE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4B08FE" w:rsidRPr="00D27D05" w:rsidRDefault="004B08FE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4B08FE" w:rsidRPr="003D1AFC" w:rsidRDefault="00A748FF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5E33C5F" wp14:editId="698FCD4B">
                  <wp:extent cx="3930733" cy="1609107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91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D91083" w:rsidRDefault="00D91083" w:rsidP="000F1D9A">
            <w:pPr>
              <w:spacing w:before="80" w:after="40"/>
              <w:rPr>
                <w:sz w:val="18"/>
                <w:szCs w:val="18"/>
              </w:rPr>
            </w:pPr>
          </w:p>
          <w:p w:rsidR="00D91083" w:rsidRDefault="00D91083" w:rsidP="000F1D9A">
            <w:pPr>
              <w:spacing w:before="80" w:after="40"/>
              <w:rPr>
                <w:sz w:val="18"/>
                <w:szCs w:val="18"/>
              </w:rPr>
            </w:pPr>
          </w:p>
          <w:p w:rsidR="00D91083" w:rsidRDefault="00D91083" w:rsidP="000F1D9A">
            <w:pPr>
              <w:spacing w:before="80" w:after="40"/>
              <w:rPr>
                <w:sz w:val="18"/>
                <w:szCs w:val="18"/>
              </w:rPr>
            </w:pPr>
          </w:p>
          <w:p w:rsidR="00D91083" w:rsidRDefault="00D91083" w:rsidP="000F1D9A">
            <w:pPr>
              <w:spacing w:before="80" w:after="40"/>
              <w:rPr>
                <w:sz w:val="18"/>
                <w:szCs w:val="18"/>
              </w:rPr>
            </w:pPr>
          </w:p>
          <w:p w:rsidR="00D91083" w:rsidRDefault="00D91083" w:rsidP="000F1D9A">
            <w:pPr>
              <w:spacing w:before="80" w:after="40"/>
              <w:rPr>
                <w:sz w:val="18"/>
                <w:szCs w:val="18"/>
              </w:rPr>
            </w:pPr>
          </w:p>
          <w:p w:rsidR="00D91083" w:rsidRDefault="00D91083" w:rsidP="000F1D9A">
            <w:pPr>
              <w:spacing w:before="80" w:after="40"/>
              <w:rPr>
                <w:sz w:val="18"/>
                <w:szCs w:val="18"/>
              </w:rPr>
            </w:pPr>
          </w:p>
          <w:p w:rsidR="000F1D9A" w:rsidRPr="00D91083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D91083">
              <w:rPr>
                <w:sz w:val="18"/>
                <w:szCs w:val="18"/>
              </w:rPr>
              <w:t>Приема се</w:t>
            </w:r>
            <w:r w:rsidR="00D91083" w:rsidRPr="00D91083">
              <w:rPr>
                <w:sz w:val="18"/>
                <w:szCs w:val="18"/>
              </w:rPr>
              <w:t>.</w:t>
            </w:r>
          </w:p>
          <w:p w:rsidR="004B08FE" w:rsidRPr="00D27D05" w:rsidRDefault="004B08FE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4B08FE" w:rsidRPr="00D27D05" w:rsidRDefault="004B08FE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748FF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748FF" w:rsidRPr="003D1AFC" w:rsidRDefault="00C96405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AD9912E" wp14:editId="17A3761E">
                  <wp:extent cx="3930733" cy="3598223"/>
                  <wp:effectExtent l="0" t="0" r="0" b="254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085" cy="359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D25628" w:rsidRDefault="00D25628" w:rsidP="004D3F93">
            <w:pPr>
              <w:spacing w:before="80" w:after="40"/>
              <w:rPr>
                <w:sz w:val="18"/>
                <w:szCs w:val="18"/>
              </w:rPr>
            </w:pPr>
          </w:p>
          <w:p w:rsidR="00D25628" w:rsidRPr="00D25628" w:rsidRDefault="00D25628" w:rsidP="00D25628">
            <w:pPr>
              <w:rPr>
                <w:sz w:val="18"/>
                <w:szCs w:val="18"/>
              </w:rPr>
            </w:pPr>
          </w:p>
          <w:p w:rsidR="00D25628" w:rsidRPr="00D25628" w:rsidRDefault="00D25628" w:rsidP="00D25628">
            <w:pPr>
              <w:rPr>
                <w:sz w:val="18"/>
                <w:szCs w:val="18"/>
              </w:rPr>
            </w:pPr>
          </w:p>
          <w:p w:rsidR="00D25628" w:rsidRPr="00D25628" w:rsidRDefault="00D25628" w:rsidP="00D25628">
            <w:pPr>
              <w:rPr>
                <w:sz w:val="18"/>
                <w:szCs w:val="18"/>
              </w:rPr>
            </w:pPr>
          </w:p>
          <w:p w:rsidR="00D25628" w:rsidRPr="00D25628" w:rsidRDefault="00D25628" w:rsidP="00D25628">
            <w:pPr>
              <w:rPr>
                <w:sz w:val="18"/>
                <w:szCs w:val="18"/>
              </w:rPr>
            </w:pPr>
          </w:p>
          <w:p w:rsidR="00D25628" w:rsidRPr="00D25628" w:rsidRDefault="00D25628" w:rsidP="00D25628">
            <w:pPr>
              <w:rPr>
                <w:sz w:val="18"/>
                <w:szCs w:val="18"/>
              </w:rPr>
            </w:pPr>
          </w:p>
          <w:p w:rsidR="00D25628" w:rsidRPr="00D25628" w:rsidRDefault="00D25628" w:rsidP="00D25628">
            <w:pPr>
              <w:rPr>
                <w:sz w:val="18"/>
                <w:szCs w:val="18"/>
              </w:rPr>
            </w:pPr>
          </w:p>
          <w:p w:rsidR="00D25628" w:rsidRPr="00D25628" w:rsidRDefault="00D25628" w:rsidP="00D25628">
            <w:pPr>
              <w:rPr>
                <w:sz w:val="18"/>
                <w:szCs w:val="18"/>
              </w:rPr>
            </w:pPr>
          </w:p>
          <w:p w:rsidR="00D25628" w:rsidRDefault="00D25628" w:rsidP="00D25628">
            <w:pPr>
              <w:rPr>
                <w:sz w:val="18"/>
                <w:szCs w:val="18"/>
              </w:rPr>
            </w:pPr>
          </w:p>
          <w:p w:rsidR="00A748FF" w:rsidRPr="00D25628" w:rsidRDefault="00D25628" w:rsidP="00D25628">
            <w:pPr>
              <w:rPr>
                <w:sz w:val="18"/>
                <w:szCs w:val="18"/>
              </w:rPr>
            </w:pPr>
            <w:r w:rsidRPr="006B0EC9">
              <w:rPr>
                <w:sz w:val="18"/>
                <w:szCs w:val="18"/>
              </w:rPr>
              <w:t>Не се приема.</w:t>
            </w:r>
          </w:p>
        </w:tc>
        <w:tc>
          <w:tcPr>
            <w:tcW w:w="4780" w:type="dxa"/>
            <w:shd w:val="clear" w:color="auto" w:fill="auto"/>
          </w:tcPr>
          <w:p w:rsidR="00A748FF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95321B" w:rsidRDefault="0095321B" w:rsidP="004D3F93">
            <w:pPr>
              <w:spacing w:before="80" w:after="40"/>
              <w:rPr>
                <w:sz w:val="18"/>
                <w:szCs w:val="18"/>
              </w:rPr>
            </w:pPr>
          </w:p>
          <w:p w:rsidR="001D536B" w:rsidRPr="006B0EC9" w:rsidRDefault="006B0EC9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Председателите на изпитните комисии следва да са компетентни лица в областта на земеделската, горската техника и машините за земни работи. За председатели се определят лица от МЗХГ, Изпълнителна агенция по горите, Селскостопанска академия, висши учебни заведения, със съответното образование и специализация в обхвата на учебната материя за съответната категория правоспособност за работа с техниката.</w:t>
            </w:r>
          </w:p>
        </w:tc>
      </w:tr>
      <w:tr w:rsidR="00A748FF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748FF" w:rsidRPr="003D1AFC" w:rsidRDefault="009A016D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4CDB004" wp14:editId="01E65E20">
                  <wp:extent cx="3936670" cy="516296"/>
                  <wp:effectExtent l="0" t="0" r="698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354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D25628" w:rsidRDefault="00D25628" w:rsidP="000F1D9A">
            <w:pPr>
              <w:spacing w:before="80" w:after="40"/>
              <w:rPr>
                <w:sz w:val="18"/>
                <w:szCs w:val="18"/>
              </w:rPr>
            </w:pPr>
          </w:p>
          <w:p w:rsidR="000F1D9A" w:rsidRPr="00D25628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D25628">
              <w:rPr>
                <w:sz w:val="18"/>
                <w:szCs w:val="18"/>
              </w:rPr>
              <w:t>Приема се</w:t>
            </w:r>
            <w:r w:rsidR="00D25628" w:rsidRPr="00D25628">
              <w:rPr>
                <w:sz w:val="18"/>
                <w:szCs w:val="18"/>
              </w:rPr>
              <w:t>.</w:t>
            </w:r>
          </w:p>
          <w:p w:rsidR="00A748FF" w:rsidRPr="00D27D05" w:rsidRDefault="00A748FF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748FF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748FF" w:rsidRPr="003D1AFC" w:rsidRDefault="009A016D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7020B9B" wp14:editId="64841A0A">
                  <wp:extent cx="3936670" cy="1565401"/>
                  <wp:effectExtent l="0" t="0" r="698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354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A748FF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  <w:p w:rsidR="00D25628" w:rsidRDefault="00D25628" w:rsidP="004D3F93">
            <w:pPr>
              <w:spacing w:before="80" w:after="40"/>
              <w:rPr>
                <w:sz w:val="18"/>
                <w:szCs w:val="18"/>
              </w:rPr>
            </w:pPr>
          </w:p>
          <w:p w:rsidR="00D25628" w:rsidRDefault="00D25628" w:rsidP="004D3F93">
            <w:pPr>
              <w:spacing w:before="80" w:after="40"/>
              <w:rPr>
                <w:sz w:val="18"/>
                <w:szCs w:val="18"/>
              </w:rPr>
            </w:pPr>
          </w:p>
          <w:p w:rsidR="00D25628" w:rsidRDefault="00D25628" w:rsidP="004D3F93">
            <w:pPr>
              <w:spacing w:before="80" w:after="40"/>
              <w:rPr>
                <w:sz w:val="18"/>
                <w:szCs w:val="18"/>
              </w:rPr>
            </w:pPr>
          </w:p>
          <w:p w:rsidR="00D25628" w:rsidRDefault="00D25628" w:rsidP="004D3F93">
            <w:pPr>
              <w:spacing w:before="80" w:after="40"/>
              <w:rPr>
                <w:sz w:val="18"/>
                <w:szCs w:val="18"/>
              </w:rPr>
            </w:pPr>
          </w:p>
          <w:p w:rsidR="00D25628" w:rsidRDefault="00D25628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 с редакция.</w:t>
            </w:r>
          </w:p>
          <w:p w:rsidR="00FF7629" w:rsidRPr="00D27D05" w:rsidRDefault="00FF7629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</w:tc>
        <w:tc>
          <w:tcPr>
            <w:tcW w:w="4780" w:type="dxa"/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748FF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748FF" w:rsidRPr="003D1AFC" w:rsidRDefault="00536409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8DB74BA" wp14:editId="3619BA0B">
                  <wp:extent cx="3936670" cy="362197"/>
                  <wp:effectExtent l="0" t="0" r="698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494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95321B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95321B">
              <w:rPr>
                <w:sz w:val="18"/>
                <w:szCs w:val="18"/>
              </w:rPr>
              <w:t>Приема се</w:t>
            </w:r>
            <w:r w:rsidR="0095321B">
              <w:rPr>
                <w:sz w:val="18"/>
                <w:szCs w:val="18"/>
              </w:rPr>
              <w:t>.</w:t>
            </w:r>
          </w:p>
          <w:p w:rsidR="00A748FF" w:rsidRPr="00D27D05" w:rsidRDefault="00A748FF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748FF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748FF" w:rsidRPr="003D1AFC" w:rsidRDefault="00C42FEA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FA53B17" wp14:editId="50D89FEB">
                  <wp:extent cx="3936670" cy="492826"/>
                  <wp:effectExtent l="0" t="0" r="6985" b="254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287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0062B0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0062B0">
              <w:rPr>
                <w:sz w:val="18"/>
                <w:szCs w:val="18"/>
              </w:rPr>
              <w:t>Приема се</w:t>
            </w:r>
            <w:r w:rsidR="000062B0">
              <w:rPr>
                <w:sz w:val="18"/>
                <w:szCs w:val="18"/>
              </w:rPr>
              <w:t>.</w:t>
            </w:r>
          </w:p>
          <w:p w:rsidR="00A748FF" w:rsidRPr="00D27D05" w:rsidRDefault="00A748FF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748FF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748FF" w:rsidRPr="003D1AFC" w:rsidRDefault="00C42FEA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295F076" wp14:editId="6D36AF0A">
                  <wp:extent cx="3936670" cy="380010"/>
                  <wp:effectExtent l="0" t="0" r="0" b="127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660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0062B0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0062B0">
              <w:rPr>
                <w:sz w:val="18"/>
                <w:szCs w:val="18"/>
              </w:rPr>
              <w:t>Приема се</w:t>
            </w:r>
            <w:r w:rsidR="000062B0">
              <w:rPr>
                <w:sz w:val="18"/>
                <w:szCs w:val="18"/>
              </w:rPr>
              <w:t>.</w:t>
            </w:r>
          </w:p>
          <w:p w:rsidR="00A748FF" w:rsidRPr="00D27D05" w:rsidRDefault="00A748FF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748FF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748FF" w:rsidRPr="003D1AFC" w:rsidRDefault="00AD676C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F7F9A7E" wp14:editId="7D56A0B9">
                  <wp:extent cx="3936670" cy="1199408"/>
                  <wp:effectExtent l="0" t="0" r="6985" b="127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274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0062B0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0062B0">
              <w:rPr>
                <w:sz w:val="18"/>
                <w:szCs w:val="18"/>
              </w:rPr>
              <w:t>Приема се</w:t>
            </w:r>
            <w:r w:rsidR="000062B0">
              <w:rPr>
                <w:sz w:val="18"/>
                <w:szCs w:val="18"/>
              </w:rPr>
              <w:t>.</w:t>
            </w:r>
          </w:p>
          <w:p w:rsidR="00A748FF" w:rsidRPr="00D27D05" w:rsidRDefault="00A748FF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748FF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748FF" w:rsidRPr="003D1AFC" w:rsidRDefault="003E30F3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8184B2C" wp14:editId="77088630">
                  <wp:extent cx="3930733" cy="817946"/>
                  <wp:effectExtent l="0" t="0" r="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418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062B0" w:rsidRDefault="000062B0" w:rsidP="000F1D9A">
            <w:pPr>
              <w:spacing w:before="80" w:after="40"/>
              <w:rPr>
                <w:sz w:val="18"/>
                <w:szCs w:val="18"/>
              </w:rPr>
            </w:pPr>
          </w:p>
          <w:p w:rsidR="000F1D9A" w:rsidRPr="000062B0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0062B0">
              <w:rPr>
                <w:sz w:val="18"/>
                <w:szCs w:val="18"/>
              </w:rPr>
              <w:t>Приема се</w:t>
            </w:r>
            <w:r w:rsidR="000062B0">
              <w:rPr>
                <w:sz w:val="18"/>
                <w:szCs w:val="18"/>
              </w:rPr>
              <w:t>.</w:t>
            </w:r>
          </w:p>
          <w:p w:rsidR="00A748FF" w:rsidRDefault="00A748FF" w:rsidP="000F1D9A">
            <w:pPr>
              <w:spacing w:before="80" w:after="40"/>
              <w:rPr>
                <w:sz w:val="18"/>
                <w:szCs w:val="18"/>
              </w:rPr>
            </w:pPr>
          </w:p>
          <w:p w:rsidR="000062B0" w:rsidRPr="000062B0" w:rsidRDefault="000062B0" w:rsidP="000062B0">
            <w:pPr>
              <w:spacing w:before="80" w:after="40"/>
              <w:rPr>
                <w:sz w:val="18"/>
                <w:szCs w:val="18"/>
              </w:rPr>
            </w:pPr>
            <w:r w:rsidRPr="000062B0">
              <w:rPr>
                <w:sz w:val="18"/>
                <w:szCs w:val="18"/>
              </w:rPr>
              <w:t>Приема се</w:t>
            </w:r>
            <w:r>
              <w:rPr>
                <w:sz w:val="18"/>
                <w:szCs w:val="18"/>
              </w:rPr>
              <w:t>.</w:t>
            </w:r>
          </w:p>
          <w:p w:rsidR="000062B0" w:rsidRPr="00D27D05" w:rsidRDefault="000062B0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A748FF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748FF" w:rsidRPr="00D27D05" w:rsidRDefault="00A748FF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748FF" w:rsidRPr="003D1AFC" w:rsidRDefault="00953B19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14FACEC" wp14:editId="48A9CD20">
                  <wp:extent cx="3930733" cy="128253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023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A748FF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Pr="00D27D05" w:rsidRDefault="00D836B7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приема.</w:t>
            </w:r>
          </w:p>
        </w:tc>
        <w:tc>
          <w:tcPr>
            <w:tcW w:w="4780" w:type="dxa"/>
            <w:shd w:val="clear" w:color="auto" w:fill="auto"/>
          </w:tcPr>
          <w:p w:rsidR="00A748FF" w:rsidRDefault="00A748FF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Pr="00D27D05" w:rsidRDefault="00D836B7" w:rsidP="00D836B7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Регистрираните лица по чл. 13б, ал.2 следва да спазват разпоредбите на съответните закони.</w:t>
            </w:r>
          </w:p>
        </w:tc>
      </w:tr>
      <w:tr w:rsidR="003E30F3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E30F3" w:rsidRPr="00D27D05" w:rsidRDefault="003E30F3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3E30F3" w:rsidRPr="00D27D05" w:rsidRDefault="003E30F3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3E30F3" w:rsidRPr="003D1AFC" w:rsidRDefault="00327480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A9C8BC" wp14:editId="1A86B016">
                  <wp:extent cx="3930733" cy="1160238"/>
                  <wp:effectExtent l="0" t="0" r="0" b="190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418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FA430F" w:rsidRDefault="000F1D9A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D836B7" w:rsidRDefault="00D836B7" w:rsidP="000F1D9A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0F1D9A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0F1D9A">
            <w:pPr>
              <w:spacing w:before="80" w:after="40"/>
              <w:rPr>
                <w:sz w:val="18"/>
                <w:szCs w:val="18"/>
              </w:rPr>
            </w:pPr>
          </w:p>
          <w:p w:rsidR="003E30F3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D836B7">
              <w:rPr>
                <w:sz w:val="18"/>
                <w:szCs w:val="18"/>
              </w:rPr>
              <w:t>Не се прием</w:t>
            </w:r>
            <w:r w:rsidR="00D836B7" w:rsidRPr="00D836B7">
              <w:rPr>
                <w:sz w:val="18"/>
                <w:szCs w:val="18"/>
              </w:rPr>
              <w:t>а.</w:t>
            </w:r>
          </w:p>
          <w:p w:rsidR="00D836B7" w:rsidRPr="00D27D05" w:rsidRDefault="00D836B7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3E30F3" w:rsidRDefault="003E30F3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Default="00D836B7" w:rsidP="004D3F93">
            <w:pPr>
              <w:spacing w:before="80" w:after="40"/>
              <w:rPr>
                <w:sz w:val="18"/>
                <w:szCs w:val="18"/>
              </w:rPr>
            </w:pPr>
          </w:p>
          <w:p w:rsidR="00D836B7" w:rsidRPr="00D27D05" w:rsidRDefault="00D836B7" w:rsidP="004D3F93">
            <w:pPr>
              <w:spacing w:before="80"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Оправомощаването</w:t>
            </w:r>
            <w:proofErr w:type="spellEnd"/>
            <w:r>
              <w:rPr>
                <w:sz w:val="18"/>
                <w:szCs w:val="18"/>
              </w:rPr>
              <w:t xml:space="preserve"> се извършва от директора на ОДЗ.</w:t>
            </w:r>
          </w:p>
        </w:tc>
      </w:tr>
      <w:tr w:rsidR="003E30F3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E30F3" w:rsidRPr="00D27D05" w:rsidRDefault="003E30F3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3E30F3" w:rsidRPr="00D27D05" w:rsidRDefault="003E30F3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3E30F3" w:rsidRPr="003D1AFC" w:rsidRDefault="00327480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D774A8D" wp14:editId="64740F67">
                  <wp:extent cx="3930733" cy="917649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418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D836B7" w:rsidRDefault="00D836B7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0F1D9A" w:rsidRPr="00D836B7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D836B7">
              <w:rPr>
                <w:sz w:val="18"/>
                <w:szCs w:val="18"/>
              </w:rPr>
              <w:t>Приема се</w:t>
            </w:r>
            <w:r w:rsidR="00D836B7">
              <w:rPr>
                <w:sz w:val="18"/>
                <w:szCs w:val="18"/>
              </w:rPr>
              <w:t>.</w:t>
            </w:r>
          </w:p>
          <w:p w:rsidR="003E30F3" w:rsidRDefault="003E30F3" w:rsidP="000F1D9A">
            <w:pPr>
              <w:spacing w:before="80" w:after="40"/>
              <w:rPr>
                <w:sz w:val="18"/>
                <w:szCs w:val="18"/>
              </w:rPr>
            </w:pPr>
          </w:p>
          <w:p w:rsidR="00D04880" w:rsidRPr="00D27D05" w:rsidRDefault="00D04880" w:rsidP="000F1D9A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се.</w:t>
            </w:r>
          </w:p>
        </w:tc>
        <w:tc>
          <w:tcPr>
            <w:tcW w:w="4780" w:type="dxa"/>
            <w:shd w:val="clear" w:color="auto" w:fill="auto"/>
          </w:tcPr>
          <w:p w:rsidR="003E30F3" w:rsidRPr="00D27D05" w:rsidRDefault="003E30F3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3E30F3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E30F3" w:rsidRPr="00D27D05" w:rsidRDefault="003E30F3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3E30F3" w:rsidRPr="00D27D05" w:rsidRDefault="003E30F3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3E30F3" w:rsidRPr="003D1AFC" w:rsidRDefault="0040472B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B29CF43" wp14:editId="6E013646">
                  <wp:extent cx="3930733" cy="362198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98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D04880" w:rsidRDefault="00D04880" w:rsidP="000F1D9A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приема.</w:t>
            </w:r>
          </w:p>
          <w:p w:rsidR="003E30F3" w:rsidRPr="00D27D05" w:rsidRDefault="003E30F3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shd w:val="clear" w:color="auto" w:fill="auto"/>
          </w:tcPr>
          <w:p w:rsidR="003E30F3" w:rsidRPr="00D27D05" w:rsidRDefault="00D04880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 на министъра на земеделието, храните и горите е след последния параграф на Заключителните разпоредби.</w:t>
            </w:r>
          </w:p>
        </w:tc>
      </w:tr>
      <w:tr w:rsidR="003E30F3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E30F3" w:rsidRPr="00D27D05" w:rsidRDefault="003E30F3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3E30F3" w:rsidRPr="00D27D05" w:rsidRDefault="003E30F3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3E30F3" w:rsidRPr="00181079" w:rsidRDefault="00181079" w:rsidP="004D3F93">
            <w:pPr>
              <w:spacing w:before="80" w:after="40"/>
              <w:rPr>
                <w:sz w:val="18"/>
                <w:szCs w:val="18"/>
              </w:rPr>
            </w:pPr>
            <w:r w:rsidRPr="00181079">
              <w:rPr>
                <w:sz w:val="18"/>
                <w:szCs w:val="18"/>
              </w:rPr>
              <w:t>Приложение № 3</w:t>
            </w:r>
          </w:p>
          <w:p w:rsidR="00181079" w:rsidRPr="00181079" w:rsidRDefault="00181079" w:rsidP="004D3F93">
            <w:pPr>
              <w:spacing w:before="80" w:after="40"/>
              <w:rPr>
                <w:sz w:val="18"/>
                <w:szCs w:val="18"/>
              </w:rPr>
            </w:pPr>
            <w:r w:rsidRPr="00181079">
              <w:rPr>
                <w:sz w:val="18"/>
                <w:szCs w:val="18"/>
              </w:rPr>
              <w:t xml:space="preserve">… </w:t>
            </w:r>
          </w:p>
          <w:p w:rsidR="00181079" w:rsidRPr="003D1AFC" w:rsidRDefault="00181079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A5D8471" wp14:editId="60AEBBEA">
                  <wp:extent cx="3930733" cy="635051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418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FA430F" w:rsidRDefault="000F1D9A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D04880" w:rsidRDefault="00D04880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D04880" w:rsidRDefault="00D04880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3E30F3" w:rsidRPr="00D27D05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D04880">
              <w:rPr>
                <w:sz w:val="18"/>
                <w:szCs w:val="18"/>
              </w:rPr>
              <w:t>Не се приема</w:t>
            </w:r>
            <w:r w:rsidR="00D04880" w:rsidRPr="00D04880">
              <w:rPr>
                <w:sz w:val="18"/>
                <w:szCs w:val="18"/>
              </w:rPr>
              <w:t>.</w:t>
            </w:r>
          </w:p>
        </w:tc>
        <w:tc>
          <w:tcPr>
            <w:tcW w:w="4780" w:type="dxa"/>
            <w:shd w:val="clear" w:color="auto" w:fill="auto"/>
          </w:tcPr>
          <w:p w:rsidR="003E30F3" w:rsidRDefault="003E30F3" w:rsidP="004D3F93">
            <w:pPr>
              <w:spacing w:before="80" w:after="40"/>
              <w:rPr>
                <w:sz w:val="18"/>
                <w:szCs w:val="18"/>
              </w:rPr>
            </w:pPr>
          </w:p>
          <w:p w:rsidR="00D04880" w:rsidRDefault="00D04880" w:rsidP="004D3F93">
            <w:pPr>
              <w:spacing w:before="80" w:after="40"/>
              <w:rPr>
                <w:sz w:val="18"/>
                <w:szCs w:val="18"/>
              </w:rPr>
            </w:pPr>
          </w:p>
          <w:p w:rsidR="00D04880" w:rsidRDefault="00D04880" w:rsidP="004D3F93">
            <w:pPr>
              <w:spacing w:before="80" w:after="40"/>
              <w:rPr>
                <w:sz w:val="18"/>
                <w:szCs w:val="18"/>
              </w:rPr>
            </w:pPr>
          </w:p>
          <w:p w:rsidR="00D04880" w:rsidRPr="00D27D05" w:rsidRDefault="00D04880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Разпоредбата се отнася за заявител, който не е регистриран в Република България.</w:t>
            </w:r>
          </w:p>
        </w:tc>
      </w:tr>
      <w:tr w:rsidR="00A56D27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56D27" w:rsidRPr="00D27D05" w:rsidRDefault="00A56D27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  <w:shd w:val="clear" w:color="auto" w:fill="auto"/>
          </w:tcPr>
          <w:p w:rsidR="00A56D27" w:rsidRPr="00D27D05" w:rsidRDefault="00A56D27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auto"/>
          </w:tcPr>
          <w:p w:rsidR="00A56D27" w:rsidRPr="00181079" w:rsidRDefault="00181079" w:rsidP="004D3F93">
            <w:pPr>
              <w:spacing w:before="80" w:after="40"/>
              <w:rPr>
                <w:sz w:val="18"/>
                <w:szCs w:val="18"/>
              </w:rPr>
            </w:pPr>
            <w:r w:rsidRPr="00181079">
              <w:rPr>
                <w:sz w:val="18"/>
                <w:szCs w:val="18"/>
              </w:rPr>
              <w:t>Приложение № 7</w:t>
            </w:r>
          </w:p>
          <w:p w:rsidR="00181079" w:rsidRPr="00181079" w:rsidRDefault="00181079" w:rsidP="004D3F93">
            <w:pPr>
              <w:spacing w:before="80" w:after="40"/>
              <w:rPr>
                <w:sz w:val="18"/>
                <w:szCs w:val="18"/>
              </w:rPr>
            </w:pPr>
            <w:r w:rsidRPr="00181079">
              <w:rPr>
                <w:sz w:val="18"/>
                <w:szCs w:val="18"/>
              </w:rPr>
              <w:t>………</w:t>
            </w:r>
          </w:p>
          <w:p w:rsidR="00181079" w:rsidRPr="003D1AFC" w:rsidRDefault="00181079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E204A4" wp14:editId="21D8E3F8">
                  <wp:extent cx="3930733" cy="575953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346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</w:tcPr>
          <w:p w:rsidR="000F1D9A" w:rsidRPr="00FA430F" w:rsidRDefault="000F1D9A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A56D27" w:rsidRDefault="00A56D27" w:rsidP="000F1D9A">
            <w:pPr>
              <w:spacing w:before="80" w:after="40"/>
              <w:rPr>
                <w:sz w:val="18"/>
                <w:szCs w:val="18"/>
              </w:rPr>
            </w:pPr>
          </w:p>
          <w:p w:rsidR="00CE5881" w:rsidRDefault="00CE5881" w:rsidP="000F1D9A">
            <w:pPr>
              <w:spacing w:before="80" w:after="40"/>
              <w:rPr>
                <w:sz w:val="18"/>
                <w:szCs w:val="18"/>
              </w:rPr>
            </w:pPr>
          </w:p>
          <w:p w:rsidR="00CE5881" w:rsidRDefault="00CE5881" w:rsidP="000F1D9A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се с редакция.</w:t>
            </w:r>
          </w:p>
          <w:p w:rsidR="00CE5881" w:rsidRPr="00D27D05" w:rsidRDefault="00CE5881" w:rsidP="000F1D9A">
            <w:pPr>
              <w:spacing w:before="80" w:after="40"/>
              <w:rPr>
                <w:sz w:val="18"/>
                <w:szCs w:val="18"/>
              </w:rPr>
            </w:pPr>
            <w:r w:rsidRPr="000062B0">
              <w:rPr>
                <w:sz w:val="18"/>
                <w:szCs w:val="18"/>
              </w:rPr>
              <w:t>Приема се</w:t>
            </w:r>
            <w:r>
              <w:rPr>
                <w:sz w:val="18"/>
                <w:szCs w:val="18"/>
              </w:rPr>
              <w:t xml:space="preserve"> с </w:t>
            </w:r>
            <w:r>
              <w:rPr>
                <w:sz w:val="18"/>
                <w:szCs w:val="18"/>
              </w:rPr>
              <w:lastRenderedPageBreak/>
              <w:t>редакция.</w:t>
            </w:r>
          </w:p>
        </w:tc>
        <w:tc>
          <w:tcPr>
            <w:tcW w:w="4780" w:type="dxa"/>
            <w:shd w:val="clear" w:color="auto" w:fill="auto"/>
          </w:tcPr>
          <w:p w:rsidR="00A56D27" w:rsidRPr="00D27D05" w:rsidRDefault="00A56D27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B927E3" w:rsidRPr="004333E4" w:rsidTr="00BD45CA">
        <w:trPr>
          <w:trHeight w:val="510"/>
        </w:trPr>
        <w:tc>
          <w:tcPr>
            <w:tcW w:w="425" w:type="dxa"/>
            <w:tcBorders>
              <w:top w:val="nil"/>
              <w:bottom w:val="single" w:sz="8" w:space="0" w:color="2E74B5"/>
            </w:tcBorders>
            <w:shd w:val="clear" w:color="auto" w:fill="auto"/>
          </w:tcPr>
          <w:p w:rsidR="00B927E3" w:rsidRPr="00D27D05" w:rsidRDefault="00B927E3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bottom w:val="single" w:sz="8" w:space="0" w:color="2E74B5"/>
            </w:tcBorders>
            <w:shd w:val="clear" w:color="auto" w:fill="auto"/>
          </w:tcPr>
          <w:p w:rsidR="00B927E3" w:rsidRPr="00D27D05" w:rsidRDefault="00B927E3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tcBorders>
              <w:bottom w:val="single" w:sz="8" w:space="0" w:color="2E74B5"/>
            </w:tcBorders>
            <w:shd w:val="clear" w:color="auto" w:fill="auto"/>
          </w:tcPr>
          <w:p w:rsidR="00B927E3" w:rsidRPr="003D1AFC" w:rsidRDefault="0056089B" w:rsidP="004D3F93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F0B26D1" wp14:editId="29DD07EE">
                  <wp:extent cx="3930733" cy="1288472"/>
                  <wp:effectExtent l="0" t="0" r="0" b="698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2496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bottom w:val="single" w:sz="8" w:space="0" w:color="2E74B5"/>
            </w:tcBorders>
            <w:shd w:val="clear" w:color="auto" w:fill="auto"/>
          </w:tcPr>
          <w:p w:rsidR="008A30D7" w:rsidRDefault="008A30D7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8A30D7" w:rsidRDefault="008A30D7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8A30D7" w:rsidRDefault="008A30D7" w:rsidP="000F1D9A">
            <w:pPr>
              <w:spacing w:before="80" w:after="40"/>
              <w:rPr>
                <w:color w:val="FF0000"/>
                <w:sz w:val="18"/>
                <w:szCs w:val="18"/>
              </w:rPr>
            </w:pPr>
          </w:p>
          <w:p w:rsidR="000F1D9A" w:rsidRPr="008A30D7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8A30D7">
              <w:rPr>
                <w:sz w:val="18"/>
                <w:szCs w:val="18"/>
              </w:rPr>
              <w:t>Приема се</w:t>
            </w:r>
            <w:r w:rsidR="008A30D7" w:rsidRPr="008A30D7">
              <w:rPr>
                <w:sz w:val="18"/>
                <w:szCs w:val="18"/>
              </w:rPr>
              <w:t>.</w:t>
            </w:r>
          </w:p>
          <w:p w:rsidR="00B927E3" w:rsidRPr="00D27D05" w:rsidRDefault="00B927E3" w:rsidP="000F1D9A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4780" w:type="dxa"/>
            <w:tcBorders>
              <w:bottom w:val="single" w:sz="8" w:space="0" w:color="2E74B5"/>
            </w:tcBorders>
            <w:shd w:val="clear" w:color="auto" w:fill="auto"/>
          </w:tcPr>
          <w:p w:rsidR="00B927E3" w:rsidRPr="00D27D05" w:rsidRDefault="00B927E3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5123A6" w:rsidRPr="004333E4" w:rsidTr="00BD45CA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2E74B5"/>
            </w:tcBorders>
            <w:shd w:val="clear" w:color="auto" w:fill="auto"/>
          </w:tcPr>
          <w:p w:rsidR="005123A6" w:rsidRPr="005123A6" w:rsidRDefault="005123A6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2215" w:type="dxa"/>
            <w:vMerge w:val="restart"/>
            <w:tcBorders>
              <w:top w:val="single" w:sz="8" w:space="0" w:color="2E74B5"/>
            </w:tcBorders>
            <w:shd w:val="clear" w:color="auto" w:fill="auto"/>
          </w:tcPr>
          <w:p w:rsidR="005123A6" w:rsidRPr="008974FF" w:rsidRDefault="005123A6" w:rsidP="00D43E17">
            <w:pPr>
              <w:spacing w:before="80" w:after="40"/>
              <w:rPr>
                <w:b/>
                <w:sz w:val="18"/>
                <w:szCs w:val="18"/>
                <w:lang w:val="ru-RU"/>
              </w:rPr>
            </w:pPr>
            <w:r w:rsidRPr="000A3060">
              <w:rPr>
                <w:b/>
                <w:sz w:val="18"/>
                <w:szCs w:val="18"/>
              </w:rPr>
              <w:t>ЦПО към сдружение „</w:t>
            </w:r>
            <w:r w:rsidR="00D43E17" w:rsidRPr="000A3060">
              <w:rPr>
                <w:b/>
                <w:sz w:val="18"/>
                <w:szCs w:val="18"/>
              </w:rPr>
              <w:t>Балкански форум за развитие“</w:t>
            </w:r>
          </w:p>
          <w:p w:rsidR="005123A6" w:rsidRPr="000A3060" w:rsidRDefault="005847D1" w:rsidP="00D43E17">
            <w:pPr>
              <w:spacing w:before="8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януари 2019</w:t>
            </w:r>
            <w:r w:rsidR="005123A6" w:rsidRPr="000A3060">
              <w:rPr>
                <w:b/>
                <w:sz w:val="18"/>
                <w:szCs w:val="18"/>
              </w:rPr>
              <w:t>г.</w:t>
            </w:r>
          </w:p>
          <w:p w:rsidR="005123A6" w:rsidRPr="000A3060" w:rsidRDefault="00D43E17" w:rsidP="00D43E17">
            <w:pPr>
              <w:rPr>
                <w:sz w:val="18"/>
                <w:szCs w:val="18"/>
              </w:rPr>
            </w:pPr>
            <w:r w:rsidRPr="000A3060">
              <w:rPr>
                <w:b/>
                <w:sz w:val="18"/>
                <w:szCs w:val="18"/>
              </w:rPr>
              <w:t xml:space="preserve">(по електронен </w:t>
            </w:r>
            <w:r w:rsidR="005123A6" w:rsidRPr="000A3060">
              <w:rPr>
                <w:b/>
                <w:sz w:val="18"/>
                <w:szCs w:val="18"/>
              </w:rPr>
              <w:t>път)</w:t>
            </w:r>
          </w:p>
          <w:p w:rsidR="005123A6" w:rsidRPr="00D43E17" w:rsidRDefault="005123A6" w:rsidP="00D43E17">
            <w:pPr>
              <w:rPr>
                <w:color w:val="FF0000"/>
                <w:sz w:val="18"/>
                <w:szCs w:val="18"/>
              </w:rPr>
            </w:pPr>
          </w:p>
          <w:p w:rsidR="005123A6" w:rsidRPr="005123A6" w:rsidRDefault="005123A6" w:rsidP="005123A6">
            <w:pPr>
              <w:rPr>
                <w:sz w:val="18"/>
                <w:szCs w:val="18"/>
              </w:rPr>
            </w:pPr>
          </w:p>
        </w:tc>
        <w:tc>
          <w:tcPr>
            <w:tcW w:w="633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5123A6" w:rsidRPr="0084197D" w:rsidRDefault="00D43E17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1. В чл. 4. алинея 1. т. в определяща изискванията з</w:t>
            </w:r>
            <w:r w:rsidR="005123A6" w:rsidRPr="0084197D">
              <w:rPr>
                <w:noProof/>
                <w:sz w:val="18"/>
                <w:szCs w:val="18"/>
              </w:rPr>
              <w:t xml:space="preserve">а помещението, </w:t>
            </w:r>
            <w:r w:rsidRPr="0084197D">
              <w:rPr>
                <w:noProof/>
                <w:sz w:val="18"/>
                <w:szCs w:val="18"/>
              </w:rPr>
              <w:t>използвано за учебен</w:t>
            </w:r>
            <w:r w:rsidR="005123A6" w:rsidRPr="0084197D">
              <w:rPr>
                <w:noProof/>
                <w:sz w:val="18"/>
                <w:szCs w:val="18"/>
              </w:rPr>
              <w:t xml:space="preserve"> кабинет, е записано</w:t>
            </w:r>
          </w:p>
          <w:p w:rsidR="005123A6" w:rsidRPr="0084197D" w:rsidRDefault="00D43E17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 xml:space="preserve">„с осигурени не по-малко от 1,5 </w:t>
            </w:r>
            <w:r w:rsidRPr="0084197D">
              <w:rPr>
                <w:noProof/>
                <w:sz w:val="18"/>
                <w:szCs w:val="18"/>
                <w:lang w:val="en-US"/>
              </w:rPr>
              <w:t>m</w:t>
            </w:r>
            <w:r w:rsidRPr="008974FF">
              <w:rPr>
                <w:noProof/>
                <w:sz w:val="18"/>
                <w:szCs w:val="18"/>
                <w:vertAlign w:val="superscript"/>
                <w:lang w:val="ru-RU"/>
              </w:rPr>
              <w:t>2</w:t>
            </w:r>
            <w:r w:rsidRPr="0084197D">
              <w:rPr>
                <w:noProof/>
                <w:sz w:val="18"/>
                <w:szCs w:val="18"/>
              </w:rPr>
              <w:t xml:space="preserve"> </w:t>
            </w:r>
            <w:r w:rsidRPr="008974FF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84197D">
              <w:rPr>
                <w:noProof/>
                <w:sz w:val="18"/>
                <w:szCs w:val="18"/>
              </w:rPr>
              <w:t>площ от помещението за всеки обучаван, като общат</w:t>
            </w:r>
            <w:r w:rsidR="005123A6" w:rsidRPr="0084197D">
              <w:rPr>
                <w:noProof/>
                <w:sz w:val="18"/>
                <w:szCs w:val="18"/>
              </w:rPr>
              <w:t>а площ на</w:t>
            </w:r>
            <w:r w:rsidRPr="0084197D">
              <w:rPr>
                <w:noProof/>
                <w:sz w:val="18"/>
                <w:szCs w:val="18"/>
              </w:rPr>
              <w:t xml:space="preserve"> помещението не мо</w:t>
            </w:r>
            <w:r w:rsidR="005123A6" w:rsidRPr="0084197D">
              <w:rPr>
                <w:noProof/>
                <w:sz w:val="18"/>
                <w:szCs w:val="18"/>
              </w:rPr>
              <w:t>же</w:t>
            </w:r>
            <w:r w:rsidRPr="0084197D">
              <w:rPr>
                <w:noProof/>
                <w:sz w:val="18"/>
                <w:szCs w:val="18"/>
              </w:rPr>
              <w:t xml:space="preserve"> </w:t>
            </w:r>
            <w:r w:rsidR="005123A6" w:rsidRPr="0084197D">
              <w:rPr>
                <w:noProof/>
                <w:sz w:val="18"/>
                <w:szCs w:val="18"/>
              </w:rPr>
              <w:t xml:space="preserve">да е по-малка </w:t>
            </w:r>
            <w:r w:rsidRPr="0084197D">
              <w:rPr>
                <w:noProof/>
                <w:sz w:val="18"/>
                <w:szCs w:val="18"/>
              </w:rPr>
              <w:t xml:space="preserve">от 30 </w:t>
            </w:r>
            <w:r w:rsidRPr="0084197D">
              <w:rPr>
                <w:noProof/>
                <w:sz w:val="18"/>
                <w:szCs w:val="18"/>
                <w:lang w:val="en-US"/>
              </w:rPr>
              <w:t>m</w:t>
            </w:r>
            <w:r w:rsidRPr="008974FF">
              <w:rPr>
                <w:noProof/>
                <w:sz w:val="18"/>
                <w:szCs w:val="18"/>
                <w:vertAlign w:val="superscript"/>
                <w:lang w:val="ru-RU"/>
              </w:rPr>
              <w:t>2</w:t>
            </w:r>
            <w:r w:rsidR="005123A6" w:rsidRPr="0084197D">
              <w:rPr>
                <w:noProof/>
                <w:sz w:val="18"/>
                <w:szCs w:val="18"/>
              </w:rPr>
              <w:t>".</w:t>
            </w:r>
          </w:p>
          <w:p w:rsidR="005123A6" w:rsidRPr="0084197D" w:rsidRDefault="005123A6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Предложение:</w:t>
            </w:r>
            <w:r w:rsidR="0084197D">
              <w:rPr>
                <w:noProof/>
                <w:sz w:val="18"/>
                <w:szCs w:val="18"/>
              </w:rPr>
              <w:t xml:space="preserve"> </w:t>
            </w:r>
            <w:r w:rsidR="00D43E17" w:rsidRPr="0084197D">
              <w:rPr>
                <w:noProof/>
                <w:sz w:val="18"/>
                <w:szCs w:val="18"/>
              </w:rPr>
              <w:t xml:space="preserve">Да отпадне изискването „общата площ </w:t>
            </w:r>
            <w:r w:rsidRPr="0084197D">
              <w:rPr>
                <w:noProof/>
                <w:sz w:val="18"/>
                <w:szCs w:val="18"/>
              </w:rPr>
              <w:t>на поментението не може да е по-малка от</w:t>
            </w:r>
            <w:r w:rsidR="00D43E17" w:rsidRPr="0084197D">
              <w:rPr>
                <w:noProof/>
                <w:sz w:val="18"/>
                <w:szCs w:val="18"/>
              </w:rPr>
              <w:t xml:space="preserve"> 30 m</w:t>
            </w:r>
            <w:r w:rsidR="00D43E17" w:rsidRPr="0084197D">
              <w:rPr>
                <w:noProof/>
                <w:sz w:val="18"/>
                <w:szCs w:val="18"/>
                <w:vertAlign w:val="superscript"/>
              </w:rPr>
              <w:t>2</w:t>
            </w:r>
          </w:p>
          <w:p w:rsidR="005123A6" w:rsidRPr="0084197D" w:rsidRDefault="00D43E17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Мотиви</w:t>
            </w:r>
            <w:r w:rsidR="005123A6" w:rsidRPr="0084197D">
              <w:rPr>
                <w:noProof/>
                <w:sz w:val="18"/>
                <w:szCs w:val="18"/>
              </w:rPr>
              <w:t>:</w:t>
            </w:r>
            <w:r w:rsidR="0084197D">
              <w:rPr>
                <w:noProof/>
                <w:sz w:val="18"/>
                <w:szCs w:val="18"/>
              </w:rPr>
              <w:t xml:space="preserve"> </w:t>
            </w:r>
            <w:r w:rsidR="005123A6" w:rsidRPr="0084197D">
              <w:rPr>
                <w:noProof/>
                <w:sz w:val="18"/>
                <w:szCs w:val="18"/>
              </w:rPr>
              <w:t>От нашата практика смятаме за</w:t>
            </w:r>
            <w:r w:rsidRPr="0084197D">
              <w:rPr>
                <w:noProof/>
                <w:sz w:val="18"/>
                <w:szCs w:val="18"/>
              </w:rPr>
              <w:t xml:space="preserve"> целесъобразно  </w:t>
            </w:r>
            <w:r w:rsidR="005123A6" w:rsidRPr="0084197D">
              <w:rPr>
                <w:noProof/>
                <w:sz w:val="18"/>
                <w:szCs w:val="18"/>
              </w:rPr>
              <w:t>да се сформират групи и по-малки от 20 човека, за да може ефективно да се работи индивидуално с всеки курсист (независимо да</w:t>
            </w:r>
            <w:r w:rsidR="00FA416A" w:rsidRPr="0084197D">
              <w:rPr>
                <w:noProof/>
                <w:sz w:val="18"/>
                <w:szCs w:val="18"/>
              </w:rPr>
              <w:t>ли се провеждат часове по теория или пр</w:t>
            </w:r>
            <w:r w:rsidR="005123A6" w:rsidRPr="0084197D">
              <w:rPr>
                <w:noProof/>
                <w:sz w:val="18"/>
                <w:szCs w:val="18"/>
              </w:rPr>
              <w:t>а</w:t>
            </w:r>
            <w:r w:rsidR="00FA416A" w:rsidRPr="0084197D">
              <w:rPr>
                <w:noProof/>
                <w:sz w:val="18"/>
                <w:szCs w:val="18"/>
              </w:rPr>
              <w:t>ктика</w:t>
            </w:r>
            <w:r w:rsidR="005123A6" w:rsidRPr="0084197D">
              <w:rPr>
                <w:noProof/>
                <w:sz w:val="18"/>
                <w:szCs w:val="18"/>
              </w:rPr>
              <w:t>).</w:t>
            </w:r>
          </w:p>
          <w:p w:rsidR="005123A6" w:rsidRPr="0084197D" w:rsidRDefault="00FA416A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Трябва да се даде въз</w:t>
            </w:r>
            <w:r w:rsidR="005123A6" w:rsidRPr="0084197D">
              <w:rPr>
                <w:noProof/>
                <w:sz w:val="18"/>
                <w:szCs w:val="18"/>
              </w:rPr>
              <w:t>мож</w:t>
            </w:r>
            <w:r w:rsidRPr="0084197D">
              <w:rPr>
                <w:noProof/>
                <w:sz w:val="18"/>
                <w:szCs w:val="18"/>
              </w:rPr>
              <w:t>ност</w:t>
            </w:r>
            <w:r w:rsidR="005123A6" w:rsidRPr="0084197D">
              <w:rPr>
                <w:noProof/>
                <w:sz w:val="18"/>
                <w:szCs w:val="18"/>
              </w:rPr>
              <w:t xml:space="preserve"> да се провежда </w:t>
            </w:r>
            <w:r w:rsidRPr="0084197D">
              <w:rPr>
                <w:noProof/>
                <w:sz w:val="18"/>
                <w:szCs w:val="18"/>
              </w:rPr>
              <w:t>обучение в по-малки зали,</w:t>
            </w:r>
            <w:r w:rsidR="005123A6" w:rsidRPr="0084197D">
              <w:rPr>
                <w:noProof/>
                <w:sz w:val="18"/>
                <w:szCs w:val="18"/>
              </w:rPr>
              <w:t xml:space="preserve"> отгова</w:t>
            </w:r>
            <w:r w:rsidRPr="0084197D">
              <w:rPr>
                <w:noProof/>
                <w:sz w:val="18"/>
                <w:szCs w:val="18"/>
              </w:rPr>
              <w:t>рящи на всички посочени в чл 4 у</w:t>
            </w:r>
            <w:r w:rsidR="005123A6" w:rsidRPr="0084197D">
              <w:rPr>
                <w:noProof/>
                <w:sz w:val="18"/>
                <w:szCs w:val="18"/>
              </w:rPr>
              <w:t>словпя.</w:t>
            </w:r>
          </w:p>
        </w:tc>
        <w:tc>
          <w:tcPr>
            <w:tcW w:w="165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5123A6" w:rsidRPr="00D27D05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AD5717">
              <w:rPr>
                <w:sz w:val="18"/>
                <w:szCs w:val="18"/>
              </w:rPr>
              <w:t>Не се приема</w:t>
            </w:r>
            <w:r w:rsidR="00AD5717">
              <w:rPr>
                <w:sz w:val="18"/>
                <w:szCs w:val="18"/>
              </w:rPr>
              <w:t>.</w:t>
            </w:r>
          </w:p>
        </w:tc>
        <w:tc>
          <w:tcPr>
            <w:tcW w:w="478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5123A6" w:rsidRPr="00D27D05" w:rsidRDefault="0040294D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Площта от 1,5 кв. м. е минималното необходимо пространство за един обучаем. Наредбата разрешава обучение в една група до 20 броя кандидати за придобиване правоспособност за работа с техниката, което означава съответно 30 кв. м. минимална площ на помещението.</w:t>
            </w:r>
          </w:p>
        </w:tc>
      </w:tr>
      <w:tr w:rsidR="005123A6" w:rsidRPr="004333E4" w:rsidTr="00BD45CA">
        <w:trPr>
          <w:trHeight w:val="510"/>
        </w:trPr>
        <w:tc>
          <w:tcPr>
            <w:tcW w:w="425" w:type="dxa"/>
            <w:vMerge/>
            <w:shd w:val="clear" w:color="auto" w:fill="auto"/>
          </w:tcPr>
          <w:p w:rsidR="005123A6" w:rsidRPr="00D27D05" w:rsidRDefault="005123A6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5123A6" w:rsidRPr="00D27D05" w:rsidRDefault="005123A6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5123A6" w:rsidRPr="0084197D" w:rsidRDefault="00E579AF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2. В чл. 5, ал. 1,</w:t>
            </w:r>
            <w:r w:rsidR="005123A6" w:rsidRPr="0084197D">
              <w:rPr>
                <w:noProof/>
                <w:sz w:val="18"/>
                <w:szCs w:val="18"/>
              </w:rPr>
              <w:t xml:space="preserve"> т. 2. </w:t>
            </w:r>
            <w:r w:rsidRPr="0084197D">
              <w:rPr>
                <w:noProof/>
                <w:sz w:val="18"/>
                <w:szCs w:val="18"/>
              </w:rPr>
              <w:t>относно</w:t>
            </w:r>
            <w:r w:rsidR="005123A6" w:rsidRPr="0084197D">
              <w:rPr>
                <w:noProof/>
                <w:sz w:val="18"/>
                <w:szCs w:val="18"/>
              </w:rPr>
              <w:t xml:space="preserve"> помещение</w:t>
            </w:r>
            <w:r w:rsidRPr="0084197D">
              <w:rPr>
                <w:noProof/>
                <w:sz w:val="18"/>
                <w:szCs w:val="18"/>
              </w:rPr>
              <w:t xml:space="preserve">то, използвано </w:t>
            </w:r>
            <w:r w:rsidR="005123A6" w:rsidRPr="0084197D">
              <w:rPr>
                <w:noProof/>
                <w:sz w:val="18"/>
                <w:szCs w:val="18"/>
              </w:rPr>
              <w:t>за офис</w:t>
            </w:r>
            <w:r w:rsidRPr="0084197D">
              <w:rPr>
                <w:noProof/>
                <w:sz w:val="18"/>
                <w:szCs w:val="18"/>
              </w:rPr>
              <w:t xml:space="preserve"> на учебния център е записано „</w:t>
            </w:r>
            <w:r w:rsidR="005123A6" w:rsidRPr="0084197D">
              <w:rPr>
                <w:noProof/>
                <w:sz w:val="18"/>
                <w:szCs w:val="18"/>
              </w:rPr>
              <w:t>да има площ не по-малко</w:t>
            </w:r>
            <w:r w:rsidRPr="0084197D">
              <w:rPr>
                <w:noProof/>
                <w:sz w:val="18"/>
                <w:szCs w:val="18"/>
              </w:rPr>
              <w:t xml:space="preserve"> от 9 м</w:t>
            </w:r>
            <w:r w:rsidRPr="0084197D">
              <w:rPr>
                <w:noProof/>
                <w:sz w:val="18"/>
                <w:szCs w:val="18"/>
                <w:vertAlign w:val="superscript"/>
              </w:rPr>
              <w:t>2</w:t>
            </w:r>
            <w:r w:rsidR="005123A6" w:rsidRPr="0084197D">
              <w:rPr>
                <w:noProof/>
                <w:sz w:val="18"/>
                <w:szCs w:val="18"/>
              </w:rPr>
              <w:t>".</w:t>
            </w:r>
          </w:p>
          <w:p w:rsidR="005123A6" w:rsidRPr="0084197D" w:rsidRDefault="005123A6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Предложение:</w:t>
            </w:r>
            <w:r w:rsidR="0084197D">
              <w:rPr>
                <w:noProof/>
                <w:sz w:val="18"/>
                <w:szCs w:val="18"/>
              </w:rPr>
              <w:t xml:space="preserve"> </w:t>
            </w:r>
            <w:r w:rsidR="0088236D" w:rsidRPr="0084197D">
              <w:rPr>
                <w:noProof/>
                <w:sz w:val="18"/>
                <w:szCs w:val="18"/>
              </w:rPr>
              <w:t>Този текст да отпадне</w:t>
            </w:r>
            <w:r w:rsidRPr="0084197D">
              <w:rPr>
                <w:noProof/>
                <w:sz w:val="18"/>
                <w:szCs w:val="18"/>
              </w:rPr>
              <w:t>.</w:t>
            </w:r>
          </w:p>
          <w:p w:rsidR="005123A6" w:rsidRPr="0084197D" w:rsidRDefault="005123A6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Мотив</w:t>
            </w:r>
            <w:r w:rsidR="0084197D">
              <w:rPr>
                <w:noProof/>
                <w:sz w:val="18"/>
                <w:szCs w:val="18"/>
              </w:rPr>
              <w:t xml:space="preserve">и: </w:t>
            </w:r>
            <w:r w:rsidR="0088236D" w:rsidRPr="0084197D">
              <w:rPr>
                <w:noProof/>
                <w:sz w:val="18"/>
                <w:szCs w:val="18"/>
              </w:rPr>
              <w:t>П</w:t>
            </w:r>
            <w:r w:rsidRPr="0084197D">
              <w:rPr>
                <w:noProof/>
                <w:sz w:val="18"/>
                <w:szCs w:val="18"/>
              </w:rPr>
              <w:t>лощта на офиса не оп</w:t>
            </w:r>
            <w:r w:rsidR="0088236D" w:rsidRPr="0084197D">
              <w:rPr>
                <w:noProof/>
                <w:sz w:val="18"/>
                <w:szCs w:val="18"/>
              </w:rPr>
              <w:t>ределя качеството на обучението. То се провежда не в офиса, а в учебни зали</w:t>
            </w:r>
            <w:r w:rsidRPr="0084197D">
              <w:rPr>
                <w:noProof/>
                <w:sz w:val="18"/>
                <w:szCs w:val="18"/>
              </w:rPr>
              <w:t xml:space="preserve">, </w:t>
            </w:r>
            <w:r w:rsidR="0088236D" w:rsidRPr="0084197D">
              <w:rPr>
                <w:noProof/>
                <w:sz w:val="18"/>
                <w:szCs w:val="18"/>
              </w:rPr>
              <w:t>работилници</w:t>
            </w:r>
            <w:r w:rsidRPr="0084197D">
              <w:rPr>
                <w:noProof/>
                <w:sz w:val="18"/>
                <w:szCs w:val="18"/>
              </w:rPr>
              <w:t>, пол</w:t>
            </w:r>
            <w:r w:rsidR="0088236D" w:rsidRPr="0084197D">
              <w:rPr>
                <w:noProof/>
                <w:sz w:val="18"/>
                <w:szCs w:val="18"/>
              </w:rPr>
              <w:t>игони и</w:t>
            </w:r>
            <w:r w:rsidRPr="0084197D">
              <w:rPr>
                <w:noProof/>
                <w:sz w:val="18"/>
                <w:szCs w:val="18"/>
              </w:rPr>
              <w:t xml:space="preserve"> земеделски площи.</w:t>
            </w:r>
          </w:p>
        </w:tc>
        <w:tc>
          <w:tcPr>
            <w:tcW w:w="165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5123A6" w:rsidRPr="00D27D05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40294D">
              <w:rPr>
                <w:sz w:val="18"/>
                <w:szCs w:val="18"/>
              </w:rPr>
              <w:t>Не се приема</w:t>
            </w:r>
            <w:r w:rsidR="0040294D">
              <w:rPr>
                <w:sz w:val="18"/>
                <w:szCs w:val="18"/>
              </w:rPr>
              <w:t>.</w:t>
            </w:r>
          </w:p>
        </w:tc>
        <w:tc>
          <w:tcPr>
            <w:tcW w:w="478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40294D" w:rsidRDefault="0040294D" w:rsidP="0040294D">
            <w:pPr>
              <w:spacing w:before="8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Размера на площта осигурява възможност за съхранение на документацията на учебния център, подаване на документи от кандидатите за обучение, записване в съответния курс на обучение и заплащане на съответната такса.</w:t>
            </w:r>
          </w:p>
          <w:p w:rsidR="005123A6" w:rsidRPr="00D27D05" w:rsidRDefault="005123A6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5123A6" w:rsidRPr="004333E4" w:rsidTr="00BD45CA">
        <w:trPr>
          <w:trHeight w:val="510"/>
        </w:trPr>
        <w:tc>
          <w:tcPr>
            <w:tcW w:w="425" w:type="dxa"/>
            <w:vMerge/>
            <w:shd w:val="clear" w:color="auto" w:fill="auto"/>
          </w:tcPr>
          <w:p w:rsidR="005123A6" w:rsidRPr="00D27D05" w:rsidRDefault="005123A6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5123A6" w:rsidRPr="00D27D05" w:rsidRDefault="005123A6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5123A6" w:rsidRPr="0084197D" w:rsidRDefault="00AF34D5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3. В чл. 21, т. 1 е записано „</w:t>
            </w:r>
            <w:r w:rsidR="005123A6" w:rsidRPr="0084197D">
              <w:rPr>
                <w:noProof/>
                <w:sz w:val="18"/>
                <w:szCs w:val="18"/>
              </w:rPr>
              <w:t>Учебната форма уведомява комисията по чл. 17 за насрочва</w:t>
            </w:r>
            <w:r w:rsidRPr="0084197D">
              <w:rPr>
                <w:noProof/>
                <w:sz w:val="18"/>
                <w:szCs w:val="18"/>
              </w:rPr>
              <w:t>не на дата за провеждане на изпит, когато броят на кандидатите за явяване изпит, е от 8 до 20 души</w:t>
            </w:r>
            <w:r w:rsidR="005123A6" w:rsidRPr="0084197D">
              <w:rPr>
                <w:noProof/>
                <w:sz w:val="18"/>
                <w:szCs w:val="18"/>
              </w:rPr>
              <w:t>."</w:t>
            </w:r>
          </w:p>
          <w:p w:rsidR="00F73751" w:rsidRPr="0084197D" w:rsidRDefault="005123A6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Предложение:</w:t>
            </w:r>
            <w:r w:rsidR="0084197D">
              <w:rPr>
                <w:noProof/>
                <w:sz w:val="18"/>
                <w:szCs w:val="18"/>
              </w:rPr>
              <w:t xml:space="preserve"> </w:t>
            </w:r>
            <w:r w:rsidRPr="0084197D">
              <w:rPr>
                <w:noProof/>
                <w:sz w:val="18"/>
                <w:szCs w:val="18"/>
              </w:rPr>
              <w:t>Минима</w:t>
            </w:r>
            <w:r w:rsidR="003D4638" w:rsidRPr="0084197D">
              <w:rPr>
                <w:noProof/>
                <w:sz w:val="18"/>
                <w:szCs w:val="18"/>
              </w:rPr>
              <w:t>лният брой за провеждане на изпит от</w:t>
            </w:r>
            <w:r w:rsidR="00F73751" w:rsidRPr="0084197D">
              <w:rPr>
                <w:noProof/>
                <w:sz w:val="18"/>
                <w:szCs w:val="18"/>
              </w:rPr>
              <w:t xml:space="preserve"> 8</w:t>
            </w:r>
            <w:r w:rsidRPr="0084197D">
              <w:rPr>
                <w:noProof/>
                <w:sz w:val="18"/>
                <w:szCs w:val="18"/>
              </w:rPr>
              <w:t xml:space="preserve"> да се промени на 5 души. </w:t>
            </w:r>
          </w:p>
          <w:p w:rsidR="005123A6" w:rsidRPr="0084197D" w:rsidRDefault="005123A6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Мотиви:</w:t>
            </w:r>
            <w:r w:rsidR="00F73751" w:rsidRPr="0084197D">
              <w:rPr>
                <w:noProof/>
                <w:sz w:val="18"/>
                <w:szCs w:val="18"/>
              </w:rPr>
              <w:t xml:space="preserve"> И горе  споменахме, че се провеждат</w:t>
            </w:r>
            <w:r w:rsidRPr="0084197D">
              <w:rPr>
                <w:noProof/>
                <w:sz w:val="18"/>
                <w:szCs w:val="18"/>
              </w:rPr>
              <w:t xml:space="preserve"> от една страна </w:t>
            </w:r>
            <w:r w:rsidRPr="0084197D">
              <w:rPr>
                <w:noProof/>
                <w:sz w:val="18"/>
                <w:szCs w:val="18"/>
              </w:rPr>
              <w:lastRenderedPageBreak/>
              <w:t>обучения с по-малко курсисти</w:t>
            </w:r>
            <w:r w:rsidR="00F73751" w:rsidRPr="0084197D">
              <w:rPr>
                <w:noProof/>
                <w:sz w:val="18"/>
                <w:szCs w:val="18"/>
              </w:rPr>
              <w:t xml:space="preserve"> и</w:t>
            </w:r>
            <w:r w:rsidRPr="0084197D">
              <w:rPr>
                <w:noProof/>
                <w:sz w:val="18"/>
                <w:szCs w:val="18"/>
              </w:rPr>
              <w:t xml:space="preserve"> от друга </w:t>
            </w:r>
            <w:r w:rsidR="00F73751" w:rsidRPr="0084197D">
              <w:rPr>
                <w:noProof/>
                <w:sz w:val="18"/>
                <w:szCs w:val="18"/>
              </w:rPr>
              <w:t>–</w:t>
            </w:r>
            <w:r w:rsidRPr="0084197D">
              <w:rPr>
                <w:noProof/>
                <w:sz w:val="18"/>
                <w:szCs w:val="18"/>
              </w:rPr>
              <w:t xml:space="preserve"> </w:t>
            </w:r>
            <w:r w:rsidR="00F73751" w:rsidRPr="0084197D">
              <w:rPr>
                <w:noProof/>
                <w:sz w:val="18"/>
                <w:szCs w:val="18"/>
              </w:rPr>
              <w:t xml:space="preserve">завършилите </w:t>
            </w:r>
            <w:r w:rsidRPr="0084197D">
              <w:rPr>
                <w:noProof/>
                <w:sz w:val="18"/>
                <w:szCs w:val="18"/>
              </w:rPr>
              <w:t>курс</w:t>
            </w:r>
            <w:r w:rsidR="00F73751" w:rsidRPr="0084197D">
              <w:rPr>
                <w:noProof/>
                <w:sz w:val="18"/>
                <w:szCs w:val="18"/>
              </w:rPr>
              <w:t xml:space="preserve"> </w:t>
            </w:r>
            <w:r w:rsidRPr="0084197D">
              <w:rPr>
                <w:noProof/>
                <w:sz w:val="18"/>
                <w:szCs w:val="18"/>
              </w:rPr>
              <w:t xml:space="preserve"> да могат веднага да се явят на изпит и да започнат да работят.</w:t>
            </w:r>
          </w:p>
        </w:tc>
        <w:tc>
          <w:tcPr>
            <w:tcW w:w="165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5123A6" w:rsidRPr="00D27D05" w:rsidRDefault="0040294D" w:rsidP="000F1D9A">
            <w:pPr>
              <w:spacing w:before="80" w:after="40"/>
              <w:rPr>
                <w:sz w:val="18"/>
                <w:szCs w:val="18"/>
              </w:rPr>
            </w:pPr>
            <w:r w:rsidRPr="0040294D">
              <w:rPr>
                <w:sz w:val="18"/>
                <w:szCs w:val="18"/>
              </w:rPr>
              <w:lastRenderedPageBreak/>
              <w:t>П</w:t>
            </w:r>
            <w:r w:rsidR="000F1D9A" w:rsidRPr="0040294D">
              <w:rPr>
                <w:sz w:val="18"/>
                <w:szCs w:val="18"/>
              </w:rPr>
              <w:t>риема</w:t>
            </w:r>
            <w:r w:rsidRPr="0040294D">
              <w:rPr>
                <w:sz w:val="18"/>
                <w:szCs w:val="18"/>
              </w:rPr>
              <w:t xml:space="preserve"> се.</w:t>
            </w:r>
          </w:p>
        </w:tc>
        <w:tc>
          <w:tcPr>
            <w:tcW w:w="478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5123A6" w:rsidRPr="00D27D05" w:rsidRDefault="005123A6" w:rsidP="004D3F9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5123A6" w:rsidRPr="004333E4" w:rsidTr="00BD45CA">
        <w:trPr>
          <w:trHeight w:val="510"/>
        </w:trPr>
        <w:tc>
          <w:tcPr>
            <w:tcW w:w="425" w:type="dxa"/>
            <w:vMerge/>
            <w:tcBorders>
              <w:bottom w:val="single" w:sz="18" w:space="0" w:color="2E74B5"/>
            </w:tcBorders>
            <w:shd w:val="clear" w:color="auto" w:fill="auto"/>
          </w:tcPr>
          <w:p w:rsidR="005123A6" w:rsidRPr="00D27D05" w:rsidRDefault="005123A6" w:rsidP="00DB5B2A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bottom w:val="single" w:sz="18" w:space="0" w:color="2E74B5"/>
            </w:tcBorders>
            <w:shd w:val="clear" w:color="auto" w:fill="auto"/>
          </w:tcPr>
          <w:p w:rsidR="005123A6" w:rsidRPr="00D27D05" w:rsidRDefault="005123A6" w:rsidP="004D3F93">
            <w:pPr>
              <w:spacing w:before="80" w:after="4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tcBorders>
              <w:top w:val="single" w:sz="8" w:space="0" w:color="2E74B5"/>
              <w:bottom w:val="single" w:sz="18" w:space="0" w:color="2E74B5"/>
            </w:tcBorders>
            <w:shd w:val="clear" w:color="auto" w:fill="auto"/>
          </w:tcPr>
          <w:p w:rsidR="005123A6" w:rsidRPr="0084197D" w:rsidRDefault="00F74DC2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4. В Приложение № 2 към чл. 8. ал. 1 са записани названията н</w:t>
            </w:r>
            <w:r w:rsidR="005123A6" w:rsidRPr="0084197D">
              <w:rPr>
                <w:noProof/>
                <w:sz w:val="18"/>
                <w:szCs w:val="18"/>
              </w:rPr>
              <w:t>а професионалн</w:t>
            </w:r>
            <w:r w:rsidRPr="0084197D">
              <w:rPr>
                <w:noProof/>
                <w:sz w:val="18"/>
                <w:szCs w:val="18"/>
              </w:rPr>
              <w:t>ите направления и специалности „Списък</w:t>
            </w:r>
            <w:r w:rsidR="005123A6" w:rsidRPr="0084197D">
              <w:rPr>
                <w:noProof/>
                <w:sz w:val="18"/>
                <w:szCs w:val="18"/>
              </w:rPr>
              <w:t xml:space="preserve"> на професиите и специалностите, при притежанието на които се допуска назначаване </w:t>
            </w:r>
            <w:r w:rsidRPr="0084197D">
              <w:rPr>
                <w:noProof/>
                <w:sz w:val="18"/>
                <w:szCs w:val="18"/>
              </w:rPr>
              <w:t>на преподавател по теоретично и</w:t>
            </w:r>
            <w:r w:rsidR="005123A6" w:rsidRPr="0084197D">
              <w:rPr>
                <w:noProof/>
                <w:sz w:val="18"/>
                <w:szCs w:val="18"/>
              </w:rPr>
              <w:t>/или практическо обучение на кандидати</w:t>
            </w:r>
            <w:r w:rsidRPr="0084197D">
              <w:rPr>
                <w:noProof/>
                <w:sz w:val="18"/>
                <w:szCs w:val="18"/>
              </w:rPr>
              <w:t xml:space="preserve">те </w:t>
            </w:r>
            <w:r w:rsidR="005123A6" w:rsidRPr="0084197D">
              <w:rPr>
                <w:noProof/>
                <w:sz w:val="18"/>
                <w:szCs w:val="18"/>
              </w:rPr>
              <w:t xml:space="preserve">за придобиване на правоспособност за работа със </w:t>
            </w:r>
            <w:r w:rsidRPr="0084197D">
              <w:rPr>
                <w:noProof/>
                <w:sz w:val="18"/>
                <w:szCs w:val="18"/>
              </w:rPr>
              <w:t>земеделска и</w:t>
            </w:r>
            <w:r w:rsidR="005123A6" w:rsidRPr="0084197D">
              <w:rPr>
                <w:noProof/>
                <w:sz w:val="18"/>
                <w:szCs w:val="18"/>
              </w:rPr>
              <w:t xml:space="preserve"> горска техника".</w:t>
            </w:r>
          </w:p>
          <w:p w:rsidR="005123A6" w:rsidRPr="0084197D" w:rsidRDefault="005123A6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Предложение:</w:t>
            </w:r>
            <w:r w:rsidR="0084197D">
              <w:rPr>
                <w:noProof/>
                <w:sz w:val="18"/>
                <w:szCs w:val="18"/>
              </w:rPr>
              <w:t xml:space="preserve"> </w:t>
            </w:r>
            <w:r w:rsidRPr="0084197D">
              <w:rPr>
                <w:noProof/>
                <w:sz w:val="18"/>
                <w:szCs w:val="18"/>
              </w:rPr>
              <w:t>В списъка на професиите и специалност</w:t>
            </w:r>
            <w:r w:rsidR="00506013" w:rsidRPr="0084197D">
              <w:rPr>
                <w:noProof/>
                <w:sz w:val="18"/>
                <w:szCs w:val="18"/>
              </w:rPr>
              <w:t>ите</w:t>
            </w:r>
            <w:r w:rsidRPr="0084197D">
              <w:rPr>
                <w:noProof/>
                <w:sz w:val="18"/>
                <w:szCs w:val="18"/>
              </w:rPr>
              <w:t xml:space="preserve"> при притежанието па конто се допуска назначаване на преподавател по тсоре! пчно п/пли практическо обучение</w:t>
            </w:r>
            <w:r w:rsidR="00506013" w:rsidRPr="0084197D">
              <w:rPr>
                <w:noProof/>
                <w:sz w:val="18"/>
                <w:szCs w:val="18"/>
              </w:rPr>
              <w:t xml:space="preserve"> па кандидатите за придобиване на правоспособност ча работа</w:t>
            </w:r>
            <w:r w:rsidRPr="0084197D">
              <w:rPr>
                <w:noProof/>
                <w:sz w:val="18"/>
                <w:szCs w:val="18"/>
              </w:rPr>
              <w:t xml:space="preserve"> със земеделска техника да се включат </w:t>
            </w:r>
            <w:r w:rsidR="00506013" w:rsidRPr="0084197D">
              <w:rPr>
                <w:noProof/>
                <w:sz w:val="18"/>
                <w:szCs w:val="18"/>
              </w:rPr>
              <w:t>и преподаватели от професиите „Агроном" и „Зооинже</w:t>
            </w:r>
            <w:r w:rsidRPr="0084197D">
              <w:rPr>
                <w:noProof/>
                <w:sz w:val="18"/>
                <w:szCs w:val="18"/>
              </w:rPr>
              <w:t>нер", които притежават правоспособност Ткв п Ткв З и бога</w:t>
            </w:r>
            <w:r w:rsidR="00506013" w:rsidRPr="0084197D">
              <w:rPr>
                <w:noProof/>
                <w:sz w:val="18"/>
                <w:szCs w:val="18"/>
              </w:rPr>
              <w:t>т практически опит.</w:t>
            </w:r>
          </w:p>
          <w:p w:rsidR="005123A6" w:rsidRPr="0084197D" w:rsidRDefault="005123A6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Мотиви:</w:t>
            </w:r>
            <w:r w:rsidR="0084197D">
              <w:rPr>
                <w:noProof/>
                <w:sz w:val="18"/>
                <w:szCs w:val="18"/>
              </w:rPr>
              <w:t xml:space="preserve"> </w:t>
            </w:r>
            <w:r w:rsidR="00506013" w:rsidRPr="0084197D">
              <w:rPr>
                <w:noProof/>
                <w:sz w:val="18"/>
                <w:szCs w:val="18"/>
              </w:rPr>
              <w:t>И</w:t>
            </w:r>
            <w:r w:rsidRPr="0084197D">
              <w:rPr>
                <w:noProof/>
                <w:sz w:val="18"/>
                <w:szCs w:val="18"/>
              </w:rPr>
              <w:t xml:space="preserve"> в двете предложени</w:t>
            </w:r>
            <w:r w:rsidR="00506013" w:rsidRPr="0084197D">
              <w:rPr>
                <w:noProof/>
                <w:sz w:val="18"/>
                <w:szCs w:val="18"/>
              </w:rPr>
              <w:t xml:space="preserve"> професии се изучава обстойно „</w:t>
            </w:r>
            <w:r w:rsidRPr="0084197D">
              <w:rPr>
                <w:noProof/>
                <w:sz w:val="18"/>
                <w:szCs w:val="18"/>
              </w:rPr>
              <w:t>Механизация в земеделието".</w:t>
            </w:r>
          </w:p>
          <w:p w:rsidR="005123A6" w:rsidRPr="0084197D" w:rsidRDefault="005123A6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В земеде</w:t>
            </w:r>
            <w:r w:rsidR="001C4304" w:rsidRPr="0084197D">
              <w:rPr>
                <w:noProof/>
                <w:sz w:val="18"/>
                <w:szCs w:val="18"/>
              </w:rPr>
              <w:t>лските гимназии в страната</w:t>
            </w:r>
            <w:r w:rsidRPr="0084197D">
              <w:rPr>
                <w:noProof/>
                <w:sz w:val="18"/>
                <w:szCs w:val="18"/>
              </w:rPr>
              <w:t xml:space="preserve"> има </w:t>
            </w:r>
            <w:r w:rsidR="001C4304" w:rsidRPr="0084197D">
              <w:rPr>
                <w:noProof/>
                <w:sz w:val="18"/>
                <w:szCs w:val="18"/>
              </w:rPr>
              <w:t>агрономн и зооииженери с педагогическа специалност и с правоспособност Ткв н Ткв 3</w:t>
            </w:r>
            <w:r w:rsidRPr="0084197D">
              <w:rPr>
                <w:noProof/>
                <w:sz w:val="18"/>
                <w:szCs w:val="18"/>
              </w:rPr>
              <w:t>,</w:t>
            </w:r>
            <w:r w:rsidR="001C4304" w:rsidRPr="0084197D">
              <w:rPr>
                <w:noProof/>
                <w:sz w:val="18"/>
                <w:szCs w:val="18"/>
              </w:rPr>
              <w:t xml:space="preserve"> конто ефективно могат да бъдат </w:t>
            </w:r>
            <w:r w:rsidRPr="0084197D">
              <w:rPr>
                <w:noProof/>
                <w:sz w:val="18"/>
                <w:szCs w:val="18"/>
              </w:rPr>
              <w:t>преподаватели.</w:t>
            </w:r>
          </w:p>
          <w:p w:rsidR="005123A6" w:rsidRPr="0084197D" w:rsidRDefault="001C4304" w:rsidP="001C4304">
            <w:pPr>
              <w:spacing w:before="80" w:after="40"/>
              <w:jc w:val="both"/>
              <w:rPr>
                <w:noProof/>
                <w:sz w:val="18"/>
                <w:szCs w:val="18"/>
              </w:rPr>
            </w:pPr>
            <w:r w:rsidRPr="0084197D">
              <w:rPr>
                <w:noProof/>
                <w:sz w:val="18"/>
                <w:szCs w:val="18"/>
              </w:rPr>
              <w:t>Направените от н</w:t>
            </w:r>
            <w:r w:rsidR="005123A6" w:rsidRPr="0084197D">
              <w:rPr>
                <w:noProof/>
                <w:sz w:val="18"/>
                <w:szCs w:val="18"/>
              </w:rPr>
              <w:t>ас предложения се основават на опита, който имаме в обучението на земеделски</w:t>
            </w:r>
            <w:r w:rsidRPr="0084197D">
              <w:rPr>
                <w:noProof/>
                <w:sz w:val="18"/>
                <w:szCs w:val="18"/>
              </w:rPr>
              <w:t xml:space="preserve"> производители в страната</w:t>
            </w:r>
            <w:r w:rsidR="005123A6" w:rsidRPr="0084197D">
              <w:rPr>
                <w:noProof/>
                <w:sz w:val="18"/>
                <w:szCs w:val="18"/>
              </w:rPr>
              <w:t xml:space="preserve"> през последните седем години.</w:t>
            </w:r>
          </w:p>
        </w:tc>
        <w:tc>
          <w:tcPr>
            <w:tcW w:w="1650" w:type="dxa"/>
            <w:tcBorders>
              <w:top w:val="single" w:sz="8" w:space="0" w:color="2E74B5"/>
              <w:bottom w:val="single" w:sz="18" w:space="0" w:color="2E74B5"/>
            </w:tcBorders>
            <w:shd w:val="clear" w:color="auto" w:fill="auto"/>
          </w:tcPr>
          <w:p w:rsidR="005123A6" w:rsidRPr="00D27D05" w:rsidRDefault="000F1D9A" w:rsidP="000F1D9A">
            <w:pPr>
              <w:spacing w:before="80" w:after="40"/>
              <w:rPr>
                <w:sz w:val="18"/>
                <w:szCs w:val="18"/>
              </w:rPr>
            </w:pPr>
            <w:r w:rsidRPr="000A3060">
              <w:rPr>
                <w:sz w:val="18"/>
                <w:szCs w:val="18"/>
              </w:rPr>
              <w:t>Не се приема</w:t>
            </w:r>
            <w:r w:rsidR="000A3060">
              <w:rPr>
                <w:sz w:val="18"/>
                <w:szCs w:val="18"/>
              </w:rPr>
              <w:t>.</w:t>
            </w:r>
          </w:p>
        </w:tc>
        <w:tc>
          <w:tcPr>
            <w:tcW w:w="4780" w:type="dxa"/>
            <w:tcBorders>
              <w:top w:val="single" w:sz="8" w:space="0" w:color="2E74B5"/>
              <w:bottom w:val="single" w:sz="18" w:space="0" w:color="2E74B5"/>
            </w:tcBorders>
            <w:shd w:val="clear" w:color="auto" w:fill="auto"/>
          </w:tcPr>
          <w:p w:rsidR="005123A6" w:rsidRDefault="005123A6" w:rsidP="004D3F93">
            <w:pPr>
              <w:spacing w:before="80" w:after="40"/>
              <w:rPr>
                <w:sz w:val="18"/>
                <w:szCs w:val="18"/>
              </w:rPr>
            </w:pPr>
          </w:p>
          <w:p w:rsidR="000A3060" w:rsidRPr="00D27D05" w:rsidRDefault="000A3060" w:rsidP="004D3F93">
            <w:pPr>
              <w:spacing w:before="80" w:after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</w:t>
            </w:r>
            <w:r w:rsidRPr="0084197D">
              <w:rPr>
                <w:noProof/>
                <w:sz w:val="18"/>
                <w:szCs w:val="18"/>
              </w:rPr>
              <w:t>рофесиите „Агроном" и „Зооинженер"</w:t>
            </w:r>
            <w:r>
              <w:rPr>
                <w:noProof/>
                <w:sz w:val="18"/>
                <w:szCs w:val="18"/>
              </w:rPr>
              <w:t xml:space="preserve"> не могат да бъдат включени в списъка с преподаватели</w:t>
            </w:r>
            <w:r w:rsidR="001D536B">
              <w:rPr>
                <w:noProof/>
                <w:sz w:val="18"/>
                <w:szCs w:val="18"/>
              </w:rPr>
              <w:t>, защото тези специалисти не са изучавали в пълния обем устройството, експлоатацията и ремонта на земеделската и горска техника.</w:t>
            </w:r>
          </w:p>
        </w:tc>
      </w:tr>
    </w:tbl>
    <w:p w:rsidR="000F1D9A" w:rsidRDefault="000F1D9A" w:rsidP="000F1D9A">
      <w:pPr>
        <w:rPr>
          <w:b/>
          <w:bCs/>
          <w:caps/>
          <w:sz w:val="20"/>
          <w:szCs w:val="20"/>
        </w:rPr>
      </w:pPr>
    </w:p>
    <w:p w:rsidR="0084197D" w:rsidRDefault="0084197D" w:rsidP="000F1D9A">
      <w:pPr>
        <w:rPr>
          <w:b/>
          <w:bCs/>
          <w:caps/>
          <w:sz w:val="20"/>
          <w:szCs w:val="20"/>
        </w:rPr>
      </w:pPr>
    </w:p>
    <w:sectPr w:rsidR="0084197D" w:rsidSect="00E46FAF">
      <w:footerReference w:type="default" r:id="rId50"/>
      <w:pgSz w:w="16837" w:h="11905" w:orient="landscape" w:code="9"/>
      <w:pgMar w:top="238" w:right="363" w:bottom="244" w:left="357" w:header="709" w:footer="65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E9" w:rsidRDefault="00110BE9">
      <w:r>
        <w:separator/>
      </w:r>
    </w:p>
  </w:endnote>
  <w:endnote w:type="continuationSeparator" w:id="0">
    <w:p w:rsidR="00110BE9" w:rsidRDefault="0011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20892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A9328E" w:rsidRPr="00A9328E" w:rsidRDefault="00A9328E" w:rsidP="00A9328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9328E">
          <w:rPr>
            <w:rFonts w:ascii="Verdana" w:hAnsi="Verdana"/>
            <w:sz w:val="16"/>
            <w:szCs w:val="16"/>
          </w:rPr>
          <w:fldChar w:fldCharType="begin"/>
        </w:r>
        <w:r w:rsidRPr="00A9328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9328E">
          <w:rPr>
            <w:rFonts w:ascii="Verdana" w:hAnsi="Verdana"/>
            <w:sz w:val="16"/>
            <w:szCs w:val="16"/>
          </w:rPr>
          <w:fldChar w:fldCharType="separate"/>
        </w:r>
        <w:r w:rsidR="008974FF">
          <w:rPr>
            <w:rFonts w:ascii="Verdana" w:hAnsi="Verdana"/>
            <w:noProof/>
            <w:sz w:val="16"/>
            <w:szCs w:val="16"/>
          </w:rPr>
          <w:t>2</w:t>
        </w:r>
        <w:r w:rsidRPr="00A9328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E9" w:rsidRDefault="00110BE9">
      <w:r>
        <w:separator/>
      </w:r>
    </w:p>
  </w:footnote>
  <w:footnote w:type="continuationSeparator" w:id="0">
    <w:p w:rsidR="00110BE9" w:rsidRDefault="0011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48"/>
    <w:multiLevelType w:val="hybridMultilevel"/>
    <w:tmpl w:val="2C2A94F6"/>
    <w:lvl w:ilvl="0" w:tplc="957C43AA">
      <w:start w:val="1"/>
      <w:numFmt w:val="decimal"/>
      <w:lvlText w:val="%1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B73E6"/>
    <w:multiLevelType w:val="singleLevel"/>
    <w:tmpl w:val="B164D3C6"/>
    <w:lvl w:ilvl="0">
      <w:start w:val="2"/>
      <w:numFmt w:val="decimal"/>
      <w:lvlText w:val="(%1)"/>
      <w:lvlJc w:val="right"/>
      <w:pPr>
        <w:tabs>
          <w:tab w:val="num" w:pos="1134"/>
        </w:tabs>
        <w:ind w:left="0" w:firstLine="1021"/>
      </w:pPr>
      <w:rPr>
        <w:rFonts w:ascii="Verdana" w:hAnsi="Verdana" w:cs="Verdana" w:hint="default"/>
      </w:rPr>
    </w:lvl>
  </w:abstractNum>
  <w:abstractNum w:abstractNumId="2">
    <w:nsid w:val="05A9490F"/>
    <w:multiLevelType w:val="hybridMultilevel"/>
    <w:tmpl w:val="02EEE06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F80FF1"/>
    <w:multiLevelType w:val="hybridMultilevel"/>
    <w:tmpl w:val="EA6011F2"/>
    <w:lvl w:ilvl="0" w:tplc="41CEE3C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51714D"/>
    <w:multiLevelType w:val="singleLevel"/>
    <w:tmpl w:val="D696B9C4"/>
    <w:lvl w:ilvl="0">
      <w:start w:val="1"/>
      <w:numFmt w:val="decimal"/>
      <w:lvlText w:val="%1.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</w:abstractNum>
  <w:abstractNum w:abstractNumId="5">
    <w:nsid w:val="09B926F6"/>
    <w:multiLevelType w:val="hybridMultilevel"/>
    <w:tmpl w:val="6E66AFD6"/>
    <w:lvl w:ilvl="0" w:tplc="5E0411C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E8EC4B94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7D3896"/>
    <w:multiLevelType w:val="multilevel"/>
    <w:tmpl w:val="CDF836B4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8F6F4C"/>
    <w:multiLevelType w:val="hybridMultilevel"/>
    <w:tmpl w:val="F9E0C748"/>
    <w:lvl w:ilvl="0" w:tplc="9670F33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384016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firstLine="17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11ED7727"/>
    <w:multiLevelType w:val="hybridMultilevel"/>
    <w:tmpl w:val="A64C5864"/>
    <w:lvl w:ilvl="0" w:tplc="9670F33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19061E7A"/>
    <w:multiLevelType w:val="hybridMultilevel"/>
    <w:tmpl w:val="E7E6E510"/>
    <w:lvl w:ilvl="0" w:tplc="D9D45B98">
      <w:start w:val="1"/>
      <w:numFmt w:val="decimal"/>
      <w:lvlText w:val="§ %1. "/>
      <w:lvlJc w:val="right"/>
      <w:pPr>
        <w:tabs>
          <w:tab w:val="num" w:pos="1247"/>
        </w:tabs>
        <w:ind w:firstLine="1134"/>
      </w:pPr>
      <w:rPr>
        <w:rFonts w:ascii="Verdana" w:hAnsi="Verdana" w:cs="Verdana" w:hint="default"/>
        <w:b/>
        <w:i w:val="0"/>
        <w:sz w:val="20"/>
      </w:rPr>
    </w:lvl>
    <w:lvl w:ilvl="1" w:tplc="3214A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E40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8CD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E27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329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CE5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0E0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AC6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797DFE"/>
    <w:multiLevelType w:val="singleLevel"/>
    <w:tmpl w:val="84869E9C"/>
    <w:lvl w:ilvl="0">
      <w:start w:val="3"/>
      <w:numFmt w:val="decimal"/>
      <w:lvlText w:val="(%1)"/>
      <w:legacy w:legacy="1" w:legacySpace="0" w:legacyIndent="384"/>
      <w:lvlJc w:val="left"/>
      <w:rPr>
        <w:rFonts w:ascii="Verdana" w:hAnsi="Verdana" w:cs="Verdana" w:hint="default"/>
      </w:rPr>
    </w:lvl>
  </w:abstractNum>
  <w:abstractNum w:abstractNumId="14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left="0"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5">
    <w:nsid w:val="21EF0BA3"/>
    <w:multiLevelType w:val="hybridMultilevel"/>
    <w:tmpl w:val="473C4FA0"/>
    <w:lvl w:ilvl="0" w:tplc="8CE6DDA2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  <w:color w:val="9933FF"/>
        <w:sz w:val="16"/>
        <w:szCs w:val="16"/>
      </w:rPr>
    </w:lvl>
    <w:lvl w:ilvl="1" w:tplc="2088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B027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B83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7669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6440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407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7A16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DAFE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5D0386"/>
    <w:multiLevelType w:val="hybridMultilevel"/>
    <w:tmpl w:val="97F2BB40"/>
    <w:lvl w:ilvl="0" w:tplc="393C3CC8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A4184E"/>
    <w:multiLevelType w:val="hybridMultilevel"/>
    <w:tmpl w:val="DE306CCE"/>
    <w:lvl w:ilvl="0" w:tplc="9670F33E">
      <w:start w:val="1"/>
      <w:numFmt w:val="decimal"/>
      <w:lvlText w:val="%1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DE4C2F"/>
    <w:multiLevelType w:val="hybridMultilevel"/>
    <w:tmpl w:val="EA6011F2"/>
    <w:lvl w:ilvl="0" w:tplc="BC14FBF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pPr>
        <w:ind w:left="0" w:firstLine="0"/>
      </w:pPr>
      <w:rPr>
        <w:rFonts w:ascii="Verdana" w:hAnsi="Verdana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565BE8"/>
    <w:multiLevelType w:val="multilevel"/>
    <w:tmpl w:val="AE04686E"/>
    <w:lvl w:ilvl="0">
      <w:start w:val="2"/>
      <w:numFmt w:val="decimal"/>
      <w:suff w:val="space"/>
      <w:lvlText w:val="(%1)"/>
      <w:lvlJc w:val="right"/>
      <w:pPr>
        <w:ind w:left="0" w:firstLine="113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>
    <w:nsid w:val="36307CEA"/>
    <w:multiLevelType w:val="multilevel"/>
    <w:tmpl w:val="01C435E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397D3F89"/>
    <w:multiLevelType w:val="multilevel"/>
    <w:tmpl w:val="224E8138"/>
    <w:lvl w:ilvl="0">
      <w:start w:val="2"/>
      <w:numFmt w:val="none"/>
      <w:suff w:val="space"/>
      <w:lvlText w:val="(2)"/>
      <w:lvlJc w:val="right"/>
      <w:pPr>
        <w:ind w:left="0" w:firstLine="113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23">
    <w:nsid w:val="3C303607"/>
    <w:multiLevelType w:val="hybridMultilevel"/>
    <w:tmpl w:val="DACEB7B8"/>
    <w:lvl w:ilvl="0" w:tplc="44AE4F2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>
    <w:nsid w:val="4364278C"/>
    <w:multiLevelType w:val="hybridMultilevel"/>
    <w:tmpl w:val="B3626DB0"/>
    <w:lvl w:ilvl="0" w:tplc="63DC5654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5DC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549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981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8E1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0C8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BC6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B87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47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D23A68"/>
    <w:multiLevelType w:val="hybridMultilevel"/>
    <w:tmpl w:val="D40ED5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D5F4B"/>
    <w:multiLevelType w:val="hybridMultilevel"/>
    <w:tmpl w:val="98A8D656"/>
    <w:lvl w:ilvl="0" w:tplc="FAC02EF6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1E1272"/>
    <w:multiLevelType w:val="multilevel"/>
    <w:tmpl w:val="1012FC10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4BB92DB1"/>
    <w:multiLevelType w:val="singleLevel"/>
    <w:tmpl w:val="56BA8636"/>
    <w:lvl w:ilvl="0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</w:abstractNum>
  <w:abstractNum w:abstractNumId="30">
    <w:nsid w:val="4CD4379C"/>
    <w:multiLevelType w:val="hybridMultilevel"/>
    <w:tmpl w:val="57D4EC44"/>
    <w:lvl w:ilvl="0" w:tplc="04C0B91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1DDCF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569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181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000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DE6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B82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F24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580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643293"/>
    <w:multiLevelType w:val="hybridMultilevel"/>
    <w:tmpl w:val="F9106DDE"/>
    <w:lvl w:ilvl="0" w:tplc="8BEE9DF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B56082"/>
    <w:multiLevelType w:val="hybridMultilevel"/>
    <w:tmpl w:val="F2D44D1C"/>
    <w:lvl w:ilvl="0" w:tplc="F2729AC8">
      <w:start w:val="1"/>
      <w:numFmt w:val="decimal"/>
      <w:lvlText w:val="%1.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3A0C1B"/>
    <w:multiLevelType w:val="multilevel"/>
    <w:tmpl w:val="5D7CC31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5">
    <w:nsid w:val="55207F96"/>
    <w:multiLevelType w:val="singleLevel"/>
    <w:tmpl w:val="DBD63B7E"/>
    <w:lvl w:ilvl="0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</w:abstractNum>
  <w:abstractNum w:abstractNumId="36">
    <w:nsid w:val="58AB516A"/>
    <w:multiLevelType w:val="hybridMultilevel"/>
    <w:tmpl w:val="F2D44D1C"/>
    <w:lvl w:ilvl="0" w:tplc="89F4F140">
      <w:start w:val="1"/>
      <w:numFmt w:val="decimal"/>
      <w:lvlText w:val="%1.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BB5E7A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4E1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6EE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6029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FAE0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94B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541F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7C76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792254"/>
    <w:multiLevelType w:val="hybridMultilevel"/>
    <w:tmpl w:val="2C9CDF30"/>
    <w:lvl w:ilvl="0" w:tplc="241213A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20019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5E2F7200"/>
    <w:multiLevelType w:val="hybridMultilevel"/>
    <w:tmpl w:val="2A30C170"/>
    <w:lvl w:ilvl="0" w:tplc="3134F4F8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5324D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A07D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AA3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6A2C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1A08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E8C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608D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3C27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16C38E5"/>
    <w:multiLevelType w:val="hybridMultilevel"/>
    <w:tmpl w:val="D41E0752"/>
    <w:lvl w:ilvl="0" w:tplc="B2EA712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16E76E7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firstLine="17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2">
    <w:nsid w:val="635C0DE1"/>
    <w:multiLevelType w:val="hybridMultilevel"/>
    <w:tmpl w:val="917A8E00"/>
    <w:lvl w:ilvl="0" w:tplc="A156E4F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5E08C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D4F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E86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60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BA5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8AC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8E9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44F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40973B2"/>
    <w:multiLevelType w:val="hybridMultilevel"/>
    <w:tmpl w:val="898417C6"/>
    <w:lvl w:ilvl="0" w:tplc="B4E43BB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6267EEC"/>
    <w:multiLevelType w:val="hybridMultilevel"/>
    <w:tmpl w:val="D0AAB3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 w:firstLine="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6BC124BA"/>
    <w:multiLevelType w:val="hybridMultilevel"/>
    <w:tmpl w:val="6A7463EE"/>
    <w:lvl w:ilvl="0" w:tplc="477CCA40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8D7081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36A2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0F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A6DF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2C0D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EAD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D296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E448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FD21685"/>
    <w:multiLevelType w:val="multilevel"/>
    <w:tmpl w:val="AE04686E"/>
    <w:lvl w:ilvl="0">
      <w:start w:val="2"/>
      <w:numFmt w:val="decimal"/>
      <w:suff w:val="space"/>
      <w:lvlText w:val="(%1)"/>
      <w:lvlJc w:val="right"/>
      <w:pPr>
        <w:ind w:left="0" w:firstLine="113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74AF34B4"/>
    <w:multiLevelType w:val="hybridMultilevel"/>
    <w:tmpl w:val="46E42E72"/>
    <w:lvl w:ilvl="0" w:tplc="CA302202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1DE405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C8AD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3CB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92BC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361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CAE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028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F21B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6113B9E"/>
    <w:multiLevelType w:val="hybridMultilevel"/>
    <w:tmpl w:val="2C9CDF30"/>
    <w:lvl w:ilvl="0" w:tplc="6660C96E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E948D68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74045ED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410D66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EA66EA1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EE42E63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ABA8E8B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D4A687B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61BCF05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0">
    <w:nsid w:val="792E1C50"/>
    <w:multiLevelType w:val="multilevel"/>
    <w:tmpl w:val="50C86F96"/>
    <w:numStyleLink w:val="Style49"/>
  </w:abstractNum>
  <w:abstractNum w:abstractNumId="51">
    <w:nsid w:val="7C5236F8"/>
    <w:multiLevelType w:val="hybridMultilevel"/>
    <w:tmpl w:val="5AA87466"/>
    <w:lvl w:ilvl="0" w:tplc="2C784C8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1CC3F94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9C46B290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BDFE2A32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4244B7D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C67E4E36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CF800208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2BE680B6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6666EA2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52">
    <w:nsid w:val="7CD41F8F"/>
    <w:multiLevelType w:val="hybridMultilevel"/>
    <w:tmpl w:val="8C3A2BC8"/>
    <w:lvl w:ilvl="0" w:tplc="4624588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70A25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BA0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2A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245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50F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C0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FCC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C22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9"/>
  </w:num>
  <w:num w:numId="3">
    <w:abstractNumId w:val="28"/>
  </w:num>
  <w:num w:numId="4">
    <w:abstractNumId w:val="13"/>
  </w:num>
  <w:num w:numId="5">
    <w:abstractNumId w:val="35"/>
  </w:num>
  <w:num w:numId="6">
    <w:abstractNumId w:val="37"/>
  </w:num>
  <w:num w:numId="7">
    <w:abstractNumId w:val="38"/>
  </w:num>
  <w:num w:numId="8">
    <w:abstractNumId w:val="9"/>
  </w:num>
  <w:num w:numId="9">
    <w:abstractNumId w:val="41"/>
  </w:num>
  <w:num w:numId="10">
    <w:abstractNumId w:val="32"/>
  </w:num>
  <w:num w:numId="11">
    <w:abstractNumId w:val="0"/>
  </w:num>
  <w:num w:numId="12">
    <w:abstractNumId w:val="46"/>
  </w:num>
  <w:num w:numId="13">
    <w:abstractNumId w:val="43"/>
  </w:num>
  <w:num w:numId="14">
    <w:abstractNumId w:val="10"/>
  </w:num>
  <w:num w:numId="15">
    <w:abstractNumId w:val="48"/>
  </w:num>
  <w:num w:numId="16">
    <w:abstractNumId w:val="8"/>
  </w:num>
  <w:num w:numId="17">
    <w:abstractNumId w:val="16"/>
  </w:num>
  <w:num w:numId="18">
    <w:abstractNumId w:val="15"/>
  </w:num>
  <w:num w:numId="19">
    <w:abstractNumId w:val="27"/>
  </w:num>
  <w:num w:numId="20">
    <w:abstractNumId w:val="18"/>
  </w:num>
  <w:num w:numId="21">
    <w:abstractNumId w:val="51"/>
  </w:num>
  <w:num w:numId="22">
    <w:abstractNumId w:val="20"/>
  </w:num>
  <w:num w:numId="23">
    <w:abstractNumId w:val="7"/>
  </w:num>
  <w:num w:numId="24">
    <w:abstractNumId w:val="39"/>
  </w:num>
  <w:num w:numId="25">
    <w:abstractNumId w:val="5"/>
  </w:num>
  <w:num w:numId="26">
    <w:abstractNumId w:val="40"/>
  </w:num>
  <w:num w:numId="27">
    <w:abstractNumId w:val="22"/>
  </w:num>
  <w:num w:numId="28">
    <w:abstractNumId w:val="21"/>
  </w:num>
  <w:num w:numId="29">
    <w:abstractNumId w:val="25"/>
  </w:num>
  <w:num w:numId="30">
    <w:abstractNumId w:val="42"/>
  </w:num>
  <w:num w:numId="31">
    <w:abstractNumId w:val="52"/>
  </w:num>
  <w:num w:numId="32">
    <w:abstractNumId w:val="30"/>
  </w:num>
  <w:num w:numId="33">
    <w:abstractNumId w:val="23"/>
  </w:num>
  <w:num w:numId="34">
    <w:abstractNumId w:val="12"/>
  </w:num>
  <w:num w:numId="35">
    <w:abstractNumId w:val="49"/>
  </w:num>
  <w:num w:numId="36">
    <w:abstractNumId w:val="31"/>
  </w:num>
  <w:num w:numId="37">
    <w:abstractNumId w:val="36"/>
  </w:num>
  <w:num w:numId="38">
    <w:abstractNumId w:val="11"/>
  </w:num>
  <w:num w:numId="39">
    <w:abstractNumId w:val="45"/>
  </w:num>
  <w:num w:numId="40">
    <w:abstractNumId w:val="34"/>
  </w:num>
  <w:num w:numId="41">
    <w:abstractNumId w:val="6"/>
  </w:num>
  <w:num w:numId="42">
    <w:abstractNumId w:val="24"/>
  </w:num>
  <w:num w:numId="43">
    <w:abstractNumId w:val="50"/>
    <w:lvlOverride w:ilvl="0">
      <w:lvl w:ilvl="0">
        <w:start w:val="1"/>
        <w:numFmt w:val="decimal"/>
        <w:lvlText w:val="%1."/>
        <w:lvlJc w:val="right"/>
        <w:pPr>
          <w:ind w:left="340" w:hanging="52"/>
        </w:pPr>
        <w:rPr>
          <w:rFonts w:ascii="Verdana" w:hAnsi="Verdana" w:hint="default"/>
          <w:b w:val="0"/>
          <w:i w:val="0"/>
          <w:spacing w:val="0"/>
          <w:position w:val="0"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44">
    <w:abstractNumId w:val="19"/>
  </w:num>
  <w:num w:numId="45">
    <w:abstractNumId w:val="3"/>
  </w:num>
  <w:num w:numId="46">
    <w:abstractNumId w:val="17"/>
  </w:num>
  <w:num w:numId="47">
    <w:abstractNumId w:val="14"/>
  </w:num>
  <w:num w:numId="48">
    <w:abstractNumId w:val="1"/>
  </w:num>
  <w:num w:numId="49">
    <w:abstractNumId w:val="47"/>
  </w:num>
  <w:num w:numId="50">
    <w:abstractNumId w:val="44"/>
  </w:num>
  <w:num w:numId="51">
    <w:abstractNumId w:val="26"/>
  </w:num>
  <w:num w:numId="52">
    <w:abstractNumId w:val="2"/>
  </w:num>
  <w:num w:numId="53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9A"/>
    <w:rsid w:val="000033AE"/>
    <w:rsid w:val="00003783"/>
    <w:rsid w:val="00003D89"/>
    <w:rsid w:val="000046C1"/>
    <w:rsid w:val="00006250"/>
    <w:rsid w:val="000062B0"/>
    <w:rsid w:val="00006766"/>
    <w:rsid w:val="00011927"/>
    <w:rsid w:val="00014AB8"/>
    <w:rsid w:val="00015B63"/>
    <w:rsid w:val="00017840"/>
    <w:rsid w:val="00022BB4"/>
    <w:rsid w:val="00023210"/>
    <w:rsid w:val="000270DA"/>
    <w:rsid w:val="00027ADF"/>
    <w:rsid w:val="00027B48"/>
    <w:rsid w:val="000324B8"/>
    <w:rsid w:val="00034809"/>
    <w:rsid w:val="00035C1E"/>
    <w:rsid w:val="000361FF"/>
    <w:rsid w:val="00036365"/>
    <w:rsid w:val="0004092B"/>
    <w:rsid w:val="000410CF"/>
    <w:rsid w:val="00041439"/>
    <w:rsid w:val="00043174"/>
    <w:rsid w:val="00044538"/>
    <w:rsid w:val="00044609"/>
    <w:rsid w:val="00045335"/>
    <w:rsid w:val="00047145"/>
    <w:rsid w:val="000502BC"/>
    <w:rsid w:val="00050DD3"/>
    <w:rsid w:val="00054091"/>
    <w:rsid w:val="000545F6"/>
    <w:rsid w:val="00054E36"/>
    <w:rsid w:val="0005665B"/>
    <w:rsid w:val="00061C4D"/>
    <w:rsid w:val="0006312F"/>
    <w:rsid w:val="00065A35"/>
    <w:rsid w:val="000702BA"/>
    <w:rsid w:val="00072B33"/>
    <w:rsid w:val="000733F7"/>
    <w:rsid w:val="000740FA"/>
    <w:rsid w:val="00074B15"/>
    <w:rsid w:val="00076E62"/>
    <w:rsid w:val="00080A8A"/>
    <w:rsid w:val="00080F61"/>
    <w:rsid w:val="00081018"/>
    <w:rsid w:val="00083D57"/>
    <w:rsid w:val="00084D45"/>
    <w:rsid w:val="0008591A"/>
    <w:rsid w:val="00087987"/>
    <w:rsid w:val="000900AB"/>
    <w:rsid w:val="00090945"/>
    <w:rsid w:val="00090BBA"/>
    <w:rsid w:val="000910B4"/>
    <w:rsid w:val="000934CF"/>
    <w:rsid w:val="0009380F"/>
    <w:rsid w:val="000961A6"/>
    <w:rsid w:val="000A196B"/>
    <w:rsid w:val="000A3060"/>
    <w:rsid w:val="000A58CF"/>
    <w:rsid w:val="000B3D7C"/>
    <w:rsid w:val="000C4684"/>
    <w:rsid w:val="000C4CE2"/>
    <w:rsid w:val="000C64D5"/>
    <w:rsid w:val="000D0C91"/>
    <w:rsid w:val="000E0CC3"/>
    <w:rsid w:val="000E18BB"/>
    <w:rsid w:val="000E1AB1"/>
    <w:rsid w:val="000E28CA"/>
    <w:rsid w:val="000E7DCF"/>
    <w:rsid w:val="000F16B1"/>
    <w:rsid w:val="000F1D9A"/>
    <w:rsid w:val="000F2BC2"/>
    <w:rsid w:val="000F4123"/>
    <w:rsid w:val="000F54C0"/>
    <w:rsid w:val="000F5EC7"/>
    <w:rsid w:val="001008F5"/>
    <w:rsid w:val="00103A49"/>
    <w:rsid w:val="00103EF9"/>
    <w:rsid w:val="00104EC5"/>
    <w:rsid w:val="00105276"/>
    <w:rsid w:val="00110BE9"/>
    <w:rsid w:val="00110FCE"/>
    <w:rsid w:val="001111BC"/>
    <w:rsid w:val="00111A90"/>
    <w:rsid w:val="00116026"/>
    <w:rsid w:val="00120B21"/>
    <w:rsid w:val="0012145C"/>
    <w:rsid w:val="00123C06"/>
    <w:rsid w:val="001244E6"/>
    <w:rsid w:val="0012707C"/>
    <w:rsid w:val="00131CCD"/>
    <w:rsid w:val="0013340A"/>
    <w:rsid w:val="00133890"/>
    <w:rsid w:val="00134583"/>
    <w:rsid w:val="001356B2"/>
    <w:rsid w:val="00136AF4"/>
    <w:rsid w:val="00140AFA"/>
    <w:rsid w:val="00141365"/>
    <w:rsid w:val="001417BE"/>
    <w:rsid w:val="001419C7"/>
    <w:rsid w:val="0014249A"/>
    <w:rsid w:val="00142BE2"/>
    <w:rsid w:val="001435C1"/>
    <w:rsid w:val="00144D43"/>
    <w:rsid w:val="00146043"/>
    <w:rsid w:val="001537B2"/>
    <w:rsid w:val="0015657A"/>
    <w:rsid w:val="001568C5"/>
    <w:rsid w:val="00157445"/>
    <w:rsid w:val="00157A43"/>
    <w:rsid w:val="00160A5F"/>
    <w:rsid w:val="00160BCE"/>
    <w:rsid w:val="00161E1B"/>
    <w:rsid w:val="00162DE4"/>
    <w:rsid w:val="00163C10"/>
    <w:rsid w:val="00165106"/>
    <w:rsid w:val="00166BD9"/>
    <w:rsid w:val="001720F3"/>
    <w:rsid w:val="00173519"/>
    <w:rsid w:val="00173830"/>
    <w:rsid w:val="00174512"/>
    <w:rsid w:val="00174B34"/>
    <w:rsid w:val="00175227"/>
    <w:rsid w:val="001754EB"/>
    <w:rsid w:val="00175750"/>
    <w:rsid w:val="00175F18"/>
    <w:rsid w:val="00177666"/>
    <w:rsid w:val="00181079"/>
    <w:rsid w:val="00183086"/>
    <w:rsid w:val="00183C06"/>
    <w:rsid w:val="00184330"/>
    <w:rsid w:val="00185601"/>
    <w:rsid w:val="00186796"/>
    <w:rsid w:val="0018709F"/>
    <w:rsid w:val="001874C3"/>
    <w:rsid w:val="001905D5"/>
    <w:rsid w:val="00190BED"/>
    <w:rsid w:val="00193085"/>
    <w:rsid w:val="001930EE"/>
    <w:rsid w:val="00193C0F"/>
    <w:rsid w:val="0019470F"/>
    <w:rsid w:val="00195984"/>
    <w:rsid w:val="00195B1C"/>
    <w:rsid w:val="00196F24"/>
    <w:rsid w:val="00197369"/>
    <w:rsid w:val="001A4B0A"/>
    <w:rsid w:val="001A51C0"/>
    <w:rsid w:val="001A6BCA"/>
    <w:rsid w:val="001A6D55"/>
    <w:rsid w:val="001B144D"/>
    <w:rsid w:val="001B292D"/>
    <w:rsid w:val="001B52F7"/>
    <w:rsid w:val="001B7BD2"/>
    <w:rsid w:val="001B7D15"/>
    <w:rsid w:val="001C22C6"/>
    <w:rsid w:val="001C4304"/>
    <w:rsid w:val="001C53D0"/>
    <w:rsid w:val="001D199C"/>
    <w:rsid w:val="001D47FC"/>
    <w:rsid w:val="001D536B"/>
    <w:rsid w:val="001D5FA4"/>
    <w:rsid w:val="001D73DE"/>
    <w:rsid w:val="001E2F54"/>
    <w:rsid w:val="001E3C09"/>
    <w:rsid w:val="001E46CA"/>
    <w:rsid w:val="001E7CF3"/>
    <w:rsid w:val="001F0B34"/>
    <w:rsid w:val="001F361F"/>
    <w:rsid w:val="001F5ACF"/>
    <w:rsid w:val="001F5E89"/>
    <w:rsid w:val="00201FDA"/>
    <w:rsid w:val="0020346C"/>
    <w:rsid w:val="00203ED1"/>
    <w:rsid w:val="0020501D"/>
    <w:rsid w:val="0020609A"/>
    <w:rsid w:val="00206206"/>
    <w:rsid w:val="00206EDE"/>
    <w:rsid w:val="00212F8F"/>
    <w:rsid w:val="00213888"/>
    <w:rsid w:val="00213C7F"/>
    <w:rsid w:val="0021423D"/>
    <w:rsid w:val="002166CB"/>
    <w:rsid w:val="00216F1E"/>
    <w:rsid w:val="002173BA"/>
    <w:rsid w:val="002204AF"/>
    <w:rsid w:val="0022106E"/>
    <w:rsid w:val="00222AA7"/>
    <w:rsid w:val="00224EA2"/>
    <w:rsid w:val="002264D1"/>
    <w:rsid w:val="00226C1C"/>
    <w:rsid w:val="002306F9"/>
    <w:rsid w:val="00231616"/>
    <w:rsid w:val="00231B78"/>
    <w:rsid w:val="00232B69"/>
    <w:rsid w:val="00234BD1"/>
    <w:rsid w:val="00235A02"/>
    <w:rsid w:val="00237433"/>
    <w:rsid w:val="00237970"/>
    <w:rsid w:val="0024448B"/>
    <w:rsid w:val="00245D35"/>
    <w:rsid w:val="00245DFE"/>
    <w:rsid w:val="0024761D"/>
    <w:rsid w:val="002500E5"/>
    <w:rsid w:val="002544AA"/>
    <w:rsid w:val="00255A85"/>
    <w:rsid w:val="00255CD0"/>
    <w:rsid w:val="00260EC5"/>
    <w:rsid w:val="002625A2"/>
    <w:rsid w:val="002648EE"/>
    <w:rsid w:val="00265F2F"/>
    <w:rsid w:val="00267B8D"/>
    <w:rsid w:val="0027041F"/>
    <w:rsid w:val="00273650"/>
    <w:rsid w:val="002743D7"/>
    <w:rsid w:val="002746E5"/>
    <w:rsid w:val="00275279"/>
    <w:rsid w:val="00275AC3"/>
    <w:rsid w:val="00275CCB"/>
    <w:rsid w:val="002769C2"/>
    <w:rsid w:val="00280C3B"/>
    <w:rsid w:val="00285327"/>
    <w:rsid w:val="0028609A"/>
    <w:rsid w:val="002874ED"/>
    <w:rsid w:val="002945D5"/>
    <w:rsid w:val="0029699D"/>
    <w:rsid w:val="002A0202"/>
    <w:rsid w:val="002A2395"/>
    <w:rsid w:val="002A318C"/>
    <w:rsid w:val="002A3973"/>
    <w:rsid w:val="002A421F"/>
    <w:rsid w:val="002A5716"/>
    <w:rsid w:val="002A58E2"/>
    <w:rsid w:val="002A676E"/>
    <w:rsid w:val="002A686F"/>
    <w:rsid w:val="002A71BE"/>
    <w:rsid w:val="002A749D"/>
    <w:rsid w:val="002B03D0"/>
    <w:rsid w:val="002B05F7"/>
    <w:rsid w:val="002B0F05"/>
    <w:rsid w:val="002B2249"/>
    <w:rsid w:val="002B5147"/>
    <w:rsid w:val="002B5AC2"/>
    <w:rsid w:val="002B7F19"/>
    <w:rsid w:val="002C216D"/>
    <w:rsid w:val="002C4187"/>
    <w:rsid w:val="002C7193"/>
    <w:rsid w:val="002C732F"/>
    <w:rsid w:val="002D0D3E"/>
    <w:rsid w:val="002D1E28"/>
    <w:rsid w:val="002D2394"/>
    <w:rsid w:val="002D55EE"/>
    <w:rsid w:val="002D6AB6"/>
    <w:rsid w:val="002E0E5A"/>
    <w:rsid w:val="002E1404"/>
    <w:rsid w:val="002E22DF"/>
    <w:rsid w:val="002E233E"/>
    <w:rsid w:val="002E4E38"/>
    <w:rsid w:val="002E4EC0"/>
    <w:rsid w:val="002F02D7"/>
    <w:rsid w:val="002F06F6"/>
    <w:rsid w:val="002F3E4C"/>
    <w:rsid w:val="00302D0D"/>
    <w:rsid w:val="003057B1"/>
    <w:rsid w:val="00311CCF"/>
    <w:rsid w:val="003123F2"/>
    <w:rsid w:val="00312B57"/>
    <w:rsid w:val="00314005"/>
    <w:rsid w:val="00315387"/>
    <w:rsid w:val="003158EF"/>
    <w:rsid w:val="003161BB"/>
    <w:rsid w:val="00322681"/>
    <w:rsid w:val="00322CCC"/>
    <w:rsid w:val="00323331"/>
    <w:rsid w:val="003252A1"/>
    <w:rsid w:val="00327480"/>
    <w:rsid w:val="00327A9B"/>
    <w:rsid w:val="0033246B"/>
    <w:rsid w:val="003332F9"/>
    <w:rsid w:val="003337CE"/>
    <w:rsid w:val="0033595B"/>
    <w:rsid w:val="00336F5D"/>
    <w:rsid w:val="003401B6"/>
    <w:rsid w:val="003416CC"/>
    <w:rsid w:val="00343CB5"/>
    <w:rsid w:val="00347E5C"/>
    <w:rsid w:val="003510B9"/>
    <w:rsid w:val="0035144E"/>
    <w:rsid w:val="0035176C"/>
    <w:rsid w:val="00352E38"/>
    <w:rsid w:val="00354AB2"/>
    <w:rsid w:val="00356C58"/>
    <w:rsid w:val="00357030"/>
    <w:rsid w:val="00357C12"/>
    <w:rsid w:val="00361B13"/>
    <w:rsid w:val="00365263"/>
    <w:rsid w:val="003672F2"/>
    <w:rsid w:val="00367706"/>
    <w:rsid w:val="00370955"/>
    <w:rsid w:val="003738FC"/>
    <w:rsid w:val="003767F5"/>
    <w:rsid w:val="003769B2"/>
    <w:rsid w:val="00376BA3"/>
    <w:rsid w:val="00383F06"/>
    <w:rsid w:val="0038518A"/>
    <w:rsid w:val="0038599B"/>
    <w:rsid w:val="003877C7"/>
    <w:rsid w:val="00387A69"/>
    <w:rsid w:val="00391C8F"/>
    <w:rsid w:val="003930B3"/>
    <w:rsid w:val="0039333C"/>
    <w:rsid w:val="003948D0"/>
    <w:rsid w:val="00394D2C"/>
    <w:rsid w:val="00395BCE"/>
    <w:rsid w:val="00395EEF"/>
    <w:rsid w:val="00395FF6"/>
    <w:rsid w:val="003967E3"/>
    <w:rsid w:val="00396A38"/>
    <w:rsid w:val="003977FE"/>
    <w:rsid w:val="003A3891"/>
    <w:rsid w:val="003A6737"/>
    <w:rsid w:val="003B1CCD"/>
    <w:rsid w:val="003B2434"/>
    <w:rsid w:val="003B3536"/>
    <w:rsid w:val="003B45AB"/>
    <w:rsid w:val="003B517D"/>
    <w:rsid w:val="003C1368"/>
    <w:rsid w:val="003C5A6A"/>
    <w:rsid w:val="003C72D8"/>
    <w:rsid w:val="003D0E89"/>
    <w:rsid w:val="003D1AFC"/>
    <w:rsid w:val="003D4638"/>
    <w:rsid w:val="003D5440"/>
    <w:rsid w:val="003D5C0A"/>
    <w:rsid w:val="003D6F0E"/>
    <w:rsid w:val="003D7A2A"/>
    <w:rsid w:val="003E30F3"/>
    <w:rsid w:val="003E48D1"/>
    <w:rsid w:val="003E66DA"/>
    <w:rsid w:val="003F1C33"/>
    <w:rsid w:val="003F2B13"/>
    <w:rsid w:val="003F740D"/>
    <w:rsid w:val="003F7648"/>
    <w:rsid w:val="00401A14"/>
    <w:rsid w:val="0040294D"/>
    <w:rsid w:val="0040339F"/>
    <w:rsid w:val="004036D4"/>
    <w:rsid w:val="0040472B"/>
    <w:rsid w:val="00410709"/>
    <w:rsid w:val="00411F32"/>
    <w:rsid w:val="00412100"/>
    <w:rsid w:val="00412281"/>
    <w:rsid w:val="004124C1"/>
    <w:rsid w:val="00412650"/>
    <w:rsid w:val="00412E38"/>
    <w:rsid w:val="00414398"/>
    <w:rsid w:val="00416AAE"/>
    <w:rsid w:val="00417750"/>
    <w:rsid w:val="00417CB2"/>
    <w:rsid w:val="00417CD8"/>
    <w:rsid w:val="00422A93"/>
    <w:rsid w:val="0042469B"/>
    <w:rsid w:val="00425823"/>
    <w:rsid w:val="004258BA"/>
    <w:rsid w:val="004266EF"/>
    <w:rsid w:val="00427064"/>
    <w:rsid w:val="004273D9"/>
    <w:rsid w:val="0043213E"/>
    <w:rsid w:val="004321CB"/>
    <w:rsid w:val="00432CC7"/>
    <w:rsid w:val="004334A7"/>
    <w:rsid w:val="00433EF9"/>
    <w:rsid w:val="00443278"/>
    <w:rsid w:val="0044464E"/>
    <w:rsid w:val="0044488F"/>
    <w:rsid w:val="004465F5"/>
    <w:rsid w:val="00447DE1"/>
    <w:rsid w:val="004500EA"/>
    <w:rsid w:val="00455C0A"/>
    <w:rsid w:val="0045615C"/>
    <w:rsid w:val="004563C4"/>
    <w:rsid w:val="004566E2"/>
    <w:rsid w:val="0046045B"/>
    <w:rsid w:val="00460544"/>
    <w:rsid w:val="00461C10"/>
    <w:rsid w:val="00461EDC"/>
    <w:rsid w:val="004672E1"/>
    <w:rsid w:val="0046755A"/>
    <w:rsid w:val="00470946"/>
    <w:rsid w:val="00470A0A"/>
    <w:rsid w:val="004723AD"/>
    <w:rsid w:val="00473141"/>
    <w:rsid w:val="0047357D"/>
    <w:rsid w:val="004741D4"/>
    <w:rsid w:val="004758B4"/>
    <w:rsid w:val="004760B5"/>
    <w:rsid w:val="004762F3"/>
    <w:rsid w:val="0048032F"/>
    <w:rsid w:val="00480FD9"/>
    <w:rsid w:val="00482DEA"/>
    <w:rsid w:val="00484795"/>
    <w:rsid w:val="004908D1"/>
    <w:rsid w:val="00492B1F"/>
    <w:rsid w:val="004A0BB8"/>
    <w:rsid w:val="004A2338"/>
    <w:rsid w:val="004A2EE2"/>
    <w:rsid w:val="004A3ACB"/>
    <w:rsid w:val="004A3B7F"/>
    <w:rsid w:val="004B08FE"/>
    <w:rsid w:val="004B10A5"/>
    <w:rsid w:val="004B247E"/>
    <w:rsid w:val="004B2BAA"/>
    <w:rsid w:val="004B2E72"/>
    <w:rsid w:val="004B5772"/>
    <w:rsid w:val="004B5983"/>
    <w:rsid w:val="004B6D71"/>
    <w:rsid w:val="004C100D"/>
    <w:rsid w:val="004C3591"/>
    <w:rsid w:val="004C5FAF"/>
    <w:rsid w:val="004C634F"/>
    <w:rsid w:val="004C672C"/>
    <w:rsid w:val="004C721E"/>
    <w:rsid w:val="004D1819"/>
    <w:rsid w:val="004D2EA1"/>
    <w:rsid w:val="004D2EC0"/>
    <w:rsid w:val="004D3097"/>
    <w:rsid w:val="004D3F58"/>
    <w:rsid w:val="004D5347"/>
    <w:rsid w:val="004D5FA5"/>
    <w:rsid w:val="004D7939"/>
    <w:rsid w:val="004E4290"/>
    <w:rsid w:val="004E52F3"/>
    <w:rsid w:val="004E73E1"/>
    <w:rsid w:val="004E7C63"/>
    <w:rsid w:val="004F07A4"/>
    <w:rsid w:val="004F1EC0"/>
    <w:rsid w:val="004F27E8"/>
    <w:rsid w:val="004F5384"/>
    <w:rsid w:val="004F68AB"/>
    <w:rsid w:val="00500EBE"/>
    <w:rsid w:val="0050332B"/>
    <w:rsid w:val="00506013"/>
    <w:rsid w:val="00506751"/>
    <w:rsid w:val="005123A6"/>
    <w:rsid w:val="005144B6"/>
    <w:rsid w:val="005149F0"/>
    <w:rsid w:val="00514A59"/>
    <w:rsid w:val="00516CF9"/>
    <w:rsid w:val="00520683"/>
    <w:rsid w:val="005224EE"/>
    <w:rsid w:val="00522CAB"/>
    <w:rsid w:val="00524622"/>
    <w:rsid w:val="005258EA"/>
    <w:rsid w:val="005268CE"/>
    <w:rsid w:val="00527AC5"/>
    <w:rsid w:val="00530342"/>
    <w:rsid w:val="00530F69"/>
    <w:rsid w:val="00534F71"/>
    <w:rsid w:val="00536409"/>
    <w:rsid w:val="005369AD"/>
    <w:rsid w:val="0053753B"/>
    <w:rsid w:val="00537927"/>
    <w:rsid w:val="00540AC9"/>
    <w:rsid w:val="005427E2"/>
    <w:rsid w:val="005435E7"/>
    <w:rsid w:val="00544EF3"/>
    <w:rsid w:val="00546496"/>
    <w:rsid w:val="00546697"/>
    <w:rsid w:val="00552308"/>
    <w:rsid w:val="00552814"/>
    <w:rsid w:val="00556D75"/>
    <w:rsid w:val="0056089B"/>
    <w:rsid w:val="005634DF"/>
    <w:rsid w:val="00565562"/>
    <w:rsid w:val="00566352"/>
    <w:rsid w:val="005667B8"/>
    <w:rsid w:val="00570BCB"/>
    <w:rsid w:val="005752F6"/>
    <w:rsid w:val="00580EBC"/>
    <w:rsid w:val="00583709"/>
    <w:rsid w:val="00584008"/>
    <w:rsid w:val="005847D1"/>
    <w:rsid w:val="00585139"/>
    <w:rsid w:val="0058551D"/>
    <w:rsid w:val="00585C36"/>
    <w:rsid w:val="00590290"/>
    <w:rsid w:val="00590733"/>
    <w:rsid w:val="00590D95"/>
    <w:rsid w:val="00591A6F"/>
    <w:rsid w:val="0059304B"/>
    <w:rsid w:val="00594324"/>
    <w:rsid w:val="005944BF"/>
    <w:rsid w:val="00595EE1"/>
    <w:rsid w:val="0059689E"/>
    <w:rsid w:val="005A1D2A"/>
    <w:rsid w:val="005A212B"/>
    <w:rsid w:val="005A3C38"/>
    <w:rsid w:val="005A487B"/>
    <w:rsid w:val="005A74E0"/>
    <w:rsid w:val="005B00CA"/>
    <w:rsid w:val="005B1961"/>
    <w:rsid w:val="005B1DDB"/>
    <w:rsid w:val="005B385F"/>
    <w:rsid w:val="005B71E6"/>
    <w:rsid w:val="005B7B1F"/>
    <w:rsid w:val="005C0168"/>
    <w:rsid w:val="005C5A56"/>
    <w:rsid w:val="005C6CEA"/>
    <w:rsid w:val="005C7905"/>
    <w:rsid w:val="005D30BC"/>
    <w:rsid w:val="005D7748"/>
    <w:rsid w:val="005D7D50"/>
    <w:rsid w:val="005E0EE7"/>
    <w:rsid w:val="005E55A0"/>
    <w:rsid w:val="005E7674"/>
    <w:rsid w:val="005E7F50"/>
    <w:rsid w:val="005F1694"/>
    <w:rsid w:val="005F1833"/>
    <w:rsid w:val="005F1A67"/>
    <w:rsid w:val="005F2EEA"/>
    <w:rsid w:val="005F3A88"/>
    <w:rsid w:val="005F3ADA"/>
    <w:rsid w:val="005F5A9E"/>
    <w:rsid w:val="005F7430"/>
    <w:rsid w:val="006020E7"/>
    <w:rsid w:val="00603BA4"/>
    <w:rsid w:val="00603FF5"/>
    <w:rsid w:val="006046EC"/>
    <w:rsid w:val="00610167"/>
    <w:rsid w:val="00611925"/>
    <w:rsid w:val="006124FA"/>
    <w:rsid w:val="006134F3"/>
    <w:rsid w:val="00613B83"/>
    <w:rsid w:val="00614688"/>
    <w:rsid w:val="00614A91"/>
    <w:rsid w:val="00615705"/>
    <w:rsid w:val="00620595"/>
    <w:rsid w:val="00620A40"/>
    <w:rsid w:val="006238FB"/>
    <w:rsid w:val="00624A21"/>
    <w:rsid w:val="00627A1B"/>
    <w:rsid w:val="00630061"/>
    <w:rsid w:val="00630D38"/>
    <w:rsid w:val="00630FFB"/>
    <w:rsid w:val="00635E00"/>
    <w:rsid w:val="0063667B"/>
    <w:rsid w:val="00636FDC"/>
    <w:rsid w:val="00640562"/>
    <w:rsid w:val="00640A89"/>
    <w:rsid w:val="00640F05"/>
    <w:rsid w:val="00641439"/>
    <w:rsid w:val="006437EE"/>
    <w:rsid w:val="00646273"/>
    <w:rsid w:val="00647295"/>
    <w:rsid w:val="00647CE7"/>
    <w:rsid w:val="00652863"/>
    <w:rsid w:val="00654751"/>
    <w:rsid w:val="0065609A"/>
    <w:rsid w:val="00657284"/>
    <w:rsid w:val="00660AA4"/>
    <w:rsid w:val="00660BCA"/>
    <w:rsid w:val="00661273"/>
    <w:rsid w:val="00661BCB"/>
    <w:rsid w:val="00671B27"/>
    <w:rsid w:val="00672096"/>
    <w:rsid w:val="00672B1D"/>
    <w:rsid w:val="00675D34"/>
    <w:rsid w:val="00675EE0"/>
    <w:rsid w:val="006800A8"/>
    <w:rsid w:val="00681D78"/>
    <w:rsid w:val="00682159"/>
    <w:rsid w:val="00682708"/>
    <w:rsid w:val="00683F23"/>
    <w:rsid w:val="00684180"/>
    <w:rsid w:val="006850DF"/>
    <w:rsid w:val="006907A2"/>
    <w:rsid w:val="00691D80"/>
    <w:rsid w:val="00695069"/>
    <w:rsid w:val="006970D3"/>
    <w:rsid w:val="00697E12"/>
    <w:rsid w:val="006A1584"/>
    <w:rsid w:val="006A670D"/>
    <w:rsid w:val="006A6AE2"/>
    <w:rsid w:val="006A72DA"/>
    <w:rsid w:val="006A7A58"/>
    <w:rsid w:val="006A7CFE"/>
    <w:rsid w:val="006B004A"/>
    <w:rsid w:val="006B0EC9"/>
    <w:rsid w:val="006C0482"/>
    <w:rsid w:val="006C21ED"/>
    <w:rsid w:val="006C2429"/>
    <w:rsid w:val="006C2991"/>
    <w:rsid w:val="006C3BC5"/>
    <w:rsid w:val="006C544E"/>
    <w:rsid w:val="006D0890"/>
    <w:rsid w:val="006D3DD1"/>
    <w:rsid w:val="006D4CC6"/>
    <w:rsid w:val="006D544E"/>
    <w:rsid w:val="006D6524"/>
    <w:rsid w:val="006D6795"/>
    <w:rsid w:val="006E25E0"/>
    <w:rsid w:val="006E2883"/>
    <w:rsid w:val="006E3127"/>
    <w:rsid w:val="006E562F"/>
    <w:rsid w:val="006E6783"/>
    <w:rsid w:val="006E7925"/>
    <w:rsid w:val="006F1350"/>
    <w:rsid w:val="006F205D"/>
    <w:rsid w:val="00702EEB"/>
    <w:rsid w:val="00703BAF"/>
    <w:rsid w:val="00706618"/>
    <w:rsid w:val="00706BBE"/>
    <w:rsid w:val="00706BFD"/>
    <w:rsid w:val="007112C4"/>
    <w:rsid w:val="0071273D"/>
    <w:rsid w:val="00720FA9"/>
    <w:rsid w:val="007234E3"/>
    <w:rsid w:val="00723638"/>
    <w:rsid w:val="00725CAA"/>
    <w:rsid w:val="00726E2A"/>
    <w:rsid w:val="007279A8"/>
    <w:rsid w:val="0073003F"/>
    <w:rsid w:val="0073226F"/>
    <w:rsid w:val="00732B81"/>
    <w:rsid w:val="00732F30"/>
    <w:rsid w:val="00732F73"/>
    <w:rsid w:val="0073448C"/>
    <w:rsid w:val="00734BAC"/>
    <w:rsid w:val="007400F0"/>
    <w:rsid w:val="00740483"/>
    <w:rsid w:val="0074138E"/>
    <w:rsid w:val="00742641"/>
    <w:rsid w:val="00742C12"/>
    <w:rsid w:val="00743673"/>
    <w:rsid w:val="00743917"/>
    <w:rsid w:val="00746F13"/>
    <w:rsid w:val="007470DE"/>
    <w:rsid w:val="0075031C"/>
    <w:rsid w:val="00750891"/>
    <w:rsid w:val="00751647"/>
    <w:rsid w:val="00752C49"/>
    <w:rsid w:val="00752F7F"/>
    <w:rsid w:val="00753DC3"/>
    <w:rsid w:val="007567E3"/>
    <w:rsid w:val="007628B6"/>
    <w:rsid w:val="007632BF"/>
    <w:rsid w:val="00764818"/>
    <w:rsid w:val="0076574E"/>
    <w:rsid w:val="00765E99"/>
    <w:rsid w:val="00766913"/>
    <w:rsid w:val="00766D27"/>
    <w:rsid w:val="00770ACF"/>
    <w:rsid w:val="00771314"/>
    <w:rsid w:val="00771746"/>
    <w:rsid w:val="00771985"/>
    <w:rsid w:val="00771EBE"/>
    <w:rsid w:val="0077367B"/>
    <w:rsid w:val="007751AE"/>
    <w:rsid w:val="00780EA7"/>
    <w:rsid w:val="00784492"/>
    <w:rsid w:val="00786BAD"/>
    <w:rsid w:val="007870AC"/>
    <w:rsid w:val="00787623"/>
    <w:rsid w:val="007907D8"/>
    <w:rsid w:val="00790C70"/>
    <w:rsid w:val="00793A5C"/>
    <w:rsid w:val="00793BB8"/>
    <w:rsid w:val="00794A85"/>
    <w:rsid w:val="0079545D"/>
    <w:rsid w:val="007A0788"/>
    <w:rsid w:val="007A0BD0"/>
    <w:rsid w:val="007A11F5"/>
    <w:rsid w:val="007A1A78"/>
    <w:rsid w:val="007A707F"/>
    <w:rsid w:val="007B1459"/>
    <w:rsid w:val="007B149E"/>
    <w:rsid w:val="007B1716"/>
    <w:rsid w:val="007B43DC"/>
    <w:rsid w:val="007C04A8"/>
    <w:rsid w:val="007C0598"/>
    <w:rsid w:val="007C0C8E"/>
    <w:rsid w:val="007C28CF"/>
    <w:rsid w:val="007C3675"/>
    <w:rsid w:val="007C5C09"/>
    <w:rsid w:val="007C6C3F"/>
    <w:rsid w:val="007D045F"/>
    <w:rsid w:val="007D5151"/>
    <w:rsid w:val="007D5F9A"/>
    <w:rsid w:val="007D756C"/>
    <w:rsid w:val="007D75DF"/>
    <w:rsid w:val="007D7F66"/>
    <w:rsid w:val="007E46A2"/>
    <w:rsid w:val="007E4E33"/>
    <w:rsid w:val="007E76CF"/>
    <w:rsid w:val="007F0C2A"/>
    <w:rsid w:val="007F1724"/>
    <w:rsid w:val="007F5104"/>
    <w:rsid w:val="007F7375"/>
    <w:rsid w:val="00803FA1"/>
    <w:rsid w:val="008059CC"/>
    <w:rsid w:val="00805DC2"/>
    <w:rsid w:val="0080729A"/>
    <w:rsid w:val="008072F0"/>
    <w:rsid w:val="00807FB7"/>
    <w:rsid w:val="00807FC5"/>
    <w:rsid w:val="00811DAE"/>
    <w:rsid w:val="00812C4C"/>
    <w:rsid w:val="0081341F"/>
    <w:rsid w:val="00814C3F"/>
    <w:rsid w:val="008153E6"/>
    <w:rsid w:val="008210B6"/>
    <w:rsid w:val="0082370E"/>
    <w:rsid w:val="00823C33"/>
    <w:rsid w:val="008302EE"/>
    <w:rsid w:val="00830563"/>
    <w:rsid w:val="00830C3D"/>
    <w:rsid w:val="00831810"/>
    <w:rsid w:val="008352BF"/>
    <w:rsid w:val="00835693"/>
    <w:rsid w:val="0083570E"/>
    <w:rsid w:val="00836111"/>
    <w:rsid w:val="0083789D"/>
    <w:rsid w:val="00841202"/>
    <w:rsid w:val="0084197D"/>
    <w:rsid w:val="008433FC"/>
    <w:rsid w:val="008465BB"/>
    <w:rsid w:val="00846B40"/>
    <w:rsid w:val="0085032F"/>
    <w:rsid w:val="00851501"/>
    <w:rsid w:val="0085238B"/>
    <w:rsid w:val="00853436"/>
    <w:rsid w:val="00853F05"/>
    <w:rsid w:val="00853F7B"/>
    <w:rsid w:val="008649E9"/>
    <w:rsid w:val="00866492"/>
    <w:rsid w:val="00867440"/>
    <w:rsid w:val="00867965"/>
    <w:rsid w:val="008709CA"/>
    <w:rsid w:val="00870F96"/>
    <w:rsid w:val="00873038"/>
    <w:rsid w:val="00873BBD"/>
    <w:rsid w:val="00874076"/>
    <w:rsid w:val="008767A2"/>
    <w:rsid w:val="0087790B"/>
    <w:rsid w:val="008779D6"/>
    <w:rsid w:val="0088036C"/>
    <w:rsid w:val="0088236D"/>
    <w:rsid w:val="00883676"/>
    <w:rsid w:val="00884684"/>
    <w:rsid w:val="00884823"/>
    <w:rsid w:val="00885BEF"/>
    <w:rsid w:val="008864A9"/>
    <w:rsid w:val="0089057B"/>
    <w:rsid w:val="00890AF1"/>
    <w:rsid w:val="00894BCD"/>
    <w:rsid w:val="00895A6A"/>
    <w:rsid w:val="00895F26"/>
    <w:rsid w:val="0089631B"/>
    <w:rsid w:val="008974FF"/>
    <w:rsid w:val="00897FC6"/>
    <w:rsid w:val="008A1BB1"/>
    <w:rsid w:val="008A30D7"/>
    <w:rsid w:val="008B1DDE"/>
    <w:rsid w:val="008B1F79"/>
    <w:rsid w:val="008B2509"/>
    <w:rsid w:val="008B261E"/>
    <w:rsid w:val="008C0188"/>
    <w:rsid w:val="008C30DC"/>
    <w:rsid w:val="008C502D"/>
    <w:rsid w:val="008C769A"/>
    <w:rsid w:val="008D352B"/>
    <w:rsid w:val="008D4675"/>
    <w:rsid w:val="008D5E3C"/>
    <w:rsid w:val="008D69AB"/>
    <w:rsid w:val="008E1503"/>
    <w:rsid w:val="008E3BC2"/>
    <w:rsid w:val="008E430F"/>
    <w:rsid w:val="008E5801"/>
    <w:rsid w:val="008E5A65"/>
    <w:rsid w:val="008E6AFD"/>
    <w:rsid w:val="008E6EBF"/>
    <w:rsid w:val="008E793D"/>
    <w:rsid w:val="008F24CF"/>
    <w:rsid w:val="008F4E96"/>
    <w:rsid w:val="00903E09"/>
    <w:rsid w:val="00905ED3"/>
    <w:rsid w:val="00906426"/>
    <w:rsid w:val="0090647A"/>
    <w:rsid w:val="00907DEE"/>
    <w:rsid w:val="009110CE"/>
    <w:rsid w:val="009119D7"/>
    <w:rsid w:val="009129AC"/>
    <w:rsid w:val="00914A1C"/>
    <w:rsid w:val="00914B05"/>
    <w:rsid w:val="00915361"/>
    <w:rsid w:val="00915DF8"/>
    <w:rsid w:val="00916346"/>
    <w:rsid w:val="0091777B"/>
    <w:rsid w:val="0092039E"/>
    <w:rsid w:val="00920789"/>
    <w:rsid w:val="00920A3C"/>
    <w:rsid w:val="0092466B"/>
    <w:rsid w:val="00924932"/>
    <w:rsid w:val="00925228"/>
    <w:rsid w:val="009269BE"/>
    <w:rsid w:val="00927DD7"/>
    <w:rsid w:val="009300A2"/>
    <w:rsid w:val="00934753"/>
    <w:rsid w:val="00935CD8"/>
    <w:rsid w:val="00936285"/>
    <w:rsid w:val="009363A4"/>
    <w:rsid w:val="00936B38"/>
    <w:rsid w:val="00936CE3"/>
    <w:rsid w:val="00937D20"/>
    <w:rsid w:val="00940079"/>
    <w:rsid w:val="00940AC5"/>
    <w:rsid w:val="00942001"/>
    <w:rsid w:val="00943326"/>
    <w:rsid w:val="00946044"/>
    <w:rsid w:val="009473D4"/>
    <w:rsid w:val="009503D0"/>
    <w:rsid w:val="0095321B"/>
    <w:rsid w:val="00953B19"/>
    <w:rsid w:val="009542E3"/>
    <w:rsid w:val="00957F44"/>
    <w:rsid w:val="00960F86"/>
    <w:rsid w:val="00961A5F"/>
    <w:rsid w:val="00965A63"/>
    <w:rsid w:val="00966654"/>
    <w:rsid w:val="0096797C"/>
    <w:rsid w:val="0097083E"/>
    <w:rsid w:val="00970A59"/>
    <w:rsid w:val="0097133E"/>
    <w:rsid w:val="00973CA5"/>
    <w:rsid w:val="00973DAC"/>
    <w:rsid w:val="00975789"/>
    <w:rsid w:val="00975C91"/>
    <w:rsid w:val="00976A76"/>
    <w:rsid w:val="0098534D"/>
    <w:rsid w:val="00985F0C"/>
    <w:rsid w:val="00990BE9"/>
    <w:rsid w:val="00991F07"/>
    <w:rsid w:val="00995E9F"/>
    <w:rsid w:val="00996799"/>
    <w:rsid w:val="00997DB5"/>
    <w:rsid w:val="009A016D"/>
    <w:rsid w:val="009A0D05"/>
    <w:rsid w:val="009A18DF"/>
    <w:rsid w:val="009A19D9"/>
    <w:rsid w:val="009A1D58"/>
    <w:rsid w:val="009A25B9"/>
    <w:rsid w:val="009B0E33"/>
    <w:rsid w:val="009B23F3"/>
    <w:rsid w:val="009B26A5"/>
    <w:rsid w:val="009B33C6"/>
    <w:rsid w:val="009B3FA2"/>
    <w:rsid w:val="009B51E0"/>
    <w:rsid w:val="009B6C08"/>
    <w:rsid w:val="009B6F0A"/>
    <w:rsid w:val="009C242E"/>
    <w:rsid w:val="009C2D45"/>
    <w:rsid w:val="009C2F75"/>
    <w:rsid w:val="009C69F0"/>
    <w:rsid w:val="009D049E"/>
    <w:rsid w:val="009D0EB1"/>
    <w:rsid w:val="009D6625"/>
    <w:rsid w:val="009D7E93"/>
    <w:rsid w:val="009E0723"/>
    <w:rsid w:val="009E2A15"/>
    <w:rsid w:val="009E3AE8"/>
    <w:rsid w:val="009E3B28"/>
    <w:rsid w:val="009E58B3"/>
    <w:rsid w:val="009E692F"/>
    <w:rsid w:val="009E6F88"/>
    <w:rsid w:val="009F2BFD"/>
    <w:rsid w:val="009F439D"/>
    <w:rsid w:val="009F4795"/>
    <w:rsid w:val="009F5AA9"/>
    <w:rsid w:val="00A0203D"/>
    <w:rsid w:val="00A02693"/>
    <w:rsid w:val="00A027D8"/>
    <w:rsid w:val="00A047FF"/>
    <w:rsid w:val="00A058FB"/>
    <w:rsid w:val="00A11045"/>
    <w:rsid w:val="00A11434"/>
    <w:rsid w:val="00A115B1"/>
    <w:rsid w:val="00A121D4"/>
    <w:rsid w:val="00A13635"/>
    <w:rsid w:val="00A13E78"/>
    <w:rsid w:val="00A14A8B"/>
    <w:rsid w:val="00A153E9"/>
    <w:rsid w:val="00A16000"/>
    <w:rsid w:val="00A169A5"/>
    <w:rsid w:val="00A1703E"/>
    <w:rsid w:val="00A17627"/>
    <w:rsid w:val="00A209C5"/>
    <w:rsid w:val="00A226FA"/>
    <w:rsid w:val="00A242A4"/>
    <w:rsid w:val="00A24E3F"/>
    <w:rsid w:val="00A263AD"/>
    <w:rsid w:val="00A2691D"/>
    <w:rsid w:val="00A32FB7"/>
    <w:rsid w:val="00A37B5D"/>
    <w:rsid w:val="00A41538"/>
    <w:rsid w:val="00A4228C"/>
    <w:rsid w:val="00A440A0"/>
    <w:rsid w:val="00A540DD"/>
    <w:rsid w:val="00A56D27"/>
    <w:rsid w:val="00A56FC0"/>
    <w:rsid w:val="00A57502"/>
    <w:rsid w:val="00A60EA7"/>
    <w:rsid w:val="00A61273"/>
    <w:rsid w:val="00A65F2E"/>
    <w:rsid w:val="00A668C8"/>
    <w:rsid w:val="00A67230"/>
    <w:rsid w:val="00A67DA8"/>
    <w:rsid w:val="00A700EE"/>
    <w:rsid w:val="00A70D99"/>
    <w:rsid w:val="00A73CBB"/>
    <w:rsid w:val="00A74672"/>
    <w:rsid w:val="00A748FF"/>
    <w:rsid w:val="00A75CDF"/>
    <w:rsid w:val="00A76888"/>
    <w:rsid w:val="00A77C2B"/>
    <w:rsid w:val="00A77E3E"/>
    <w:rsid w:val="00A82128"/>
    <w:rsid w:val="00A8450F"/>
    <w:rsid w:val="00A84991"/>
    <w:rsid w:val="00A856CD"/>
    <w:rsid w:val="00A90032"/>
    <w:rsid w:val="00A9328E"/>
    <w:rsid w:val="00A93F86"/>
    <w:rsid w:val="00A9737F"/>
    <w:rsid w:val="00A97CF3"/>
    <w:rsid w:val="00AA4A7A"/>
    <w:rsid w:val="00AA5979"/>
    <w:rsid w:val="00AA5A5F"/>
    <w:rsid w:val="00AB0CC5"/>
    <w:rsid w:val="00AB1C09"/>
    <w:rsid w:val="00AB4256"/>
    <w:rsid w:val="00AB5156"/>
    <w:rsid w:val="00AB5CC0"/>
    <w:rsid w:val="00AC0783"/>
    <w:rsid w:val="00AC2C3C"/>
    <w:rsid w:val="00AC33E6"/>
    <w:rsid w:val="00AC484B"/>
    <w:rsid w:val="00AC5B4D"/>
    <w:rsid w:val="00AC76B6"/>
    <w:rsid w:val="00AD05C3"/>
    <w:rsid w:val="00AD1BCE"/>
    <w:rsid w:val="00AD2629"/>
    <w:rsid w:val="00AD5717"/>
    <w:rsid w:val="00AD5824"/>
    <w:rsid w:val="00AD676C"/>
    <w:rsid w:val="00AD79F9"/>
    <w:rsid w:val="00AE0EBF"/>
    <w:rsid w:val="00AE5E4F"/>
    <w:rsid w:val="00AE646B"/>
    <w:rsid w:val="00AE7C20"/>
    <w:rsid w:val="00AF0668"/>
    <w:rsid w:val="00AF0BB2"/>
    <w:rsid w:val="00AF19A0"/>
    <w:rsid w:val="00AF22B7"/>
    <w:rsid w:val="00AF34D5"/>
    <w:rsid w:val="00AF4551"/>
    <w:rsid w:val="00AF5FAF"/>
    <w:rsid w:val="00AF7096"/>
    <w:rsid w:val="00B00CE8"/>
    <w:rsid w:val="00B01DC6"/>
    <w:rsid w:val="00B03831"/>
    <w:rsid w:val="00B11504"/>
    <w:rsid w:val="00B11995"/>
    <w:rsid w:val="00B1280A"/>
    <w:rsid w:val="00B13E6D"/>
    <w:rsid w:val="00B146CD"/>
    <w:rsid w:val="00B15994"/>
    <w:rsid w:val="00B17202"/>
    <w:rsid w:val="00B17335"/>
    <w:rsid w:val="00B20667"/>
    <w:rsid w:val="00B24FA8"/>
    <w:rsid w:val="00B25CE9"/>
    <w:rsid w:val="00B26207"/>
    <w:rsid w:val="00B26C20"/>
    <w:rsid w:val="00B300FF"/>
    <w:rsid w:val="00B30872"/>
    <w:rsid w:val="00B31181"/>
    <w:rsid w:val="00B325A9"/>
    <w:rsid w:val="00B3261B"/>
    <w:rsid w:val="00B353C4"/>
    <w:rsid w:val="00B409B7"/>
    <w:rsid w:val="00B41A15"/>
    <w:rsid w:val="00B41CC6"/>
    <w:rsid w:val="00B41EF5"/>
    <w:rsid w:val="00B420B9"/>
    <w:rsid w:val="00B427AC"/>
    <w:rsid w:val="00B42950"/>
    <w:rsid w:val="00B43820"/>
    <w:rsid w:val="00B517E0"/>
    <w:rsid w:val="00B522E8"/>
    <w:rsid w:val="00B52C88"/>
    <w:rsid w:val="00B53F60"/>
    <w:rsid w:val="00B55E62"/>
    <w:rsid w:val="00B61BB3"/>
    <w:rsid w:val="00B64422"/>
    <w:rsid w:val="00B731C9"/>
    <w:rsid w:val="00B73229"/>
    <w:rsid w:val="00B73F1C"/>
    <w:rsid w:val="00B7521B"/>
    <w:rsid w:val="00B76137"/>
    <w:rsid w:val="00B776DE"/>
    <w:rsid w:val="00B80D95"/>
    <w:rsid w:val="00B81F56"/>
    <w:rsid w:val="00B8249F"/>
    <w:rsid w:val="00B82D0E"/>
    <w:rsid w:val="00B83ECF"/>
    <w:rsid w:val="00B8581B"/>
    <w:rsid w:val="00B9039E"/>
    <w:rsid w:val="00B919BC"/>
    <w:rsid w:val="00B91CE4"/>
    <w:rsid w:val="00B927E3"/>
    <w:rsid w:val="00B931FB"/>
    <w:rsid w:val="00B942EA"/>
    <w:rsid w:val="00B953AE"/>
    <w:rsid w:val="00B95E36"/>
    <w:rsid w:val="00BA3523"/>
    <w:rsid w:val="00BA71BF"/>
    <w:rsid w:val="00BA7DDB"/>
    <w:rsid w:val="00BC1889"/>
    <w:rsid w:val="00BC27B9"/>
    <w:rsid w:val="00BC32FE"/>
    <w:rsid w:val="00BC3F0C"/>
    <w:rsid w:val="00BC4D97"/>
    <w:rsid w:val="00BC65DB"/>
    <w:rsid w:val="00BC75CC"/>
    <w:rsid w:val="00BD004D"/>
    <w:rsid w:val="00BD458F"/>
    <w:rsid w:val="00BD45CA"/>
    <w:rsid w:val="00BD5108"/>
    <w:rsid w:val="00BD5999"/>
    <w:rsid w:val="00BD6727"/>
    <w:rsid w:val="00BD7147"/>
    <w:rsid w:val="00BE0C2C"/>
    <w:rsid w:val="00BE206B"/>
    <w:rsid w:val="00BE2C09"/>
    <w:rsid w:val="00BE7932"/>
    <w:rsid w:val="00BF0553"/>
    <w:rsid w:val="00BF082D"/>
    <w:rsid w:val="00BF106D"/>
    <w:rsid w:val="00BF4146"/>
    <w:rsid w:val="00BF4E46"/>
    <w:rsid w:val="00BF6169"/>
    <w:rsid w:val="00BF7453"/>
    <w:rsid w:val="00C00F06"/>
    <w:rsid w:val="00C0249D"/>
    <w:rsid w:val="00C02CD4"/>
    <w:rsid w:val="00C05C56"/>
    <w:rsid w:val="00C07007"/>
    <w:rsid w:val="00C0766A"/>
    <w:rsid w:val="00C07B40"/>
    <w:rsid w:val="00C07FE6"/>
    <w:rsid w:val="00C10064"/>
    <w:rsid w:val="00C108BC"/>
    <w:rsid w:val="00C1239D"/>
    <w:rsid w:val="00C154B2"/>
    <w:rsid w:val="00C169BA"/>
    <w:rsid w:val="00C16AD3"/>
    <w:rsid w:val="00C2477D"/>
    <w:rsid w:val="00C24A5A"/>
    <w:rsid w:val="00C27D56"/>
    <w:rsid w:val="00C30666"/>
    <w:rsid w:val="00C3089C"/>
    <w:rsid w:val="00C34FC1"/>
    <w:rsid w:val="00C35F84"/>
    <w:rsid w:val="00C36352"/>
    <w:rsid w:val="00C3644F"/>
    <w:rsid w:val="00C40974"/>
    <w:rsid w:val="00C42FEA"/>
    <w:rsid w:val="00C4393F"/>
    <w:rsid w:val="00C4433F"/>
    <w:rsid w:val="00C4648E"/>
    <w:rsid w:val="00C46630"/>
    <w:rsid w:val="00C50E9B"/>
    <w:rsid w:val="00C51324"/>
    <w:rsid w:val="00C519B1"/>
    <w:rsid w:val="00C53A07"/>
    <w:rsid w:val="00C568F0"/>
    <w:rsid w:val="00C574E7"/>
    <w:rsid w:val="00C575D7"/>
    <w:rsid w:val="00C63472"/>
    <w:rsid w:val="00C63E63"/>
    <w:rsid w:val="00C64E58"/>
    <w:rsid w:val="00C65D0E"/>
    <w:rsid w:val="00C660E2"/>
    <w:rsid w:val="00C66FB7"/>
    <w:rsid w:val="00C67F3E"/>
    <w:rsid w:val="00C71E99"/>
    <w:rsid w:val="00C7281D"/>
    <w:rsid w:val="00C74297"/>
    <w:rsid w:val="00C74B33"/>
    <w:rsid w:val="00C77D8D"/>
    <w:rsid w:val="00C808DA"/>
    <w:rsid w:val="00C82D12"/>
    <w:rsid w:val="00C82EDD"/>
    <w:rsid w:val="00C94B62"/>
    <w:rsid w:val="00C94BD3"/>
    <w:rsid w:val="00C96405"/>
    <w:rsid w:val="00C9783D"/>
    <w:rsid w:val="00CA1901"/>
    <w:rsid w:val="00CA1DA0"/>
    <w:rsid w:val="00CA27A4"/>
    <w:rsid w:val="00CA4281"/>
    <w:rsid w:val="00CA6F80"/>
    <w:rsid w:val="00CA76FD"/>
    <w:rsid w:val="00CA7F56"/>
    <w:rsid w:val="00CB075E"/>
    <w:rsid w:val="00CB08CF"/>
    <w:rsid w:val="00CB08EF"/>
    <w:rsid w:val="00CB4264"/>
    <w:rsid w:val="00CB6343"/>
    <w:rsid w:val="00CB74AB"/>
    <w:rsid w:val="00CC01A1"/>
    <w:rsid w:val="00CC2EB3"/>
    <w:rsid w:val="00CC305E"/>
    <w:rsid w:val="00CC464C"/>
    <w:rsid w:val="00CC6A2F"/>
    <w:rsid w:val="00CC751A"/>
    <w:rsid w:val="00CC7727"/>
    <w:rsid w:val="00CD0253"/>
    <w:rsid w:val="00CD039B"/>
    <w:rsid w:val="00CD0824"/>
    <w:rsid w:val="00CD48AC"/>
    <w:rsid w:val="00CD49E1"/>
    <w:rsid w:val="00CE10EC"/>
    <w:rsid w:val="00CE5881"/>
    <w:rsid w:val="00CE5B27"/>
    <w:rsid w:val="00CE6EF1"/>
    <w:rsid w:val="00CE70F3"/>
    <w:rsid w:val="00CE763B"/>
    <w:rsid w:val="00CE7E53"/>
    <w:rsid w:val="00CF3129"/>
    <w:rsid w:val="00CF4276"/>
    <w:rsid w:val="00CF5F57"/>
    <w:rsid w:val="00D04880"/>
    <w:rsid w:val="00D06212"/>
    <w:rsid w:val="00D07F22"/>
    <w:rsid w:val="00D14BFD"/>
    <w:rsid w:val="00D1529F"/>
    <w:rsid w:val="00D15DC2"/>
    <w:rsid w:val="00D161A1"/>
    <w:rsid w:val="00D16620"/>
    <w:rsid w:val="00D20B64"/>
    <w:rsid w:val="00D217C8"/>
    <w:rsid w:val="00D21D50"/>
    <w:rsid w:val="00D22AD1"/>
    <w:rsid w:val="00D22D94"/>
    <w:rsid w:val="00D22DED"/>
    <w:rsid w:val="00D23026"/>
    <w:rsid w:val="00D250C5"/>
    <w:rsid w:val="00D25628"/>
    <w:rsid w:val="00D257A4"/>
    <w:rsid w:val="00D25C11"/>
    <w:rsid w:val="00D315B2"/>
    <w:rsid w:val="00D31D0A"/>
    <w:rsid w:val="00D332DA"/>
    <w:rsid w:val="00D36F1E"/>
    <w:rsid w:val="00D37625"/>
    <w:rsid w:val="00D378BA"/>
    <w:rsid w:val="00D40683"/>
    <w:rsid w:val="00D407BB"/>
    <w:rsid w:val="00D42116"/>
    <w:rsid w:val="00D43E17"/>
    <w:rsid w:val="00D441C2"/>
    <w:rsid w:val="00D507E1"/>
    <w:rsid w:val="00D510AB"/>
    <w:rsid w:val="00D52EA4"/>
    <w:rsid w:val="00D54E54"/>
    <w:rsid w:val="00D55525"/>
    <w:rsid w:val="00D576D4"/>
    <w:rsid w:val="00D6172A"/>
    <w:rsid w:val="00D61E02"/>
    <w:rsid w:val="00D632C2"/>
    <w:rsid w:val="00D632CE"/>
    <w:rsid w:val="00D66399"/>
    <w:rsid w:val="00D7026F"/>
    <w:rsid w:val="00D7143E"/>
    <w:rsid w:val="00D7148C"/>
    <w:rsid w:val="00D71A00"/>
    <w:rsid w:val="00D74413"/>
    <w:rsid w:val="00D75BB1"/>
    <w:rsid w:val="00D8030A"/>
    <w:rsid w:val="00D836B7"/>
    <w:rsid w:val="00D84082"/>
    <w:rsid w:val="00D875C2"/>
    <w:rsid w:val="00D900A5"/>
    <w:rsid w:val="00D91028"/>
    <w:rsid w:val="00D91083"/>
    <w:rsid w:val="00D94674"/>
    <w:rsid w:val="00D9571E"/>
    <w:rsid w:val="00D95BC0"/>
    <w:rsid w:val="00DA0715"/>
    <w:rsid w:val="00DA0BED"/>
    <w:rsid w:val="00DA2431"/>
    <w:rsid w:val="00DA48D4"/>
    <w:rsid w:val="00DA52D9"/>
    <w:rsid w:val="00DB37AD"/>
    <w:rsid w:val="00DB5521"/>
    <w:rsid w:val="00DB5B2A"/>
    <w:rsid w:val="00DB666C"/>
    <w:rsid w:val="00DB7594"/>
    <w:rsid w:val="00DC48EE"/>
    <w:rsid w:val="00DC4BFA"/>
    <w:rsid w:val="00DC7AC6"/>
    <w:rsid w:val="00DC7D50"/>
    <w:rsid w:val="00DD10B2"/>
    <w:rsid w:val="00DD1A9F"/>
    <w:rsid w:val="00DD2835"/>
    <w:rsid w:val="00DD2A10"/>
    <w:rsid w:val="00DD67E4"/>
    <w:rsid w:val="00DD71BC"/>
    <w:rsid w:val="00DD7B1F"/>
    <w:rsid w:val="00DE14DC"/>
    <w:rsid w:val="00DE1699"/>
    <w:rsid w:val="00DE3C96"/>
    <w:rsid w:val="00DE7BEF"/>
    <w:rsid w:val="00DF09F0"/>
    <w:rsid w:val="00DF124E"/>
    <w:rsid w:val="00DF22D4"/>
    <w:rsid w:val="00DF2377"/>
    <w:rsid w:val="00DF2EA3"/>
    <w:rsid w:val="00DF3910"/>
    <w:rsid w:val="00DF3BAC"/>
    <w:rsid w:val="00DF4071"/>
    <w:rsid w:val="00DF740E"/>
    <w:rsid w:val="00DF7B9A"/>
    <w:rsid w:val="00E01136"/>
    <w:rsid w:val="00E011F9"/>
    <w:rsid w:val="00E04462"/>
    <w:rsid w:val="00E06411"/>
    <w:rsid w:val="00E0786C"/>
    <w:rsid w:val="00E106A8"/>
    <w:rsid w:val="00E11640"/>
    <w:rsid w:val="00E117CB"/>
    <w:rsid w:val="00E13C8E"/>
    <w:rsid w:val="00E163AB"/>
    <w:rsid w:val="00E16D57"/>
    <w:rsid w:val="00E2144F"/>
    <w:rsid w:val="00E22173"/>
    <w:rsid w:val="00E2276D"/>
    <w:rsid w:val="00E26528"/>
    <w:rsid w:val="00E2713C"/>
    <w:rsid w:val="00E27F50"/>
    <w:rsid w:val="00E3021D"/>
    <w:rsid w:val="00E30AD7"/>
    <w:rsid w:val="00E36CB9"/>
    <w:rsid w:val="00E36FB1"/>
    <w:rsid w:val="00E43B6B"/>
    <w:rsid w:val="00E44DA6"/>
    <w:rsid w:val="00E44DE3"/>
    <w:rsid w:val="00E468BA"/>
    <w:rsid w:val="00E46C0D"/>
    <w:rsid w:val="00E46FAF"/>
    <w:rsid w:val="00E53568"/>
    <w:rsid w:val="00E53C17"/>
    <w:rsid w:val="00E544A4"/>
    <w:rsid w:val="00E556BB"/>
    <w:rsid w:val="00E5777D"/>
    <w:rsid w:val="00E579AF"/>
    <w:rsid w:val="00E57D04"/>
    <w:rsid w:val="00E61FEE"/>
    <w:rsid w:val="00E6277B"/>
    <w:rsid w:val="00E63502"/>
    <w:rsid w:val="00E64522"/>
    <w:rsid w:val="00E673AE"/>
    <w:rsid w:val="00E67D46"/>
    <w:rsid w:val="00E72688"/>
    <w:rsid w:val="00E7315F"/>
    <w:rsid w:val="00E7325B"/>
    <w:rsid w:val="00E740A7"/>
    <w:rsid w:val="00E748E0"/>
    <w:rsid w:val="00E74A32"/>
    <w:rsid w:val="00E75E63"/>
    <w:rsid w:val="00E80018"/>
    <w:rsid w:val="00E82275"/>
    <w:rsid w:val="00E828BE"/>
    <w:rsid w:val="00E84070"/>
    <w:rsid w:val="00E840F6"/>
    <w:rsid w:val="00E852F9"/>
    <w:rsid w:val="00E873C9"/>
    <w:rsid w:val="00E92BA8"/>
    <w:rsid w:val="00E94841"/>
    <w:rsid w:val="00E96404"/>
    <w:rsid w:val="00E9653C"/>
    <w:rsid w:val="00EA03B3"/>
    <w:rsid w:val="00EA2948"/>
    <w:rsid w:val="00EA354F"/>
    <w:rsid w:val="00EA449A"/>
    <w:rsid w:val="00EA4DC8"/>
    <w:rsid w:val="00EA4DEF"/>
    <w:rsid w:val="00EA6BF3"/>
    <w:rsid w:val="00EB1496"/>
    <w:rsid w:val="00EB14E5"/>
    <w:rsid w:val="00EB31DC"/>
    <w:rsid w:val="00EB5BE8"/>
    <w:rsid w:val="00EB6403"/>
    <w:rsid w:val="00EB7E27"/>
    <w:rsid w:val="00EC333B"/>
    <w:rsid w:val="00EC369B"/>
    <w:rsid w:val="00EC39FB"/>
    <w:rsid w:val="00EC5042"/>
    <w:rsid w:val="00EC7160"/>
    <w:rsid w:val="00EC7236"/>
    <w:rsid w:val="00EC7AAF"/>
    <w:rsid w:val="00EC7CF7"/>
    <w:rsid w:val="00EC7ED0"/>
    <w:rsid w:val="00ED1234"/>
    <w:rsid w:val="00ED1855"/>
    <w:rsid w:val="00ED62C4"/>
    <w:rsid w:val="00ED6325"/>
    <w:rsid w:val="00ED792C"/>
    <w:rsid w:val="00EE1598"/>
    <w:rsid w:val="00EE29D8"/>
    <w:rsid w:val="00EE3285"/>
    <w:rsid w:val="00EE3F03"/>
    <w:rsid w:val="00EE67B1"/>
    <w:rsid w:val="00EE6DAD"/>
    <w:rsid w:val="00EF0FB6"/>
    <w:rsid w:val="00EF4559"/>
    <w:rsid w:val="00EF5E04"/>
    <w:rsid w:val="00EF7848"/>
    <w:rsid w:val="00F00C63"/>
    <w:rsid w:val="00F00F0C"/>
    <w:rsid w:val="00F02944"/>
    <w:rsid w:val="00F02D1B"/>
    <w:rsid w:val="00F043BB"/>
    <w:rsid w:val="00F1000F"/>
    <w:rsid w:val="00F122D2"/>
    <w:rsid w:val="00F136C8"/>
    <w:rsid w:val="00F1418A"/>
    <w:rsid w:val="00F166B0"/>
    <w:rsid w:val="00F16E79"/>
    <w:rsid w:val="00F175E5"/>
    <w:rsid w:val="00F17B44"/>
    <w:rsid w:val="00F23D7B"/>
    <w:rsid w:val="00F24AB1"/>
    <w:rsid w:val="00F24CE1"/>
    <w:rsid w:val="00F261C3"/>
    <w:rsid w:val="00F26B20"/>
    <w:rsid w:val="00F276E7"/>
    <w:rsid w:val="00F340B2"/>
    <w:rsid w:val="00F41D7C"/>
    <w:rsid w:val="00F42CFE"/>
    <w:rsid w:val="00F463B3"/>
    <w:rsid w:val="00F46982"/>
    <w:rsid w:val="00F507CC"/>
    <w:rsid w:val="00F534A4"/>
    <w:rsid w:val="00F53C27"/>
    <w:rsid w:val="00F565F2"/>
    <w:rsid w:val="00F56BAE"/>
    <w:rsid w:val="00F56F1D"/>
    <w:rsid w:val="00F61DB4"/>
    <w:rsid w:val="00F62119"/>
    <w:rsid w:val="00F64160"/>
    <w:rsid w:val="00F64268"/>
    <w:rsid w:val="00F65EA0"/>
    <w:rsid w:val="00F662F1"/>
    <w:rsid w:val="00F67B9D"/>
    <w:rsid w:val="00F73751"/>
    <w:rsid w:val="00F74DC2"/>
    <w:rsid w:val="00F75B4D"/>
    <w:rsid w:val="00F80578"/>
    <w:rsid w:val="00F80975"/>
    <w:rsid w:val="00F84A5A"/>
    <w:rsid w:val="00F85795"/>
    <w:rsid w:val="00F860CD"/>
    <w:rsid w:val="00F8616E"/>
    <w:rsid w:val="00F871A3"/>
    <w:rsid w:val="00F9018C"/>
    <w:rsid w:val="00F9038F"/>
    <w:rsid w:val="00F91988"/>
    <w:rsid w:val="00F91B0F"/>
    <w:rsid w:val="00F91ED1"/>
    <w:rsid w:val="00F92188"/>
    <w:rsid w:val="00F922AC"/>
    <w:rsid w:val="00F92C0D"/>
    <w:rsid w:val="00F931B5"/>
    <w:rsid w:val="00F9424A"/>
    <w:rsid w:val="00F9479A"/>
    <w:rsid w:val="00F95D23"/>
    <w:rsid w:val="00FA03FA"/>
    <w:rsid w:val="00FA09DD"/>
    <w:rsid w:val="00FA32F3"/>
    <w:rsid w:val="00FA416A"/>
    <w:rsid w:val="00FA4771"/>
    <w:rsid w:val="00FA5943"/>
    <w:rsid w:val="00FB035D"/>
    <w:rsid w:val="00FB0B84"/>
    <w:rsid w:val="00FB3281"/>
    <w:rsid w:val="00FB35BB"/>
    <w:rsid w:val="00FB5368"/>
    <w:rsid w:val="00FC36F0"/>
    <w:rsid w:val="00FC4C17"/>
    <w:rsid w:val="00FD063A"/>
    <w:rsid w:val="00FD0927"/>
    <w:rsid w:val="00FD0AA7"/>
    <w:rsid w:val="00FD10C1"/>
    <w:rsid w:val="00FD1F77"/>
    <w:rsid w:val="00FD3723"/>
    <w:rsid w:val="00FD3BBE"/>
    <w:rsid w:val="00FD7300"/>
    <w:rsid w:val="00FE0786"/>
    <w:rsid w:val="00FE2505"/>
    <w:rsid w:val="00FE33CE"/>
    <w:rsid w:val="00FE3F4C"/>
    <w:rsid w:val="00FE43B2"/>
    <w:rsid w:val="00FE443D"/>
    <w:rsid w:val="00FE5AE1"/>
    <w:rsid w:val="00FE6632"/>
    <w:rsid w:val="00FF0D8F"/>
    <w:rsid w:val="00FF0DB3"/>
    <w:rsid w:val="00FF1C44"/>
    <w:rsid w:val="00FF2170"/>
    <w:rsid w:val="00FF4C50"/>
    <w:rsid w:val="00FF51FF"/>
    <w:rsid w:val="00FF559E"/>
    <w:rsid w:val="00FF5A13"/>
    <w:rsid w:val="00FF6D37"/>
    <w:rsid w:val="00FF70D2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AC"/>
    <w:pPr>
      <w:widowControl w:val="0"/>
      <w:autoSpaceDE w:val="0"/>
      <w:autoSpaceDN w:val="0"/>
      <w:adjustRightInd w:val="0"/>
    </w:pPr>
    <w:rPr>
      <w:rFonts w:hAnsi="Verdana" w:cs="Verdana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bg-BG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bg-BG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 w:cs="Verdana"/>
      <w:b/>
      <w:bCs/>
      <w:sz w:val="34"/>
      <w:szCs w:val="34"/>
    </w:rPr>
  </w:style>
  <w:style w:type="character" w:customStyle="1" w:styleId="FontStyle51">
    <w:name w:val="Font Style51"/>
    <w:uiPriority w:val="99"/>
    <w:rPr>
      <w:rFonts w:ascii="Verdana" w:hAnsi="Verdana" w:cs="Verdana"/>
      <w:b/>
      <w:bCs/>
      <w:sz w:val="32"/>
      <w:szCs w:val="32"/>
    </w:rPr>
  </w:style>
  <w:style w:type="character" w:customStyle="1" w:styleId="FontStyle52">
    <w:name w:val="Font Style52"/>
    <w:uiPriority w:val="99"/>
    <w:rPr>
      <w:rFonts w:ascii="Verdana" w:hAnsi="Verdana" w:cs="Verdana"/>
      <w:sz w:val="18"/>
      <w:szCs w:val="18"/>
    </w:rPr>
  </w:style>
  <w:style w:type="character" w:customStyle="1" w:styleId="FontStyle53">
    <w:name w:val="Font Style53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Verdana" w:hAnsi="Verdana" w:cs="Verdana"/>
      <w:sz w:val="10"/>
      <w:szCs w:val="10"/>
    </w:rPr>
  </w:style>
  <w:style w:type="character" w:customStyle="1" w:styleId="FontStyle55">
    <w:name w:val="Font Style55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spacing w:val="40"/>
      <w:sz w:val="30"/>
      <w:szCs w:val="30"/>
    </w:rPr>
  </w:style>
  <w:style w:type="character" w:customStyle="1" w:styleId="FontStyle57">
    <w:name w:val="Font Style57"/>
    <w:uiPriority w:val="99"/>
    <w:rPr>
      <w:rFonts w:ascii="Verdana" w:hAnsi="Verdana" w:cs="Verdana"/>
      <w:i/>
      <w:iCs/>
      <w:sz w:val="14"/>
      <w:szCs w:val="14"/>
    </w:rPr>
  </w:style>
  <w:style w:type="character" w:customStyle="1" w:styleId="FontStyle58">
    <w:name w:val="Font Style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59">
    <w:name w:val="Font Style59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60">
    <w:name w:val="Font Style60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61">
    <w:name w:val="Font Style61"/>
    <w:uiPriority w:val="9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62">
    <w:name w:val="Font Style62"/>
    <w:uiPriority w:val="99"/>
    <w:rPr>
      <w:rFonts w:ascii="Verdana" w:hAnsi="Verdana" w:cs="Verdana"/>
      <w:smallCap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uiPriority w:val="99"/>
    <w:rPr>
      <w:rFonts w:ascii="Arial Narrow" w:hAnsi="Arial Narrow" w:cs="Arial Narrow"/>
      <w:b/>
      <w:bCs/>
      <w:spacing w:val="30"/>
      <w:sz w:val="26"/>
      <w:szCs w:val="26"/>
    </w:rPr>
  </w:style>
  <w:style w:type="character" w:customStyle="1" w:styleId="FontStyle65">
    <w:name w:val="Font Style65"/>
    <w:uiPriority w:val="99"/>
    <w:rPr>
      <w:rFonts w:ascii="Verdana" w:hAnsi="Verdana" w:cs="Verdana"/>
      <w:sz w:val="18"/>
      <w:szCs w:val="18"/>
    </w:rPr>
  </w:style>
  <w:style w:type="character" w:customStyle="1" w:styleId="FontStyle66">
    <w:name w:val="Font Style66"/>
    <w:uiPriority w:val="99"/>
    <w:rPr>
      <w:rFonts w:ascii="Arial Narrow" w:hAnsi="Arial Narrow" w:cs="Arial Narrow"/>
      <w:spacing w:val="30"/>
      <w:sz w:val="14"/>
      <w:szCs w:val="14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70">
    <w:name w:val="Font Style70"/>
    <w:uiPriority w:val="99"/>
    <w:rPr>
      <w:rFonts w:ascii="Verdana" w:hAnsi="Verdana" w:cs="Verdana"/>
      <w:b/>
      <w:bCs/>
      <w:spacing w:val="40"/>
      <w:sz w:val="22"/>
      <w:szCs w:val="22"/>
    </w:rPr>
  </w:style>
  <w:style w:type="character" w:customStyle="1" w:styleId="FontStyle71">
    <w:name w:val="Font Style71"/>
    <w:uiPriority w:val="99"/>
    <w:rPr>
      <w:rFonts w:ascii="Verdana" w:hAnsi="Verdana" w:cs="Verdana"/>
      <w:spacing w:val="30"/>
      <w:sz w:val="26"/>
      <w:szCs w:val="26"/>
    </w:rPr>
  </w:style>
  <w:style w:type="character" w:customStyle="1" w:styleId="FontStyle72">
    <w:name w:val="Font Style72"/>
    <w:uiPriority w:val="99"/>
    <w:rPr>
      <w:rFonts w:ascii="Arial Narrow" w:hAnsi="Arial Narrow" w:cs="Arial Narrow"/>
      <w:spacing w:val="30"/>
      <w:sz w:val="26"/>
      <w:szCs w:val="26"/>
    </w:rPr>
  </w:style>
  <w:style w:type="character" w:customStyle="1" w:styleId="FontStyle73">
    <w:name w:val="Font Style73"/>
    <w:uiPriority w:val="99"/>
    <w:rPr>
      <w:rFonts w:ascii="Verdana" w:hAnsi="Verdana" w:cs="Verdana"/>
      <w:sz w:val="16"/>
      <w:szCs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636FD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2">
    <w:name w:val="Body Text 2"/>
    <w:basedOn w:val="Normal"/>
    <w:link w:val="BodyText2Char"/>
    <w:uiPriority w:val="99"/>
    <w:rsid w:val="0078449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Indent">
    <w:name w:val="Body Text Indent"/>
    <w:basedOn w:val="Normal"/>
    <w:link w:val="BodyTextIndentChar"/>
    <w:uiPriority w:val="99"/>
    <w:rsid w:val="0078449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table" w:styleId="TableGrid">
    <w:name w:val="Table Grid"/>
    <w:basedOn w:val="TableNormal"/>
    <w:uiPriority w:val="99"/>
    <w:rsid w:val="00784492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locked/>
    <w:rPr>
      <w:rFonts w:hAnsi="Verdana" w:cs="Verdana"/>
      <w:sz w:val="24"/>
      <w:szCs w:val="24"/>
      <w:lang w:val="x-none" w:eastAsia="bg-BG"/>
    </w:rPr>
  </w:style>
  <w:style w:type="paragraph" w:styleId="Footer">
    <w:name w:val="footer"/>
    <w:basedOn w:val="Normal"/>
    <w:link w:val="FooterChar"/>
    <w:uiPriority w:val="99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hAnsi="Verdana" w:cs="Verdana"/>
      <w:sz w:val="24"/>
      <w:szCs w:val="24"/>
      <w:lang w:val="x-none" w:eastAsia="bg-BG"/>
    </w:rPr>
  </w:style>
  <w:style w:type="character" w:styleId="Emphasis">
    <w:name w:val="Emphasis"/>
    <w:uiPriority w:val="99"/>
    <w:qFormat/>
    <w:rsid w:val="00784492"/>
    <w:rPr>
      <w:rFonts w:cs="Times New Roman"/>
      <w:i/>
      <w:iCs/>
    </w:rPr>
  </w:style>
  <w:style w:type="paragraph" w:customStyle="1" w:styleId="title1">
    <w:name w:val="title1"/>
    <w:basedOn w:val="Normal"/>
    <w:uiPriority w:val="99"/>
    <w:rsid w:val="00784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78449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bg-BG"/>
    </w:rPr>
  </w:style>
  <w:style w:type="paragraph" w:customStyle="1" w:styleId="a">
    <w:name w:val="Знак Знак"/>
    <w:basedOn w:val="Normal"/>
    <w:uiPriority w:val="99"/>
    <w:rsid w:val="00784492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784492"/>
    <w:pPr>
      <w:widowControl w:val="0"/>
      <w:autoSpaceDE w:val="0"/>
      <w:autoSpaceDN w:val="0"/>
      <w:adjustRightInd w:val="0"/>
    </w:pPr>
    <w:rPr>
      <w:rFonts w:asci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8449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customStyle="1" w:styleId="Style">
    <w:name w:val="Style"/>
    <w:uiPriority w:val="99"/>
    <w:rsid w:val="0078449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/>
      <w:sz w:val="24"/>
      <w:szCs w:val="24"/>
    </w:rPr>
  </w:style>
  <w:style w:type="paragraph" w:customStyle="1" w:styleId="CharCharCharChar">
    <w:name w:val="Знак Char Char Char Char"/>
    <w:basedOn w:val="Normal"/>
    <w:uiPriority w:val="99"/>
    <w:rsid w:val="00784492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784492"/>
    <w:rPr>
      <w:color w:val="000000"/>
      <w:sz w:val="18"/>
    </w:rPr>
  </w:style>
  <w:style w:type="paragraph" w:customStyle="1" w:styleId="w1">
    <w:name w:val="w1"/>
    <w:basedOn w:val="Normal"/>
    <w:uiPriority w:val="99"/>
    <w:rsid w:val="00784492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3158EF"/>
    <w:rPr>
      <w:rFonts w:cs="Times New Roman"/>
    </w:rPr>
  </w:style>
  <w:style w:type="paragraph" w:customStyle="1" w:styleId="Char">
    <w:name w:val="Char"/>
    <w:basedOn w:val="Normal"/>
    <w:uiPriority w:val="99"/>
    <w:rsid w:val="00E16D57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8779D6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161E1B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EA4DEF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68CE"/>
    <w:rPr>
      <w:rFonts w:ascii="Tahoma" w:hAnsi="Tahoma" w:cs="Tahoma"/>
      <w:sz w:val="16"/>
      <w:szCs w:val="16"/>
      <w:lang w:val="x-none" w:eastAsia="bg-BG"/>
    </w:rPr>
  </w:style>
  <w:style w:type="numbering" w:customStyle="1" w:styleId="CurrentList1">
    <w:name w:val="Current List1"/>
    <w:pPr>
      <w:numPr>
        <w:numId w:val="7"/>
      </w:numPr>
    </w:pPr>
  </w:style>
  <w:style w:type="paragraph" w:customStyle="1" w:styleId="11">
    <w:name w:val="Знак Знак1"/>
    <w:basedOn w:val="Normal"/>
    <w:rsid w:val="00006250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odyTextFirstIndent2">
    <w:name w:val="Body Text First Indent 2"/>
    <w:basedOn w:val="BodyTextIndent"/>
    <w:link w:val="BodyTextFirstIndent2Char"/>
    <w:rsid w:val="00CA7F56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CA7F56"/>
    <w:rPr>
      <w:rFonts w:ascii="Times New Roman" w:hAnsi="Verdana" w:cs="Verdana"/>
      <w:sz w:val="24"/>
      <w:szCs w:val="24"/>
      <w:lang w:val="x-none" w:eastAsia="bg-BG"/>
    </w:rPr>
  </w:style>
  <w:style w:type="numbering" w:customStyle="1" w:styleId="Style49">
    <w:name w:val="Style49"/>
    <w:uiPriority w:val="99"/>
    <w:rsid w:val="00726E2A"/>
    <w:pPr>
      <w:numPr>
        <w:numId w:val="44"/>
      </w:numPr>
    </w:pPr>
  </w:style>
  <w:style w:type="numbering" w:customStyle="1" w:styleId="Style50">
    <w:name w:val="Style50"/>
    <w:uiPriority w:val="99"/>
    <w:rsid w:val="005D30BC"/>
    <w:pPr>
      <w:numPr>
        <w:numId w:val="47"/>
      </w:numPr>
    </w:pPr>
  </w:style>
  <w:style w:type="character" w:styleId="PlaceholderText">
    <w:name w:val="Placeholder Text"/>
    <w:basedOn w:val="DefaultParagraphFont"/>
    <w:uiPriority w:val="99"/>
    <w:semiHidden/>
    <w:rsid w:val="009E58B3"/>
    <w:rPr>
      <w:color w:val="808080"/>
    </w:rPr>
  </w:style>
  <w:style w:type="paragraph" w:styleId="NormalWeb">
    <w:name w:val="Normal (Web)"/>
    <w:basedOn w:val="Normal"/>
    <w:uiPriority w:val="99"/>
    <w:unhideWhenUsed/>
    <w:rsid w:val="0035144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samedocreference1">
    <w:name w:val="samedocreference1"/>
    <w:rsid w:val="006850DF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AC"/>
    <w:pPr>
      <w:widowControl w:val="0"/>
      <w:autoSpaceDE w:val="0"/>
      <w:autoSpaceDN w:val="0"/>
      <w:adjustRightInd w:val="0"/>
    </w:pPr>
    <w:rPr>
      <w:rFonts w:hAnsi="Verdana" w:cs="Verdana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bg-BG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bg-BG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 w:cs="Verdana"/>
      <w:b/>
      <w:bCs/>
      <w:sz w:val="34"/>
      <w:szCs w:val="34"/>
    </w:rPr>
  </w:style>
  <w:style w:type="character" w:customStyle="1" w:styleId="FontStyle51">
    <w:name w:val="Font Style51"/>
    <w:uiPriority w:val="99"/>
    <w:rPr>
      <w:rFonts w:ascii="Verdana" w:hAnsi="Verdana" w:cs="Verdana"/>
      <w:b/>
      <w:bCs/>
      <w:sz w:val="32"/>
      <w:szCs w:val="32"/>
    </w:rPr>
  </w:style>
  <w:style w:type="character" w:customStyle="1" w:styleId="FontStyle52">
    <w:name w:val="Font Style52"/>
    <w:uiPriority w:val="99"/>
    <w:rPr>
      <w:rFonts w:ascii="Verdana" w:hAnsi="Verdana" w:cs="Verdana"/>
      <w:sz w:val="18"/>
      <w:szCs w:val="18"/>
    </w:rPr>
  </w:style>
  <w:style w:type="character" w:customStyle="1" w:styleId="FontStyle53">
    <w:name w:val="Font Style53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Verdana" w:hAnsi="Verdana" w:cs="Verdana"/>
      <w:sz w:val="10"/>
      <w:szCs w:val="10"/>
    </w:rPr>
  </w:style>
  <w:style w:type="character" w:customStyle="1" w:styleId="FontStyle55">
    <w:name w:val="Font Style55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spacing w:val="40"/>
      <w:sz w:val="30"/>
      <w:szCs w:val="30"/>
    </w:rPr>
  </w:style>
  <w:style w:type="character" w:customStyle="1" w:styleId="FontStyle57">
    <w:name w:val="Font Style57"/>
    <w:uiPriority w:val="99"/>
    <w:rPr>
      <w:rFonts w:ascii="Verdana" w:hAnsi="Verdana" w:cs="Verdana"/>
      <w:i/>
      <w:iCs/>
      <w:sz w:val="14"/>
      <w:szCs w:val="14"/>
    </w:rPr>
  </w:style>
  <w:style w:type="character" w:customStyle="1" w:styleId="FontStyle58">
    <w:name w:val="Font Style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59">
    <w:name w:val="Font Style59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60">
    <w:name w:val="Font Style60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61">
    <w:name w:val="Font Style61"/>
    <w:uiPriority w:val="9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62">
    <w:name w:val="Font Style62"/>
    <w:uiPriority w:val="99"/>
    <w:rPr>
      <w:rFonts w:ascii="Verdana" w:hAnsi="Verdana" w:cs="Verdana"/>
      <w:smallCap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uiPriority w:val="99"/>
    <w:rPr>
      <w:rFonts w:ascii="Arial Narrow" w:hAnsi="Arial Narrow" w:cs="Arial Narrow"/>
      <w:b/>
      <w:bCs/>
      <w:spacing w:val="30"/>
      <w:sz w:val="26"/>
      <w:szCs w:val="26"/>
    </w:rPr>
  </w:style>
  <w:style w:type="character" w:customStyle="1" w:styleId="FontStyle65">
    <w:name w:val="Font Style65"/>
    <w:uiPriority w:val="99"/>
    <w:rPr>
      <w:rFonts w:ascii="Verdana" w:hAnsi="Verdana" w:cs="Verdana"/>
      <w:sz w:val="18"/>
      <w:szCs w:val="18"/>
    </w:rPr>
  </w:style>
  <w:style w:type="character" w:customStyle="1" w:styleId="FontStyle66">
    <w:name w:val="Font Style66"/>
    <w:uiPriority w:val="99"/>
    <w:rPr>
      <w:rFonts w:ascii="Arial Narrow" w:hAnsi="Arial Narrow" w:cs="Arial Narrow"/>
      <w:spacing w:val="30"/>
      <w:sz w:val="14"/>
      <w:szCs w:val="14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70">
    <w:name w:val="Font Style70"/>
    <w:uiPriority w:val="99"/>
    <w:rPr>
      <w:rFonts w:ascii="Verdana" w:hAnsi="Verdana" w:cs="Verdana"/>
      <w:b/>
      <w:bCs/>
      <w:spacing w:val="40"/>
      <w:sz w:val="22"/>
      <w:szCs w:val="22"/>
    </w:rPr>
  </w:style>
  <w:style w:type="character" w:customStyle="1" w:styleId="FontStyle71">
    <w:name w:val="Font Style71"/>
    <w:uiPriority w:val="99"/>
    <w:rPr>
      <w:rFonts w:ascii="Verdana" w:hAnsi="Verdana" w:cs="Verdana"/>
      <w:spacing w:val="30"/>
      <w:sz w:val="26"/>
      <w:szCs w:val="26"/>
    </w:rPr>
  </w:style>
  <w:style w:type="character" w:customStyle="1" w:styleId="FontStyle72">
    <w:name w:val="Font Style72"/>
    <w:uiPriority w:val="99"/>
    <w:rPr>
      <w:rFonts w:ascii="Arial Narrow" w:hAnsi="Arial Narrow" w:cs="Arial Narrow"/>
      <w:spacing w:val="30"/>
      <w:sz w:val="26"/>
      <w:szCs w:val="26"/>
    </w:rPr>
  </w:style>
  <w:style w:type="character" w:customStyle="1" w:styleId="FontStyle73">
    <w:name w:val="Font Style73"/>
    <w:uiPriority w:val="99"/>
    <w:rPr>
      <w:rFonts w:ascii="Verdana" w:hAnsi="Verdana" w:cs="Verdana"/>
      <w:sz w:val="16"/>
      <w:szCs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636FD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2">
    <w:name w:val="Body Text 2"/>
    <w:basedOn w:val="Normal"/>
    <w:link w:val="BodyText2Char"/>
    <w:uiPriority w:val="99"/>
    <w:rsid w:val="0078449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Indent">
    <w:name w:val="Body Text Indent"/>
    <w:basedOn w:val="Normal"/>
    <w:link w:val="BodyTextIndentChar"/>
    <w:uiPriority w:val="99"/>
    <w:rsid w:val="0078449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table" w:styleId="TableGrid">
    <w:name w:val="Table Grid"/>
    <w:basedOn w:val="TableNormal"/>
    <w:uiPriority w:val="99"/>
    <w:rsid w:val="00784492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locked/>
    <w:rPr>
      <w:rFonts w:hAnsi="Verdana" w:cs="Verdana"/>
      <w:sz w:val="24"/>
      <w:szCs w:val="24"/>
      <w:lang w:val="x-none" w:eastAsia="bg-BG"/>
    </w:rPr>
  </w:style>
  <w:style w:type="paragraph" w:styleId="Footer">
    <w:name w:val="footer"/>
    <w:basedOn w:val="Normal"/>
    <w:link w:val="FooterChar"/>
    <w:uiPriority w:val="99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hAnsi="Verdana" w:cs="Verdana"/>
      <w:sz w:val="24"/>
      <w:szCs w:val="24"/>
      <w:lang w:val="x-none" w:eastAsia="bg-BG"/>
    </w:rPr>
  </w:style>
  <w:style w:type="character" w:styleId="Emphasis">
    <w:name w:val="Emphasis"/>
    <w:uiPriority w:val="99"/>
    <w:qFormat/>
    <w:rsid w:val="00784492"/>
    <w:rPr>
      <w:rFonts w:cs="Times New Roman"/>
      <w:i/>
      <w:iCs/>
    </w:rPr>
  </w:style>
  <w:style w:type="paragraph" w:customStyle="1" w:styleId="title1">
    <w:name w:val="title1"/>
    <w:basedOn w:val="Normal"/>
    <w:uiPriority w:val="99"/>
    <w:rsid w:val="00784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78449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bg-BG"/>
    </w:rPr>
  </w:style>
  <w:style w:type="paragraph" w:customStyle="1" w:styleId="a">
    <w:name w:val="Знак Знак"/>
    <w:basedOn w:val="Normal"/>
    <w:uiPriority w:val="99"/>
    <w:rsid w:val="00784492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784492"/>
    <w:pPr>
      <w:widowControl w:val="0"/>
      <w:autoSpaceDE w:val="0"/>
      <w:autoSpaceDN w:val="0"/>
      <w:adjustRightInd w:val="0"/>
    </w:pPr>
    <w:rPr>
      <w:rFonts w:asci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8449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customStyle="1" w:styleId="Style">
    <w:name w:val="Style"/>
    <w:uiPriority w:val="99"/>
    <w:rsid w:val="0078449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/>
      <w:sz w:val="24"/>
      <w:szCs w:val="24"/>
    </w:rPr>
  </w:style>
  <w:style w:type="paragraph" w:customStyle="1" w:styleId="CharCharCharChar">
    <w:name w:val="Знак Char Char Char Char"/>
    <w:basedOn w:val="Normal"/>
    <w:uiPriority w:val="99"/>
    <w:rsid w:val="00784492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784492"/>
    <w:rPr>
      <w:color w:val="000000"/>
      <w:sz w:val="18"/>
    </w:rPr>
  </w:style>
  <w:style w:type="paragraph" w:customStyle="1" w:styleId="w1">
    <w:name w:val="w1"/>
    <w:basedOn w:val="Normal"/>
    <w:uiPriority w:val="99"/>
    <w:rsid w:val="00784492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3158EF"/>
    <w:rPr>
      <w:rFonts w:cs="Times New Roman"/>
    </w:rPr>
  </w:style>
  <w:style w:type="paragraph" w:customStyle="1" w:styleId="Char">
    <w:name w:val="Char"/>
    <w:basedOn w:val="Normal"/>
    <w:uiPriority w:val="99"/>
    <w:rsid w:val="00E16D57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8779D6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161E1B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EA4DEF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68CE"/>
    <w:rPr>
      <w:rFonts w:ascii="Tahoma" w:hAnsi="Tahoma" w:cs="Tahoma"/>
      <w:sz w:val="16"/>
      <w:szCs w:val="16"/>
      <w:lang w:val="x-none" w:eastAsia="bg-BG"/>
    </w:rPr>
  </w:style>
  <w:style w:type="numbering" w:customStyle="1" w:styleId="CurrentList1">
    <w:name w:val="Current List1"/>
    <w:pPr>
      <w:numPr>
        <w:numId w:val="7"/>
      </w:numPr>
    </w:pPr>
  </w:style>
  <w:style w:type="paragraph" w:customStyle="1" w:styleId="11">
    <w:name w:val="Знак Знак1"/>
    <w:basedOn w:val="Normal"/>
    <w:rsid w:val="00006250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odyTextFirstIndent2">
    <w:name w:val="Body Text First Indent 2"/>
    <w:basedOn w:val="BodyTextIndent"/>
    <w:link w:val="BodyTextFirstIndent2Char"/>
    <w:rsid w:val="00CA7F56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CA7F56"/>
    <w:rPr>
      <w:rFonts w:ascii="Times New Roman" w:hAnsi="Verdana" w:cs="Verdana"/>
      <w:sz w:val="24"/>
      <w:szCs w:val="24"/>
      <w:lang w:val="x-none" w:eastAsia="bg-BG"/>
    </w:rPr>
  </w:style>
  <w:style w:type="numbering" w:customStyle="1" w:styleId="Style49">
    <w:name w:val="Style49"/>
    <w:uiPriority w:val="99"/>
    <w:rsid w:val="00726E2A"/>
    <w:pPr>
      <w:numPr>
        <w:numId w:val="44"/>
      </w:numPr>
    </w:pPr>
  </w:style>
  <w:style w:type="numbering" w:customStyle="1" w:styleId="Style50">
    <w:name w:val="Style50"/>
    <w:uiPriority w:val="99"/>
    <w:rsid w:val="005D30BC"/>
    <w:pPr>
      <w:numPr>
        <w:numId w:val="47"/>
      </w:numPr>
    </w:pPr>
  </w:style>
  <w:style w:type="character" w:styleId="PlaceholderText">
    <w:name w:val="Placeholder Text"/>
    <w:basedOn w:val="DefaultParagraphFont"/>
    <w:uiPriority w:val="99"/>
    <w:semiHidden/>
    <w:rsid w:val="009E58B3"/>
    <w:rPr>
      <w:color w:val="808080"/>
    </w:rPr>
  </w:style>
  <w:style w:type="paragraph" w:styleId="NormalWeb">
    <w:name w:val="Normal (Web)"/>
    <w:basedOn w:val="Normal"/>
    <w:uiPriority w:val="99"/>
    <w:unhideWhenUsed/>
    <w:rsid w:val="0035144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samedocreference1">
    <w:name w:val="samedocreference1"/>
    <w:rsid w:val="006850DF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356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8" Type="http://schemas.microsoft.com/office/2007/relationships/stylesWithEffects" Target="stylesWithEffect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B94DBE6BBA04981CD8CDCE71F02DC" ma:contentTypeVersion="1" ma:contentTypeDescription="Създаване на нов документ" ma:contentTypeScope="" ma:versionID="c4f186230cd30b7ab595626cd4b8dcc2">
  <xsd:schema xmlns:xsd="http://www.w3.org/2001/XMLSchema" xmlns:p="http://schemas.microsoft.com/office/2006/metadata/properties" xmlns:ns2="9a7b42b9-0576-4d79-ae64-1d85ca656124" targetNamespace="http://schemas.microsoft.com/office/2006/metadata/properties" ma:root="true" ma:fieldsID="6dbcbc493e6eb3dc62cf8af6baf3a035" ns2:_="">
    <xsd:import namespace="9a7b42b9-0576-4d79-ae64-1d85ca656124"/>
    <xsd:element name="properties">
      <xsd:complexType>
        <xsd:sequence>
          <xsd:element name="documentManagement">
            <xsd:complexType>
              <xsd:all>
                <xsd:element ref="ns2:_x0412__x0438__x0434__x0020__x0434__x043e__x043a__x0443__x043c__x0435__x043d__x0442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7b42b9-0576-4d79-ae64-1d85ca656124" elementFormDefault="qualified">
    <xsd:import namespace="http://schemas.microsoft.com/office/2006/documentManagement/types"/>
    <xsd:element name="_x0412__x0438__x0434__x0020__x0434__x043e__x043a__x0443__x043c__x0435__x043d__x0442_" ma:index="8" ma:displayName="Вид документ" ma:default="" ma:format="Dropdown" ma:internalName="_x0412__x0438__x0434__x0020__x0434__x043e__x043a__x0443__x043c__x0435__x043d__x0442_">
      <xsd:simpleType>
        <xsd:restriction base="dms:Choice">
          <xsd:enumeration value="Вътрешни правила"/>
          <xsd:enumeration value="Заповед"/>
          <xsd:enumeration value="Документ"/>
          <xsd:enumeration value="Формуляр"/>
          <xsd:enumeration value="Декларация"/>
          <xsd:enumeration value="Заявка"/>
          <xsd:enumeration value="Заявление"/>
          <xsd:enumeration value="Други документи"/>
          <xsd:enumeration value="Образец на документ"/>
          <xsd:enumeration value="Закон за електронното управление и наредбите към него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 ma:readOnly="true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8__x0434__x0020__x0434__x043e__x043a__x0443__x043c__x0435__x043d__x0442_ xmlns="9a7b42b9-0576-4d79-ae64-1d85ca656124">Вътрешни правила</_x0412__x0438__x0434__x0020__x0434__x043e__x043a__x0443__x043c__x0435__x043d__x0442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D6BE-75CE-4F92-B8C5-F8175D1F5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b42b9-0576-4d79-ae64-1d85ca6561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194BE1E-CF39-4E2F-8E5B-0DC341947F7F}">
  <ds:schemaRefs>
    <ds:schemaRef ds:uri="http://schemas.microsoft.com/office/2006/metadata/properties"/>
    <ds:schemaRef ds:uri="http://schemas.microsoft.com/office/infopath/2007/PartnerControls"/>
    <ds:schemaRef ds:uri="9a7b42b9-0576-4d79-ae64-1d85ca656124"/>
  </ds:schemaRefs>
</ds:datastoreItem>
</file>

<file path=customXml/itemProps3.xml><?xml version="1.0" encoding="utf-8"?>
<ds:datastoreItem xmlns:ds="http://schemas.openxmlformats.org/officeDocument/2006/customXml" ds:itemID="{0BBC2206-32AA-4B93-B457-3C83F27D3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A88BF-0827-4795-A3F7-6207E1998C8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1A132C2-2CE9-48C5-9A3D-696465E0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11</Pages>
  <Words>1332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8911</CharactersWithSpaces>
  <SharedDoc>false</SharedDoc>
  <HLinks>
    <vt:vector size="6" baseType="variant"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mailto:secretariate@mzh.government.bg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Vkurteva</dc:creator>
  <cp:lastModifiedBy>Evstatiy Evstatiev</cp:lastModifiedBy>
  <cp:revision>113</cp:revision>
  <cp:lastPrinted>2019-01-28T09:11:00Z</cp:lastPrinted>
  <dcterms:created xsi:type="dcterms:W3CDTF">2019-01-10T12:07:00Z</dcterms:created>
  <dcterms:modified xsi:type="dcterms:W3CDTF">2019-02-14T11:08:00Z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