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51" w:rsidRPr="007F3D51" w:rsidRDefault="007B3087" w:rsidP="007B30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Б</w:t>
      </w:r>
      <w:r w:rsidR="007F3D51" w:rsidRPr="007F3D51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юджет на Министерството на земеде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лието, храните и горите за 2019 </w:t>
      </w:r>
      <w:r w:rsidR="007F3D51" w:rsidRPr="007F3D51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7310"/>
        <w:gridCol w:w="2129"/>
      </w:tblGrid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Показатели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Сума</w:t>
            </w:r>
          </w:p>
          <w:p w:rsidR="007F3D51" w:rsidRPr="007F3D51" w:rsidRDefault="007F3D51" w:rsidP="007F3D5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(хил. лв.)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I.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ПРИХОДИ, ПОМОЩИ И</w:t>
            </w:r>
          </w:p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ДАРЕНИЯ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149 386,0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Неданъчни приходи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149 386,0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</w:t>
            </w:r>
            <w:proofErr w:type="spellStart"/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</w:t>
            </w:r>
            <w:proofErr w:type="spellEnd"/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Държавни такси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72 000,0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Приходи и доходи от собственост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62 386,0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Глоби, санкции и наказателни лихви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2 000,0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1.4.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Други приходи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13 000,0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II.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РАЗХОДИ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192 884,0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1.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 xml:space="preserve">Текущи разходи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185 127,0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в т.ч.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</w:t>
            </w:r>
            <w:proofErr w:type="spellStart"/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</w:t>
            </w:r>
            <w:proofErr w:type="spellEnd"/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Персонал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107 369,9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Субсидии и други текущи трансфери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19 000,0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1.2.1.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Субсидии и други текущи трансфери за нефинансови предприятия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19 000,0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2.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 xml:space="preserve">Капиталови разходи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7 757,0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2.1.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Придобиване на дълготрайни активи и основен ремонт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7 757,0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III.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БЮДЖЕТНИ ВЗАИМООТНОШЕНИЯ (ТРАНСФЕРИ) – (+/-)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43 498,0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79 619,6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Бюджетни взаимоотношения с други бюджетни организации (+/-)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-25 011,5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2.1.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Предоставени трансфери (-)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-25 011,5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2.1.</w:t>
            </w:r>
            <w:proofErr w:type="spellStart"/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</w:t>
            </w:r>
            <w:proofErr w:type="spellEnd"/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– за Селскостопанската академия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-25 011,5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-11 110,1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3.1.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bg-BG"/>
              </w:rPr>
              <w:t>Предоставени трансфери (-)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-11 110,1</w:t>
            </w:r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IV.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БЮДЖЕТНО САЛДО (І-ІІ+ІІІ)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0,</w:t>
            </w:r>
            <w:proofErr w:type="spellStart"/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</w:p>
        </w:tc>
      </w:tr>
      <w:tr w:rsidR="007F3D51" w:rsidRPr="007F3D51" w:rsidTr="007F3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V.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ОПЕРАЦИИ В ЧАСТТА НА ФИНАНСИРАНЕТО – НЕТО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1" w:rsidRPr="007F3D51" w:rsidRDefault="007F3D51" w:rsidP="007F3D51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0,</w:t>
            </w:r>
            <w:proofErr w:type="spellStart"/>
            <w:r w:rsidRPr="007F3D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</w:p>
        </w:tc>
      </w:tr>
    </w:tbl>
    <w:p w:rsidR="001F6EE2" w:rsidRDefault="007726FA">
      <w:pPr>
        <w:rPr>
          <w:lang w:val="en-US"/>
        </w:rPr>
      </w:pPr>
    </w:p>
    <w:p w:rsidR="00F84E56" w:rsidRDefault="00F84E56">
      <w:pPr>
        <w:rPr>
          <w:lang w:val="en-US"/>
        </w:rPr>
      </w:pPr>
    </w:p>
    <w:p w:rsidR="00F84E56" w:rsidRPr="00F84E56" w:rsidRDefault="007B3087" w:rsidP="007B30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Р</w:t>
      </w:r>
      <w:r w:rsidR="00F84E56" w:rsidRPr="00F84E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азпределение на разходите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 бюджета на Министерството на земеделието, храните и горите</w:t>
      </w:r>
      <w:r w:rsidR="00F84E56" w:rsidRPr="00F84E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области на политики и бюджетни програми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2019 г.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2129"/>
      </w:tblGrid>
      <w:tr w:rsidR="00F84E56" w:rsidRPr="00F84E56" w:rsidTr="00F84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Наименование на областта на политика/бюджетната програма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Сума</w:t>
            </w:r>
          </w:p>
          <w:p w:rsidR="00F84E56" w:rsidRPr="00F84E56" w:rsidRDefault="00F84E56" w:rsidP="00F84E5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(хил. лв.)</w:t>
            </w:r>
          </w:p>
        </w:tc>
      </w:tr>
      <w:tr w:rsidR="00F84E56" w:rsidRPr="00F84E56" w:rsidTr="00F84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</w:tr>
      <w:tr w:rsidR="00F84E56" w:rsidRPr="00F84E56" w:rsidTr="00F84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137 878,0</w:t>
            </w:r>
          </w:p>
        </w:tc>
      </w:tr>
      <w:tr w:rsidR="00F84E56" w:rsidRPr="00F84E56" w:rsidTr="00F84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аквакултурите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5 703,0</w:t>
            </w:r>
          </w:p>
        </w:tc>
      </w:tr>
      <w:tr w:rsidR="00F84E56" w:rsidRPr="00F84E56" w:rsidTr="00F84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26 975,0</w:t>
            </w:r>
          </w:p>
        </w:tc>
      </w:tr>
      <w:tr w:rsidR="00F84E56" w:rsidRPr="00F84E56" w:rsidTr="00F84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Бюджетна програма "Администрация"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22 328,0</w:t>
            </w:r>
          </w:p>
        </w:tc>
      </w:tr>
      <w:tr w:rsidR="00F84E56" w:rsidRPr="00F84E56" w:rsidTr="00F84E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Всичко: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6" w:rsidRPr="00F84E56" w:rsidRDefault="00F84E56" w:rsidP="00F84E56">
            <w:pPr>
              <w:spacing w:before="120"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84E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192 884,0</w:t>
            </w:r>
          </w:p>
        </w:tc>
      </w:tr>
    </w:tbl>
    <w:p w:rsidR="00F84E56" w:rsidRDefault="00F84E56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p w:rsidR="007B3087" w:rsidRDefault="007B3087" w:rsidP="007B3087">
      <w:pPr>
        <w:spacing w:after="0" w:line="240" w:lineRule="auto"/>
        <w:ind w:firstLine="990"/>
        <w:jc w:val="both"/>
      </w:pPr>
    </w:p>
    <w:tbl>
      <w:tblPr>
        <w:tblW w:w="9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1"/>
        <w:gridCol w:w="1275"/>
      </w:tblGrid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РАЗПРЕДЕЛЕНИЕ 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ВЕДОМСТВЕНИТЕ И АДМИНИСТРИРАНИТЕ РАЗХОДИ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 БЮДЖЕТНИ ПРОГРАМИ ЗА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РАЗХОДИ ПО ПРОГРАМИ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2200.01.01 Бюджетна програма „Земеделски земи“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39 644 900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27 384 900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10 580 000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1 680 000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373 000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51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Разходи за членски внос и участие в нетърговски организации и дейности (ФАО)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373 000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40 017 900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2200.01.02 Бюджетна програма „Природни ресурси в селските райони“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52 000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52 000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52 000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2200.01.03 Бюджетна програма „Растениевъдство“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13 132 100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9 678 000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3 301 000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153 100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69 700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51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Разходи за членски внос и участие в нетърговски организации и дейности в ISTA; OECD; CPVO и Международна организация по лозата и виното - OIV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69 700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13 201 800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2200.01.04 Бюджетна програма „Хидромелиорации“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1 920 000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120 000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1 800 000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19 000 </w:t>
            </w:r>
            <w:proofErr w:type="spellStart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51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Субсидии за извършване на обществена услуга за защита от вредното въздействие на водите, възложена на „Напоителни системи“ ЕАД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19 000 </w:t>
            </w:r>
            <w:proofErr w:type="spellStart"/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B3087" w:rsidRPr="007B3087" w:rsidTr="007726FA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20 920 000 </w:t>
            </w: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</w:p>
        </w:tc>
      </w:tr>
      <w:bookmarkEnd w:id="0"/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B3087" w:rsidRPr="007B3087" w:rsidTr="007726FA">
        <w:trPr>
          <w:trHeight w:val="315"/>
          <w:jc w:val="center"/>
        </w:trPr>
        <w:tc>
          <w:tcPr>
            <w:tcW w:w="9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2200.01.05 Бюджетна програма „Животновъдство“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2 519 000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1 799 000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720 000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12 100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51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Разходи за членски внос и участие в нетърговски организации и дейности в ICAR и ERFP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12 100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2 531 100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2200.01.06 Бюджетна програма „Организация на пазарите и държавни помощи“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2 187 000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1 600 000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587 000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2 187 000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2200.01.07 Бюджетна програма “</w:t>
            </w:r>
            <w:proofErr w:type="spellStart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, анализи и прогнози“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1 021 000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565 000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456 000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1 021 000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2200.01.08 Бюджетна програма „Научни изследвания“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Стипендии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Разходи за членски внос и участие в нетърговски организации и дейности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2200.01.09 Бюджетна програма „Съвети и консултации“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1 036 000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896 000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140 000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726FA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1 036 000 </w:t>
            </w: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B3087" w:rsidRPr="007B3087" w:rsidTr="007726FA">
        <w:trPr>
          <w:trHeight w:val="315"/>
          <w:jc w:val="center"/>
        </w:trPr>
        <w:tc>
          <w:tcPr>
            <w:tcW w:w="9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2200.01.10 Бюджетна програма „Земеделска техника“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736 000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416 000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320 000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736 000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2200.01.11 Бюджетна програма „Безопасност по хранителната верига“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48 675 000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35 269 000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10 906 000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2 500 000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6 683 200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76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Програма за профилактика, надзор, контрол и ликвидиране на болести по животните и </w:t>
            </w:r>
            <w:proofErr w:type="spellStart"/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зоонози</w:t>
            </w:r>
            <w:proofErr w:type="spellEnd"/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съгласно чл. 118 от Закона за ветеринарномедицинската дейност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6 465 400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Стипендии за редовни докторанти по Закона за висшето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10 800 </w:t>
            </w:r>
          </w:p>
        </w:tc>
      </w:tr>
      <w:tr w:rsidR="007B3087" w:rsidRPr="007B3087" w:rsidTr="007B3087">
        <w:trPr>
          <w:trHeight w:val="102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Разходи за членски внос и участие в нетърговски организации и дейности – в Европейска и средиземноморска организация по растителна защита (EPPO и EUPHRESCO); Световна организация за здравеопазване на животните (OIE) и Федерация на ветеринарните лекари в Европа (FVE)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207 000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55 358 200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2200.01.12 Бюджетна програма „Подобряване на живота в селските райони“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817 000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292 000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525 000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817 000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2200.02.01 Бюджетна програма „Рибарство и </w:t>
            </w:r>
            <w:proofErr w:type="spellStart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5 672 800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3 647 000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2 025 800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30 200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51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Разходи за членски внос и участие в нетърговски организации и дейности в Генерална комисия по рибарство - GFCM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30 200 </w:t>
            </w:r>
          </w:p>
        </w:tc>
      </w:tr>
      <w:tr w:rsidR="007B3087" w:rsidRPr="007B3087" w:rsidTr="007726FA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5 703 000 </w:t>
            </w: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26FA" w:rsidRPr="007B3087" w:rsidTr="007726FA">
        <w:trPr>
          <w:trHeight w:val="315"/>
          <w:jc w:val="center"/>
        </w:trPr>
        <w:tc>
          <w:tcPr>
            <w:tcW w:w="9406" w:type="dxa"/>
            <w:gridSpan w:val="2"/>
            <w:shd w:val="clear" w:color="auto" w:fill="auto"/>
            <w:vAlign w:val="center"/>
          </w:tcPr>
          <w:p w:rsidR="007726FA" w:rsidRPr="007B3087" w:rsidRDefault="007726FA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B3087" w:rsidRPr="007B3087" w:rsidTr="007726FA">
        <w:trPr>
          <w:trHeight w:val="315"/>
          <w:jc w:val="center"/>
        </w:trPr>
        <w:tc>
          <w:tcPr>
            <w:tcW w:w="9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2200.03.01 Бюджетна програма „Специализирани дейности в горските територии“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21 965 700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16 260 000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5 367 000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338 700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9 300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51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Разходи за членски внос и участие в нетърговски организации и дейности в OECD и Международен съвет по лова и опазване на дивеча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9 300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21 975 000 </w:t>
            </w:r>
          </w:p>
        </w:tc>
      </w:tr>
      <w:tr w:rsidR="007B3087" w:rsidRPr="007B3087" w:rsidTr="007B3087">
        <w:trPr>
          <w:trHeight w:val="510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2200.03.02 Бюджетна програма „Планиране, опазване от посегателства, пожари и лесозащита“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9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2200.04.00 Бюджетна програма „Администрация“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22 328 000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9 391 000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9 851 800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3 085 200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22 328 000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ВЕДОМСТВЕНИ И АДМИНИСТРИРАНИ РАЗХОДИ ПО БЮДЖЕТА ЗА 2019 Г. - ОБЩО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разходи по бюджетните програми 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Министерството на земеделието, храните и горите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166 706 500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107 369 900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51 579 600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7 757 000 </w:t>
            </w:r>
          </w:p>
        </w:tc>
      </w:tr>
      <w:tr w:rsidR="007B3087" w:rsidRPr="007B3087" w:rsidTr="007B3087">
        <w:trPr>
          <w:trHeight w:val="300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 - общо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26 177 500 </w:t>
            </w:r>
          </w:p>
        </w:tc>
      </w:tr>
      <w:tr w:rsidR="007B3087" w:rsidRPr="007B3087" w:rsidTr="007B3087">
        <w:trPr>
          <w:trHeight w:val="315"/>
          <w:jc w:val="center"/>
        </w:trPr>
        <w:tc>
          <w:tcPr>
            <w:tcW w:w="8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087" w:rsidRPr="007B3087" w:rsidRDefault="007B3087" w:rsidP="007B3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3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192 884 000 </w:t>
            </w:r>
          </w:p>
        </w:tc>
      </w:tr>
    </w:tbl>
    <w:p w:rsidR="007B3087" w:rsidRPr="007B3087" w:rsidRDefault="007B3087" w:rsidP="007B3087">
      <w:pPr>
        <w:spacing w:after="0" w:line="240" w:lineRule="auto"/>
        <w:ind w:firstLine="990"/>
        <w:jc w:val="both"/>
      </w:pPr>
    </w:p>
    <w:sectPr w:rsidR="007B3087" w:rsidRPr="007B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1"/>
    <w:rsid w:val="00070D6E"/>
    <w:rsid w:val="0025634B"/>
    <w:rsid w:val="005F2568"/>
    <w:rsid w:val="006774D3"/>
    <w:rsid w:val="0072063E"/>
    <w:rsid w:val="00730C4B"/>
    <w:rsid w:val="007726FA"/>
    <w:rsid w:val="007B3087"/>
    <w:rsid w:val="007F3D51"/>
    <w:rsid w:val="008533A6"/>
    <w:rsid w:val="00853984"/>
    <w:rsid w:val="009552A2"/>
    <w:rsid w:val="00C63195"/>
    <w:rsid w:val="00CA2FBC"/>
    <w:rsid w:val="00D05BA4"/>
    <w:rsid w:val="00DE0067"/>
    <w:rsid w:val="00E810CB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7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6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37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0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Stoyanova</dc:creator>
  <cp:lastModifiedBy>Desislava Stoyanova</cp:lastModifiedBy>
  <cp:revision>3</cp:revision>
  <dcterms:created xsi:type="dcterms:W3CDTF">2019-01-14T13:15:00Z</dcterms:created>
  <dcterms:modified xsi:type="dcterms:W3CDTF">2019-01-16T09:26:00Z</dcterms:modified>
</cp:coreProperties>
</file>