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92"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9692"/>
      </w:tblGrid>
      <w:tr w:rsidR="00FB779B" w:rsidRPr="00BE4431" w:rsidTr="003D592E">
        <w:trPr>
          <w:trHeight w:val="534"/>
        </w:trPr>
        <w:tc>
          <w:tcPr>
            <w:tcW w:w="9692" w:type="dxa"/>
            <w:tcBorders>
              <w:top w:val="double" w:sz="4" w:space="0" w:color="auto"/>
            </w:tcBorders>
          </w:tcPr>
          <w:p w:rsidR="00FB779B" w:rsidRPr="00BE4431" w:rsidRDefault="00FB779B" w:rsidP="00861135">
            <w:pPr>
              <w:pStyle w:val="Heading1"/>
              <w:tabs>
                <w:tab w:val="left" w:pos="567"/>
              </w:tabs>
              <w:spacing w:before="120" w:after="120"/>
              <w:rPr>
                <w:rFonts w:cs="Arial"/>
                <w:b w:val="0"/>
                <w:bCs/>
                <w:i/>
                <w:sz w:val="24"/>
                <w:szCs w:val="24"/>
                <w:lang w:eastAsia="en-US"/>
              </w:rPr>
            </w:pPr>
            <w:r w:rsidRPr="00BE4431">
              <w:rPr>
                <w:rFonts w:cs="Arial"/>
                <w:b w:val="0"/>
                <w:bCs/>
                <w:i/>
                <w:sz w:val="24"/>
                <w:szCs w:val="24"/>
                <w:lang w:eastAsia="en-US"/>
              </w:rPr>
              <w:t xml:space="preserve">Приложение към </w:t>
            </w:r>
            <w:r w:rsidR="006938DE" w:rsidRPr="00BE4431">
              <w:rPr>
                <w:rFonts w:cs="Arial"/>
                <w:b w:val="0"/>
                <w:bCs/>
                <w:i/>
                <w:sz w:val="24"/>
                <w:szCs w:val="24"/>
                <w:lang w:eastAsia="en-US"/>
              </w:rPr>
              <w:t>З</w:t>
            </w:r>
            <w:r w:rsidRPr="00BE4431">
              <w:rPr>
                <w:rFonts w:cs="Arial"/>
                <w:b w:val="0"/>
                <w:bCs/>
                <w:i/>
                <w:sz w:val="24"/>
                <w:szCs w:val="24"/>
                <w:lang w:eastAsia="en-US"/>
              </w:rPr>
              <w:t xml:space="preserve">аповед </w:t>
            </w:r>
            <w:r w:rsidR="00215C32" w:rsidRPr="00BE4431">
              <w:rPr>
                <w:rFonts w:cs="Arial"/>
                <w:b w:val="0"/>
                <w:bCs/>
                <w:i/>
                <w:sz w:val="24"/>
                <w:szCs w:val="24"/>
                <w:lang w:eastAsia="en-US"/>
              </w:rPr>
              <w:t>№ РД 09-691/19.09.2016 г.</w:t>
            </w:r>
            <w:r w:rsidR="00916D60" w:rsidRPr="00BE4431">
              <w:rPr>
                <w:rFonts w:cs="Arial"/>
                <w:b w:val="0"/>
                <w:bCs/>
                <w:i/>
                <w:sz w:val="24"/>
                <w:szCs w:val="24"/>
                <w:lang w:eastAsia="en-US"/>
              </w:rPr>
              <w:t xml:space="preserve"> </w:t>
            </w:r>
            <w:r w:rsidRPr="00BE4431">
              <w:rPr>
                <w:rFonts w:cs="Arial"/>
                <w:b w:val="0"/>
                <w:bCs/>
                <w:i/>
                <w:sz w:val="24"/>
                <w:szCs w:val="24"/>
                <w:lang w:eastAsia="en-US"/>
              </w:rPr>
              <w:t>на министъра на земеделието и храните</w:t>
            </w:r>
            <w:r w:rsidR="00916D60" w:rsidRPr="00BE4431">
              <w:rPr>
                <w:rFonts w:cs="Arial"/>
                <w:b w:val="0"/>
                <w:bCs/>
                <w:i/>
                <w:sz w:val="24"/>
                <w:szCs w:val="24"/>
                <w:lang w:eastAsia="en-US"/>
              </w:rPr>
              <w:t xml:space="preserve">, изменена със </w:t>
            </w:r>
            <w:r w:rsidR="006938DE" w:rsidRPr="00BE4431">
              <w:rPr>
                <w:rFonts w:cs="Arial"/>
                <w:b w:val="0"/>
                <w:bCs/>
                <w:i/>
                <w:sz w:val="24"/>
                <w:szCs w:val="24"/>
                <w:lang w:eastAsia="en-US"/>
              </w:rPr>
              <w:t>З</w:t>
            </w:r>
            <w:r w:rsidR="00916D60" w:rsidRPr="00BE4431">
              <w:rPr>
                <w:rFonts w:cs="Arial"/>
                <w:b w:val="0"/>
                <w:bCs/>
                <w:i/>
                <w:sz w:val="24"/>
                <w:szCs w:val="24"/>
                <w:lang w:eastAsia="en-US"/>
              </w:rPr>
              <w:t xml:space="preserve">аповед </w:t>
            </w:r>
            <w:r w:rsidR="006938DE" w:rsidRPr="00BE4431">
              <w:rPr>
                <w:rFonts w:cs="Arial"/>
                <w:b w:val="0"/>
                <w:bCs/>
                <w:i/>
                <w:sz w:val="24"/>
                <w:szCs w:val="24"/>
                <w:lang w:eastAsia="en-US"/>
              </w:rPr>
              <w:t xml:space="preserve">№ </w:t>
            </w:r>
            <w:r w:rsidR="009A1027" w:rsidRPr="00BE4431">
              <w:rPr>
                <w:rFonts w:cs="Arial"/>
                <w:b w:val="0"/>
                <w:bCs/>
                <w:i/>
                <w:sz w:val="24"/>
                <w:szCs w:val="24"/>
                <w:lang w:eastAsia="en-US"/>
              </w:rPr>
              <w:t xml:space="preserve">РД </w:t>
            </w:r>
            <w:r w:rsidR="00916D60" w:rsidRPr="00BE4431">
              <w:rPr>
                <w:rFonts w:cs="Arial"/>
                <w:b w:val="0"/>
                <w:bCs/>
                <w:i/>
                <w:sz w:val="24"/>
                <w:szCs w:val="24"/>
                <w:lang w:eastAsia="en-US"/>
              </w:rPr>
              <w:t>457/16.06.2017 г.</w:t>
            </w:r>
            <w:r w:rsidR="00C70D3B" w:rsidRPr="00BE4431">
              <w:rPr>
                <w:rFonts w:cs="Arial"/>
                <w:b w:val="0"/>
                <w:bCs/>
                <w:i/>
                <w:sz w:val="24"/>
                <w:szCs w:val="24"/>
                <w:lang w:eastAsia="en-US"/>
              </w:rPr>
              <w:t xml:space="preserve">, </w:t>
            </w:r>
            <w:r w:rsidR="006938DE" w:rsidRPr="00BE4431">
              <w:rPr>
                <w:rFonts w:cs="Arial"/>
                <w:b w:val="0"/>
                <w:bCs/>
                <w:i/>
                <w:sz w:val="24"/>
                <w:szCs w:val="24"/>
                <w:lang w:eastAsia="en-US"/>
              </w:rPr>
              <w:t xml:space="preserve">Заповед № </w:t>
            </w:r>
            <w:r w:rsidR="009A1027" w:rsidRPr="00BE4431">
              <w:rPr>
                <w:rFonts w:cs="Arial"/>
                <w:b w:val="0"/>
                <w:bCs/>
                <w:i/>
                <w:sz w:val="24"/>
                <w:szCs w:val="24"/>
                <w:lang w:eastAsia="en-US"/>
              </w:rPr>
              <w:t xml:space="preserve">РД </w:t>
            </w:r>
            <w:r w:rsidR="006938DE" w:rsidRPr="00BE4431">
              <w:rPr>
                <w:rFonts w:cs="Arial"/>
                <w:b w:val="0"/>
                <w:bCs/>
                <w:i/>
                <w:sz w:val="24"/>
                <w:szCs w:val="24"/>
                <w:lang w:eastAsia="en-US"/>
              </w:rPr>
              <w:t xml:space="preserve">09-23/15.01.2018 г. </w:t>
            </w:r>
            <w:r w:rsidR="00C70D3B" w:rsidRPr="00BE4431">
              <w:rPr>
                <w:rFonts w:cs="Arial"/>
                <w:b w:val="0"/>
                <w:bCs/>
                <w:i/>
                <w:sz w:val="24"/>
                <w:szCs w:val="24"/>
                <w:lang w:eastAsia="en-US"/>
              </w:rPr>
              <w:t>и Заповед № РД 09-573/18.06.2018 г.</w:t>
            </w:r>
            <w:r w:rsidR="00916D60" w:rsidRPr="00BE4431">
              <w:rPr>
                <w:rFonts w:cs="Arial"/>
                <w:b w:val="0"/>
                <w:bCs/>
                <w:i/>
                <w:sz w:val="24"/>
                <w:szCs w:val="24"/>
                <w:lang w:eastAsia="en-US"/>
              </w:rPr>
              <w:t>на министъра на земеделието, храните и горите</w:t>
            </w:r>
          </w:p>
          <w:p w:rsidR="00FB779B" w:rsidRPr="00BE4431" w:rsidRDefault="00FB779B" w:rsidP="00861135">
            <w:pPr>
              <w:spacing w:before="120" w:after="120"/>
              <w:jc w:val="center"/>
              <w:rPr>
                <w:b/>
                <w:iCs/>
                <w:spacing w:val="3"/>
              </w:rPr>
            </w:pPr>
          </w:p>
        </w:tc>
      </w:tr>
      <w:tr w:rsidR="00FB779B" w:rsidRPr="00BE4431" w:rsidTr="003D592E">
        <w:tc>
          <w:tcPr>
            <w:tcW w:w="9692" w:type="dxa"/>
            <w:tcBorders>
              <w:top w:val="single" w:sz="4" w:space="0" w:color="auto"/>
              <w:bottom w:val="nil"/>
            </w:tcBorders>
          </w:tcPr>
          <w:p w:rsidR="00FB779B" w:rsidRPr="00BE4431" w:rsidRDefault="00FB779B" w:rsidP="002271D7">
            <w:pPr>
              <w:spacing w:before="120" w:after="120"/>
              <w:jc w:val="center"/>
              <w:rPr>
                <w:b/>
                <w:sz w:val="28"/>
                <w:szCs w:val="28"/>
              </w:rPr>
            </w:pPr>
            <w:r w:rsidRPr="00BE4431">
              <w:rPr>
                <w:b/>
                <w:sz w:val="28"/>
                <w:szCs w:val="28"/>
              </w:rPr>
              <w:t>МИНИСТЕРСТВО НА ЗЕМЕДЕЛИЕТО</w:t>
            </w:r>
            <w:r w:rsidR="002271D7" w:rsidRPr="00BE4431">
              <w:rPr>
                <w:b/>
                <w:sz w:val="28"/>
                <w:szCs w:val="28"/>
              </w:rPr>
              <w:t>,</w:t>
            </w:r>
            <w:r w:rsidRPr="00BE4431">
              <w:rPr>
                <w:b/>
                <w:sz w:val="28"/>
                <w:szCs w:val="28"/>
              </w:rPr>
              <w:t xml:space="preserve"> ХРАНИТЕ </w:t>
            </w:r>
            <w:r w:rsidR="002271D7" w:rsidRPr="00BE4431">
              <w:rPr>
                <w:b/>
                <w:sz w:val="28"/>
                <w:szCs w:val="28"/>
              </w:rPr>
              <w:t>И ГОРИТЕ</w:t>
            </w:r>
          </w:p>
        </w:tc>
      </w:tr>
      <w:tr w:rsidR="00FB779B" w:rsidRPr="00BE4431" w:rsidTr="003D592E">
        <w:tc>
          <w:tcPr>
            <w:tcW w:w="9692" w:type="dxa"/>
            <w:tcBorders>
              <w:top w:val="single" w:sz="4" w:space="0" w:color="auto"/>
              <w:bottom w:val="double" w:sz="4" w:space="0" w:color="auto"/>
            </w:tcBorders>
          </w:tcPr>
          <w:p w:rsidR="00FB779B" w:rsidRPr="00BE4431" w:rsidRDefault="00FB779B" w:rsidP="00861135">
            <w:pPr>
              <w:tabs>
                <w:tab w:val="left" w:pos="2265"/>
              </w:tabs>
              <w:spacing w:before="120" w:after="120"/>
              <w:ind w:right="-7"/>
              <w:rPr>
                <w:sz w:val="24"/>
                <w:szCs w:val="24"/>
              </w:rPr>
            </w:pPr>
            <w:bookmarkStart w:id="0" w:name="_top"/>
            <w:bookmarkEnd w:id="0"/>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2140"/>
              <w:gridCol w:w="1986"/>
              <w:gridCol w:w="2171"/>
              <w:gridCol w:w="3169"/>
            </w:tblGrid>
            <w:tr w:rsidR="00FB779B" w:rsidRPr="00BE4431" w:rsidTr="003D592E">
              <w:trPr>
                <w:trHeight w:val="1279"/>
              </w:trPr>
              <w:tc>
                <w:tcPr>
                  <w:tcW w:w="2235" w:type="dxa"/>
                  <w:tcBorders>
                    <w:top w:val="single" w:sz="4" w:space="0" w:color="FFFFFF"/>
                    <w:left w:val="single" w:sz="4" w:space="0" w:color="FFFFFF"/>
                    <w:bottom w:val="single" w:sz="4" w:space="0" w:color="FFFFFF"/>
                    <w:right w:val="single" w:sz="4" w:space="0" w:color="FFFFFF"/>
                  </w:tcBorders>
                </w:tcPr>
                <w:p w:rsidR="00FB779B" w:rsidRPr="00BE4431" w:rsidRDefault="00D62971" w:rsidP="00861135">
                  <w:pPr>
                    <w:spacing w:before="120" w:after="120"/>
                    <w:rPr>
                      <w:sz w:val="24"/>
                      <w:szCs w:val="24"/>
                    </w:rPr>
                  </w:pPr>
                  <w:r w:rsidRPr="00BE4431">
                    <w:rPr>
                      <w:noProof/>
                      <w:lang w:eastAsia="bg-BG"/>
                    </w:rPr>
                    <w:drawing>
                      <wp:anchor distT="0" distB="0" distL="114300" distR="114300" simplePos="0" relativeHeight="251658240" behindDoc="0" locked="0" layoutInCell="1" allowOverlap="1" wp14:anchorId="2C5CE7D4" wp14:editId="033673AE">
                        <wp:simplePos x="0" y="0"/>
                        <wp:positionH relativeFrom="column">
                          <wp:posOffset>-45085</wp:posOffset>
                        </wp:positionH>
                        <wp:positionV relativeFrom="paragraph">
                          <wp:posOffset>80010</wp:posOffset>
                        </wp:positionV>
                        <wp:extent cx="1202690" cy="8420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2690" cy="842010"/>
                                </a:xfrm>
                                <a:prstGeom prst="rect">
                                  <a:avLst/>
                                </a:prstGeom>
                                <a:noFill/>
                              </pic:spPr>
                            </pic:pic>
                          </a:graphicData>
                        </a:graphic>
                        <wp14:sizeRelH relativeFrom="page">
                          <wp14:pctWidth>0</wp14:pctWidth>
                        </wp14:sizeRelH>
                        <wp14:sizeRelV relativeFrom="page">
                          <wp14:pctHeight>0</wp14:pctHeight>
                        </wp14:sizeRelV>
                      </wp:anchor>
                    </w:drawing>
                  </w:r>
                </w:p>
              </w:tc>
              <w:tc>
                <w:tcPr>
                  <w:tcW w:w="1984" w:type="dxa"/>
                  <w:tcBorders>
                    <w:top w:val="single" w:sz="4" w:space="0" w:color="FFFFFF"/>
                    <w:left w:val="single" w:sz="4" w:space="0" w:color="FFFFFF"/>
                    <w:bottom w:val="single" w:sz="4" w:space="0" w:color="FFFFFF"/>
                    <w:right w:val="single" w:sz="4" w:space="0" w:color="FFFFFF"/>
                  </w:tcBorders>
                </w:tcPr>
                <w:p w:rsidR="00FB779B" w:rsidRPr="00BE4431" w:rsidRDefault="00D62971" w:rsidP="00861135">
                  <w:pPr>
                    <w:spacing w:before="120" w:after="120"/>
                    <w:rPr>
                      <w:sz w:val="24"/>
                      <w:szCs w:val="24"/>
                    </w:rPr>
                  </w:pPr>
                  <w:r w:rsidRPr="00BE4431">
                    <w:rPr>
                      <w:noProof/>
                      <w:sz w:val="24"/>
                      <w:szCs w:val="24"/>
                      <w:lang w:eastAsia="bg-BG"/>
                    </w:rPr>
                    <w:drawing>
                      <wp:inline distT="0" distB="0" distL="0" distR="0" wp14:anchorId="5B008E82" wp14:editId="3F680931">
                        <wp:extent cx="1076325" cy="742950"/>
                        <wp:effectExtent l="19050" t="19050" r="28575" b="19050"/>
                        <wp:docPr id="1" name="Picture 2" descr="logo 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LEAD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6325" cy="742950"/>
                                </a:xfrm>
                                <a:prstGeom prst="rect">
                                  <a:avLst/>
                                </a:prstGeom>
                                <a:noFill/>
                                <a:ln w="6350" cmpd="thinThick">
                                  <a:solidFill>
                                    <a:srgbClr val="000000"/>
                                  </a:solidFill>
                                  <a:miter lim="800000"/>
                                  <a:headEnd/>
                                  <a:tailEnd/>
                                </a:ln>
                                <a:effectLst/>
                              </pic:spPr>
                            </pic:pic>
                          </a:graphicData>
                        </a:graphic>
                      </wp:inline>
                    </w:drawing>
                  </w:r>
                </w:p>
              </w:tc>
              <w:tc>
                <w:tcPr>
                  <w:tcW w:w="2268" w:type="dxa"/>
                  <w:tcBorders>
                    <w:top w:val="single" w:sz="4" w:space="0" w:color="FFFFFF"/>
                    <w:left w:val="single" w:sz="4" w:space="0" w:color="FFFFFF"/>
                    <w:bottom w:val="single" w:sz="4" w:space="0" w:color="FFFFFF"/>
                    <w:right w:val="single" w:sz="4" w:space="0" w:color="FFFFFF"/>
                  </w:tcBorders>
                </w:tcPr>
                <w:p w:rsidR="00FB779B" w:rsidRPr="00BE4431" w:rsidRDefault="00D62971" w:rsidP="00861135">
                  <w:pPr>
                    <w:spacing w:before="120" w:after="120"/>
                    <w:rPr>
                      <w:sz w:val="24"/>
                      <w:szCs w:val="24"/>
                    </w:rPr>
                  </w:pPr>
                  <w:r w:rsidRPr="00BE4431">
                    <w:rPr>
                      <w:noProof/>
                      <w:lang w:eastAsia="bg-BG"/>
                    </w:rPr>
                    <w:drawing>
                      <wp:anchor distT="0" distB="0" distL="114300" distR="114300" simplePos="0" relativeHeight="251657216" behindDoc="0" locked="0" layoutInCell="1" allowOverlap="1" wp14:anchorId="15355FDD" wp14:editId="3BAB6A91">
                        <wp:simplePos x="0" y="0"/>
                        <wp:positionH relativeFrom="column">
                          <wp:posOffset>136525</wp:posOffset>
                        </wp:positionH>
                        <wp:positionV relativeFrom="paragraph">
                          <wp:posOffset>22860</wp:posOffset>
                        </wp:positionV>
                        <wp:extent cx="1143000" cy="800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800100"/>
                                </a:xfrm>
                                <a:prstGeom prst="rect">
                                  <a:avLst/>
                                </a:prstGeom>
                                <a:noFill/>
                              </pic:spPr>
                            </pic:pic>
                          </a:graphicData>
                        </a:graphic>
                        <wp14:sizeRelH relativeFrom="page">
                          <wp14:pctWidth>0</wp14:pctWidth>
                        </wp14:sizeRelH>
                        <wp14:sizeRelV relativeFrom="page">
                          <wp14:pctHeight>0</wp14:pctHeight>
                        </wp14:sizeRelV>
                      </wp:anchor>
                    </w:drawing>
                  </w:r>
                </w:p>
              </w:tc>
              <w:tc>
                <w:tcPr>
                  <w:tcW w:w="3170" w:type="dxa"/>
                  <w:tcBorders>
                    <w:top w:val="single" w:sz="4" w:space="0" w:color="FFFFFF"/>
                    <w:left w:val="single" w:sz="4" w:space="0" w:color="FFFFFF"/>
                    <w:bottom w:val="single" w:sz="4" w:space="0" w:color="FFFFFF"/>
                    <w:right w:val="single" w:sz="4" w:space="0" w:color="FFFFFF"/>
                  </w:tcBorders>
                </w:tcPr>
                <w:p w:rsidR="00FB779B" w:rsidRPr="00BE4431" w:rsidRDefault="00D62971" w:rsidP="00861135">
                  <w:pPr>
                    <w:spacing w:before="120" w:after="120"/>
                    <w:rPr>
                      <w:sz w:val="24"/>
                      <w:szCs w:val="24"/>
                    </w:rPr>
                  </w:pPr>
                  <w:r w:rsidRPr="00BE4431">
                    <w:rPr>
                      <w:noProof/>
                      <w:sz w:val="24"/>
                      <w:szCs w:val="24"/>
                      <w:lang w:eastAsia="bg-BG"/>
                    </w:rPr>
                    <w:drawing>
                      <wp:inline distT="0" distB="0" distL="0" distR="0" wp14:anchorId="3A2408E1" wp14:editId="13756F2A">
                        <wp:extent cx="1866900" cy="800100"/>
                        <wp:effectExtent l="0" t="0" r="0" b="0"/>
                        <wp:docPr id="2" name="Picture 1" descr="logo PRSR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RSR2014-20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66900" cy="800100"/>
                                </a:xfrm>
                                <a:prstGeom prst="rect">
                                  <a:avLst/>
                                </a:prstGeom>
                                <a:noFill/>
                                <a:ln>
                                  <a:noFill/>
                                </a:ln>
                              </pic:spPr>
                            </pic:pic>
                          </a:graphicData>
                        </a:graphic>
                      </wp:inline>
                    </w:drawing>
                  </w:r>
                </w:p>
              </w:tc>
            </w:tr>
          </w:tbl>
          <w:p w:rsidR="00FB779B" w:rsidRPr="00BE4431" w:rsidRDefault="00FB779B" w:rsidP="00861135">
            <w:pPr>
              <w:tabs>
                <w:tab w:val="left" w:pos="2265"/>
              </w:tabs>
              <w:spacing w:before="120" w:after="120"/>
              <w:ind w:right="-7"/>
              <w:rPr>
                <w:sz w:val="24"/>
                <w:szCs w:val="24"/>
              </w:rPr>
            </w:pPr>
            <w:r w:rsidRPr="00BE4431">
              <w:rPr>
                <w:sz w:val="24"/>
                <w:szCs w:val="24"/>
              </w:rPr>
              <w:t xml:space="preserve">                                                     </w:t>
            </w:r>
          </w:p>
          <w:p w:rsidR="00FB779B" w:rsidRPr="00BE4431" w:rsidRDefault="00FB779B" w:rsidP="00861135">
            <w:pPr>
              <w:pStyle w:val="BodyTextIndent"/>
              <w:spacing w:before="120"/>
              <w:ind w:left="0"/>
              <w:jc w:val="center"/>
              <w:rPr>
                <w:rFonts w:ascii="Times New Roman" w:hAnsi="Times New Roman"/>
                <w:b/>
                <w:sz w:val="24"/>
                <w:szCs w:val="24"/>
                <w:lang w:val="bg-BG"/>
              </w:rPr>
            </w:pPr>
            <w:r w:rsidRPr="00BE4431">
              <w:rPr>
                <w:rFonts w:ascii="Times New Roman" w:hAnsi="Times New Roman"/>
                <w:b/>
                <w:sz w:val="24"/>
                <w:szCs w:val="24"/>
                <w:lang w:val="bg-BG"/>
              </w:rPr>
              <w:t>„Европейския земеделски фонд за развитие на селските райони – Европа инвестира в селските райони”</w:t>
            </w:r>
          </w:p>
          <w:p w:rsidR="00FB779B" w:rsidRPr="00BE4431" w:rsidRDefault="00FB779B" w:rsidP="00861135">
            <w:pPr>
              <w:spacing w:before="120" w:after="120"/>
              <w:jc w:val="center"/>
              <w:rPr>
                <w:b/>
                <w:iCs/>
                <w:color w:val="000000"/>
                <w:spacing w:val="3"/>
                <w:sz w:val="28"/>
                <w:szCs w:val="28"/>
              </w:rPr>
            </w:pPr>
          </w:p>
          <w:p w:rsidR="00FB779B" w:rsidRPr="00BE4431" w:rsidRDefault="00FB779B" w:rsidP="00861135">
            <w:pPr>
              <w:spacing w:before="120" w:after="120"/>
              <w:jc w:val="center"/>
              <w:rPr>
                <w:b/>
                <w:iCs/>
                <w:color w:val="000000"/>
                <w:spacing w:val="3"/>
                <w:sz w:val="28"/>
                <w:szCs w:val="28"/>
              </w:rPr>
            </w:pPr>
            <w:r w:rsidRPr="00BE4431">
              <w:rPr>
                <w:b/>
                <w:iCs/>
                <w:color w:val="000000"/>
                <w:spacing w:val="3"/>
                <w:sz w:val="28"/>
                <w:szCs w:val="28"/>
              </w:rPr>
              <w:t xml:space="preserve">ПРОГРАМА ЗА РАЗВИТИЕ НА СЕЛСКИТЕ РАЙОНИ </w:t>
            </w:r>
          </w:p>
          <w:p w:rsidR="00FB779B" w:rsidRPr="00BE4431" w:rsidRDefault="00FB779B" w:rsidP="00861135">
            <w:pPr>
              <w:spacing w:before="120" w:after="120"/>
              <w:jc w:val="center"/>
              <w:rPr>
                <w:b/>
                <w:iCs/>
                <w:color w:val="000000"/>
                <w:spacing w:val="3"/>
                <w:sz w:val="28"/>
                <w:szCs w:val="28"/>
              </w:rPr>
            </w:pPr>
            <w:r w:rsidRPr="00BE4431">
              <w:rPr>
                <w:b/>
                <w:iCs/>
                <w:color w:val="000000"/>
                <w:spacing w:val="3"/>
                <w:sz w:val="28"/>
                <w:szCs w:val="28"/>
              </w:rPr>
              <w:t xml:space="preserve">2014 – 2020 г. </w:t>
            </w:r>
          </w:p>
          <w:p w:rsidR="00FB779B" w:rsidRPr="00BE4431" w:rsidRDefault="00FB779B" w:rsidP="00861135">
            <w:pPr>
              <w:spacing w:before="120" w:after="120"/>
              <w:jc w:val="center"/>
              <w:rPr>
                <w:b/>
                <w:iCs/>
                <w:color w:val="000000"/>
                <w:spacing w:val="3"/>
              </w:rPr>
            </w:pPr>
          </w:p>
          <w:p w:rsidR="00FB779B" w:rsidRPr="00BE4431" w:rsidRDefault="00FB779B" w:rsidP="00861135">
            <w:pPr>
              <w:spacing w:before="120" w:after="120"/>
              <w:jc w:val="center"/>
              <w:rPr>
                <w:b/>
                <w:iCs/>
                <w:color w:val="000000"/>
                <w:spacing w:val="3"/>
              </w:rPr>
            </w:pPr>
          </w:p>
          <w:p w:rsidR="00FB779B" w:rsidRPr="00BE4431" w:rsidRDefault="00FB779B" w:rsidP="00861135">
            <w:pPr>
              <w:pStyle w:val="Heading4"/>
              <w:spacing w:before="120" w:after="120"/>
              <w:jc w:val="center"/>
              <w:rPr>
                <w:b w:val="0"/>
                <w:bCs/>
                <w:szCs w:val="24"/>
                <w:lang w:eastAsia="en-US"/>
              </w:rPr>
            </w:pPr>
            <w:r w:rsidRPr="00BE4431">
              <w:rPr>
                <w:b w:val="0"/>
                <w:bCs/>
                <w:szCs w:val="24"/>
                <w:lang w:eastAsia="en-US"/>
              </w:rPr>
              <w:t xml:space="preserve">                                     </w:t>
            </w:r>
          </w:p>
          <w:p w:rsidR="00FB779B" w:rsidRPr="00BE4431" w:rsidRDefault="00FB779B" w:rsidP="00861135">
            <w:pPr>
              <w:spacing w:before="120" w:after="120"/>
              <w:rPr>
                <w:b/>
                <w:sz w:val="32"/>
                <w:szCs w:val="32"/>
              </w:rPr>
            </w:pPr>
          </w:p>
          <w:p w:rsidR="00FB779B" w:rsidRPr="00BE4431" w:rsidRDefault="00FB779B" w:rsidP="00861135">
            <w:pPr>
              <w:spacing w:before="120" w:after="120"/>
              <w:rPr>
                <w:b/>
                <w:sz w:val="32"/>
                <w:szCs w:val="32"/>
              </w:rPr>
            </w:pPr>
          </w:p>
          <w:p w:rsidR="00FB779B" w:rsidRPr="00BE4431" w:rsidRDefault="00FB779B" w:rsidP="00861135">
            <w:pPr>
              <w:spacing w:before="120" w:after="120"/>
              <w:jc w:val="center"/>
              <w:rPr>
                <w:b/>
                <w:sz w:val="36"/>
                <w:szCs w:val="36"/>
              </w:rPr>
            </w:pPr>
            <w:r w:rsidRPr="00BE4431">
              <w:rPr>
                <w:b/>
                <w:sz w:val="36"/>
                <w:szCs w:val="36"/>
              </w:rPr>
              <w:t>ПРАВИЛА</w:t>
            </w:r>
          </w:p>
          <w:p w:rsidR="00FB779B" w:rsidRPr="00BE4431" w:rsidRDefault="00FB779B" w:rsidP="001A4377">
            <w:pPr>
              <w:spacing w:before="120" w:after="120"/>
              <w:jc w:val="center"/>
              <w:rPr>
                <w:b/>
                <w:spacing w:val="20"/>
                <w:sz w:val="24"/>
                <w:szCs w:val="24"/>
              </w:rPr>
            </w:pPr>
            <w:r w:rsidRPr="00BE4431">
              <w:rPr>
                <w:b/>
                <w:spacing w:val="20"/>
                <w:sz w:val="24"/>
                <w:szCs w:val="24"/>
              </w:rPr>
              <w:t>за прилагане на подмярка 19.4 „Текущи разходи и популяризиране на стратегия за ВОМР“ на мярка 19 „Водено от общностите местно развитие“</w:t>
            </w:r>
          </w:p>
          <w:p w:rsidR="00FB779B" w:rsidRPr="00BE4431" w:rsidRDefault="00FB779B" w:rsidP="001A4377">
            <w:pPr>
              <w:spacing w:before="120" w:after="120"/>
              <w:jc w:val="center"/>
              <w:rPr>
                <w:b/>
                <w:spacing w:val="20"/>
                <w:sz w:val="24"/>
                <w:szCs w:val="24"/>
              </w:rPr>
            </w:pPr>
            <w:r w:rsidRPr="00BE4431">
              <w:rPr>
                <w:b/>
                <w:spacing w:val="20"/>
                <w:sz w:val="24"/>
                <w:szCs w:val="24"/>
              </w:rPr>
              <w:t xml:space="preserve"> от Програма за развитие на селските райони 2014 – 2020 г.</w:t>
            </w:r>
          </w:p>
          <w:p w:rsidR="00FB779B" w:rsidRPr="00BE4431" w:rsidRDefault="00FB779B" w:rsidP="00861135">
            <w:pPr>
              <w:spacing w:before="120" w:after="120"/>
              <w:jc w:val="center"/>
              <w:rPr>
                <w:b/>
                <w:sz w:val="24"/>
                <w:szCs w:val="24"/>
              </w:rPr>
            </w:pPr>
          </w:p>
          <w:p w:rsidR="00FB779B" w:rsidRPr="00BE4431" w:rsidRDefault="00FB779B" w:rsidP="00861135">
            <w:pPr>
              <w:spacing w:before="120" w:after="120"/>
              <w:jc w:val="center"/>
              <w:rPr>
                <w:i/>
                <w:sz w:val="24"/>
                <w:szCs w:val="24"/>
              </w:rPr>
            </w:pPr>
          </w:p>
          <w:p w:rsidR="00FB779B" w:rsidRPr="00BE4431" w:rsidRDefault="00FB779B" w:rsidP="00861135">
            <w:pPr>
              <w:spacing w:before="120" w:after="120"/>
              <w:jc w:val="center"/>
              <w:rPr>
                <w:i/>
                <w:sz w:val="24"/>
                <w:szCs w:val="24"/>
              </w:rPr>
            </w:pPr>
          </w:p>
          <w:p w:rsidR="00FB779B" w:rsidRPr="00BE4431" w:rsidRDefault="00FB779B" w:rsidP="00861135">
            <w:pPr>
              <w:tabs>
                <w:tab w:val="left" w:pos="360"/>
                <w:tab w:val="left" w:pos="8820"/>
              </w:tabs>
              <w:spacing w:before="120" w:after="120"/>
              <w:rPr>
                <w:sz w:val="24"/>
                <w:szCs w:val="24"/>
              </w:rPr>
            </w:pPr>
          </w:p>
          <w:p w:rsidR="00FB779B" w:rsidRPr="00BE4431" w:rsidRDefault="00FB779B" w:rsidP="00861135">
            <w:pPr>
              <w:tabs>
                <w:tab w:val="left" w:pos="360"/>
                <w:tab w:val="left" w:pos="8820"/>
              </w:tabs>
              <w:spacing w:before="120" w:after="120"/>
              <w:jc w:val="center"/>
              <w:rPr>
                <w:sz w:val="24"/>
                <w:szCs w:val="24"/>
              </w:rPr>
            </w:pPr>
          </w:p>
          <w:p w:rsidR="00FB779B" w:rsidRPr="00BE4431" w:rsidRDefault="00FB779B" w:rsidP="00861135">
            <w:pPr>
              <w:tabs>
                <w:tab w:val="left" w:pos="360"/>
                <w:tab w:val="left" w:pos="8820"/>
              </w:tabs>
              <w:spacing w:before="120" w:after="120"/>
              <w:jc w:val="center"/>
              <w:rPr>
                <w:sz w:val="24"/>
                <w:szCs w:val="24"/>
              </w:rPr>
            </w:pPr>
          </w:p>
          <w:p w:rsidR="00FB779B" w:rsidRPr="00BE4431" w:rsidRDefault="00FB779B" w:rsidP="00861135">
            <w:pPr>
              <w:tabs>
                <w:tab w:val="left" w:pos="360"/>
                <w:tab w:val="left" w:pos="8820"/>
              </w:tabs>
              <w:spacing w:before="120" w:after="120"/>
              <w:jc w:val="center"/>
              <w:rPr>
                <w:sz w:val="24"/>
                <w:szCs w:val="24"/>
              </w:rPr>
            </w:pPr>
            <w:r w:rsidRPr="00BE4431">
              <w:rPr>
                <w:sz w:val="24"/>
                <w:szCs w:val="24"/>
              </w:rPr>
              <w:t xml:space="preserve"> София, </w:t>
            </w:r>
            <w:r w:rsidR="006E38B0" w:rsidRPr="00BE4431">
              <w:rPr>
                <w:sz w:val="24"/>
                <w:szCs w:val="24"/>
              </w:rPr>
              <w:t>201</w:t>
            </w:r>
            <w:r w:rsidR="00666AD3" w:rsidRPr="00BE4431">
              <w:rPr>
                <w:sz w:val="24"/>
                <w:szCs w:val="24"/>
              </w:rPr>
              <w:t>6</w:t>
            </w:r>
          </w:p>
          <w:p w:rsidR="00FB779B" w:rsidRPr="00BE4431" w:rsidRDefault="00FB779B" w:rsidP="00861135">
            <w:pPr>
              <w:spacing w:before="120" w:after="120"/>
              <w:jc w:val="center"/>
              <w:rPr>
                <w:b/>
                <w:iCs/>
                <w:color w:val="000000"/>
                <w:spacing w:val="3"/>
              </w:rPr>
            </w:pPr>
          </w:p>
          <w:p w:rsidR="00FB779B" w:rsidRPr="00BE4431" w:rsidRDefault="00FB779B" w:rsidP="00861135">
            <w:pPr>
              <w:spacing w:before="120" w:after="120"/>
              <w:jc w:val="center"/>
              <w:rPr>
                <w:b/>
                <w:iCs/>
                <w:color w:val="808080"/>
                <w:spacing w:val="3"/>
              </w:rPr>
            </w:pPr>
          </w:p>
        </w:tc>
      </w:tr>
    </w:tbl>
    <w:p w:rsidR="00FB779B" w:rsidRPr="00BE4431" w:rsidRDefault="00FB779B" w:rsidP="00861135">
      <w:pPr>
        <w:pStyle w:val="Heading4"/>
        <w:spacing w:before="120" w:after="120"/>
        <w:jc w:val="center"/>
        <w:rPr>
          <w:b w:val="0"/>
          <w:szCs w:val="24"/>
        </w:rPr>
      </w:pPr>
    </w:p>
    <w:p w:rsidR="00FB779B" w:rsidRPr="00BE4431" w:rsidRDefault="00FB779B" w:rsidP="00861135">
      <w:pPr>
        <w:spacing w:before="120" w:after="120"/>
        <w:ind w:left="708" w:firstLine="708"/>
        <w:jc w:val="both"/>
        <w:rPr>
          <w:b/>
          <w:bCs/>
          <w:sz w:val="24"/>
          <w:szCs w:val="24"/>
          <w:u w:val="single"/>
          <w:lang w:eastAsia="bg-BG"/>
        </w:rPr>
        <w:sectPr w:rsidR="00FB779B" w:rsidRPr="00BE4431" w:rsidSect="005D17F6">
          <w:headerReference w:type="default" r:id="rId13"/>
          <w:footerReference w:type="even" r:id="rId14"/>
          <w:footerReference w:type="default" r:id="rId15"/>
          <w:pgSz w:w="11906" w:h="16838" w:code="9"/>
          <w:pgMar w:top="1134" w:right="1134" w:bottom="567" w:left="1701" w:header="357" w:footer="709" w:gutter="0"/>
          <w:cols w:space="708"/>
          <w:titlePg/>
          <w:docGrid w:linePitch="360"/>
        </w:sectPr>
      </w:pPr>
    </w:p>
    <w:p w:rsidR="00FB779B" w:rsidRPr="00BE4431" w:rsidRDefault="00FB779B" w:rsidP="005D17F6">
      <w:pPr>
        <w:spacing w:before="120" w:after="120"/>
        <w:ind w:left="3686"/>
        <w:rPr>
          <w:b/>
          <w:sz w:val="24"/>
          <w:szCs w:val="24"/>
        </w:rPr>
      </w:pPr>
      <w:r w:rsidRPr="00BE4431">
        <w:rPr>
          <w:b/>
          <w:sz w:val="24"/>
          <w:szCs w:val="24"/>
        </w:rPr>
        <w:lastRenderedPageBreak/>
        <w:t>Глава първа</w:t>
      </w:r>
    </w:p>
    <w:p w:rsidR="00FB779B" w:rsidRPr="00BE4431" w:rsidRDefault="00FB779B">
      <w:pPr>
        <w:spacing w:before="120" w:after="120"/>
        <w:jc w:val="center"/>
        <w:rPr>
          <w:b/>
          <w:sz w:val="24"/>
          <w:szCs w:val="24"/>
        </w:rPr>
      </w:pPr>
      <w:r w:rsidRPr="00BE4431">
        <w:rPr>
          <w:b/>
          <w:sz w:val="24"/>
          <w:szCs w:val="24"/>
        </w:rPr>
        <w:t>Общи положения</w:t>
      </w:r>
    </w:p>
    <w:p w:rsidR="00FB779B" w:rsidRPr="00BE4431" w:rsidRDefault="00FB779B">
      <w:pPr>
        <w:overflowPunct/>
        <w:autoSpaceDE/>
        <w:autoSpaceDN/>
        <w:adjustRightInd/>
        <w:spacing w:before="120" w:after="120"/>
        <w:ind w:firstLine="720"/>
        <w:jc w:val="both"/>
        <w:textAlignment w:val="auto"/>
        <w:rPr>
          <w:sz w:val="24"/>
          <w:szCs w:val="24"/>
        </w:rPr>
      </w:pPr>
      <w:r w:rsidRPr="00BE4431">
        <w:rPr>
          <w:b/>
          <w:sz w:val="24"/>
          <w:szCs w:val="24"/>
        </w:rPr>
        <w:t>Чл. 1.</w:t>
      </w:r>
      <w:r w:rsidRPr="00BE4431">
        <w:rPr>
          <w:sz w:val="24"/>
          <w:szCs w:val="24"/>
        </w:rPr>
        <w:t xml:space="preserve"> С тези правила се уреждат взаимоотношенията между дирекциите в Министерството на земеделието</w:t>
      </w:r>
      <w:r w:rsidR="00215C32" w:rsidRPr="00BE4431">
        <w:rPr>
          <w:sz w:val="24"/>
          <w:szCs w:val="24"/>
        </w:rPr>
        <w:t>,</w:t>
      </w:r>
      <w:r w:rsidRPr="00BE4431">
        <w:rPr>
          <w:sz w:val="24"/>
          <w:szCs w:val="24"/>
        </w:rPr>
        <w:t xml:space="preserve"> храните</w:t>
      </w:r>
      <w:r w:rsidR="00215C32" w:rsidRPr="00BE4431">
        <w:rPr>
          <w:sz w:val="24"/>
          <w:szCs w:val="24"/>
        </w:rPr>
        <w:t xml:space="preserve"> и горите</w:t>
      </w:r>
      <w:r w:rsidRPr="00BE4431">
        <w:rPr>
          <w:sz w:val="24"/>
          <w:szCs w:val="24"/>
        </w:rPr>
        <w:t xml:space="preserve"> (МЗХ</w:t>
      </w:r>
      <w:r w:rsidR="00215C32" w:rsidRPr="00BE4431">
        <w:rPr>
          <w:sz w:val="24"/>
          <w:szCs w:val="24"/>
        </w:rPr>
        <w:t>Г</w:t>
      </w:r>
      <w:r w:rsidRPr="00BE4431">
        <w:rPr>
          <w:sz w:val="24"/>
          <w:szCs w:val="24"/>
        </w:rPr>
        <w:t>) във връзка с организиране и осъществяване на административното и финансово управление на дейностите по Наредба № 1 от 2016 г. за условията и реда за предоставяне на безвъзмездна финансова помощ по подмярка 19.4 „Текущи разходи и популяризиране на стратегия за Водено от общностите местно развитие“ на мярка 19 „Водено от общностите местно развитие“ от Програмата за развитие на селските райони за периода 2014 – 2020 г. (ПРСР), (обн., ДВ, бр. 9 от 2016 г.), наричана по-долу „Наредба № 1 от 2016 г.“.</w:t>
      </w:r>
    </w:p>
    <w:p w:rsidR="00FB779B" w:rsidRPr="00BE4431" w:rsidRDefault="00FB779B">
      <w:pPr>
        <w:spacing w:before="120" w:after="120"/>
        <w:jc w:val="center"/>
        <w:rPr>
          <w:b/>
        </w:rPr>
      </w:pPr>
    </w:p>
    <w:p w:rsidR="00FB779B" w:rsidRPr="00BE4431" w:rsidRDefault="00FB779B">
      <w:pPr>
        <w:spacing w:before="120" w:after="120"/>
        <w:jc w:val="center"/>
        <w:rPr>
          <w:b/>
          <w:sz w:val="24"/>
          <w:szCs w:val="24"/>
        </w:rPr>
      </w:pPr>
      <w:r w:rsidRPr="00BE4431">
        <w:rPr>
          <w:b/>
          <w:sz w:val="24"/>
          <w:szCs w:val="24"/>
        </w:rPr>
        <w:t>Глава втора</w:t>
      </w:r>
    </w:p>
    <w:p w:rsidR="00FB779B" w:rsidRPr="00BE4431" w:rsidRDefault="00FB779B" w:rsidP="005D17F6">
      <w:pPr>
        <w:tabs>
          <w:tab w:val="left" w:pos="540"/>
        </w:tabs>
        <w:overflowPunct/>
        <w:autoSpaceDE/>
        <w:autoSpaceDN/>
        <w:adjustRightInd/>
        <w:spacing w:before="120" w:after="240"/>
        <w:jc w:val="center"/>
        <w:textAlignment w:val="auto"/>
        <w:rPr>
          <w:b/>
          <w:bCs/>
          <w:sz w:val="24"/>
          <w:szCs w:val="24"/>
          <w:shd w:val="clear" w:color="auto" w:fill="FEFEFE"/>
        </w:rPr>
      </w:pPr>
      <w:r w:rsidRPr="00BE4431">
        <w:rPr>
          <w:b/>
          <w:sz w:val="24"/>
          <w:szCs w:val="24"/>
        </w:rPr>
        <w:t xml:space="preserve">Приемане и регистриране на заявления за одобрение на </w:t>
      </w:r>
      <w:r w:rsidRPr="00BE4431">
        <w:rPr>
          <w:b/>
          <w:bCs/>
          <w:sz w:val="24"/>
          <w:szCs w:val="24"/>
          <w:shd w:val="clear" w:color="auto" w:fill="FEFEFE"/>
        </w:rPr>
        <w:t xml:space="preserve">общия размер на финансова помощ </w:t>
      </w:r>
    </w:p>
    <w:p w:rsidR="00FB779B" w:rsidRPr="00BE4431" w:rsidRDefault="00FB779B" w:rsidP="00A461D2">
      <w:pPr>
        <w:spacing w:before="120" w:after="120"/>
        <w:jc w:val="both"/>
        <w:rPr>
          <w:sz w:val="24"/>
          <w:szCs w:val="24"/>
          <w:lang w:eastAsia="bg-BG"/>
        </w:rPr>
      </w:pPr>
      <w:r w:rsidRPr="00BE4431">
        <w:rPr>
          <w:sz w:val="24"/>
          <w:szCs w:val="24"/>
        </w:rPr>
        <w:tab/>
      </w:r>
      <w:r w:rsidRPr="00BE4431">
        <w:rPr>
          <w:b/>
          <w:sz w:val="24"/>
          <w:szCs w:val="24"/>
        </w:rPr>
        <w:t xml:space="preserve">Чл. 2. </w:t>
      </w:r>
      <w:r w:rsidRPr="00BE4431">
        <w:rPr>
          <w:sz w:val="24"/>
          <w:szCs w:val="24"/>
        </w:rPr>
        <w:t>(1)</w:t>
      </w:r>
      <w:r w:rsidRPr="00BE4431">
        <w:rPr>
          <w:sz w:val="24"/>
          <w:szCs w:val="24"/>
          <w:shd w:val="clear" w:color="auto" w:fill="FEFEFE"/>
        </w:rPr>
        <w:t xml:space="preserve"> </w:t>
      </w:r>
      <w:r w:rsidRPr="00BE4431">
        <w:rPr>
          <w:sz w:val="24"/>
          <w:szCs w:val="24"/>
          <w:lang w:eastAsia="bg-BG"/>
        </w:rPr>
        <w:t>Приемането на заявления за одобрение на финансова помощ по подмярка 19.4 „Текущи разходи и популяризиране на стратегия за Водено от общностите местно развитие“ се извършва централизирано от служителите на дирекция „Административно обслужване“ (АО), имащи компетенции и задължения във връзка с деловодното обслужване.</w:t>
      </w:r>
    </w:p>
    <w:p w:rsidR="00FB779B" w:rsidRPr="00BE4431" w:rsidRDefault="00FB779B" w:rsidP="00861135">
      <w:pPr>
        <w:spacing w:before="120" w:after="120"/>
        <w:jc w:val="both"/>
        <w:rPr>
          <w:sz w:val="24"/>
          <w:szCs w:val="24"/>
          <w:lang w:eastAsia="bg-BG"/>
        </w:rPr>
      </w:pPr>
      <w:r w:rsidRPr="00BE4431">
        <w:rPr>
          <w:sz w:val="24"/>
          <w:szCs w:val="24"/>
          <w:lang w:eastAsia="bg-BG"/>
        </w:rPr>
        <w:tab/>
        <w:t>(2) Заявленията се регистрират в системата за обработване на документите в МЗХ</w:t>
      </w:r>
      <w:r w:rsidR="009E335F" w:rsidRPr="00BE4431">
        <w:rPr>
          <w:sz w:val="24"/>
          <w:szCs w:val="24"/>
          <w:lang w:eastAsia="bg-BG"/>
        </w:rPr>
        <w:t>Г</w:t>
      </w:r>
      <w:r w:rsidRPr="00BE4431">
        <w:rPr>
          <w:sz w:val="24"/>
          <w:szCs w:val="24"/>
          <w:lang w:eastAsia="bg-BG"/>
        </w:rPr>
        <w:t xml:space="preserve"> с регистрационен индекс, съответстващ на номера на заявлението за одобрение на стратегия за Водено от общностите местно развитие (ВОМР). </w:t>
      </w:r>
    </w:p>
    <w:p w:rsidR="00FB779B" w:rsidRPr="00BE4431" w:rsidRDefault="00FB779B">
      <w:pPr>
        <w:spacing w:before="120" w:after="120"/>
        <w:jc w:val="both"/>
        <w:rPr>
          <w:sz w:val="24"/>
          <w:szCs w:val="24"/>
        </w:rPr>
      </w:pPr>
      <w:r w:rsidRPr="00BE4431">
        <w:rPr>
          <w:sz w:val="24"/>
          <w:szCs w:val="24"/>
          <w:lang w:eastAsia="bg-BG"/>
        </w:rPr>
        <w:tab/>
        <w:t xml:space="preserve">(3) </w:t>
      </w:r>
      <w:r w:rsidRPr="00BE4431">
        <w:rPr>
          <w:sz w:val="24"/>
          <w:szCs w:val="24"/>
        </w:rPr>
        <w:t>Картотечната регистрация на документите се извършва от служител на дирекция АО само чрез персонални компютри и съответно програмно осигуряване върху “Регистрационно-контролни карти”.</w:t>
      </w:r>
    </w:p>
    <w:p w:rsidR="00FB779B" w:rsidRPr="00BE4431" w:rsidRDefault="00FB779B">
      <w:pPr>
        <w:spacing w:before="120" w:after="120"/>
        <w:jc w:val="both"/>
      </w:pPr>
    </w:p>
    <w:p w:rsidR="00FB779B" w:rsidRPr="00BE4431" w:rsidRDefault="00FB779B" w:rsidP="00FB30EC">
      <w:pPr>
        <w:spacing w:before="120" w:after="120"/>
        <w:jc w:val="center"/>
        <w:rPr>
          <w:b/>
          <w:sz w:val="24"/>
          <w:szCs w:val="24"/>
        </w:rPr>
      </w:pPr>
      <w:r w:rsidRPr="00BE4431">
        <w:rPr>
          <w:b/>
          <w:sz w:val="24"/>
          <w:szCs w:val="24"/>
        </w:rPr>
        <w:t>Глава трета</w:t>
      </w:r>
    </w:p>
    <w:p w:rsidR="00FB779B" w:rsidRPr="00BE4431" w:rsidRDefault="00FB779B" w:rsidP="00FB30EC">
      <w:pPr>
        <w:tabs>
          <w:tab w:val="left" w:pos="540"/>
        </w:tabs>
        <w:overflowPunct/>
        <w:autoSpaceDE/>
        <w:autoSpaceDN/>
        <w:adjustRightInd/>
        <w:spacing w:after="240"/>
        <w:jc w:val="center"/>
        <w:textAlignment w:val="auto"/>
        <w:rPr>
          <w:b/>
          <w:bCs/>
          <w:sz w:val="24"/>
          <w:szCs w:val="24"/>
          <w:shd w:val="clear" w:color="auto" w:fill="FEFEFE"/>
        </w:rPr>
      </w:pPr>
      <w:r w:rsidRPr="00BE4431">
        <w:rPr>
          <w:b/>
          <w:sz w:val="24"/>
          <w:szCs w:val="24"/>
        </w:rPr>
        <w:t xml:space="preserve">Одобрение на </w:t>
      </w:r>
      <w:r w:rsidRPr="00BE4431">
        <w:rPr>
          <w:b/>
          <w:bCs/>
          <w:sz w:val="24"/>
          <w:szCs w:val="24"/>
          <w:shd w:val="clear" w:color="auto" w:fill="FEFEFE"/>
        </w:rPr>
        <w:t>общия размер на финансова помощ по подмярка 19.4</w:t>
      </w:r>
    </w:p>
    <w:p w:rsidR="00FB779B" w:rsidRPr="00BE4431" w:rsidRDefault="00FB779B" w:rsidP="00861135">
      <w:pPr>
        <w:spacing w:before="120" w:after="120"/>
        <w:ind w:firstLine="708"/>
        <w:jc w:val="both"/>
        <w:rPr>
          <w:sz w:val="24"/>
          <w:szCs w:val="24"/>
          <w:shd w:val="clear" w:color="auto" w:fill="FEFEFE"/>
        </w:rPr>
      </w:pPr>
      <w:r w:rsidRPr="00BE4431">
        <w:rPr>
          <w:b/>
          <w:sz w:val="24"/>
          <w:szCs w:val="24"/>
        </w:rPr>
        <w:t>Чл. 3</w:t>
      </w:r>
      <w:r w:rsidRPr="00BE4431">
        <w:rPr>
          <w:sz w:val="24"/>
          <w:szCs w:val="24"/>
        </w:rPr>
        <w:t xml:space="preserve">. За </w:t>
      </w:r>
      <w:r w:rsidRPr="00BE4431">
        <w:rPr>
          <w:sz w:val="24"/>
          <w:szCs w:val="24"/>
          <w:shd w:val="clear" w:color="auto" w:fill="FEFEFE"/>
        </w:rPr>
        <w:t xml:space="preserve">заявленията по чл. 11, ал. 1 от Наредба № 1 от 2016 г. се извършва проверка за съответствие с изискванията на наредбата. </w:t>
      </w:r>
    </w:p>
    <w:p w:rsidR="00FB779B" w:rsidRPr="00BE4431" w:rsidRDefault="00FB779B" w:rsidP="00861135">
      <w:pPr>
        <w:spacing w:before="120" w:after="120"/>
        <w:jc w:val="both"/>
        <w:rPr>
          <w:sz w:val="24"/>
          <w:szCs w:val="24"/>
        </w:rPr>
      </w:pPr>
      <w:r w:rsidRPr="00BE4431">
        <w:rPr>
          <w:b/>
          <w:sz w:val="24"/>
          <w:szCs w:val="24"/>
        </w:rPr>
        <w:tab/>
        <w:t>Чл. 4.</w:t>
      </w:r>
      <w:r w:rsidRPr="00BE4431">
        <w:rPr>
          <w:sz w:val="24"/>
          <w:szCs w:val="24"/>
        </w:rPr>
        <w:t xml:space="preserve"> (1) Проверката по чл. 3 се извършва в срок до 7 работни дни след крайния срок </w:t>
      </w:r>
      <w:r w:rsidRPr="00BE4431">
        <w:rPr>
          <w:sz w:val="24"/>
          <w:szCs w:val="24"/>
          <w:shd w:val="clear" w:color="auto" w:fill="FEFEFE"/>
        </w:rPr>
        <w:t>за подаване на заявления</w:t>
      </w:r>
      <w:r w:rsidRPr="00BE4431">
        <w:rPr>
          <w:sz w:val="24"/>
          <w:szCs w:val="24"/>
        </w:rPr>
        <w:t xml:space="preserve"> от двамата служители, определени по реда на чл. 3 от Правилата за прилагане на подмярка 19.2 „Прилагане на операции в рамките на стратегии за Водено от общностите местно развитие” на мярка 19 „Водено от общностите местно развитие” от Програмата за развитие на селските райони за периода 2014-2020 г., </w:t>
      </w:r>
      <w:r w:rsidR="00F71251" w:rsidRPr="00BE4431">
        <w:rPr>
          <w:sz w:val="24"/>
          <w:szCs w:val="24"/>
        </w:rPr>
        <w:t>одобрени със заповед № РД 09-82/12.02.2018 г. на министъра на земеделието, храните и горите</w:t>
      </w:r>
      <w:r w:rsidRPr="00BE4431">
        <w:rPr>
          <w:sz w:val="24"/>
          <w:szCs w:val="24"/>
        </w:rPr>
        <w:t xml:space="preserve">. </w:t>
      </w:r>
    </w:p>
    <w:p w:rsidR="00FB779B" w:rsidRPr="00BE4431" w:rsidRDefault="00FB779B" w:rsidP="00861135">
      <w:pPr>
        <w:spacing w:before="120" w:after="120"/>
        <w:jc w:val="both"/>
        <w:rPr>
          <w:sz w:val="24"/>
          <w:szCs w:val="24"/>
        </w:rPr>
      </w:pPr>
      <w:r w:rsidRPr="00BE4431">
        <w:rPr>
          <w:sz w:val="24"/>
          <w:szCs w:val="24"/>
        </w:rPr>
        <w:tab/>
        <w:t>(2) Извършването на проверката по ал. 1 се удостоверява с попълването и подписването на контролен лист (</w:t>
      </w:r>
      <w:r w:rsidRPr="00BE4431">
        <w:rPr>
          <w:i/>
          <w:sz w:val="24"/>
          <w:szCs w:val="24"/>
        </w:rPr>
        <w:t xml:space="preserve">Приложение № 1) </w:t>
      </w:r>
      <w:r w:rsidRPr="00BE4431">
        <w:rPr>
          <w:sz w:val="24"/>
          <w:szCs w:val="24"/>
        </w:rPr>
        <w:t>от двамата служители и се утвърждава от началника на отдела, отговорен за прилагане на мярка 19 „Водено от общностите местно развитие“.</w:t>
      </w:r>
    </w:p>
    <w:p w:rsidR="00FB779B" w:rsidRPr="00BE4431" w:rsidRDefault="00FB779B" w:rsidP="005B0608">
      <w:pPr>
        <w:spacing w:before="120" w:after="120"/>
        <w:jc w:val="both"/>
        <w:textAlignment w:val="center"/>
        <w:rPr>
          <w:sz w:val="24"/>
          <w:szCs w:val="24"/>
        </w:rPr>
      </w:pPr>
      <w:r w:rsidRPr="00BE4431">
        <w:rPr>
          <w:sz w:val="24"/>
          <w:szCs w:val="24"/>
        </w:rPr>
        <w:tab/>
        <w:t>(3) При разлика в становищата на двамата служители, извършили проверката, началникът на отдела, отговорен за прилагане на мярка 19 „Водено от общностите местно развитие“, дава указания за последващо движение на заявлението.</w:t>
      </w:r>
    </w:p>
    <w:p w:rsidR="00FB779B" w:rsidRPr="00BE4431" w:rsidRDefault="00FB779B" w:rsidP="00E71AA4">
      <w:pPr>
        <w:spacing w:before="120" w:after="120"/>
        <w:jc w:val="both"/>
        <w:textAlignment w:val="center"/>
        <w:rPr>
          <w:sz w:val="24"/>
          <w:szCs w:val="24"/>
        </w:rPr>
      </w:pPr>
      <w:r w:rsidRPr="00BE4431">
        <w:rPr>
          <w:sz w:val="24"/>
          <w:szCs w:val="24"/>
        </w:rPr>
        <w:tab/>
        <w:t xml:space="preserve">(4) </w:t>
      </w:r>
      <w:r w:rsidRPr="00BE4431">
        <w:rPr>
          <w:sz w:val="24"/>
          <w:szCs w:val="24"/>
          <w:shd w:val="clear" w:color="auto" w:fill="FEFEFE"/>
        </w:rPr>
        <w:t xml:space="preserve">При установена нередовност, непълнота или неяснота на представените документи, служителите изготвят писмо, с което уведомяват писмено МИГ, че в срок до 5 работни дни от датата на уведомяването може да отстрани установените нередовности, непълноти или неясноти чрез представяне на допълнителна информация </w:t>
      </w:r>
      <w:r w:rsidRPr="00BE4431">
        <w:rPr>
          <w:sz w:val="24"/>
          <w:szCs w:val="24"/>
          <w:shd w:val="clear" w:color="auto" w:fill="FEFEFE"/>
        </w:rPr>
        <w:lastRenderedPageBreak/>
        <w:t>и/или документи</w:t>
      </w:r>
      <w:r w:rsidRPr="00BE4431">
        <w:rPr>
          <w:sz w:val="24"/>
          <w:szCs w:val="24"/>
        </w:rPr>
        <w:t>. Писмото се съгласува от началника на отдела</w:t>
      </w:r>
      <w:r w:rsidR="00D4464B" w:rsidRPr="00BE4431">
        <w:rPr>
          <w:sz w:val="24"/>
          <w:szCs w:val="24"/>
        </w:rPr>
        <w:t xml:space="preserve"> и от директора на дирекция РСР</w:t>
      </w:r>
      <w:r w:rsidR="00D4464B" w:rsidRPr="00BE4431">
        <w:rPr>
          <w:szCs w:val="24"/>
        </w:rPr>
        <w:t xml:space="preserve">, </w:t>
      </w:r>
      <w:r w:rsidR="00D4464B" w:rsidRPr="00BE4431">
        <w:rPr>
          <w:sz w:val="24"/>
          <w:szCs w:val="24"/>
        </w:rPr>
        <w:t xml:space="preserve">подписва се от ръководителя на УО на ПРСР 2014-2020 г. </w:t>
      </w:r>
      <w:r w:rsidRPr="00BE4431">
        <w:rPr>
          <w:sz w:val="24"/>
          <w:szCs w:val="24"/>
        </w:rPr>
        <w:t xml:space="preserve">и се изпраща по реда, установен в раздел III от </w:t>
      </w:r>
      <w:r w:rsidR="00605028" w:rsidRPr="00BE4431">
        <w:rPr>
          <w:sz w:val="24"/>
          <w:szCs w:val="24"/>
        </w:rPr>
        <w:t>Вътрешни правила за обмен на документи по електронен път и документи на хартиен носител в МЗХГ</w:t>
      </w:r>
      <w:r w:rsidRPr="00BE4431">
        <w:rPr>
          <w:sz w:val="24"/>
          <w:szCs w:val="24"/>
        </w:rPr>
        <w:t>.</w:t>
      </w:r>
    </w:p>
    <w:p w:rsidR="00FB779B" w:rsidRPr="00BE4431" w:rsidRDefault="00FB779B" w:rsidP="00B31DB9">
      <w:pPr>
        <w:tabs>
          <w:tab w:val="left" w:pos="709"/>
        </w:tabs>
        <w:spacing w:before="120" w:after="120"/>
        <w:jc w:val="both"/>
        <w:rPr>
          <w:sz w:val="24"/>
          <w:szCs w:val="24"/>
          <w:shd w:val="clear" w:color="auto" w:fill="FEFEFE"/>
          <w:lang w:eastAsia="bg-BG"/>
        </w:rPr>
      </w:pPr>
      <w:r w:rsidRPr="00BE4431">
        <w:rPr>
          <w:sz w:val="24"/>
          <w:szCs w:val="24"/>
        </w:rPr>
        <w:tab/>
      </w:r>
      <w:r w:rsidRPr="00BE4431">
        <w:rPr>
          <w:sz w:val="24"/>
          <w:szCs w:val="24"/>
          <w:shd w:val="clear" w:color="auto" w:fill="FEFEFE"/>
          <w:lang w:eastAsia="bg-BG"/>
        </w:rPr>
        <w:t>(5) Срокът по ал. 1 спира да тече през времето за отстраняване на установените нередовности, непълноти или неясноти в представените документи.</w:t>
      </w:r>
    </w:p>
    <w:p w:rsidR="00FB779B" w:rsidRPr="00BE4431" w:rsidRDefault="00FB779B" w:rsidP="00861135">
      <w:pPr>
        <w:spacing w:before="120" w:after="120"/>
        <w:jc w:val="both"/>
        <w:rPr>
          <w:sz w:val="24"/>
          <w:szCs w:val="24"/>
        </w:rPr>
      </w:pPr>
      <w:r w:rsidRPr="00BE4431">
        <w:rPr>
          <w:sz w:val="24"/>
          <w:szCs w:val="24"/>
        </w:rPr>
        <w:tab/>
        <w:t xml:space="preserve">(6) </w:t>
      </w:r>
      <w:r w:rsidRPr="00BE4431">
        <w:rPr>
          <w:sz w:val="24"/>
          <w:szCs w:val="24"/>
          <w:shd w:val="clear" w:color="auto" w:fill="FEFEFE"/>
        </w:rPr>
        <w:t>З</w:t>
      </w:r>
      <w:r w:rsidRPr="00BE4431">
        <w:rPr>
          <w:sz w:val="24"/>
          <w:szCs w:val="24"/>
        </w:rPr>
        <w:t xml:space="preserve">а заявленията, които са с положителен резултат от проверката по ал. 1, служителите изготвят проект на заповед за </w:t>
      </w:r>
      <w:r w:rsidRPr="00BE4431">
        <w:rPr>
          <w:sz w:val="24"/>
          <w:szCs w:val="24"/>
          <w:shd w:val="clear" w:color="auto" w:fill="FEFEFE"/>
        </w:rPr>
        <w:t xml:space="preserve">одобрение на финансова помощ по подмярка 19.4 „Текущи разходи и популяризиране на стратегия за Водено от общностите местно развитие“, която се издава </w:t>
      </w:r>
      <w:r w:rsidRPr="00BE4431">
        <w:rPr>
          <w:sz w:val="24"/>
          <w:szCs w:val="24"/>
        </w:rPr>
        <w:t xml:space="preserve">от </w:t>
      </w:r>
      <w:r w:rsidR="00203385" w:rsidRPr="00BE4431">
        <w:rPr>
          <w:sz w:val="24"/>
          <w:szCs w:val="24"/>
        </w:rPr>
        <w:t>ръководителя</w:t>
      </w:r>
      <w:r w:rsidR="00C101F6" w:rsidRPr="00BE4431">
        <w:rPr>
          <w:sz w:val="24"/>
          <w:szCs w:val="24"/>
        </w:rPr>
        <w:t xml:space="preserve"> на УО на ПРСР 2014-2020 г</w:t>
      </w:r>
      <w:r w:rsidRPr="00BE4431">
        <w:rPr>
          <w:sz w:val="24"/>
          <w:szCs w:val="24"/>
        </w:rPr>
        <w:t>.</w:t>
      </w:r>
    </w:p>
    <w:p w:rsidR="00FB779B" w:rsidRPr="00BE4431" w:rsidRDefault="00FB779B" w:rsidP="00861135">
      <w:pPr>
        <w:pStyle w:val="NormalWeb"/>
        <w:spacing w:before="120" w:beforeAutospacing="0" w:after="120" w:afterAutospacing="0"/>
        <w:ind w:firstLine="708"/>
        <w:jc w:val="both"/>
        <w:rPr>
          <w:rFonts w:eastAsia="Times New Roman"/>
          <w:color w:val="auto"/>
          <w:shd w:val="clear" w:color="auto" w:fill="FEFEFE"/>
        </w:rPr>
      </w:pPr>
      <w:r w:rsidRPr="00BE4431">
        <w:rPr>
          <w:rFonts w:eastAsia="Times New Roman"/>
          <w:color w:val="auto"/>
          <w:shd w:val="clear" w:color="auto" w:fill="FEFEFE"/>
        </w:rPr>
        <w:t xml:space="preserve">(7) При заявено от МИГ оттегляне на заявлението, ако то все още не е одобрено, </w:t>
      </w:r>
      <w:r w:rsidRPr="00BE4431">
        <w:rPr>
          <w:color w:val="auto"/>
        </w:rPr>
        <w:t>образуваното административно производство се прекратява, без да се изготвя изричен акт.</w:t>
      </w:r>
    </w:p>
    <w:p w:rsidR="00FB779B" w:rsidRPr="00BE4431" w:rsidRDefault="00FB779B" w:rsidP="00861135">
      <w:pPr>
        <w:pStyle w:val="NormalWeb"/>
        <w:spacing w:before="120" w:beforeAutospacing="0" w:after="120" w:afterAutospacing="0"/>
        <w:ind w:firstLine="708"/>
        <w:jc w:val="both"/>
        <w:rPr>
          <w:rFonts w:eastAsia="Times New Roman"/>
          <w:color w:val="auto"/>
          <w:shd w:val="clear" w:color="auto" w:fill="FEFEFE"/>
        </w:rPr>
      </w:pPr>
      <w:r w:rsidRPr="00BE4431">
        <w:rPr>
          <w:rFonts w:eastAsia="Times New Roman"/>
          <w:color w:val="auto"/>
          <w:shd w:val="clear" w:color="auto" w:fill="FEFEFE"/>
        </w:rPr>
        <w:t>(8) При заявено от МИГ изцяло или частично оттегляне на заявлението, ако то все още не е одобрено, и за него е установено наличие на несъответствие и/или нередност в документите, или когато МИГ е уведомена за намерението на МЗХ</w:t>
      </w:r>
      <w:r w:rsidR="00855D60" w:rsidRPr="00BE4431">
        <w:rPr>
          <w:rFonts w:eastAsia="Times New Roman"/>
          <w:color w:val="auto"/>
          <w:shd w:val="clear" w:color="auto" w:fill="FEFEFE"/>
        </w:rPr>
        <w:t>Г</w:t>
      </w:r>
      <w:r w:rsidRPr="00BE4431">
        <w:rPr>
          <w:rFonts w:eastAsia="Times New Roman"/>
          <w:color w:val="auto"/>
          <w:shd w:val="clear" w:color="auto" w:fill="FEFEFE"/>
        </w:rPr>
        <w:t xml:space="preserve"> да извърши посещение на място, или когато при посещението на място се установи нередност от МИГ, не се разрешава оттегляне по отношение на документите, засегнати от нередността. </w:t>
      </w:r>
    </w:p>
    <w:p w:rsidR="00FB779B" w:rsidRPr="00BE4431" w:rsidRDefault="00FB779B" w:rsidP="00861135">
      <w:pPr>
        <w:pStyle w:val="NormalWeb"/>
        <w:spacing w:before="120" w:beforeAutospacing="0" w:after="120" w:afterAutospacing="0"/>
        <w:ind w:firstLine="708"/>
        <w:jc w:val="both"/>
      </w:pPr>
      <w:r w:rsidRPr="00BE4431">
        <w:rPr>
          <w:rFonts w:eastAsia="Times New Roman"/>
          <w:color w:val="auto"/>
          <w:shd w:val="clear" w:color="auto" w:fill="FEFEFE"/>
        </w:rPr>
        <w:t xml:space="preserve">(9) В случаите по ал. 8, </w:t>
      </w:r>
      <w:r w:rsidR="00331F85" w:rsidRPr="00BE4431">
        <w:rPr>
          <w:rFonts w:eastAsia="Times New Roman"/>
          <w:color w:val="auto"/>
          <w:shd w:val="clear" w:color="auto" w:fill="FEFEFE"/>
        </w:rPr>
        <w:t xml:space="preserve">ръководителят на </w:t>
      </w:r>
      <w:r w:rsidR="00331F85" w:rsidRPr="00BE4431">
        <w:rPr>
          <w:szCs w:val="24"/>
        </w:rPr>
        <w:t>УО на ПРСР 2014-2020 г.</w:t>
      </w:r>
      <w:r w:rsidRPr="00BE4431">
        <w:t xml:space="preserve"> уведомява писмено МИГ за отказ на направеното искане за оттегляне.</w:t>
      </w:r>
    </w:p>
    <w:p w:rsidR="00FB779B" w:rsidRPr="00BE4431" w:rsidRDefault="00FB779B" w:rsidP="00861135">
      <w:pPr>
        <w:spacing w:before="120" w:after="120"/>
        <w:jc w:val="both"/>
        <w:rPr>
          <w:sz w:val="24"/>
          <w:szCs w:val="24"/>
          <w:shd w:val="clear" w:color="auto" w:fill="FEFEFE"/>
        </w:rPr>
      </w:pPr>
      <w:r w:rsidRPr="00BE4431">
        <w:rPr>
          <w:sz w:val="24"/>
          <w:szCs w:val="24"/>
          <w:shd w:val="clear" w:color="auto" w:fill="FEFEFE"/>
        </w:rPr>
        <w:tab/>
      </w:r>
      <w:r w:rsidRPr="00BE4431">
        <w:rPr>
          <w:b/>
          <w:sz w:val="24"/>
          <w:szCs w:val="24"/>
        </w:rPr>
        <w:t>Чл. 5.</w:t>
      </w:r>
      <w:r w:rsidRPr="00BE4431">
        <w:rPr>
          <w:sz w:val="24"/>
          <w:szCs w:val="24"/>
        </w:rPr>
        <w:t xml:space="preserve"> </w:t>
      </w:r>
      <w:r w:rsidRPr="00BE4431">
        <w:rPr>
          <w:sz w:val="24"/>
          <w:szCs w:val="24"/>
          <w:shd w:val="clear" w:color="auto" w:fill="FEFEFE"/>
        </w:rPr>
        <w:t xml:space="preserve">(1) При промяна в споразумението за изпълнение на стратегия по подмярка 19.2 </w:t>
      </w:r>
      <w:r w:rsidRPr="00BE4431">
        <w:rPr>
          <w:sz w:val="24"/>
          <w:szCs w:val="24"/>
        </w:rPr>
        <w:t>„Прилагане на операции в рамките на стратегии за Водено от общностите местно развитие”, наричана по-надолу „подмярка 19.2”</w:t>
      </w:r>
      <w:r w:rsidRPr="00BE4431">
        <w:rPr>
          <w:sz w:val="24"/>
          <w:szCs w:val="24"/>
          <w:shd w:val="clear" w:color="auto" w:fill="FEFEFE"/>
        </w:rPr>
        <w:t xml:space="preserve">, свързана с намаление на общия размер на одобрените публични разходи от Европейския земеделски фонд за развитие на селските райони (ЕЗФРСР) за изпълнение на стратегия за ВОМР, служителите по чл. 4, ал.1 попълват </w:t>
      </w:r>
      <w:r w:rsidRPr="00BE4431">
        <w:rPr>
          <w:sz w:val="24"/>
          <w:szCs w:val="24"/>
        </w:rPr>
        <w:t>контролен лист (</w:t>
      </w:r>
      <w:r w:rsidRPr="00BE4431">
        <w:rPr>
          <w:i/>
          <w:sz w:val="24"/>
          <w:szCs w:val="24"/>
        </w:rPr>
        <w:t xml:space="preserve">Приложение № 1) </w:t>
      </w:r>
      <w:r w:rsidRPr="00BE4431">
        <w:rPr>
          <w:sz w:val="24"/>
          <w:szCs w:val="24"/>
        </w:rPr>
        <w:t xml:space="preserve">и </w:t>
      </w:r>
      <w:r w:rsidRPr="00BE4431">
        <w:rPr>
          <w:sz w:val="24"/>
          <w:szCs w:val="24"/>
          <w:shd w:val="clear" w:color="auto" w:fill="FEFEFE"/>
        </w:rPr>
        <w:t xml:space="preserve">изготвят проект на заповед за изменение на заповедта по чл. 4, ал. 6. </w:t>
      </w:r>
    </w:p>
    <w:p w:rsidR="00FB779B" w:rsidRPr="00BE4431" w:rsidRDefault="00FB779B" w:rsidP="00861135">
      <w:pPr>
        <w:spacing w:before="120" w:after="120"/>
        <w:jc w:val="both"/>
        <w:rPr>
          <w:sz w:val="24"/>
          <w:szCs w:val="24"/>
          <w:shd w:val="clear" w:color="auto" w:fill="FEFEFE"/>
        </w:rPr>
      </w:pPr>
      <w:r w:rsidRPr="00BE4431">
        <w:rPr>
          <w:sz w:val="24"/>
          <w:szCs w:val="24"/>
          <w:shd w:val="clear" w:color="auto" w:fill="FEFEFE"/>
        </w:rPr>
        <w:tab/>
        <w:t>(2) При промяна в споразумението за изпълнение на стратегия по подмярка 19.2, свързана с увеличаване на общия размер на одобрените публични разходи от ЕЗФРСР за изпълнение на стратегия за ВОМР и депозиране в МЗХ</w:t>
      </w:r>
      <w:r w:rsidR="009E335F" w:rsidRPr="00BE4431">
        <w:rPr>
          <w:sz w:val="24"/>
          <w:szCs w:val="24"/>
          <w:shd w:val="clear" w:color="auto" w:fill="FEFEFE"/>
        </w:rPr>
        <w:t>Г</w:t>
      </w:r>
      <w:r w:rsidRPr="00BE4431">
        <w:rPr>
          <w:sz w:val="24"/>
          <w:szCs w:val="24"/>
          <w:shd w:val="clear" w:color="auto" w:fill="FEFEFE"/>
        </w:rPr>
        <w:t xml:space="preserve"> на изрично заявление от МИГ, експертите по чл. 4 попълват </w:t>
      </w:r>
      <w:r w:rsidRPr="00BE4431">
        <w:rPr>
          <w:sz w:val="24"/>
          <w:szCs w:val="24"/>
        </w:rPr>
        <w:t>контролен лист (</w:t>
      </w:r>
      <w:r w:rsidRPr="00BE4431">
        <w:rPr>
          <w:i/>
          <w:sz w:val="24"/>
          <w:szCs w:val="24"/>
        </w:rPr>
        <w:t xml:space="preserve">Приложение № 1) </w:t>
      </w:r>
      <w:r w:rsidRPr="00BE4431">
        <w:rPr>
          <w:sz w:val="24"/>
          <w:szCs w:val="24"/>
        </w:rPr>
        <w:t xml:space="preserve">и </w:t>
      </w:r>
      <w:r w:rsidRPr="00BE4431">
        <w:rPr>
          <w:sz w:val="24"/>
          <w:szCs w:val="24"/>
          <w:shd w:val="clear" w:color="auto" w:fill="FEFEFE"/>
        </w:rPr>
        <w:t xml:space="preserve">изготвят проект на заповед за изменение на заповедта по чл. 4, ал. 6. </w:t>
      </w:r>
    </w:p>
    <w:p w:rsidR="00FB779B" w:rsidRPr="00BE4431" w:rsidRDefault="00FB779B" w:rsidP="00861135">
      <w:pPr>
        <w:spacing w:before="120" w:after="120"/>
        <w:jc w:val="both"/>
        <w:rPr>
          <w:sz w:val="24"/>
          <w:szCs w:val="24"/>
          <w:shd w:val="clear" w:color="auto" w:fill="FEFEFE"/>
        </w:rPr>
      </w:pPr>
      <w:r w:rsidRPr="00BE4431">
        <w:rPr>
          <w:sz w:val="24"/>
          <w:szCs w:val="24"/>
          <w:shd w:val="clear" w:color="auto" w:fill="FEFEFE"/>
        </w:rPr>
        <w:tab/>
        <w:t>(3) Проектите на заповеди по ал. 1 и 2 и по чл. 4, ал. 6 се съгласуват от началника на отдела, отговорен за прилагане на подмярката, директора на дирекция РСР</w:t>
      </w:r>
      <w:r w:rsidR="00203385" w:rsidRPr="00BE4431">
        <w:rPr>
          <w:sz w:val="24"/>
          <w:szCs w:val="24"/>
          <w:shd w:val="clear" w:color="auto" w:fill="FEFEFE"/>
        </w:rPr>
        <w:t xml:space="preserve"> и</w:t>
      </w:r>
      <w:r w:rsidRPr="00BE4431">
        <w:rPr>
          <w:sz w:val="24"/>
          <w:szCs w:val="24"/>
          <w:shd w:val="clear" w:color="auto" w:fill="FEFEFE"/>
        </w:rPr>
        <w:t xml:space="preserve"> директора на дирекция „</w:t>
      </w:r>
      <w:r w:rsidR="002E2FC1" w:rsidRPr="00BE4431">
        <w:rPr>
          <w:sz w:val="24"/>
          <w:szCs w:val="24"/>
          <w:shd w:val="clear" w:color="auto" w:fill="FEFEFE"/>
        </w:rPr>
        <w:t>Правна“</w:t>
      </w:r>
      <w:r w:rsidR="00203385" w:rsidRPr="00BE4431">
        <w:rPr>
          <w:sz w:val="24"/>
          <w:szCs w:val="24"/>
          <w:shd w:val="clear" w:color="auto" w:fill="FEFEFE"/>
        </w:rPr>
        <w:t>.</w:t>
      </w:r>
    </w:p>
    <w:p w:rsidR="00FB779B" w:rsidRPr="00BE4431" w:rsidRDefault="00FB779B">
      <w:pPr>
        <w:overflowPunct/>
        <w:autoSpaceDE/>
        <w:autoSpaceDN/>
        <w:adjustRightInd/>
        <w:spacing w:before="120" w:after="120"/>
        <w:ind w:left="360"/>
        <w:jc w:val="center"/>
        <w:textAlignment w:val="auto"/>
        <w:rPr>
          <w:b/>
        </w:rPr>
      </w:pPr>
    </w:p>
    <w:p w:rsidR="00FB779B" w:rsidRPr="00BE4431" w:rsidRDefault="00FB779B">
      <w:pPr>
        <w:spacing w:before="120" w:after="120"/>
        <w:jc w:val="center"/>
        <w:rPr>
          <w:b/>
          <w:sz w:val="24"/>
          <w:szCs w:val="24"/>
        </w:rPr>
      </w:pPr>
      <w:r w:rsidRPr="00BE4431">
        <w:rPr>
          <w:b/>
          <w:sz w:val="24"/>
          <w:szCs w:val="24"/>
        </w:rPr>
        <w:t>Глава четвърта</w:t>
      </w:r>
    </w:p>
    <w:p w:rsidR="00FB779B" w:rsidRPr="00BE4431" w:rsidRDefault="00FB779B">
      <w:pPr>
        <w:tabs>
          <w:tab w:val="left" w:pos="540"/>
        </w:tabs>
        <w:overflowPunct/>
        <w:autoSpaceDE/>
        <w:autoSpaceDN/>
        <w:adjustRightInd/>
        <w:spacing w:before="120" w:after="120"/>
        <w:jc w:val="center"/>
        <w:textAlignment w:val="auto"/>
        <w:rPr>
          <w:b/>
          <w:sz w:val="24"/>
          <w:szCs w:val="24"/>
        </w:rPr>
      </w:pPr>
      <w:r w:rsidRPr="00BE4431">
        <w:rPr>
          <w:b/>
          <w:sz w:val="24"/>
          <w:szCs w:val="24"/>
        </w:rPr>
        <w:t>Одобрение на планирани дейности и разходи</w:t>
      </w:r>
    </w:p>
    <w:p w:rsidR="00FB779B" w:rsidRPr="00BE4431" w:rsidRDefault="00FB779B">
      <w:pPr>
        <w:tabs>
          <w:tab w:val="left" w:pos="540"/>
        </w:tabs>
        <w:overflowPunct/>
        <w:autoSpaceDE/>
        <w:autoSpaceDN/>
        <w:adjustRightInd/>
        <w:spacing w:before="120" w:after="120"/>
        <w:jc w:val="center"/>
        <w:textAlignment w:val="auto"/>
        <w:rPr>
          <w:b/>
          <w:sz w:val="24"/>
          <w:szCs w:val="24"/>
        </w:rPr>
      </w:pPr>
      <w:r w:rsidRPr="00BE4431">
        <w:rPr>
          <w:b/>
          <w:sz w:val="24"/>
          <w:szCs w:val="24"/>
        </w:rPr>
        <w:t>Раздел І</w:t>
      </w:r>
    </w:p>
    <w:p w:rsidR="00FB779B" w:rsidRPr="00BE4431" w:rsidRDefault="00FB779B" w:rsidP="005D17F6">
      <w:pPr>
        <w:tabs>
          <w:tab w:val="left" w:pos="540"/>
        </w:tabs>
        <w:overflowPunct/>
        <w:autoSpaceDE/>
        <w:autoSpaceDN/>
        <w:adjustRightInd/>
        <w:spacing w:before="120" w:after="240"/>
        <w:jc w:val="center"/>
        <w:textAlignment w:val="auto"/>
        <w:rPr>
          <w:b/>
          <w:sz w:val="24"/>
          <w:szCs w:val="24"/>
        </w:rPr>
      </w:pPr>
      <w:r w:rsidRPr="00BE4431">
        <w:rPr>
          <w:b/>
          <w:sz w:val="24"/>
          <w:szCs w:val="24"/>
        </w:rPr>
        <w:t>Прием на заявления и проверка за административно съответствие и допустимост</w:t>
      </w:r>
    </w:p>
    <w:p w:rsidR="00FB779B" w:rsidRPr="00BE4431" w:rsidRDefault="00FB779B" w:rsidP="005D17F6">
      <w:pPr>
        <w:tabs>
          <w:tab w:val="left" w:pos="720"/>
        </w:tabs>
        <w:overflowPunct/>
        <w:autoSpaceDE/>
        <w:autoSpaceDN/>
        <w:adjustRightInd/>
        <w:spacing w:before="120" w:after="240"/>
        <w:jc w:val="both"/>
        <w:textAlignment w:val="auto"/>
        <w:rPr>
          <w:sz w:val="24"/>
          <w:szCs w:val="24"/>
        </w:rPr>
      </w:pPr>
      <w:r w:rsidRPr="00BE4431">
        <w:rPr>
          <w:b/>
          <w:sz w:val="24"/>
          <w:szCs w:val="24"/>
        </w:rPr>
        <w:tab/>
        <w:t xml:space="preserve">Чл. 6. </w:t>
      </w:r>
      <w:r w:rsidRPr="00BE4431">
        <w:rPr>
          <w:sz w:val="24"/>
          <w:szCs w:val="24"/>
        </w:rPr>
        <w:t xml:space="preserve">(1) Дирекция АО приема и регистрира заявления за одобрение на планирани дейности и разходи по подмярка 19.4 „Текущи разходи и популяризиране на стратегия за ВОМР“ за следващата календарна година в срока по чл. 12, ал. 1 и 2 от Наредба № 1 от 2016 г. </w:t>
      </w:r>
    </w:p>
    <w:p w:rsidR="00FB779B" w:rsidRPr="00BE4431" w:rsidRDefault="00FB779B" w:rsidP="001773BA">
      <w:pPr>
        <w:ind w:firstLine="709"/>
        <w:jc w:val="both"/>
        <w:rPr>
          <w:sz w:val="24"/>
          <w:szCs w:val="24"/>
          <w:shd w:val="clear" w:color="auto" w:fill="FEFEFE"/>
        </w:rPr>
      </w:pPr>
      <w:r w:rsidRPr="00BE4431">
        <w:rPr>
          <w:sz w:val="24"/>
          <w:szCs w:val="24"/>
          <w:shd w:val="clear" w:color="auto" w:fill="FEFEFE"/>
        </w:rPr>
        <w:t xml:space="preserve">(2) Приетите допълнителни заявления след изтичане на срока по ал. 1 </w:t>
      </w:r>
      <w:r w:rsidRPr="00BE4431">
        <w:rPr>
          <w:sz w:val="24"/>
          <w:szCs w:val="24"/>
        </w:rPr>
        <w:t>до тяхното одобрение се оставят без разглеждане, с изключение на случаите,</w:t>
      </w:r>
      <w:r w:rsidRPr="00BE4431">
        <w:rPr>
          <w:sz w:val="24"/>
          <w:szCs w:val="24"/>
          <w:shd w:val="clear" w:color="auto" w:fill="FEFEFE"/>
        </w:rPr>
        <w:t xml:space="preserve"> когато това се налага </w:t>
      </w:r>
      <w:r w:rsidRPr="00BE4431">
        <w:rPr>
          <w:sz w:val="24"/>
          <w:szCs w:val="24"/>
          <w:shd w:val="clear" w:color="auto" w:fill="FEFEFE"/>
        </w:rPr>
        <w:lastRenderedPageBreak/>
        <w:t>с цел отстраняване на констатирани пропуски по реда на чл. 14, ал. 4 или 8, както и в случаите по чл. 11, ал. 7 от Наредба № 1 от 2016 г .</w:t>
      </w:r>
    </w:p>
    <w:p w:rsidR="00FB779B" w:rsidRPr="00BE4431" w:rsidRDefault="00FB779B">
      <w:pPr>
        <w:tabs>
          <w:tab w:val="left" w:pos="709"/>
        </w:tabs>
        <w:overflowPunct/>
        <w:autoSpaceDE/>
        <w:autoSpaceDN/>
        <w:adjustRightInd/>
        <w:spacing w:before="120" w:after="120"/>
        <w:jc w:val="both"/>
        <w:textAlignment w:val="auto"/>
        <w:rPr>
          <w:sz w:val="24"/>
          <w:szCs w:val="24"/>
        </w:rPr>
      </w:pPr>
      <w:r w:rsidRPr="00BE4431">
        <w:rPr>
          <w:b/>
          <w:sz w:val="24"/>
          <w:szCs w:val="24"/>
        </w:rPr>
        <w:tab/>
        <w:t>Чл. 7.</w:t>
      </w:r>
      <w:r w:rsidRPr="00BE4431">
        <w:rPr>
          <w:sz w:val="24"/>
          <w:szCs w:val="24"/>
        </w:rPr>
        <w:t xml:space="preserve"> (1) Проверката за административно съответствие и допустимост на заявленията на всяка МИГ се извършва в срок до 7 работни дни след крайния срок </w:t>
      </w:r>
      <w:r w:rsidRPr="00BE4431">
        <w:rPr>
          <w:sz w:val="24"/>
          <w:szCs w:val="24"/>
          <w:shd w:val="clear" w:color="auto" w:fill="FEFEFE"/>
        </w:rPr>
        <w:t>за подаване на заявления</w:t>
      </w:r>
      <w:r w:rsidRPr="00BE4431">
        <w:rPr>
          <w:sz w:val="24"/>
          <w:szCs w:val="24"/>
        </w:rPr>
        <w:t xml:space="preserve"> от служителите по </w:t>
      </w:r>
      <w:r w:rsidRPr="00BE4431">
        <w:rPr>
          <w:sz w:val="24"/>
          <w:szCs w:val="24"/>
          <w:shd w:val="clear" w:color="auto" w:fill="FEFEFE"/>
        </w:rPr>
        <w:t>чл. 4, ал. 1</w:t>
      </w:r>
      <w:r w:rsidRPr="00BE4431">
        <w:rPr>
          <w:sz w:val="24"/>
          <w:szCs w:val="24"/>
        </w:rPr>
        <w:t>.</w:t>
      </w:r>
    </w:p>
    <w:p w:rsidR="00FB779B" w:rsidRPr="00BE4431" w:rsidRDefault="00FB779B">
      <w:pPr>
        <w:spacing w:before="120" w:after="120"/>
        <w:jc w:val="both"/>
        <w:textAlignment w:val="center"/>
        <w:rPr>
          <w:sz w:val="24"/>
          <w:szCs w:val="24"/>
        </w:rPr>
      </w:pPr>
      <w:r w:rsidRPr="00BE4431">
        <w:rPr>
          <w:sz w:val="24"/>
          <w:szCs w:val="24"/>
        </w:rPr>
        <w:tab/>
        <w:t>(2) Извършването на проверката по ал. 1 се удостоверява с попълването и подписването на контролен лист (</w:t>
      </w:r>
      <w:r w:rsidRPr="00BE4431">
        <w:rPr>
          <w:i/>
          <w:sz w:val="24"/>
          <w:szCs w:val="24"/>
        </w:rPr>
        <w:t xml:space="preserve">Приложение № 2) </w:t>
      </w:r>
      <w:r w:rsidRPr="00BE4431">
        <w:rPr>
          <w:sz w:val="24"/>
          <w:szCs w:val="24"/>
        </w:rPr>
        <w:t>и Таблица за допустимост на разходите</w:t>
      </w:r>
      <w:r w:rsidRPr="00BE4431">
        <w:rPr>
          <w:i/>
          <w:sz w:val="24"/>
          <w:szCs w:val="24"/>
        </w:rPr>
        <w:t xml:space="preserve"> (Приложение № 3</w:t>
      </w:r>
      <w:r w:rsidRPr="00BE4431">
        <w:rPr>
          <w:sz w:val="24"/>
          <w:szCs w:val="24"/>
        </w:rPr>
        <w:t>) от двамата служители и се утвърждава от началника на отдела, отговорен за прилагане на мярка 19 „Водено от общностите местно развитие“.</w:t>
      </w:r>
    </w:p>
    <w:p w:rsidR="00FB779B" w:rsidRPr="00BE4431" w:rsidRDefault="00FB779B">
      <w:pPr>
        <w:spacing w:before="120" w:after="120"/>
        <w:jc w:val="both"/>
        <w:textAlignment w:val="center"/>
        <w:rPr>
          <w:sz w:val="24"/>
          <w:szCs w:val="24"/>
        </w:rPr>
      </w:pPr>
      <w:r w:rsidRPr="00BE4431">
        <w:rPr>
          <w:sz w:val="24"/>
          <w:szCs w:val="24"/>
        </w:rPr>
        <w:tab/>
        <w:t>(3) При разлика в становищата на двамата служители по чл. 4 ал. 1, извършили проверката, началникът на отдела, отговорен за прилагане на мярка 19 „Водено от общностите местно развитие“, дава указания за последващо движение на заявлението.</w:t>
      </w:r>
    </w:p>
    <w:p w:rsidR="00FB779B" w:rsidRPr="00BE4431" w:rsidRDefault="00FB779B">
      <w:pPr>
        <w:spacing w:before="120" w:after="120"/>
        <w:jc w:val="both"/>
        <w:textAlignment w:val="center"/>
        <w:rPr>
          <w:sz w:val="24"/>
          <w:szCs w:val="24"/>
        </w:rPr>
      </w:pPr>
      <w:r w:rsidRPr="00BE4431">
        <w:rPr>
          <w:sz w:val="24"/>
          <w:szCs w:val="24"/>
        </w:rPr>
        <w:tab/>
        <w:t xml:space="preserve">(4) </w:t>
      </w:r>
      <w:r w:rsidRPr="00BE4431">
        <w:rPr>
          <w:sz w:val="24"/>
          <w:szCs w:val="24"/>
          <w:shd w:val="clear" w:color="auto" w:fill="FEFEFE"/>
        </w:rPr>
        <w:t>При установена нередовност, непълнота или неяснота на представените документи служителите изготвят писмо, с което уведомяват МИГ, че в срок до 10 работни дни от датата на уведомяването може да отстрани установените нередовности, непълноти или неясноти чрез представяне на допълнителна информация и/или документи</w:t>
      </w:r>
      <w:r w:rsidRPr="00BE4431">
        <w:rPr>
          <w:sz w:val="24"/>
          <w:szCs w:val="24"/>
        </w:rPr>
        <w:t>. Писмото се съгласува от началника на отдела</w:t>
      </w:r>
      <w:r w:rsidR="00FB0EDA" w:rsidRPr="00BE4431">
        <w:rPr>
          <w:szCs w:val="24"/>
        </w:rPr>
        <w:t xml:space="preserve"> </w:t>
      </w:r>
      <w:r w:rsidR="00FB0EDA" w:rsidRPr="00BE4431">
        <w:rPr>
          <w:sz w:val="24"/>
          <w:szCs w:val="24"/>
          <w:shd w:val="clear" w:color="auto" w:fill="FEFEFE"/>
        </w:rPr>
        <w:t>и от директора на дирекция РСР, подписва се от ръководителя на УО на ПРСР 2014-2020 г.</w:t>
      </w:r>
      <w:r w:rsidR="00C844FE" w:rsidRPr="00BE4431">
        <w:rPr>
          <w:sz w:val="24"/>
          <w:szCs w:val="24"/>
          <w:shd w:val="clear" w:color="auto" w:fill="FEFEFE"/>
        </w:rPr>
        <w:t xml:space="preserve"> </w:t>
      </w:r>
      <w:r w:rsidRPr="00BE4431">
        <w:rPr>
          <w:sz w:val="24"/>
          <w:szCs w:val="24"/>
          <w:shd w:val="clear" w:color="auto" w:fill="FEFEFE"/>
        </w:rPr>
        <w:t>и се из</w:t>
      </w:r>
      <w:r w:rsidRPr="00BE4431">
        <w:rPr>
          <w:sz w:val="24"/>
          <w:szCs w:val="24"/>
        </w:rPr>
        <w:t xml:space="preserve">праща по реда, установен в раздел III от </w:t>
      </w:r>
      <w:r w:rsidR="00605028" w:rsidRPr="00BE4431">
        <w:rPr>
          <w:sz w:val="24"/>
          <w:szCs w:val="24"/>
        </w:rPr>
        <w:t>Вътрешни правила за обмен на документи по електронен път и документи на хартиен носител в МЗХГ</w:t>
      </w:r>
      <w:r w:rsidRPr="00BE4431">
        <w:rPr>
          <w:sz w:val="24"/>
          <w:szCs w:val="24"/>
        </w:rPr>
        <w:t>.</w:t>
      </w:r>
    </w:p>
    <w:p w:rsidR="00FB779B" w:rsidRPr="00BE4431" w:rsidRDefault="00FB779B">
      <w:pPr>
        <w:tabs>
          <w:tab w:val="left" w:pos="709"/>
        </w:tabs>
        <w:spacing w:before="120" w:after="120"/>
        <w:jc w:val="both"/>
        <w:rPr>
          <w:sz w:val="24"/>
          <w:szCs w:val="24"/>
          <w:shd w:val="clear" w:color="auto" w:fill="FEFEFE"/>
          <w:lang w:eastAsia="bg-BG"/>
        </w:rPr>
      </w:pPr>
      <w:r w:rsidRPr="00BE4431">
        <w:rPr>
          <w:sz w:val="24"/>
          <w:szCs w:val="24"/>
        </w:rPr>
        <w:tab/>
      </w:r>
      <w:r w:rsidRPr="00BE4431">
        <w:rPr>
          <w:sz w:val="24"/>
          <w:szCs w:val="24"/>
          <w:shd w:val="clear" w:color="auto" w:fill="FEFEFE"/>
          <w:lang w:eastAsia="bg-BG"/>
        </w:rPr>
        <w:t>(5) Срокът по ал. 1 спира да тече:</w:t>
      </w:r>
    </w:p>
    <w:p w:rsidR="00FB779B" w:rsidRPr="00BE4431" w:rsidRDefault="00FB779B">
      <w:pPr>
        <w:widowControl w:val="0"/>
        <w:tabs>
          <w:tab w:val="left" w:pos="567"/>
        </w:tabs>
        <w:overflowPunct/>
        <w:spacing w:before="120" w:after="120"/>
        <w:ind w:firstLine="709"/>
        <w:jc w:val="both"/>
        <w:textAlignment w:val="auto"/>
        <w:rPr>
          <w:sz w:val="24"/>
          <w:szCs w:val="24"/>
          <w:shd w:val="clear" w:color="auto" w:fill="FEFEFE"/>
          <w:lang w:eastAsia="bg-BG"/>
        </w:rPr>
      </w:pPr>
      <w:r w:rsidRPr="00BE4431">
        <w:rPr>
          <w:sz w:val="24"/>
          <w:szCs w:val="24"/>
          <w:shd w:val="clear" w:color="auto" w:fill="FEFEFE"/>
          <w:lang w:eastAsia="bg-BG"/>
        </w:rPr>
        <w:t>1. през времето за отстраняване на установените нередовности, непълноти или неясноти в представените документи;</w:t>
      </w:r>
    </w:p>
    <w:p w:rsidR="00FB779B" w:rsidRPr="00BE4431" w:rsidRDefault="00FB779B">
      <w:pPr>
        <w:overflowPunct/>
        <w:autoSpaceDE/>
        <w:autoSpaceDN/>
        <w:adjustRightInd/>
        <w:spacing w:before="120" w:after="120"/>
        <w:ind w:firstLine="708"/>
        <w:jc w:val="both"/>
        <w:textAlignment w:val="auto"/>
        <w:rPr>
          <w:sz w:val="24"/>
          <w:szCs w:val="24"/>
          <w:lang w:eastAsia="bg-BG"/>
        </w:rPr>
      </w:pPr>
      <w:r w:rsidRPr="00BE4431">
        <w:rPr>
          <w:color w:val="000000"/>
          <w:sz w:val="24"/>
          <w:szCs w:val="24"/>
          <w:shd w:val="clear" w:color="auto" w:fill="FEFEFE"/>
          <w:lang w:eastAsia="bg-BG"/>
        </w:rPr>
        <w:t xml:space="preserve">2. когато в процеса на обработка на документи и/или информация се </w:t>
      </w:r>
      <w:r w:rsidRPr="00BE4431">
        <w:rPr>
          <w:sz w:val="24"/>
          <w:szCs w:val="24"/>
          <w:lang w:eastAsia="bg-BG"/>
        </w:rPr>
        <w:t>установи необходимост от предоставяне на становище и/или информация от други органи или институции</w:t>
      </w:r>
      <w:r w:rsidR="00C93AE5" w:rsidRPr="00BE4431">
        <w:rPr>
          <w:sz w:val="24"/>
          <w:szCs w:val="24"/>
          <w:lang w:eastAsia="bg-BG"/>
        </w:rPr>
        <w:t>,</w:t>
      </w:r>
      <w:r w:rsidRPr="00BE4431">
        <w:rPr>
          <w:sz w:val="24"/>
          <w:szCs w:val="24"/>
          <w:lang w:eastAsia="bg-BG"/>
        </w:rPr>
        <w:t xml:space="preserve"> нормативно или договорно</w:t>
      </w:r>
      <w:r w:rsidR="00F36C91" w:rsidRPr="00BE4431">
        <w:rPr>
          <w:sz w:val="24"/>
          <w:szCs w:val="24"/>
          <w:lang w:eastAsia="bg-BG"/>
        </w:rPr>
        <w:t xml:space="preserve"> установения </w:t>
      </w:r>
      <w:r w:rsidRPr="00BE4431">
        <w:rPr>
          <w:sz w:val="24"/>
          <w:szCs w:val="24"/>
          <w:lang w:eastAsia="bg-BG"/>
        </w:rPr>
        <w:t>срок за произнасяне се счита удължен до датата на получаването им.</w:t>
      </w:r>
    </w:p>
    <w:p w:rsidR="00FB779B" w:rsidRPr="00BE4431" w:rsidRDefault="00FB779B">
      <w:pPr>
        <w:widowControl w:val="0"/>
        <w:tabs>
          <w:tab w:val="left" w:pos="709"/>
        </w:tabs>
        <w:overflowPunct/>
        <w:spacing w:before="120" w:after="120"/>
        <w:jc w:val="both"/>
        <w:textAlignment w:val="auto"/>
        <w:rPr>
          <w:sz w:val="24"/>
          <w:szCs w:val="24"/>
          <w:shd w:val="clear" w:color="auto" w:fill="FEFEFE"/>
          <w:lang w:eastAsia="bg-BG"/>
        </w:rPr>
      </w:pPr>
      <w:r w:rsidRPr="00BE4431">
        <w:rPr>
          <w:sz w:val="24"/>
          <w:szCs w:val="24"/>
          <w:shd w:val="clear" w:color="auto" w:fill="FEFEFE"/>
          <w:lang w:eastAsia="bg-BG"/>
        </w:rPr>
        <w:tab/>
        <w:t xml:space="preserve">(6) Когато МИГ не отстрани установените нередовности, непълноти или неясноти в срока по ал. 4, както и при несъответствие с изискванията за допустимост, съответната дейност и/или разход не се одобряват. </w:t>
      </w:r>
    </w:p>
    <w:p w:rsidR="00FB779B" w:rsidRPr="00BE4431" w:rsidRDefault="00FB779B" w:rsidP="00861135">
      <w:pPr>
        <w:spacing w:before="120" w:after="120"/>
        <w:ind w:firstLine="709"/>
        <w:jc w:val="both"/>
        <w:rPr>
          <w:sz w:val="24"/>
          <w:szCs w:val="24"/>
          <w:shd w:val="clear" w:color="auto" w:fill="FEFEFE"/>
        </w:rPr>
      </w:pPr>
      <w:r w:rsidRPr="00BE4431">
        <w:rPr>
          <w:sz w:val="24"/>
          <w:szCs w:val="24"/>
          <w:shd w:val="clear" w:color="auto" w:fill="FEFEFE"/>
        </w:rPr>
        <w:t>(7) Срокът се счита за спазен, ако допълнителната информация и/или документи са депозирани в деловодството на МЗХ</w:t>
      </w:r>
      <w:r w:rsidR="009E335F" w:rsidRPr="00BE4431">
        <w:rPr>
          <w:sz w:val="24"/>
          <w:szCs w:val="24"/>
          <w:shd w:val="clear" w:color="auto" w:fill="FEFEFE"/>
        </w:rPr>
        <w:t>Г</w:t>
      </w:r>
      <w:r w:rsidRPr="00BE4431">
        <w:rPr>
          <w:sz w:val="24"/>
          <w:szCs w:val="24"/>
          <w:shd w:val="clear" w:color="auto" w:fill="FEFEFE"/>
        </w:rPr>
        <w:t xml:space="preserve"> в посочения в ал. 4 срок. Писмо и/или документи, изпратени по пощата или по куриер, които не са получени в деловодството в посочения срок, се оставят без разглеждане.</w:t>
      </w:r>
    </w:p>
    <w:p w:rsidR="00FB779B" w:rsidRPr="00BE4431" w:rsidRDefault="00FB779B" w:rsidP="00861135">
      <w:pPr>
        <w:widowControl w:val="0"/>
        <w:spacing w:before="120" w:after="120"/>
        <w:ind w:firstLine="709"/>
        <w:jc w:val="both"/>
        <w:rPr>
          <w:sz w:val="24"/>
          <w:szCs w:val="24"/>
          <w:shd w:val="clear" w:color="auto" w:fill="FEFEFE"/>
        </w:rPr>
      </w:pPr>
      <w:r w:rsidRPr="00BE4431">
        <w:rPr>
          <w:sz w:val="24"/>
          <w:szCs w:val="24"/>
        </w:rPr>
        <w:t>(8) За МИГ, която подаде заявление за одобрение на планираните дейности и разходи след срока по чл. 12, ал.1 или ал. 2 от Наредба № 1 от 2016 г.,</w:t>
      </w:r>
      <w:r w:rsidRPr="00BE4431">
        <w:rPr>
          <w:sz w:val="24"/>
          <w:szCs w:val="24"/>
          <w:shd w:val="clear" w:color="auto" w:fill="FEFEFE"/>
        </w:rPr>
        <w:t xml:space="preserve"> дейностите и разходите се определят служебно от комисията по чл. 8.</w:t>
      </w:r>
    </w:p>
    <w:p w:rsidR="00FB779B" w:rsidRPr="00BE4431" w:rsidRDefault="00FB779B" w:rsidP="00861135">
      <w:pPr>
        <w:widowControl w:val="0"/>
        <w:spacing w:before="120" w:after="120"/>
        <w:ind w:firstLine="709"/>
        <w:jc w:val="both"/>
        <w:rPr>
          <w:sz w:val="24"/>
          <w:szCs w:val="24"/>
          <w:shd w:val="clear" w:color="auto" w:fill="FEFEFE"/>
        </w:rPr>
      </w:pPr>
      <w:r w:rsidRPr="00BE4431">
        <w:rPr>
          <w:sz w:val="24"/>
          <w:szCs w:val="24"/>
          <w:shd w:val="clear" w:color="auto" w:fill="FEFEFE"/>
        </w:rPr>
        <w:t xml:space="preserve">(9) В случаите по ал. 8 служителите по чл. 4, ал. 1 подготвят писмо, с което </w:t>
      </w:r>
      <w:r w:rsidR="00D238C5" w:rsidRPr="00BE4431">
        <w:rPr>
          <w:sz w:val="24"/>
          <w:szCs w:val="24"/>
          <w:shd w:val="clear" w:color="auto" w:fill="FEFEFE"/>
        </w:rPr>
        <w:t xml:space="preserve">ръководителят на </w:t>
      </w:r>
      <w:r w:rsidR="00D238C5" w:rsidRPr="00BE4431">
        <w:rPr>
          <w:sz w:val="24"/>
          <w:szCs w:val="24"/>
        </w:rPr>
        <w:t xml:space="preserve">УО на ПРСР 2014-2020 г. </w:t>
      </w:r>
      <w:r w:rsidRPr="00BE4431">
        <w:rPr>
          <w:sz w:val="24"/>
          <w:szCs w:val="24"/>
          <w:shd w:val="clear" w:color="auto" w:fill="FEFEFE"/>
        </w:rPr>
        <w:t xml:space="preserve">уведомява МИГ, че не е преминала проверката за административно съответствие и допустимост и дейностите и разходите за съответния период ще бъдат определени служебно. Със същото писмо може да бъде изискана и допълнителна информация. </w:t>
      </w:r>
    </w:p>
    <w:p w:rsidR="005D17F6" w:rsidRPr="00BE4431" w:rsidRDefault="005D17F6">
      <w:pPr>
        <w:tabs>
          <w:tab w:val="left" w:pos="540"/>
        </w:tabs>
        <w:overflowPunct/>
        <w:autoSpaceDE/>
        <w:autoSpaceDN/>
        <w:adjustRightInd/>
        <w:spacing w:before="120" w:after="120"/>
        <w:jc w:val="center"/>
        <w:textAlignment w:val="auto"/>
        <w:rPr>
          <w:b/>
        </w:rPr>
      </w:pPr>
    </w:p>
    <w:p w:rsidR="00FB779B" w:rsidRPr="00BE4431" w:rsidRDefault="00FB779B">
      <w:pPr>
        <w:tabs>
          <w:tab w:val="left" w:pos="540"/>
        </w:tabs>
        <w:overflowPunct/>
        <w:autoSpaceDE/>
        <w:autoSpaceDN/>
        <w:adjustRightInd/>
        <w:spacing w:before="120" w:after="120"/>
        <w:jc w:val="center"/>
        <w:textAlignment w:val="auto"/>
        <w:rPr>
          <w:b/>
          <w:sz w:val="24"/>
          <w:szCs w:val="24"/>
        </w:rPr>
      </w:pPr>
      <w:r w:rsidRPr="00BE4431">
        <w:rPr>
          <w:b/>
          <w:sz w:val="24"/>
          <w:szCs w:val="24"/>
        </w:rPr>
        <w:t>Раздел ІІ</w:t>
      </w:r>
    </w:p>
    <w:p w:rsidR="00FB779B" w:rsidRPr="00BE4431" w:rsidRDefault="00FB779B" w:rsidP="005D17F6">
      <w:pPr>
        <w:tabs>
          <w:tab w:val="left" w:pos="540"/>
        </w:tabs>
        <w:overflowPunct/>
        <w:autoSpaceDE/>
        <w:autoSpaceDN/>
        <w:adjustRightInd/>
        <w:spacing w:before="120" w:after="240"/>
        <w:jc w:val="center"/>
        <w:textAlignment w:val="auto"/>
        <w:rPr>
          <w:b/>
          <w:sz w:val="24"/>
          <w:szCs w:val="24"/>
        </w:rPr>
      </w:pPr>
      <w:r w:rsidRPr="00BE4431">
        <w:rPr>
          <w:b/>
          <w:sz w:val="24"/>
          <w:szCs w:val="24"/>
        </w:rPr>
        <w:t>Създаване и работа на комисия</w:t>
      </w:r>
      <w:r w:rsidR="00123804" w:rsidRPr="00BE4431">
        <w:rPr>
          <w:b/>
          <w:sz w:val="24"/>
          <w:szCs w:val="24"/>
        </w:rPr>
        <w:t>та</w:t>
      </w:r>
      <w:r w:rsidRPr="00BE4431">
        <w:rPr>
          <w:b/>
          <w:sz w:val="24"/>
          <w:szCs w:val="24"/>
        </w:rPr>
        <w:t xml:space="preserve"> за обоснованост на разходите</w:t>
      </w:r>
    </w:p>
    <w:p w:rsidR="00FB779B" w:rsidRPr="00BE4431" w:rsidRDefault="00FB779B" w:rsidP="005D17F6">
      <w:pPr>
        <w:tabs>
          <w:tab w:val="left" w:pos="709"/>
        </w:tabs>
        <w:jc w:val="both"/>
        <w:textAlignment w:val="center"/>
        <w:rPr>
          <w:sz w:val="24"/>
          <w:szCs w:val="24"/>
          <w:shd w:val="clear" w:color="auto" w:fill="FEFEFE"/>
        </w:rPr>
      </w:pPr>
      <w:r w:rsidRPr="00BE4431">
        <w:rPr>
          <w:sz w:val="24"/>
          <w:szCs w:val="24"/>
        </w:rPr>
        <w:tab/>
      </w:r>
      <w:r w:rsidRPr="00BE4431">
        <w:rPr>
          <w:b/>
          <w:sz w:val="24"/>
          <w:szCs w:val="24"/>
        </w:rPr>
        <w:t>Чл. 8.</w:t>
      </w:r>
      <w:r w:rsidRPr="00BE4431">
        <w:rPr>
          <w:sz w:val="24"/>
          <w:szCs w:val="24"/>
        </w:rPr>
        <w:t xml:space="preserve"> (1) Всяко заявление за одобрение на планирани дейности и разходи, преминало проверката за административно съответствие и допустимост, се разглежда за обоснованост на разходите от комисия, назначена от министъра на земеделието</w:t>
      </w:r>
      <w:r w:rsidR="00AD6F67" w:rsidRPr="00BE4431">
        <w:rPr>
          <w:sz w:val="24"/>
          <w:szCs w:val="24"/>
        </w:rPr>
        <w:t>,</w:t>
      </w:r>
      <w:r w:rsidRPr="00BE4431">
        <w:rPr>
          <w:sz w:val="24"/>
          <w:szCs w:val="24"/>
        </w:rPr>
        <w:t xml:space="preserve"> храните </w:t>
      </w:r>
      <w:r w:rsidR="00AD6F67" w:rsidRPr="00BE4431">
        <w:rPr>
          <w:sz w:val="24"/>
          <w:szCs w:val="24"/>
        </w:rPr>
        <w:t xml:space="preserve">и горите </w:t>
      </w:r>
      <w:r w:rsidRPr="00BE4431">
        <w:rPr>
          <w:sz w:val="24"/>
          <w:szCs w:val="24"/>
        </w:rPr>
        <w:t xml:space="preserve">или </w:t>
      </w:r>
      <w:r w:rsidRPr="00BE4431">
        <w:rPr>
          <w:sz w:val="24"/>
          <w:szCs w:val="24"/>
          <w:shd w:val="clear" w:color="auto" w:fill="FEFEFE"/>
        </w:rPr>
        <w:t>оправомощено от него лице.</w:t>
      </w:r>
    </w:p>
    <w:p w:rsidR="00FB779B" w:rsidRPr="00BE4431" w:rsidRDefault="00FB779B" w:rsidP="005D17F6">
      <w:pPr>
        <w:tabs>
          <w:tab w:val="left" w:pos="709"/>
        </w:tabs>
        <w:jc w:val="both"/>
        <w:textAlignment w:val="center"/>
        <w:rPr>
          <w:sz w:val="24"/>
          <w:szCs w:val="24"/>
          <w:shd w:val="clear" w:color="auto" w:fill="FEFEFE"/>
        </w:rPr>
      </w:pPr>
      <w:r w:rsidRPr="00BE4431">
        <w:rPr>
          <w:sz w:val="24"/>
          <w:szCs w:val="24"/>
          <w:shd w:val="clear" w:color="auto" w:fill="FEFEFE"/>
        </w:rPr>
        <w:lastRenderedPageBreak/>
        <w:tab/>
        <w:t xml:space="preserve">(2) Комисията по ал. 1 се назначава в срок до десет работни дни след крайния срок за подаване на заявления за </w:t>
      </w:r>
      <w:r w:rsidRPr="00BE4431">
        <w:rPr>
          <w:sz w:val="24"/>
          <w:szCs w:val="24"/>
        </w:rPr>
        <w:t xml:space="preserve">одобрение на планирани дейности и разходи по чл. 12, ал. 2 от Наредба № 1 от 2016 г. </w:t>
      </w:r>
    </w:p>
    <w:p w:rsidR="00FB779B" w:rsidRPr="00BE4431" w:rsidRDefault="00FB779B">
      <w:pPr>
        <w:spacing w:before="120" w:after="120"/>
        <w:jc w:val="both"/>
        <w:rPr>
          <w:sz w:val="24"/>
          <w:szCs w:val="24"/>
        </w:rPr>
      </w:pPr>
      <w:r w:rsidRPr="00BE4431">
        <w:rPr>
          <w:sz w:val="24"/>
          <w:szCs w:val="24"/>
        </w:rPr>
        <w:tab/>
        <w:t>(3) В състава на комисията се включват представители на дирекция РСР и Държавен фонд „Земеделие” (ДФЗ) и могат да бъдат включвани представители на следните звена в МЗХ</w:t>
      </w:r>
      <w:r w:rsidR="009E335F" w:rsidRPr="00BE4431">
        <w:rPr>
          <w:sz w:val="24"/>
          <w:szCs w:val="24"/>
        </w:rPr>
        <w:t>Г</w:t>
      </w:r>
      <w:r w:rsidRPr="00BE4431">
        <w:rPr>
          <w:sz w:val="24"/>
          <w:szCs w:val="24"/>
        </w:rPr>
        <w:t>:</w:t>
      </w:r>
      <w:bookmarkStart w:id="1" w:name="_GoBack"/>
      <w:bookmarkEnd w:id="1"/>
    </w:p>
    <w:p w:rsidR="00FB779B" w:rsidRPr="00BE4431" w:rsidRDefault="00FB779B" w:rsidP="00861135">
      <w:pPr>
        <w:spacing w:before="120" w:after="120"/>
        <w:ind w:left="708"/>
        <w:jc w:val="both"/>
        <w:rPr>
          <w:sz w:val="24"/>
          <w:szCs w:val="24"/>
        </w:rPr>
      </w:pPr>
      <w:r w:rsidRPr="00BE4431">
        <w:rPr>
          <w:sz w:val="24"/>
          <w:szCs w:val="24"/>
        </w:rPr>
        <w:t xml:space="preserve">1. </w:t>
      </w:r>
      <w:r w:rsidR="004A5DFA" w:rsidRPr="00BE4431">
        <w:rPr>
          <w:sz w:val="24"/>
          <w:szCs w:val="24"/>
        </w:rPr>
        <w:t>Отм.</w:t>
      </w:r>
      <w:r w:rsidRPr="00BE4431">
        <w:rPr>
          <w:sz w:val="24"/>
          <w:szCs w:val="24"/>
        </w:rPr>
        <w:t>;</w:t>
      </w:r>
    </w:p>
    <w:p w:rsidR="00FB779B" w:rsidRPr="00BE4431" w:rsidRDefault="00FB779B" w:rsidP="00861135">
      <w:pPr>
        <w:spacing w:before="120" w:after="120"/>
        <w:ind w:left="708"/>
        <w:jc w:val="both"/>
        <w:rPr>
          <w:sz w:val="24"/>
          <w:szCs w:val="24"/>
        </w:rPr>
      </w:pPr>
      <w:r w:rsidRPr="00BE4431">
        <w:rPr>
          <w:sz w:val="24"/>
          <w:szCs w:val="24"/>
        </w:rPr>
        <w:t>2. дирекция „Финансово управление”;</w:t>
      </w:r>
    </w:p>
    <w:p w:rsidR="00FB779B" w:rsidRPr="00BE4431" w:rsidRDefault="00FB779B" w:rsidP="00861135">
      <w:pPr>
        <w:spacing w:before="120" w:after="120"/>
        <w:ind w:left="708"/>
        <w:jc w:val="both"/>
        <w:rPr>
          <w:sz w:val="24"/>
          <w:szCs w:val="24"/>
        </w:rPr>
      </w:pPr>
      <w:r w:rsidRPr="00BE4431">
        <w:rPr>
          <w:sz w:val="24"/>
          <w:szCs w:val="24"/>
        </w:rPr>
        <w:t xml:space="preserve">3. </w:t>
      </w:r>
      <w:r w:rsidR="008A34DB" w:rsidRPr="00BE4431">
        <w:rPr>
          <w:sz w:val="24"/>
          <w:szCs w:val="24"/>
        </w:rPr>
        <w:t>дирекция „Наблюдение, координация и контрол на дейността на Разплащателната агенция“</w:t>
      </w:r>
      <w:r w:rsidRPr="00BE4431">
        <w:rPr>
          <w:sz w:val="24"/>
          <w:szCs w:val="24"/>
        </w:rPr>
        <w:t>.</w:t>
      </w:r>
    </w:p>
    <w:p w:rsidR="00FB779B" w:rsidRPr="00BE4431" w:rsidRDefault="00FB779B" w:rsidP="00861135">
      <w:pPr>
        <w:spacing w:before="120" w:after="120"/>
        <w:jc w:val="both"/>
        <w:rPr>
          <w:rFonts w:cs="Arial"/>
          <w:bCs/>
          <w:sz w:val="24"/>
          <w:szCs w:val="28"/>
        </w:rPr>
      </w:pPr>
      <w:r w:rsidRPr="00BE4431">
        <w:rPr>
          <w:rFonts w:cs="Arial"/>
          <w:bCs/>
          <w:sz w:val="24"/>
          <w:szCs w:val="28"/>
        </w:rPr>
        <w:tab/>
        <w:t xml:space="preserve">(4) </w:t>
      </w:r>
      <w:r w:rsidR="000A5A2A" w:rsidRPr="00BE4431">
        <w:rPr>
          <w:sz w:val="24"/>
          <w:szCs w:val="24"/>
          <w:shd w:val="clear" w:color="auto" w:fill="FEFEFE"/>
        </w:rPr>
        <w:t xml:space="preserve">Ръководителят на </w:t>
      </w:r>
      <w:r w:rsidR="000A5A2A" w:rsidRPr="00BE4431">
        <w:rPr>
          <w:sz w:val="24"/>
          <w:szCs w:val="24"/>
        </w:rPr>
        <w:t xml:space="preserve">УО на ПРСР 2014-2020 г. </w:t>
      </w:r>
      <w:r w:rsidRPr="00BE4431">
        <w:rPr>
          <w:rFonts w:cs="Arial"/>
          <w:bCs/>
          <w:sz w:val="24"/>
          <w:szCs w:val="28"/>
        </w:rPr>
        <w:t>изпраща писма до ДФЗ и до ръководителите на звената по ал. 3 за определяне на служители, които да бъдат включени в комисията като редовни и резервни членове.</w:t>
      </w:r>
    </w:p>
    <w:p w:rsidR="00FB779B" w:rsidRPr="00BE4431" w:rsidRDefault="00FB779B">
      <w:pPr>
        <w:spacing w:before="120" w:after="120"/>
        <w:jc w:val="both"/>
        <w:rPr>
          <w:rFonts w:cs="Arial"/>
          <w:bCs/>
          <w:sz w:val="24"/>
          <w:szCs w:val="28"/>
        </w:rPr>
      </w:pPr>
      <w:r w:rsidRPr="00BE4431">
        <w:rPr>
          <w:rFonts w:cs="Arial"/>
          <w:bCs/>
          <w:sz w:val="24"/>
          <w:szCs w:val="28"/>
        </w:rPr>
        <w:tab/>
        <w:t>(5) Ръководителят на съответното звено по ал. 3 определя писмено служителите – членове и резервни членове в комисията и е длъжен да осигури участието на посочените експерти за целия период на оценка.</w:t>
      </w:r>
    </w:p>
    <w:p w:rsidR="00FB779B" w:rsidRPr="00BE4431" w:rsidRDefault="00FB779B">
      <w:pPr>
        <w:tabs>
          <w:tab w:val="left" w:pos="709"/>
        </w:tabs>
        <w:spacing w:before="120" w:after="120"/>
        <w:jc w:val="both"/>
        <w:textAlignment w:val="center"/>
        <w:rPr>
          <w:sz w:val="24"/>
          <w:szCs w:val="24"/>
        </w:rPr>
      </w:pPr>
      <w:r w:rsidRPr="00BE4431">
        <w:rPr>
          <w:sz w:val="24"/>
          <w:szCs w:val="24"/>
        </w:rPr>
        <w:tab/>
        <w:t xml:space="preserve">(6) Проектът на заповед за създаване на комисията се изготвя от служител(и) на дирекция РСР, съгласува се от началника на отдела, директора на дирекция РСР и дирекция </w:t>
      </w:r>
      <w:r w:rsidR="00306D75" w:rsidRPr="00BE4431">
        <w:rPr>
          <w:sz w:val="24"/>
          <w:szCs w:val="24"/>
        </w:rPr>
        <w:t>„Правна“</w:t>
      </w:r>
      <w:r w:rsidRPr="00BE4431">
        <w:rPr>
          <w:sz w:val="24"/>
          <w:szCs w:val="24"/>
        </w:rPr>
        <w:t>, ресорния заместник-министър и се представя на министърът на земеделието</w:t>
      </w:r>
      <w:r w:rsidR="00AD6F67" w:rsidRPr="00BE4431">
        <w:rPr>
          <w:sz w:val="24"/>
          <w:szCs w:val="24"/>
        </w:rPr>
        <w:t>,</w:t>
      </w:r>
      <w:r w:rsidRPr="00BE4431">
        <w:rPr>
          <w:sz w:val="24"/>
          <w:szCs w:val="24"/>
        </w:rPr>
        <w:t xml:space="preserve"> храните </w:t>
      </w:r>
      <w:r w:rsidR="00AD6F67" w:rsidRPr="00BE4431">
        <w:rPr>
          <w:sz w:val="24"/>
          <w:szCs w:val="24"/>
        </w:rPr>
        <w:t xml:space="preserve">и горите </w:t>
      </w:r>
      <w:r w:rsidRPr="00BE4431">
        <w:rPr>
          <w:sz w:val="24"/>
          <w:szCs w:val="24"/>
        </w:rPr>
        <w:t xml:space="preserve">или </w:t>
      </w:r>
      <w:r w:rsidRPr="00BE4431">
        <w:rPr>
          <w:sz w:val="24"/>
          <w:szCs w:val="24"/>
          <w:shd w:val="clear" w:color="auto" w:fill="FEFEFE"/>
        </w:rPr>
        <w:t>оправомощено от него лице</w:t>
      </w:r>
      <w:r w:rsidRPr="00BE4431">
        <w:rPr>
          <w:sz w:val="24"/>
          <w:szCs w:val="24"/>
        </w:rPr>
        <w:t>.</w:t>
      </w:r>
    </w:p>
    <w:p w:rsidR="00FB779B" w:rsidRPr="00BE4431" w:rsidRDefault="00FB779B">
      <w:pPr>
        <w:spacing w:before="120" w:after="120"/>
        <w:jc w:val="both"/>
        <w:rPr>
          <w:sz w:val="24"/>
          <w:szCs w:val="24"/>
        </w:rPr>
      </w:pPr>
      <w:r w:rsidRPr="00BE4431">
        <w:rPr>
          <w:b/>
          <w:sz w:val="24"/>
          <w:szCs w:val="24"/>
        </w:rPr>
        <w:tab/>
        <w:t xml:space="preserve">Чл. 9. </w:t>
      </w:r>
      <w:r w:rsidRPr="00BE4431">
        <w:rPr>
          <w:sz w:val="24"/>
          <w:szCs w:val="24"/>
        </w:rPr>
        <w:t xml:space="preserve">(1) Комисията се състои от председател, заместник - председател, секретар/и, нечетен брой членове и резервни членове. </w:t>
      </w:r>
    </w:p>
    <w:p w:rsidR="00FB779B" w:rsidRPr="00BE4431" w:rsidRDefault="00FB779B">
      <w:pPr>
        <w:spacing w:before="120" w:after="120"/>
        <w:jc w:val="both"/>
        <w:rPr>
          <w:sz w:val="24"/>
          <w:szCs w:val="24"/>
        </w:rPr>
      </w:pPr>
      <w:r w:rsidRPr="00BE4431">
        <w:rPr>
          <w:sz w:val="24"/>
          <w:szCs w:val="24"/>
        </w:rPr>
        <w:tab/>
        <w:t>(2) Председателят, заместник - председателят и секретарят/ите на комисията за избор са представители на Управляващия орган на ПРСР – дирекция РСР.</w:t>
      </w:r>
      <w:r w:rsidRPr="00BE4431" w:rsidDel="00C24B14">
        <w:rPr>
          <w:sz w:val="24"/>
          <w:szCs w:val="24"/>
        </w:rPr>
        <w:t xml:space="preserve"> </w:t>
      </w:r>
    </w:p>
    <w:p w:rsidR="00FB779B" w:rsidRPr="00BE4431" w:rsidRDefault="00FB779B">
      <w:pPr>
        <w:spacing w:before="120" w:after="120"/>
        <w:jc w:val="both"/>
        <w:rPr>
          <w:sz w:val="24"/>
          <w:szCs w:val="24"/>
        </w:rPr>
      </w:pPr>
      <w:r w:rsidRPr="00BE4431">
        <w:rPr>
          <w:sz w:val="24"/>
          <w:szCs w:val="24"/>
        </w:rPr>
        <w:tab/>
        <w:t>(3) Право на глас в комисията имат членовете. Председателят, заместник- председателят и секретарят/ите нямат право на глас.</w:t>
      </w:r>
    </w:p>
    <w:p w:rsidR="00FB779B" w:rsidRPr="00BE4431" w:rsidRDefault="00FB779B">
      <w:pPr>
        <w:pStyle w:val="BodyText"/>
        <w:spacing w:before="120"/>
        <w:jc w:val="both"/>
        <w:rPr>
          <w:sz w:val="24"/>
          <w:szCs w:val="24"/>
        </w:rPr>
      </w:pPr>
      <w:r w:rsidRPr="00BE4431">
        <w:rPr>
          <w:b/>
          <w:sz w:val="24"/>
          <w:szCs w:val="24"/>
        </w:rPr>
        <w:tab/>
        <w:t>Чл. 10.</w:t>
      </w:r>
      <w:r w:rsidRPr="00BE4431">
        <w:rPr>
          <w:sz w:val="24"/>
          <w:szCs w:val="24"/>
        </w:rPr>
        <w:t xml:space="preserve"> Председателят на комисията:</w:t>
      </w:r>
    </w:p>
    <w:p w:rsidR="00FB779B" w:rsidRPr="00BE4431" w:rsidRDefault="00FB779B">
      <w:pPr>
        <w:pStyle w:val="BodyText"/>
        <w:numPr>
          <w:ilvl w:val="0"/>
          <w:numId w:val="13"/>
        </w:numPr>
        <w:spacing w:before="120"/>
        <w:jc w:val="both"/>
        <w:rPr>
          <w:sz w:val="24"/>
          <w:szCs w:val="24"/>
        </w:rPr>
      </w:pPr>
      <w:r w:rsidRPr="00BE4431">
        <w:rPr>
          <w:sz w:val="24"/>
          <w:szCs w:val="24"/>
        </w:rPr>
        <w:t xml:space="preserve">ръководи организационно и методически работата на комисията, с оглед законосъобразното извършване на възложените й дейности, осигурява безпристрастност и прозрачност на процеса и координира процеса на </w:t>
      </w:r>
      <w:r w:rsidRPr="00BE4431">
        <w:rPr>
          <w:sz w:val="24"/>
          <w:szCs w:val="24"/>
          <w:shd w:val="clear" w:color="auto" w:fill="FEFEFE"/>
        </w:rPr>
        <w:t>преценка за обоснованост на предложените разходи</w:t>
      </w:r>
      <w:r w:rsidRPr="00BE4431">
        <w:rPr>
          <w:sz w:val="24"/>
          <w:szCs w:val="24"/>
        </w:rPr>
        <w:t xml:space="preserve"> в заявленията;</w:t>
      </w:r>
    </w:p>
    <w:p w:rsidR="00FB779B" w:rsidRPr="00BE4431" w:rsidRDefault="00FB779B">
      <w:pPr>
        <w:pStyle w:val="BodyText"/>
        <w:numPr>
          <w:ilvl w:val="0"/>
          <w:numId w:val="13"/>
        </w:numPr>
        <w:spacing w:before="120"/>
        <w:jc w:val="both"/>
        <w:rPr>
          <w:sz w:val="24"/>
          <w:szCs w:val="24"/>
        </w:rPr>
      </w:pPr>
      <w:r w:rsidRPr="00BE4431">
        <w:rPr>
          <w:sz w:val="24"/>
          <w:szCs w:val="24"/>
        </w:rPr>
        <w:t xml:space="preserve">отговаря за извършване на </w:t>
      </w:r>
      <w:r w:rsidRPr="00BE4431">
        <w:rPr>
          <w:sz w:val="24"/>
          <w:szCs w:val="24"/>
          <w:shd w:val="clear" w:color="auto" w:fill="FEFEFE"/>
        </w:rPr>
        <w:t>преценката за обоснованост на предложените разходи</w:t>
      </w:r>
      <w:r w:rsidRPr="00BE4431">
        <w:rPr>
          <w:sz w:val="24"/>
          <w:szCs w:val="24"/>
        </w:rPr>
        <w:t xml:space="preserve"> в постъпилите заявления в срока, посочен в заповедта за назначаване на комисията;</w:t>
      </w:r>
    </w:p>
    <w:p w:rsidR="00FB779B" w:rsidRPr="00BE4431" w:rsidRDefault="00FB779B">
      <w:pPr>
        <w:pStyle w:val="BodyText"/>
        <w:numPr>
          <w:ilvl w:val="0"/>
          <w:numId w:val="13"/>
        </w:numPr>
        <w:spacing w:before="120"/>
        <w:jc w:val="both"/>
        <w:rPr>
          <w:sz w:val="24"/>
          <w:szCs w:val="24"/>
        </w:rPr>
      </w:pPr>
      <w:r w:rsidRPr="00BE4431">
        <w:rPr>
          <w:sz w:val="24"/>
          <w:szCs w:val="24"/>
        </w:rPr>
        <w:t>подписва кореспонденцията на комисията;</w:t>
      </w:r>
    </w:p>
    <w:p w:rsidR="00FB779B" w:rsidRPr="00BE4431" w:rsidRDefault="00FB779B">
      <w:pPr>
        <w:pStyle w:val="BodyText"/>
        <w:numPr>
          <w:ilvl w:val="0"/>
          <w:numId w:val="13"/>
        </w:numPr>
        <w:spacing w:before="120"/>
        <w:jc w:val="both"/>
        <w:rPr>
          <w:sz w:val="24"/>
          <w:szCs w:val="24"/>
        </w:rPr>
      </w:pPr>
      <w:r w:rsidRPr="00BE4431">
        <w:rPr>
          <w:sz w:val="24"/>
          <w:szCs w:val="24"/>
        </w:rPr>
        <w:t>отговаря за изготвянето на протоколи и доклад за работата на комисията и проверява дали докладът е подписан от всички членове на комисията.</w:t>
      </w:r>
    </w:p>
    <w:p w:rsidR="00FB779B" w:rsidRPr="00BE4431" w:rsidRDefault="00FB779B">
      <w:pPr>
        <w:pStyle w:val="BodyText"/>
        <w:spacing w:before="120"/>
        <w:jc w:val="both"/>
        <w:rPr>
          <w:sz w:val="24"/>
          <w:szCs w:val="24"/>
        </w:rPr>
      </w:pPr>
      <w:r w:rsidRPr="00BE4431">
        <w:rPr>
          <w:b/>
          <w:sz w:val="24"/>
          <w:szCs w:val="24"/>
        </w:rPr>
        <w:tab/>
        <w:t>Чл. 11.</w:t>
      </w:r>
      <w:r w:rsidRPr="00BE4431">
        <w:rPr>
          <w:sz w:val="24"/>
          <w:szCs w:val="24"/>
        </w:rPr>
        <w:t xml:space="preserve"> Секретарят/ите на комисията:</w:t>
      </w:r>
    </w:p>
    <w:p w:rsidR="00FB779B" w:rsidRPr="00BE4431" w:rsidRDefault="00FB779B">
      <w:pPr>
        <w:pStyle w:val="BodyText"/>
        <w:numPr>
          <w:ilvl w:val="0"/>
          <w:numId w:val="11"/>
        </w:numPr>
        <w:spacing w:before="120"/>
        <w:jc w:val="both"/>
        <w:rPr>
          <w:sz w:val="24"/>
          <w:szCs w:val="24"/>
        </w:rPr>
      </w:pPr>
      <w:r w:rsidRPr="00BE4431">
        <w:rPr>
          <w:sz w:val="24"/>
          <w:szCs w:val="24"/>
        </w:rPr>
        <w:t>подпомага/т председателя и комисията в дейността им;</w:t>
      </w:r>
    </w:p>
    <w:p w:rsidR="00FB779B" w:rsidRPr="00BE4431" w:rsidRDefault="00FB779B">
      <w:pPr>
        <w:pStyle w:val="BodyText"/>
        <w:numPr>
          <w:ilvl w:val="0"/>
          <w:numId w:val="11"/>
        </w:numPr>
        <w:spacing w:before="120"/>
        <w:jc w:val="both"/>
        <w:rPr>
          <w:sz w:val="24"/>
          <w:szCs w:val="24"/>
        </w:rPr>
      </w:pPr>
      <w:r w:rsidRPr="00BE4431">
        <w:rPr>
          <w:sz w:val="24"/>
          <w:szCs w:val="24"/>
        </w:rPr>
        <w:t xml:space="preserve">изпълнява/т всички административни дейности, свързани с процеса на </w:t>
      </w:r>
      <w:r w:rsidRPr="00BE4431">
        <w:rPr>
          <w:sz w:val="24"/>
          <w:szCs w:val="24"/>
          <w:shd w:val="clear" w:color="auto" w:fill="FEFEFE"/>
        </w:rPr>
        <w:t>преценка за обоснованост на предложените разходи</w:t>
      </w:r>
      <w:r w:rsidRPr="00BE4431">
        <w:rPr>
          <w:sz w:val="24"/>
          <w:szCs w:val="24"/>
        </w:rPr>
        <w:t xml:space="preserve"> в заявленията; </w:t>
      </w:r>
    </w:p>
    <w:p w:rsidR="00FB779B" w:rsidRPr="00BE4431" w:rsidRDefault="00FB779B">
      <w:pPr>
        <w:pStyle w:val="BodyText"/>
        <w:numPr>
          <w:ilvl w:val="0"/>
          <w:numId w:val="11"/>
        </w:numPr>
        <w:spacing w:before="120"/>
        <w:jc w:val="both"/>
        <w:rPr>
          <w:sz w:val="24"/>
          <w:szCs w:val="24"/>
        </w:rPr>
      </w:pPr>
      <w:r w:rsidRPr="00BE4431">
        <w:rPr>
          <w:sz w:val="24"/>
          <w:szCs w:val="24"/>
        </w:rPr>
        <w:t>осигурява/т техническата обезпеченост на дейността на комисията;</w:t>
      </w:r>
    </w:p>
    <w:p w:rsidR="00FB779B" w:rsidRPr="00BE4431" w:rsidRDefault="00FB779B" w:rsidP="008A69C8">
      <w:pPr>
        <w:pStyle w:val="BodyText"/>
        <w:numPr>
          <w:ilvl w:val="0"/>
          <w:numId w:val="11"/>
        </w:numPr>
        <w:spacing w:before="120"/>
        <w:jc w:val="both"/>
        <w:rPr>
          <w:sz w:val="24"/>
          <w:szCs w:val="24"/>
        </w:rPr>
      </w:pPr>
      <w:r w:rsidRPr="00BE4431">
        <w:rPr>
          <w:sz w:val="24"/>
          <w:szCs w:val="24"/>
        </w:rPr>
        <w:t>изготвя/т кореспонденцията на комисията;</w:t>
      </w:r>
    </w:p>
    <w:p w:rsidR="00FB779B" w:rsidRPr="00BE4431" w:rsidRDefault="00FB779B">
      <w:pPr>
        <w:pStyle w:val="BodyText"/>
        <w:numPr>
          <w:ilvl w:val="0"/>
          <w:numId w:val="11"/>
        </w:numPr>
        <w:spacing w:before="120"/>
        <w:jc w:val="both"/>
        <w:rPr>
          <w:sz w:val="24"/>
          <w:szCs w:val="24"/>
        </w:rPr>
      </w:pPr>
      <w:r w:rsidRPr="00BE4431">
        <w:rPr>
          <w:sz w:val="24"/>
          <w:szCs w:val="24"/>
        </w:rPr>
        <w:t>изготвя/т и подписва/т протоколи от заседанията, таблиците за обоснованост на разходите и доклада от работата на комисията.</w:t>
      </w:r>
    </w:p>
    <w:p w:rsidR="00FB779B" w:rsidRPr="00BE4431" w:rsidRDefault="00FB779B">
      <w:pPr>
        <w:pStyle w:val="BodyText"/>
        <w:spacing w:before="120"/>
        <w:jc w:val="both"/>
        <w:rPr>
          <w:sz w:val="24"/>
          <w:szCs w:val="24"/>
        </w:rPr>
      </w:pPr>
      <w:r w:rsidRPr="00BE4431">
        <w:rPr>
          <w:b/>
          <w:sz w:val="24"/>
          <w:szCs w:val="24"/>
        </w:rPr>
        <w:tab/>
        <w:t>Чл. 12.</w:t>
      </w:r>
      <w:r w:rsidRPr="00BE4431">
        <w:rPr>
          <w:sz w:val="24"/>
          <w:szCs w:val="24"/>
        </w:rPr>
        <w:t xml:space="preserve"> Членовете на комисията:</w:t>
      </w:r>
    </w:p>
    <w:p w:rsidR="00FB779B" w:rsidRPr="00BE4431" w:rsidRDefault="00FB779B">
      <w:pPr>
        <w:pStyle w:val="BodyText"/>
        <w:numPr>
          <w:ilvl w:val="0"/>
          <w:numId w:val="9"/>
        </w:numPr>
        <w:spacing w:before="120"/>
        <w:jc w:val="both"/>
        <w:textAlignment w:val="auto"/>
        <w:rPr>
          <w:sz w:val="24"/>
          <w:szCs w:val="24"/>
        </w:rPr>
      </w:pPr>
      <w:r w:rsidRPr="00BE4431">
        <w:rPr>
          <w:sz w:val="24"/>
          <w:szCs w:val="24"/>
        </w:rPr>
        <w:lastRenderedPageBreak/>
        <w:t xml:space="preserve">извършват </w:t>
      </w:r>
      <w:r w:rsidRPr="00BE4431">
        <w:rPr>
          <w:sz w:val="24"/>
          <w:szCs w:val="24"/>
          <w:shd w:val="clear" w:color="auto" w:fill="FEFEFE"/>
        </w:rPr>
        <w:t>преценка за обоснованост на предложените разходи</w:t>
      </w:r>
      <w:r w:rsidRPr="00BE4431">
        <w:rPr>
          <w:sz w:val="24"/>
          <w:szCs w:val="24"/>
        </w:rPr>
        <w:t xml:space="preserve"> в заявленията за одобрение на планираните дейности и разходи; </w:t>
      </w:r>
    </w:p>
    <w:p w:rsidR="00FB779B" w:rsidRPr="00BE4431" w:rsidRDefault="00FB779B">
      <w:pPr>
        <w:pStyle w:val="BodyText"/>
        <w:numPr>
          <w:ilvl w:val="0"/>
          <w:numId w:val="9"/>
        </w:numPr>
        <w:spacing w:before="120"/>
        <w:jc w:val="both"/>
        <w:textAlignment w:val="auto"/>
        <w:rPr>
          <w:sz w:val="24"/>
          <w:szCs w:val="24"/>
        </w:rPr>
      </w:pPr>
      <w:r w:rsidRPr="00BE4431">
        <w:rPr>
          <w:sz w:val="24"/>
          <w:szCs w:val="24"/>
        </w:rPr>
        <w:t>подписват протоколите от заседанията, таблиците за обоснованост на разходите и доклада от работата</w:t>
      </w:r>
      <w:r w:rsidR="00D34BAE" w:rsidRPr="00BE4431">
        <w:rPr>
          <w:sz w:val="24"/>
          <w:szCs w:val="24"/>
        </w:rPr>
        <w:t xml:space="preserve"> й</w:t>
      </w:r>
      <w:r w:rsidR="00E30EB7" w:rsidRPr="00BE4431">
        <w:rPr>
          <w:sz w:val="24"/>
          <w:szCs w:val="24"/>
        </w:rPr>
        <w:t>.</w:t>
      </w:r>
    </w:p>
    <w:p w:rsidR="00FB779B" w:rsidRPr="00BE4431" w:rsidRDefault="00FB779B" w:rsidP="00861135">
      <w:pPr>
        <w:pStyle w:val="BodyText"/>
        <w:tabs>
          <w:tab w:val="left" w:pos="709"/>
        </w:tabs>
        <w:spacing w:before="120"/>
        <w:ind w:firstLine="709"/>
        <w:jc w:val="both"/>
        <w:rPr>
          <w:sz w:val="24"/>
          <w:szCs w:val="24"/>
        </w:rPr>
      </w:pPr>
      <w:r w:rsidRPr="00BE4431">
        <w:rPr>
          <w:b/>
          <w:sz w:val="24"/>
          <w:szCs w:val="24"/>
        </w:rPr>
        <w:t>Чл. 13.</w:t>
      </w:r>
      <w:r w:rsidRPr="00BE4431">
        <w:rPr>
          <w:sz w:val="24"/>
          <w:szCs w:val="24"/>
        </w:rPr>
        <w:t xml:space="preserve"> Председателят на комисията свиква първото заседание в срок до три работни дни от получаване на таблиците за допустимост на планираните разходи съгласно чл. 16</w:t>
      </w:r>
      <w:r w:rsidRPr="00BE4431" w:rsidDel="0090618A">
        <w:rPr>
          <w:sz w:val="24"/>
          <w:szCs w:val="24"/>
        </w:rPr>
        <w:t xml:space="preserve"> </w:t>
      </w:r>
    </w:p>
    <w:p w:rsidR="00FB779B" w:rsidRPr="00BE4431" w:rsidRDefault="00FB779B" w:rsidP="00861135">
      <w:pPr>
        <w:pStyle w:val="BodyText"/>
        <w:spacing w:before="120"/>
        <w:jc w:val="both"/>
        <w:rPr>
          <w:sz w:val="24"/>
          <w:szCs w:val="24"/>
        </w:rPr>
      </w:pPr>
      <w:r w:rsidRPr="00BE4431">
        <w:rPr>
          <w:b/>
          <w:sz w:val="24"/>
          <w:szCs w:val="24"/>
        </w:rPr>
        <w:tab/>
        <w:t>Чл. 14.</w:t>
      </w:r>
      <w:r w:rsidRPr="00BE4431">
        <w:rPr>
          <w:sz w:val="24"/>
          <w:szCs w:val="24"/>
        </w:rPr>
        <w:t xml:space="preserve"> (1) Решенията на комисията се вземат с мнозинство от повече от половината от всички членове.</w:t>
      </w:r>
    </w:p>
    <w:p w:rsidR="00FB779B" w:rsidRPr="00BE4431" w:rsidRDefault="00FB779B" w:rsidP="00861135">
      <w:pPr>
        <w:spacing w:before="120" w:after="120"/>
        <w:jc w:val="both"/>
        <w:rPr>
          <w:sz w:val="24"/>
          <w:szCs w:val="24"/>
        </w:rPr>
      </w:pPr>
      <w:r w:rsidRPr="00BE4431">
        <w:rPr>
          <w:sz w:val="24"/>
          <w:szCs w:val="24"/>
        </w:rPr>
        <w:tab/>
        <w:t>(2) Когато член на комисията гласува против взето решение или с особено мнение, той подписва протокола от заседанието и таблицата за обоснованост на разходите, като писмено излага мотивите си.</w:t>
      </w:r>
    </w:p>
    <w:p w:rsidR="00FB779B" w:rsidRPr="00BE4431" w:rsidRDefault="00FB779B" w:rsidP="00861135">
      <w:pPr>
        <w:pStyle w:val="BodyText"/>
        <w:spacing w:before="120"/>
        <w:jc w:val="both"/>
        <w:rPr>
          <w:sz w:val="24"/>
          <w:szCs w:val="24"/>
        </w:rPr>
      </w:pPr>
      <w:r w:rsidRPr="00BE4431">
        <w:rPr>
          <w:b/>
          <w:sz w:val="24"/>
          <w:szCs w:val="24"/>
        </w:rPr>
        <w:tab/>
        <w:t>Чл. 15.</w:t>
      </w:r>
      <w:r w:rsidRPr="00BE4431">
        <w:rPr>
          <w:sz w:val="24"/>
          <w:szCs w:val="24"/>
        </w:rPr>
        <w:t xml:space="preserve"> (1) Кореспонденцията на комисията с МИГ е писмена. Проектите на документи се изготвят от секретар и се подписват от председателя, а при негово отсъствие – от заместник – председателя на комисията.</w:t>
      </w:r>
    </w:p>
    <w:p w:rsidR="00FB779B" w:rsidRPr="00BE4431" w:rsidRDefault="00FB779B" w:rsidP="00861135">
      <w:pPr>
        <w:spacing w:before="120" w:after="120"/>
        <w:jc w:val="both"/>
        <w:rPr>
          <w:sz w:val="24"/>
          <w:szCs w:val="24"/>
        </w:rPr>
      </w:pPr>
      <w:r w:rsidRPr="00BE4431">
        <w:rPr>
          <w:sz w:val="24"/>
          <w:szCs w:val="24"/>
        </w:rPr>
        <w:tab/>
        <w:t>(2) Информацията може да се обменя по пощата, по факс и по електронен път.</w:t>
      </w:r>
    </w:p>
    <w:p w:rsidR="00FB779B" w:rsidRPr="00BE4431" w:rsidRDefault="00FB779B" w:rsidP="00861135">
      <w:pPr>
        <w:spacing w:before="120" w:after="120"/>
        <w:jc w:val="both"/>
        <w:rPr>
          <w:sz w:val="24"/>
          <w:szCs w:val="24"/>
        </w:rPr>
      </w:pPr>
    </w:p>
    <w:p w:rsidR="00FB779B" w:rsidRPr="00BE4431" w:rsidRDefault="00FB779B" w:rsidP="00861135">
      <w:pPr>
        <w:tabs>
          <w:tab w:val="left" w:pos="540"/>
        </w:tabs>
        <w:overflowPunct/>
        <w:autoSpaceDE/>
        <w:autoSpaceDN/>
        <w:adjustRightInd/>
        <w:spacing w:before="120" w:after="120"/>
        <w:jc w:val="center"/>
        <w:textAlignment w:val="auto"/>
        <w:rPr>
          <w:b/>
          <w:sz w:val="24"/>
          <w:szCs w:val="24"/>
        </w:rPr>
      </w:pPr>
      <w:r w:rsidRPr="00BE4431">
        <w:rPr>
          <w:b/>
          <w:sz w:val="24"/>
          <w:szCs w:val="24"/>
        </w:rPr>
        <w:t>Раздел ІІІ</w:t>
      </w:r>
    </w:p>
    <w:p w:rsidR="00FB779B" w:rsidRPr="00BE4431" w:rsidRDefault="00FB779B" w:rsidP="00FB30EC">
      <w:pPr>
        <w:tabs>
          <w:tab w:val="left" w:pos="540"/>
        </w:tabs>
        <w:overflowPunct/>
        <w:autoSpaceDE/>
        <w:autoSpaceDN/>
        <w:adjustRightInd/>
        <w:spacing w:before="120" w:after="240"/>
        <w:jc w:val="center"/>
        <w:textAlignment w:val="auto"/>
        <w:rPr>
          <w:b/>
          <w:sz w:val="24"/>
          <w:szCs w:val="24"/>
        </w:rPr>
      </w:pPr>
      <w:r w:rsidRPr="00BE4431">
        <w:rPr>
          <w:b/>
          <w:sz w:val="24"/>
          <w:szCs w:val="24"/>
        </w:rPr>
        <w:t>Извършване на преценка за обоснованост на разходите в подадените заявления за планирани дейности и разходи от комисия</w:t>
      </w:r>
      <w:r w:rsidR="00D34BAE" w:rsidRPr="00BE4431">
        <w:rPr>
          <w:b/>
          <w:sz w:val="24"/>
          <w:szCs w:val="24"/>
        </w:rPr>
        <w:t>та</w:t>
      </w:r>
      <w:r w:rsidRPr="00BE4431">
        <w:rPr>
          <w:b/>
          <w:sz w:val="24"/>
          <w:szCs w:val="24"/>
        </w:rPr>
        <w:t xml:space="preserve"> за обоснованост на разходите</w:t>
      </w:r>
    </w:p>
    <w:p w:rsidR="00FB779B" w:rsidRPr="00BE4431" w:rsidRDefault="00FB779B" w:rsidP="00FB30EC">
      <w:pPr>
        <w:spacing w:before="120" w:after="240"/>
        <w:jc w:val="both"/>
        <w:rPr>
          <w:sz w:val="24"/>
          <w:szCs w:val="24"/>
        </w:rPr>
      </w:pPr>
      <w:r w:rsidRPr="00BE4431">
        <w:rPr>
          <w:rFonts w:cs="Arial"/>
          <w:bCs/>
          <w:sz w:val="24"/>
          <w:szCs w:val="28"/>
        </w:rPr>
        <w:tab/>
      </w:r>
      <w:r w:rsidRPr="00BE4431">
        <w:rPr>
          <w:b/>
          <w:sz w:val="24"/>
          <w:szCs w:val="24"/>
        </w:rPr>
        <w:t>Чл. 16.</w:t>
      </w:r>
      <w:r w:rsidRPr="00BE4431">
        <w:rPr>
          <w:sz w:val="24"/>
          <w:szCs w:val="24"/>
        </w:rPr>
        <w:t xml:space="preserve"> Началникът на отдела, отговорен за прилагане на мярка 19 „Водено от общностите местно развитие“ предава на председателя на </w:t>
      </w:r>
      <w:r w:rsidR="00E30EB7" w:rsidRPr="00BE4431">
        <w:rPr>
          <w:sz w:val="24"/>
          <w:szCs w:val="24"/>
        </w:rPr>
        <w:t>к</w:t>
      </w:r>
      <w:r w:rsidRPr="00BE4431">
        <w:rPr>
          <w:sz w:val="24"/>
          <w:szCs w:val="24"/>
        </w:rPr>
        <w:t>омисията по чл. 8</w:t>
      </w:r>
      <w:r w:rsidR="008B482D" w:rsidRPr="00BE4431">
        <w:rPr>
          <w:sz w:val="24"/>
          <w:szCs w:val="24"/>
        </w:rPr>
        <w:t>, ал.1</w:t>
      </w:r>
      <w:r w:rsidRPr="00BE4431">
        <w:rPr>
          <w:sz w:val="24"/>
          <w:szCs w:val="24"/>
        </w:rPr>
        <w:t xml:space="preserve"> с приемо-предавателен протокол попълнените таблици за допустимост на планираните разходи (</w:t>
      </w:r>
      <w:r w:rsidRPr="00BE4431">
        <w:rPr>
          <w:i/>
          <w:sz w:val="24"/>
          <w:szCs w:val="24"/>
        </w:rPr>
        <w:t>Приложение № 3</w:t>
      </w:r>
      <w:r w:rsidRPr="00BE4431">
        <w:rPr>
          <w:sz w:val="24"/>
          <w:szCs w:val="24"/>
        </w:rPr>
        <w:t>) за заявленията, които предстои да бъдат оценени от нея по отношение обосноваността на разходите, както и информация за броя на заявленията, постъпили извън срока по чл. 12, ал. 1 или 2 от Наредба № 1 от 2016 г.</w:t>
      </w:r>
      <w:r w:rsidRPr="00BE4431">
        <w:rPr>
          <w:sz w:val="24"/>
          <w:szCs w:val="24"/>
          <w:shd w:val="clear" w:color="auto" w:fill="FEFEFE"/>
        </w:rPr>
        <w:t xml:space="preserve"> в срок до три работни дни от завършване на проверката за административно съответствие и допустимост по чл. 7 за всички заявления</w:t>
      </w:r>
      <w:r w:rsidRPr="00BE4431">
        <w:rPr>
          <w:sz w:val="24"/>
          <w:szCs w:val="24"/>
        </w:rPr>
        <w:t>.</w:t>
      </w:r>
    </w:p>
    <w:p w:rsidR="00FB779B" w:rsidRPr="00BE4431" w:rsidRDefault="00FB779B">
      <w:pPr>
        <w:spacing w:before="120" w:after="120"/>
        <w:jc w:val="both"/>
        <w:rPr>
          <w:sz w:val="24"/>
          <w:szCs w:val="24"/>
        </w:rPr>
      </w:pPr>
      <w:r w:rsidRPr="00BE4431">
        <w:rPr>
          <w:sz w:val="24"/>
          <w:szCs w:val="24"/>
        </w:rPr>
        <w:tab/>
      </w:r>
      <w:r w:rsidRPr="00BE4431">
        <w:rPr>
          <w:b/>
          <w:sz w:val="24"/>
          <w:szCs w:val="24"/>
        </w:rPr>
        <w:t>Чл. 17.</w:t>
      </w:r>
      <w:r w:rsidRPr="00BE4431">
        <w:rPr>
          <w:sz w:val="24"/>
          <w:szCs w:val="24"/>
        </w:rPr>
        <w:t xml:space="preserve"> (1) Комисията по чл. 8</w:t>
      </w:r>
      <w:r w:rsidR="008B482D" w:rsidRPr="00BE4431">
        <w:rPr>
          <w:sz w:val="24"/>
          <w:szCs w:val="24"/>
        </w:rPr>
        <w:t>, ал.1</w:t>
      </w:r>
      <w:r w:rsidRPr="00BE4431">
        <w:rPr>
          <w:sz w:val="24"/>
          <w:szCs w:val="24"/>
        </w:rPr>
        <w:t xml:space="preserve"> извършва проверка за обосноваността на разходите, като попълва таблица за одобрение на планираните разходи </w:t>
      </w:r>
      <w:r w:rsidRPr="00BE4431">
        <w:rPr>
          <w:i/>
          <w:sz w:val="24"/>
          <w:szCs w:val="24"/>
        </w:rPr>
        <w:t xml:space="preserve">(Приложение № 4) </w:t>
      </w:r>
      <w:r w:rsidRPr="00BE4431">
        <w:rPr>
          <w:sz w:val="24"/>
          <w:szCs w:val="24"/>
        </w:rPr>
        <w:t>за всяко заявление, което е с положителен резултат от проверката за административно съответствие и допустимост. Таблиците се подписват от членовете на комисията, присъствали на заседанието, от секретаря и от председателя на комисията.</w:t>
      </w:r>
    </w:p>
    <w:p w:rsidR="00FB779B" w:rsidRPr="00BE4431" w:rsidRDefault="00FB779B">
      <w:pPr>
        <w:spacing w:before="120" w:after="120"/>
        <w:jc w:val="both"/>
        <w:rPr>
          <w:sz w:val="24"/>
          <w:szCs w:val="24"/>
        </w:rPr>
      </w:pPr>
      <w:r w:rsidRPr="00BE4431">
        <w:rPr>
          <w:sz w:val="24"/>
          <w:szCs w:val="24"/>
        </w:rPr>
        <w:tab/>
        <w:t>(2) За разходи съгласно Приложение № 1 към чл. 5, т. 2 от Наредба № 1 от 2016 г., при определяне размера на разходите за одобрение, комисията използва съответните стойности, посочени в наредбата.</w:t>
      </w:r>
    </w:p>
    <w:p w:rsidR="00FB779B" w:rsidRPr="00BE4431" w:rsidRDefault="00FB779B">
      <w:pPr>
        <w:spacing w:before="120" w:after="120"/>
        <w:jc w:val="both"/>
        <w:rPr>
          <w:sz w:val="24"/>
          <w:szCs w:val="24"/>
        </w:rPr>
      </w:pPr>
      <w:r w:rsidRPr="00BE4431">
        <w:rPr>
          <w:sz w:val="24"/>
          <w:szCs w:val="24"/>
        </w:rPr>
        <w:tab/>
        <w:t xml:space="preserve">(3) За разходите, които са определени като опростени съгласно чл. 5, т. 3 от </w:t>
      </w:r>
      <w:r w:rsidRPr="00BE4431">
        <w:rPr>
          <w:sz w:val="24"/>
          <w:szCs w:val="24"/>
          <w:shd w:val="clear" w:color="auto" w:fill="FEFEFE"/>
        </w:rPr>
        <w:t>Наредба № 1 от 2016 г., комисията определя обща стойност в размер до 15 на сто от определените разходи за възнаграждения на персонала на МИГ.</w:t>
      </w:r>
    </w:p>
    <w:p w:rsidR="00FB779B" w:rsidRPr="00BE4431" w:rsidRDefault="00FB779B">
      <w:pPr>
        <w:spacing w:before="120" w:after="120"/>
        <w:jc w:val="both"/>
        <w:rPr>
          <w:sz w:val="24"/>
          <w:szCs w:val="24"/>
        </w:rPr>
      </w:pPr>
      <w:r w:rsidRPr="00BE4431">
        <w:rPr>
          <w:sz w:val="24"/>
          <w:szCs w:val="24"/>
        </w:rPr>
        <w:tab/>
        <w:t xml:space="preserve">(4) </w:t>
      </w:r>
      <w:r w:rsidR="00785BCD" w:rsidRPr="00BE4431">
        <w:rPr>
          <w:sz w:val="24"/>
          <w:szCs w:val="24"/>
        </w:rPr>
        <w:t>Отм.</w:t>
      </w:r>
    </w:p>
    <w:p w:rsidR="00FB779B" w:rsidRPr="00BE4431" w:rsidRDefault="00FB779B">
      <w:pPr>
        <w:spacing w:before="120" w:after="120"/>
        <w:jc w:val="both"/>
        <w:rPr>
          <w:sz w:val="24"/>
          <w:szCs w:val="24"/>
        </w:rPr>
      </w:pPr>
      <w:r w:rsidRPr="00BE4431">
        <w:rPr>
          <w:sz w:val="24"/>
          <w:szCs w:val="24"/>
        </w:rPr>
        <w:tab/>
        <w:t xml:space="preserve">(5) </w:t>
      </w:r>
      <w:r w:rsidR="007920D5" w:rsidRPr="00BE4431">
        <w:rPr>
          <w:sz w:val="24"/>
          <w:szCs w:val="24"/>
        </w:rPr>
        <w:t>Размерът на разходите за командировки и заплати, както и задължителни по силата на нормативен акт разходи за социални и здравни осигуровки за персонала се определя съгласно Наредба № 1 от 2016 г. и приложимото национално законодателство.</w:t>
      </w:r>
    </w:p>
    <w:p w:rsidR="00FB779B" w:rsidRPr="00BE4431" w:rsidRDefault="00FB779B">
      <w:pPr>
        <w:spacing w:before="120" w:after="120"/>
        <w:jc w:val="both"/>
        <w:rPr>
          <w:sz w:val="24"/>
          <w:szCs w:val="24"/>
        </w:rPr>
      </w:pPr>
      <w:r w:rsidRPr="00BE4431">
        <w:rPr>
          <w:sz w:val="24"/>
          <w:szCs w:val="24"/>
        </w:rPr>
        <w:tab/>
        <w:t xml:space="preserve">(6) </w:t>
      </w:r>
      <w:r w:rsidR="00785BCD" w:rsidRPr="00BE4431">
        <w:rPr>
          <w:sz w:val="24"/>
          <w:szCs w:val="24"/>
        </w:rPr>
        <w:t>Отм.</w:t>
      </w:r>
    </w:p>
    <w:p w:rsidR="00FB779B" w:rsidRPr="00BE4431" w:rsidRDefault="00FB779B" w:rsidP="00633374">
      <w:pPr>
        <w:spacing w:before="120" w:after="120"/>
        <w:ind w:firstLine="708"/>
        <w:jc w:val="both"/>
        <w:rPr>
          <w:sz w:val="24"/>
          <w:szCs w:val="24"/>
        </w:rPr>
      </w:pPr>
      <w:r w:rsidRPr="00BE4431">
        <w:rPr>
          <w:sz w:val="24"/>
          <w:szCs w:val="24"/>
        </w:rPr>
        <w:lastRenderedPageBreak/>
        <w:t xml:space="preserve">(7) При намаление или неодобрение на разход, в колона 13 „Бележки и/основания за </w:t>
      </w:r>
      <w:r w:rsidR="00D62971" w:rsidRPr="00BE4431">
        <w:rPr>
          <w:sz w:val="24"/>
          <w:szCs w:val="24"/>
        </w:rPr>
        <w:t>намаление</w:t>
      </w:r>
      <w:r w:rsidRPr="00BE4431">
        <w:rPr>
          <w:sz w:val="24"/>
          <w:szCs w:val="24"/>
        </w:rPr>
        <w:t xml:space="preserve">, при наличие на </w:t>
      </w:r>
      <w:r w:rsidR="00D62971" w:rsidRPr="00BE4431">
        <w:rPr>
          <w:sz w:val="24"/>
          <w:szCs w:val="24"/>
        </w:rPr>
        <w:t>такова</w:t>
      </w:r>
      <w:r w:rsidRPr="00BE4431">
        <w:rPr>
          <w:sz w:val="24"/>
          <w:szCs w:val="24"/>
        </w:rPr>
        <w:t>” от Приложение № 4 таблицата за одобрение на разходите, се записват мотивите за това.</w:t>
      </w:r>
    </w:p>
    <w:p w:rsidR="00FB779B" w:rsidRPr="00BE4431" w:rsidRDefault="00FB779B">
      <w:pPr>
        <w:tabs>
          <w:tab w:val="left" w:pos="720"/>
        </w:tabs>
        <w:overflowPunct/>
        <w:autoSpaceDE/>
        <w:autoSpaceDN/>
        <w:adjustRightInd/>
        <w:spacing w:before="120" w:after="120"/>
        <w:jc w:val="both"/>
        <w:textAlignment w:val="auto"/>
        <w:rPr>
          <w:sz w:val="24"/>
          <w:szCs w:val="24"/>
        </w:rPr>
      </w:pPr>
      <w:r w:rsidRPr="00BE4431">
        <w:rPr>
          <w:sz w:val="24"/>
          <w:szCs w:val="24"/>
        </w:rPr>
        <w:tab/>
      </w:r>
      <w:r w:rsidRPr="00BE4431">
        <w:rPr>
          <w:b/>
          <w:sz w:val="24"/>
          <w:szCs w:val="24"/>
        </w:rPr>
        <w:t>Чл. 18.</w:t>
      </w:r>
      <w:r w:rsidRPr="00BE4431">
        <w:rPr>
          <w:sz w:val="24"/>
          <w:szCs w:val="24"/>
        </w:rPr>
        <w:t xml:space="preserve"> (1) </w:t>
      </w:r>
      <w:r w:rsidRPr="00BE4431">
        <w:rPr>
          <w:sz w:val="24"/>
          <w:szCs w:val="24"/>
          <w:shd w:val="clear" w:color="auto" w:fill="FEFEFE"/>
        </w:rPr>
        <w:t>При установена нередовност, непълнота или неяснота на представените документи</w:t>
      </w:r>
      <w:r w:rsidRPr="00BE4431">
        <w:rPr>
          <w:sz w:val="24"/>
          <w:szCs w:val="24"/>
        </w:rPr>
        <w:t>, председателят на комисията по чл. 8</w:t>
      </w:r>
      <w:r w:rsidR="008B482D" w:rsidRPr="00BE4431">
        <w:rPr>
          <w:sz w:val="24"/>
          <w:szCs w:val="24"/>
        </w:rPr>
        <w:t>, ал.1</w:t>
      </w:r>
      <w:r w:rsidRPr="00BE4431">
        <w:rPr>
          <w:sz w:val="24"/>
          <w:szCs w:val="24"/>
        </w:rPr>
        <w:t xml:space="preserve"> изпраща писмо до кандидата за предоставяне на допълнителна информация и/или документи. </w:t>
      </w:r>
    </w:p>
    <w:p w:rsidR="00FB779B" w:rsidRPr="00BE4431" w:rsidRDefault="00FB779B">
      <w:pPr>
        <w:tabs>
          <w:tab w:val="left" w:pos="720"/>
        </w:tabs>
        <w:overflowPunct/>
        <w:autoSpaceDE/>
        <w:autoSpaceDN/>
        <w:adjustRightInd/>
        <w:spacing w:before="120" w:after="120"/>
        <w:jc w:val="both"/>
        <w:textAlignment w:val="auto"/>
        <w:rPr>
          <w:sz w:val="24"/>
          <w:szCs w:val="24"/>
        </w:rPr>
      </w:pPr>
      <w:r w:rsidRPr="00BE4431">
        <w:rPr>
          <w:sz w:val="24"/>
          <w:szCs w:val="24"/>
        </w:rPr>
        <w:tab/>
        <w:t xml:space="preserve">(2) Писмата, по ал. 1 се изпращат до кандидата с обратна разписка от служителите на дирекция АО. </w:t>
      </w:r>
    </w:p>
    <w:p w:rsidR="00FB779B" w:rsidRPr="00BE4431" w:rsidRDefault="00FB779B">
      <w:pPr>
        <w:tabs>
          <w:tab w:val="left" w:pos="709"/>
        </w:tabs>
        <w:spacing w:before="120" w:after="120"/>
        <w:jc w:val="both"/>
        <w:rPr>
          <w:sz w:val="24"/>
          <w:szCs w:val="24"/>
        </w:rPr>
      </w:pPr>
      <w:r w:rsidRPr="00BE4431">
        <w:rPr>
          <w:sz w:val="24"/>
          <w:szCs w:val="24"/>
        </w:rPr>
        <w:tab/>
        <w:t xml:space="preserve">(3) При разглеждане на заявленията комисията </w:t>
      </w:r>
      <w:r w:rsidR="008B482D" w:rsidRPr="00BE4431">
        <w:rPr>
          <w:sz w:val="24"/>
          <w:szCs w:val="24"/>
        </w:rPr>
        <w:t xml:space="preserve">по чл.8, ал.1 </w:t>
      </w:r>
      <w:r w:rsidRPr="00BE4431">
        <w:rPr>
          <w:sz w:val="24"/>
          <w:szCs w:val="24"/>
        </w:rPr>
        <w:t>преценява и допълнителната информация и документи, получени в срок до 10 работни дни от датата на уведомяването на кандидата.</w:t>
      </w:r>
    </w:p>
    <w:p w:rsidR="00FB779B" w:rsidRPr="00BE4431" w:rsidRDefault="00FB779B" w:rsidP="00C70A9F">
      <w:pPr>
        <w:spacing w:before="120" w:after="120"/>
        <w:ind w:firstLine="709"/>
        <w:jc w:val="both"/>
        <w:rPr>
          <w:sz w:val="24"/>
          <w:szCs w:val="24"/>
          <w:shd w:val="clear" w:color="auto" w:fill="FEFEFE"/>
        </w:rPr>
      </w:pPr>
      <w:r w:rsidRPr="00BE4431">
        <w:rPr>
          <w:sz w:val="24"/>
          <w:szCs w:val="24"/>
          <w:shd w:val="clear" w:color="auto" w:fill="FEFEFE"/>
        </w:rPr>
        <w:t>(4) Срокът се счита за спазен, ако допълнителната информация и/или документи са депозирани в деловодството на МЗХ</w:t>
      </w:r>
      <w:r w:rsidR="009E335F" w:rsidRPr="00BE4431">
        <w:rPr>
          <w:sz w:val="24"/>
          <w:szCs w:val="24"/>
          <w:shd w:val="clear" w:color="auto" w:fill="FEFEFE"/>
        </w:rPr>
        <w:t>Г</w:t>
      </w:r>
      <w:r w:rsidRPr="00BE4431">
        <w:rPr>
          <w:sz w:val="24"/>
          <w:szCs w:val="24"/>
          <w:shd w:val="clear" w:color="auto" w:fill="FEFEFE"/>
        </w:rPr>
        <w:t xml:space="preserve"> в посочения в ал. </w:t>
      </w:r>
      <w:r w:rsidR="001423CF" w:rsidRPr="00BE4431">
        <w:rPr>
          <w:sz w:val="24"/>
          <w:szCs w:val="24"/>
          <w:shd w:val="clear" w:color="auto" w:fill="FEFEFE"/>
        </w:rPr>
        <w:t xml:space="preserve">3 </w:t>
      </w:r>
      <w:r w:rsidRPr="00BE4431">
        <w:rPr>
          <w:sz w:val="24"/>
          <w:szCs w:val="24"/>
          <w:shd w:val="clear" w:color="auto" w:fill="FEFEFE"/>
        </w:rPr>
        <w:t>срок. Писмо и/или документи, изпратени по пощата или по куриер, които не са получени в деловодството в посочения срок, се оставят без разглеждане.</w:t>
      </w:r>
    </w:p>
    <w:p w:rsidR="00FB779B" w:rsidRPr="00BE4431" w:rsidRDefault="00FB779B" w:rsidP="006C78F6">
      <w:pPr>
        <w:tabs>
          <w:tab w:val="left" w:pos="709"/>
        </w:tabs>
        <w:spacing w:before="120" w:after="120"/>
        <w:jc w:val="both"/>
        <w:rPr>
          <w:sz w:val="24"/>
          <w:szCs w:val="24"/>
          <w:shd w:val="clear" w:color="auto" w:fill="FEFEFE"/>
        </w:rPr>
      </w:pPr>
      <w:r w:rsidRPr="00BE4431">
        <w:rPr>
          <w:sz w:val="24"/>
          <w:szCs w:val="24"/>
        </w:rPr>
        <w:tab/>
        <w:t>(5) Писмата с допълнителна информация и документи се регистрират в системата за обработване на документите в МЗХ</w:t>
      </w:r>
      <w:r w:rsidR="009E335F" w:rsidRPr="00BE4431">
        <w:rPr>
          <w:sz w:val="24"/>
          <w:szCs w:val="24"/>
        </w:rPr>
        <w:t>Г</w:t>
      </w:r>
      <w:r w:rsidRPr="00BE4431">
        <w:rPr>
          <w:sz w:val="24"/>
          <w:szCs w:val="24"/>
        </w:rPr>
        <w:t xml:space="preserve"> с регистрационен индекс, съответстващ на номера на заявлението.</w:t>
      </w:r>
    </w:p>
    <w:p w:rsidR="00FB779B" w:rsidRPr="00BE4431" w:rsidRDefault="00FB779B" w:rsidP="00FB30EC">
      <w:pPr>
        <w:spacing w:before="120" w:after="120"/>
        <w:jc w:val="both"/>
        <w:rPr>
          <w:sz w:val="24"/>
          <w:szCs w:val="24"/>
        </w:rPr>
      </w:pPr>
      <w:r w:rsidRPr="00BE4431">
        <w:rPr>
          <w:b/>
          <w:sz w:val="24"/>
          <w:szCs w:val="24"/>
          <w:lang w:eastAsia="ar-SA"/>
        </w:rPr>
        <w:tab/>
        <w:t>Чл. 19.</w:t>
      </w:r>
      <w:r w:rsidRPr="00BE4431">
        <w:rPr>
          <w:sz w:val="24"/>
          <w:szCs w:val="24"/>
        </w:rPr>
        <w:t xml:space="preserve"> (1) Комисията приключва работа в срок до 20 работни дни за заявленията </w:t>
      </w:r>
      <w:r w:rsidRPr="00BE4431">
        <w:rPr>
          <w:sz w:val="24"/>
          <w:szCs w:val="24"/>
          <w:shd w:val="clear" w:color="auto" w:fill="FEFEFE"/>
        </w:rPr>
        <w:t>за одобрение на планираните дейности и разходи за годината на одобрение и до 45 работни дни за следващите календарни години.</w:t>
      </w:r>
      <w:r w:rsidRPr="00BE4431">
        <w:rPr>
          <w:sz w:val="24"/>
          <w:szCs w:val="24"/>
        </w:rPr>
        <w:t xml:space="preserve">  </w:t>
      </w:r>
    </w:p>
    <w:p w:rsidR="00FB779B" w:rsidRPr="00BE4431" w:rsidRDefault="00FB779B">
      <w:pPr>
        <w:tabs>
          <w:tab w:val="left" w:pos="720"/>
        </w:tabs>
        <w:overflowPunct/>
        <w:autoSpaceDE/>
        <w:autoSpaceDN/>
        <w:adjustRightInd/>
        <w:spacing w:before="120" w:after="120"/>
        <w:jc w:val="both"/>
        <w:textAlignment w:val="auto"/>
        <w:rPr>
          <w:sz w:val="24"/>
          <w:szCs w:val="24"/>
        </w:rPr>
      </w:pPr>
      <w:r w:rsidRPr="00BE4431">
        <w:rPr>
          <w:sz w:val="24"/>
          <w:szCs w:val="24"/>
        </w:rPr>
        <w:tab/>
        <w:t>(2) Секретарят на комисията подготвя доклад с мотивирано предложение до министъра на земеделието</w:t>
      </w:r>
      <w:r w:rsidR="00AD6F67" w:rsidRPr="00BE4431">
        <w:rPr>
          <w:sz w:val="24"/>
          <w:szCs w:val="24"/>
        </w:rPr>
        <w:t xml:space="preserve">, </w:t>
      </w:r>
      <w:r w:rsidRPr="00BE4431">
        <w:rPr>
          <w:sz w:val="24"/>
          <w:szCs w:val="24"/>
        </w:rPr>
        <w:t xml:space="preserve">храните </w:t>
      </w:r>
      <w:r w:rsidR="00AD6F67" w:rsidRPr="00BE4431">
        <w:rPr>
          <w:sz w:val="24"/>
          <w:szCs w:val="24"/>
        </w:rPr>
        <w:t xml:space="preserve">и горите </w:t>
      </w:r>
      <w:r w:rsidRPr="00BE4431">
        <w:rPr>
          <w:sz w:val="24"/>
          <w:szCs w:val="24"/>
        </w:rPr>
        <w:t>или оправомощено от него лице за пълно или частично одобрение на дейностите и разходите по получените в срок заявления, който се подписва от всички членове на комисията.</w:t>
      </w:r>
    </w:p>
    <w:p w:rsidR="00FB779B" w:rsidRPr="00BE4431" w:rsidRDefault="00FB779B">
      <w:pPr>
        <w:tabs>
          <w:tab w:val="left" w:pos="720"/>
        </w:tabs>
        <w:overflowPunct/>
        <w:autoSpaceDE/>
        <w:autoSpaceDN/>
        <w:adjustRightInd/>
        <w:spacing w:before="120" w:after="120"/>
        <w:jc w:val="both"/>
        <w:textAlignment w:val="auto"/>
        <w:rPr>
          <w:sz w:val="24"/>
          <w:szCs w:val="24"/>
        </w:rPr>
      </w:pPr>
      <w:r w:rsidRPr="00BE4431">
        <w:rPr>
          <w:sz w:val="24"/>
          <w:szCs w:val="24"/>
        </w:rPr>
        <w:tab/>
        <w:t>(3) Председателят на комисията изпраща по електронната поща на началника на отдела, отговорен за прилагане на мярка 19 „Водено от общностите местно развитие“ изготвените от комисията таблици за одобрение на планираните разходи по чл. 17, ал. 1 за изготвяне на проекти на заповеди за одобрение и предава с приемо-предавателен протокол получените таблици за допустимост на планираните разходи по чл. 16.</w:t>
      </w:r>
    </w:p>
    <w:p w:rsidR="00FB779B" w:rsidRPr="00BE4431" w:rsidRDefault="00FB779B">
      <w:pPr>
        <w:spacing w:before="120" w:after="120"/>
        <w:jc w:val="both"/>
        <w:rPr>
          <w:sz w:val="24"/>
          <w:szCs w:val="24"/>
        </w:rPr>
      </w:pPr>
      <w:r w:rsidRPr="00BE4431">
        <w:rPr>
          <w:sz w:val="24"/>
          <w:szCs w:val="24"/>
        </w:rPr>
        <w:tab/>
        <w:t xml:space="preserve">(4) Предложението по ал. 2 се придружава от проекти на заповеди от </w:t>
      </w:r>
      <w:r w:rsidR="00442816" w:rsidRPr="00BE4431">
        <w:rPr>
          <w:sz w:val="24"/>
          <w:szCs w:val="24"/>
        </w:rPr>
        <w:t>ръководителя на УО на ПРСР 2014-2020 г.</w:t>
      </w:r>
      <w:r w:rsidRPr="00BE4431">
        <w:rPr>
          <w:sz w:val="24"/>
          <w:szCs w:val="24"/>
        </w:rPr>
        <w:t xml:space="preserve"> за пълно или частично одобрение на дейностите и разходите, изготвени от служителите по чл. 4, ал. 1 и съгласувани от началника на отдела, отговорен за прилагане на мярка 19, директора на дирекция РСР</w:t>
      </w:r>
      <w:r w:rsidR="00442816" w:rsidRPr="00BE4431">
        <w:rPr>
          <w:sz w:val="24"/>
          <w:szCs w:val="24"/>
        </w:rPr>
        <w:t xml:space="preserve"> и</w:t>
      </w:r>
      <w:r w:rsidRPr="00BE4431">
        <w:rPr>
          <w:sz w:val="24"/>
          <w:szCs w:val="24"/>
        </w:rPr>
        <w:t xml:space="preserve"> директора на дирекция </w:t>
      </w:r>
      <w:r w:rsidR="009E08F2" w:rsidRPr="00BE4431">
        <w:rPr>
          <w:sz w:val="24"/>
          <w:szCs w:val="24"/>
        </w:rPr>
        <w:t>„Правна“</w:t>
      </w:r>
      <w:r w:rsidRPr="00BE4431">
        <w:rPr>
          <w:sz w:val="24"/>
          <w:szCs w:val="24"/>
        </w:rPr>
        <w:t>.</w:t>
      </w:r>
    </w:p>
    <w:p w:rsidR="00FB779B" w:rsidRPr="00BE4431" w:rsidRDefault="00FB779B">
      <w:pPr>
        <w:widowControl w:val="0"/>
        <w:spacing w:before="120" w:after="120"/>
        <w:ind w:firstLine="709"/>
        <w:jc w:val="both"/>
        <w:rPr>
          <w:sz w:val="24"/>
          <w:szCs w:val="24"/>
        </w:rPr>
      </w:pPr>
      <w:r w:rsidRPr="00BE4431">
        <w:rPr>
          <w:b/>
          <w:sz w:val="24"/>
          <w:szCs w:val="24"/>
        </w:rPr>
        <w:t>Чл. 20.</w:t>
      </w:r>
      <w:r w:rsidRPr="00BE4431">
        <w:rPr>
          <w:sz w:val="24"/>
          <w:szCs w:val="24"/>
        </w:rPr>
        <w:t xml:space="preserve"> (1) След приключване на дейностите по чл. 17 - 19 за МИГ, които са подали заявления в срок, комисията определя служебно дейности и разходи за МИГ, които не са подали заявление в срок.</w:t>
      </w:r>
    </w:p>
    <w:p w:rsidR="00FB779B" w:rsidRPr="00BE4431" w:rsidRDefault="00FB779B">
      <w:pPr>
        <w:widowControl w:val="0"/>
        <w:spacing w:before="120" w:after="120"/>
        <w:ind w:firstLine="709"/>
        <w:jc w:val="both"/>
        <w:rPr>
          <w:sz w:val="24"/>
          <w:szCs w:val="24"/>
        </w:rPr>
      </w:pPr>
      <w:r w:rsidRPr="00BE4431">
        <w:rPr>
          <w:sz w:val="24"/>
          <w:szCs w:val="24"/>
        </w:rPr>
        <w:t xml:space="preserve">(2) След определяне на дейностите и разходите по ал. 1 </w:t>
      </w:r>
      <w:r w:rsidR="00E30EB7" w:rsidRPr="00BE4431">
        <w:rPr>
          <w:sz w:val="24"/>
          <w:szCs w:val="24"/>
        </w:rPr>
        <w:t>к</w:t>
      </w:r>
      <w:r w:rsidRPr="00BE4431">
        <w:rPr>
          <w:sz w:val="24"/>
          <w:szCs w:val="24"/>
        </w:rPr>
        <w:t>омисията</w:t>
      </w:r>
      <w:r w:rsidR="00A00C8C" w:rsidRPr="00BE4431">
        <w:rPr>
          <w:sz w:val="24"/>
          <w:szCs w:val="24"/>
        </w:rPr>
        <w:t xml:space="preserve"> по чл.8, ал.1</w:t>
      </w:r>
      <w:r w:rsidRPr="00BE4431">
        <w:rPr>
          <w:sz w:val="24"/>
          <w:szCs w:val="24"/>
        </w:rPr>
        <w:t xml:space="preserve"> подготвя доклад, придружен с проект на заповед по реда на чл. 19.</w:t>
      </w:r>
    </w:p>
    <w:p w:rsidR="00FB779B" w:rsidRPr="00BE4431" w:rsidRDefault="00FB779B">
      <w:pPr>
        <w:tabs>
          <w:tab w:val="left" w:pos="720"/>
        </w:tabs>
        <w:overflowPunct/>
        <w:autoSpaceDE/>
        <w:autoSpaceDN/>
        <w:adjustRightInd/>
        <w:spacing w:before="120" w:after="120"/>
        <w:jc w:val="both"/>
        <w:textAlignment w:val="auto"/>
        <w:rPr>
          <w:sz w:val="24"/>
          <w:szCs w:val="24"/>
        </w:rPr>
      </w:pPr>
      <w:r w:rsidRPr="00BE4431">
        <w:rPr>
          <w:b/>
          <w:sz w:val="24"/>
          <w:szCs w:val="24"/>
          <w:lang w:eastAsia="ar-SA"/>
        </w:rPr>
        <w:tab/>
        <w:t xml:space="preserve">Чл. 21. </w:t>
      </w:r>
      <w:r w:rsidRPr="00BE4431">
        <w:rPr>
          <w:sz w:val="24"/>
          <w:szCs w:val="24"/>
        </w:rPr>
        <w:t xml:space="preserve">В предвидените в чл. 61, ал. 1 от </w:t>
      </w:r>
      <w:proofErr w:type="spellStart"/>
      <w:r w:rsidRPr="00BE4431">
        <w:rPr>
          <w:sz w:val="24"/>
          <w:szCs w:val="24"/>
        </w:rPr>
        <w:t>Административнопроцесуалния</w:t>
      </w:r>
      <w:proofErr w:type="spellEnd"/>
      <w:r w:rsidRPr="00BE4431">
        <w:rPr>
          <w:sz w:val="24"/>
          <w:szCs w:val="24"/>
        </w:rPr>
        <w:t xml:space="preserve"> кодекс срокове </w:t>
      </w:r>
      <w:r w:rsidR="00F671AF" w:rsidRPr="00BE4431">
        <w:rPr>
          <w:sz w:val="24"/>
          <w:szCs w:val="24"/>
          <w:shd w:val="clear" w:color="auto" w:fill="FEFEFE"/>
        </w:rPr>
        <w:t xml:space="preserve">ръководителят на </w:t>
      </w:r>
      <w:r w:rsidR="00F671AF" w:rsidRPr="00BE4431">
        <w:rPr>
          <w:sz w:val="24"/>
          <w:szCs w:val="24"/>
        </w:rPr>
        <w:t xml:space="preserve">УО на ПРСР 2014-2020 г. </w:t>
      </w:r>
      <w:r w:rsidRPr="00BE4431">
        <w:rPr>
          <w:sz w:val="24"/>
          <w:szCs w:val="24"/>
        </w:rPr>
        <w:t>изпраща уведомителни писма до МИГ и прилага копие на заповедта за пълно или частично одобряване на дейностите и разходите. Копие от писмото и заповедта се изпращат и на ДФЗ.</w:t>
      </w:r>
    </w:p>
    <w:p w:rsidR="00FB779B" w:rsidRPr="00BE4431" w:rsidRDefault="00FB779B">
      <w:pPr>
        <w:tabs>
          <w:tab w:val="left" w:pos="720"/>
        </w:tabs>
        <w:overflowPunct/>
        <w:autoSpaceDE/>
        <w:autoSpaceDN/>
        <w:adjustRightInd/>
        <w:spacing w:before="120" w:after="120"/>
        <w:jc w:val="both"/>
        <w:textAlignment w:val="auto"/>
        <w:rPr>
          <w:sz w:val="24"/>
          <w:szCs w:val="24"/>
        </w:rPr>
      </w:pPr>
    </w:p>
    <w:p w:rsidR="00FB779B" w:rsidRPr="00BE4431" w:rsidRDefault="00FB779B">
      <w:pPr>
        <w:spacing w:before="120" w:after="120"/>
        <w:jc w:val="center"/>
        <w:rPr>
          <w:b/>
          <w:sz w:val="24"/>
          <w:szCs w:val="24"/>
        </w:rPr>
      </w:pPr>
      <w:r w:rsidRPr="00BE4431">
        <w:rPr>
          <w:b/>
          <w:sz w:val="24"/>
          <w:szCs w:val="24"/>
        </w:rPr>
        <w:t>Раздел V</w:t>
      </w:r>
    </w:p>
    <w:p w:rsidR="00FB779B" w:rsidRPr="00BE4431" w:rsidRDefault="00FB779B" w:rsidP="00FB30EC">
      <w:pPr>
        <w:tabs>
          <w:tab w:val="left" w:pos="540"/>
        </w:tabs>
        <w:overflowPunct/>
        <w:autoSpaceDE/>
        <w:autoSpaceDN/>
        <w:adjustRightInd/>
        <w:spacing w:before="120" w:after="240"/>
        <w:jc w:val="center"/>
        <w:textAlignment w:val="auto"/>
        <w:rPr>
          <w:b/>
          <w:sz w:val="24"/>
          <w:szCs w:val="24"/>
        </w:rPr>
      </w:pPr>
      <w:r w:rsidRPr="00BE4431">
        <w:rPr>
          <w:b/>
          <w:sz w:val="24"/>
          <w:szCs w:val="24"/>
        </w:rPr>
        <w:t>Изменения в одобрени планирани дейности и разходи</w:t>
      </w:r>
    </w:p>
    <w:p w:rsidR="00FB779B" w:rsidRPr="00BE4431" w:rsidRDefault="00FB779B" w:rsidP="00FB30EC">
      <w:pPr>
        <w:spacing w:before="120" w:after="240"/>
        <w:ind w:firstLine="709"/>
        <w:jc w:val="both"/>
        <w:rPr>
          <w:sz w:val="24"/>
          <w:szCs w:val="24"/>
        </w:rPr>
      </w:pPr>
      <w:r w:rsidRPr="00BE4431">
        <w:rPr>
          <w:b/>
          <w:sz w:val="24"/>
          <w:szCs w:val="24"/>
        </w:rPr>
        <w:lastRenderedPageBreak/>
        <w:t>Чл. 22.</w:t>
      </w:r>
      <w:r w:rsidRPr="00BE4431">
        <w:rPr>
          <w:sz w:val="24"/>
          <w:szCs w:val="24"/>
        </w:rPr>
        <w:t xml:space="preserve"> (1) Проверката за административно съответствие и допустимост на заявление за промяна се извършва в срок до 7 работни дни от получаването на заявлението от служителите по чл. 4, ал. 1</w:t>
      </w:r>
      <w:r w:rsidR="00123804" w:rsidRPr="00BE4431">
        <w:rPr>
          <w:sz w:val="24"/>
          <w:szCs w:val="24"/>
        </w:rPr>
        <w:t>.</w:t>
      </w:r>
    </w:p>
    <w:p w:rsidR="00FB779B" w:rsidRPr="00BE4431" w:rsidRDefault="008B1531" w:rsidP="008B1531">
      <w:pPr>
        <w:overflowPunct/>
        <w:autoSpaceDE/>
        <w:autoSpaceDN/>
        <w:adjustRightInd/>
        <w:spacing w:before="120" w:after="120"/>
        <w:jc w:val="both"/>
        <w:textAlignment w:val="auto"/>
        <w:rPr>
          <w:sz w:val="24"/>
          <w:szCs w:val="24"/>
        </w:rPr>
      </w:pPr>
      <w:r w:rsidRPr="00BE4431">
        <w:rPr>
          <w:sz w:val="24"/>
          <w:szCs w:val="24"/>
          <w:shd w:val="clear" w:color="auto" w:fill="FEFEFE"/>
        </w:rPr>
        <w:tab/>
      </w:r>
      <w:r w:rsidR="00FB779B" w:rsidRPr="00BE4431">
        <w:rPr>
          <w:sz w:val="24"/>
          <w:szCs w:val="24"/>
          <w:shd w:val="clear" w:color="auto" w:fill="FEFEFE"/>
        </w:rPr>
        <w:t xml:space="preserve">(2) </w:t>
      </w:r>
      <w:r w:rsidR="001178C5" w:rsidRPr="00BE4431">
        <w:rPr>
          <w:sz w:val="24"/>
          <w:szCs w:val="24"/>
          <w:shd w:val="clear" w:color="auto" w:fill="FEFEFE"/>
        </w:rPr>
        <w:t>Отм.</w:t>
      </w:r>
    </w:p>
    <w:p w:rsidR="00FB779B" w:rsidRPr="00BE4431" w:rsidRDefault="00FB779B">
      <w:pPr>
        <w:spacing w:before="120" w:after="120"/>
        <w:ind w:firstLine="709"/>
        <w:jc w:val="both"/>
        <w:rPr>
          <w:sz w:val="24"/>
          <w:szCs w:val="24"/>
        </w:rPr>
      </w:pPr>
      <w:r w:rsidRPr="00BE4431">
        <w:rPr>
          <w:sz w:val="24"/>
          <w:szCs w:val="24"/>
          <w:shd w:val="clear" w:color="auto" w:fill="FEFEFE"/>
        </w:rPr>
        <w:t xml:space="preserve">(3) </w:t>
      </w:r>
      <w:r w:rsidR="00157161" w:rsidRPr="00BE4431">
        <w:rPr>
          <w:sz w:val="24"/>
          <w:szCs w:val="24"/>
          <w:shd w:val="clear" w:color="auto" w:fill="FEFEFE"/>
        </w:rPr>
        <w:t>Отм.</w:t>
      </w:r>
    </w:p>
    <w:p w:rsidR="00FB779B" w:rsidRPr="00BE4431" w:rsidRDefault="00FB779B">
      <w:pPr>
        <w:spacing w:before="120" w:after="120"/>
        <w:ind w:firstLine="709"/>
        <w:jc w:val="both"/>
        <w:rPr>
          <w:sz w:val="24"/>
          <w:szCs w:val="24"/>
        </w:rPr>
      </w:pPr>
      <w:r w:rsidRPr="00BE4431">
        <w:rPr>
          <w:sz w:val="24"/>
          <w:szCs w:val="24"/>
        </w:rPr>
        <w:t xml:space="preserve">(4) Проверката за административно съответствие и допустимост на заявлението се извършва по реда на чл. 7, ал. </w:t>
      </w:r>
      <w:r w:rsidR="00C71ACA" w:rsidRPr="00BE4431">
        <w:rPr>
          <w:sz w:val="24"/>
          <w:szCs w:val="24"/>
        </w:rPr>
        <w:t>1-7</w:t>
      </w:r>
      <w:r w:rsidRPr="00BE4431">
        <w:rPr>
          <w:sz w:val="24"/>
          <w:szCs w:val="24"/>
        </w:rPr>
        <w:t>.</w:t>
      </w:r>
    </w:p>
    <w:p w:rsidR="00FB779B" w:rsidRPr="00BE4431" w:rsidRDefault="00FB779B">
      <w:pPr>
        <w:spacing w:before="120" w:after="120"/>
        <w:ind w:firstLine="709"/>
        <w:jc w:val="both"/>
        <w:rPr>
          <w:sz w:val="24"/>
          <w:szCs w:val="24"/>
        </w:rPr>
      </w:pPr>
      <w:r w:rsidRPr="00BE4431">
        <w:rPr>
          <w:sz w:val="24"/>
          <w:szCs w:val="24"/>
        </w:rPr>
        <w:t xml:space="preserve">(5) Заявление, преминало успешно проверката за административно съответствие и допустимост се разглежда от комисията по чл. 8 по реда на чл. 16 – 18 и чл. 19, ал. 3. </w:t>
      </w:r>
    </w:p>
    <w:p w:rsidR="00FB779B" w:rsidRPr="00BE4431" w:rsidRDefault="00FB779B">
      <w:pPr>
        <w:spacing w:before="120" w:after="120"/>
        <w:ind w:firstLine="709"/>
        <w:jc w:val="both"/>
        <w:rPr>
          <w:sz w:val="24"/>
          <w:szCs w:val="24"/>
        </w:rPr>
      </w:pPr>
      <w:r w:rsidRPr="00BE4431">
        <w:rPr>
          <w:sz w:val="24"/>
          <w:szCs w:val="24"/>
        </w:rPr>
        <w:t xml:space="preserve">(6) </w:t>
      </w:r>
      <w:r w:rsidR="000406CB" w:rsidRPr="00BE4431">
        <w:rPr>
          <w:sz w:val="24"/>
          <w:szCs w:val="24"/>
        </w:rPr>
        <w:t>Отм.</w:t>
      </w:r>
    </w:p>
    <w:p w:rsidR="00FB779B" w:rsidRPr="00BE4431" w:rsidRDefault="00FB779B">
      <w:pPr>
        <w:spacing w:before="120" w:after="120"/>
        <w:ind w:firstLine="709"/>
        <w:jc w:val="both"/>
        <w:rPr>
          <w:sz w:val="24"/>
          <w:szCs w:val="24"/>
        </w:rPr>
      </w:pPr>
      <w:r w:rsidRPr="00BE4431">
        <w:rPr>
          <w:sz w:val="24"/>
          <w:szCs w:val="24"/>
        </w:rPr>
        <w:t>(7) Kомисията приключва работа с изготвяне на протокол, който се предава на началника на отдела, отговорен за прилагане на мярка 19 „Водено от общностите местно развитие“.</w:t>
      </w:r>
    </w:p>
    <w:p w:rsidR="00FB779B" w:rsidRPr="00BE4431" w:rsidRDefault="00FB779B">
      <w:pPr>
        <w:spacing w:before="120" w:after="120"/>
        <w:ind w:firstLine="709"/>
        <w:jc w:val="both"/>
        <w:rPr>
          <w:sz w:val="24"/>
          <w:szCs w:val="24"/>
        </w:rPr>
      </w:pPr>
      <w:r w:rsidRPr="00BE4431">
        <w:rPr>
          <w:sz w:val="24"/>
          <w:szCs w:val="24"/>
        </w:rPr>
        <w:t xml:space="preserve">(8) Служителите по чл. 4, ал. 1 изготвят проект на доклад и проект на заповед от </w:t>
      </w:r>
      <w:r w:rsidR="00CF1240" w:rsidRPr="00BE4431">
        <w:rPr>
          <w:sz w:val="24"/>
          <w:szCs w:val="24"/>
        </w:rPr>
        <w:t>ръководителя на УО на ПРСР 2014-2020 г.</w:t>
      </w:r>
      <w:r w:rsidRPr="00BE4431">
        <w:rPr>
          <w:sz w:val="24"/>
          <w:szCs w:val="24"/>
        </w:rPr>
        <w:t xml:space="preserve"> за изменение и/или допълнение на одобрените дейности и разходи, която се съгласува от началника на отдела, директора на дирекция РСР</w:t>
      </w:r>
      <w:r w:rsidR="00CF1240" w:rsidRPr="00BE4431">
        <w:rPr>
          <w:sz w:val="24"/>
          <w:szCs w:val="24"/>
        </w:rPr>
        <w:t xml:space="preserve"> и</w:t>
      </w:r>
      <w:r w:rsidRPr="00BE4431">
        <w:rPr>
          <w:sz w:val="24"/>
          <w:szCs w:val="24"/>
        </w:rPr>
        <w:t xml:space="preserve"> директора на дирекция </w:t>
      </w:r>
      <w:r w:rsidR="009E08F2" w:rsidRPr="00BE4431">
        <w:rPr>
          <w:sz w:val="24"/>
          <w:szCs w:val="24"/>
        </w:rPr>
        <w:t>„Правна“</w:t>
      </w:r>
      <w:r w:rsidRPr="00BE4431">
        <w:rPr>
          <w:sz w:val="24"/>
          <w:szCs w:val="24"/>
        </w:rPr>
        <w:t>.</w:t>
      </w:r>
    </w:p>
    <w:p w:rsidR="00FB779B" w:rsidRPr="00BE4431" w:rsidRDefault="00FB779B">
      <w:pPr>
        <w:tabs>
          <w:tab w:val="left" w:pos="720"/>
        </w:tabs>
        <w:overflowPunct/>
        <w:autoSpaceDE/>
        <w:autoSpaceDN/>
        <w:adjustRightInd/>
        <w:spacing w:before="120" w:after="120"/>
        <w:jc w:val="both"/>
        <w:textAlignment w:val="auto"/>
        <w:rPr>
          <w:sz w:val="24"/>
          <w:szCs w:val="24"/>
        </w:rPr>
      </w:pPr>
      <w:r w:rsidRPr="00BE4431">
        <w:rPr>
          <w:b/>
          <w:sz w:val="24"/>
          <w:szCs w:val="24"/>
          <w:lang w:eastAsia="ar-SA"/>
        </w:rPr>
        <w:tab/>
        <w:t xml:space="preserve">Чл. 23. </w:t>
      </w:r>
      <w:r w:rsidRPr="00BE4431">
        <w:rPr>
          <w:sz w:val="24"/>
          <w:szCs w:val="24"/>
        </w:rPr>
        <w:t xml:space="preserve">В сроковете, предвидени в чл. 61, ал. 1 от </w:t>
      </w:r>
      <w:proofErr w:type="spellStart"/>
      <w:r w:rsidRPr="00BE4431">
        <w:rPr>
          <w:sz w:val="24"/>
          <w:szCs w:val="24"/>
        </w:rPr>
        <w:t>Административнопроцесуалния</w:t>
      </w:r>
      <w:proofErr w:type="spellEnd"/>
      <w:r w:rsidRPr="00BE4431">
        <w:rPr>
          <w:sz w:val="24"/>
          <w:szCs w:val="24"/>
        </w:rPr>
        <w:t xml:space="preserve"> кодекс, </w:t>
      </w:r>
      <w:r w:rsidR="009E08F2" w:rsidRPr="00BE4431">
        <w:rPr>
          <w:sz w:val="24"/>
          <w:szCs w:val="24"/>
          <w:shd w:val="clear" w:color="auto" w:fill="FEFEFE"/>
        </w:rPr>
        <w:t xml:space="preserve">ръководителят на </w:t>
      </w:r>
      <w:r w:rsidR="009E08F2" w:rsidRPr="00BE4431">
        <w:rPr>
          <w:sz w:val="24"/>
          <w:szCs w:val="24"/>
        </w:rPr>
        <w:t xml:space="preserve">УО на ПРСР 2014-2020 г. </w:t>
      </w:r>
      <w:r w:rsidRPr="00BE4431">
        <w:rPr>
          <w:sz w:val="24"/>
          <w:szCs w:val="24"/>
        </w:rPr>
        <w:t>изпраща уведомително писмо до МИГ и прилага копие на заповедта за изменение и допълнение на одобрените дейности и разходи. Копие от писмото и заповедта се изпращат и до ДФЗ.</w:t>
      </w:r>
    </w:p>
    <w:p w:rsidR="00FB30EC" w:rsidRPr="00BE4431" w:rsidRDefault="00FB30EC">
      <w:pPr>
        <w:overflowPunct/>
        <w:autoSpaceDE/>
        <w:autoSpaceDN/>
        <w:adjustRightInd/>
        <w:spacing w:before="120" w:after="120"/>
        <w:jc w:val="center"/>
        <w:textAlignment w:val="auto"/>
        <w:rPr>
          <w:b/>
          <w:sz w:val="24"/>
          <w:szCs w:val="24"/>
        </w:rPr>
      </w:pPr>
    </w:p>
    <w:p w:rsidR="00FB779B" w:rsidRPr="00BE4431" w:rsidRDefault="00FB779B">
      <w:pPr>
        <w:overflowPunct/>
        <w:autoSpaceDE/>
        <w:autoSpaceDN/>
        <w:adjustRightInd/>
        <w:spacing w:before="120" w:after="120"/>
        <w:jc w:val="center"/>
        <w:textAlignment w:val="auto"/>
        <w:rPr>
          <w:sz w:val="24"/>
          <w:szCs w:val="24"/>
        </w:rPr>
      </w:pPr>
      <w:r w:rsidRPr="00BE4431">
        <w:rPr>
          <w:b/>
          <w:sz w:val="24"/>
          <w:szCs w:val="24"/>
        </w:rPr>
        <w:t>Раздел VІ</w:t>
      </w:r>
    </w:p>
    <w:p w:rsidR="00FB779B" w:rsidRPr="00BE4431" w:rsidRDefault="00FB779B" w:rsidP="00FB30EC">
      <w:pPr>
        <w:spacing w:before="120" w:after="240"/>
        <w:jc w:val="center"/>
        <w:rPr>
          <w:b/>
          <w:sz w:val="24"/>
          <w:szCs w:val="24"/>
        </w:rPr>
      </w:pPr>
      <w:r w:rsidRPr="00BE4431">
        <w:rPr>
          <w:b/>
          <w:sz w:val="24"/>
          <w:szCs w:val="24"/>
        </w:rPr>
        <w:t>Информираност и публичност</w:t>
      </w:r>
    </w:p>
    <w:p w:rsidR="00FB779B" w:rsidRPr="00BE4431" w:rsidRDefault="00FB779B" w:rsidP="00FB30EC">
      <w:pPr>
        <w:spacing w:before="120" w:after="240"/>
        <w:jc w:val="both"/>
        <w:rPr>
          <w:sz w:val="24"/>
          <w:szCs w:val="24"/>
        </w:rPr>
      </w:pPr>
      <w:r w:rsidRPr="00BE4431">
        <w:rPr>
          <w:b/>
          <w:sz w:val="24"/>
          <w:szCs w:val="24"/>
        </w:rPr>
        <w:tab/>
        <w:t>Чл. 24.</w:t>
      </w:r>
      <w:r w:rsidRPr="00BE4431">
        <w:rPr>
          <w:sz w:val="24"/>
          <w:szCs w:val="24"/>
        </w:rPr>
        <w:t xml:space="preserve"> (1) Дирекция РСР в координация с дирекция „Връзки с обществеността и протокол” (ВОП) организира информационни събития, свързани с прилагане на подмярката и публикува информация за тях на интернет страницата на ПРСР</w:t>
      </w:r>
      <w:r w:rsidR="00583F9A" w:rsidRPr="00BE4431">
        <w:rPr>
          <w:sz w:val="24"/>
          <w:szCs w:val="24"/>
        </w:rPr>
        <w:t xml:space="preserve"> или на МЗХГ</w:t>
      </w:r>
      <w:r w:rsidRPr="00BE4431">
        <w:rPr>
          <w:sz w:val="24"/>
          <w:szCs w:val="24"/>
        </w:rPr>
        <w:t>.</w:t>
      </w:r>
    </w:p>
    <w:p w:rsidR="00FB779B" w:rsidRPr="00BE4431" w:rsidRDefault="00FB779B" w:rsidP="00861135">
      <w:pPr>
        <w:spacing w:before="120" w:after="120"/>
        <w:jc w:val="both"/>
        <w:rPr>
          <w:sz w:val="24"/>
          <w:szCs w:val="24"/>
        </w:rPr>
      </w:pPr>
      <w:r w:rsidRPr="00BE4431">
        <w:rPr>
          <w:sz w:val="24"/>
          <w:szCs w:val="24"/>
        </w:rPr>
        <w:tab/>
        <w:t>(2) Служителите от дирекция РСР участват в обучения, семинари и други информационни събития, по покана на МИГ и след преценка на началника на отдела, отговорен за прилагане на мярка 19 „Водено от общностите местно развитие“.</w:t>
      </w:r>
    </w:p>
    <w:p w:rsidR="00FB779B" w:rsidRPr="00BE4431" w:rsidRDefault="00FB779B">
      <w:pPr>
        <w:spacing w:before="120" w:after="120"/>
        <w:jc w:val="both"/>
        <w:rPr>
          <w:sz w:val="24"/>
          <w:szCs w:val="24"/>
        </w:rPr>
      </w:pPr>
      <w:r w:rsidRPr="00BE4431">
        <w:rPr>
          <w:sz w:val="24"/>
          <w:szCs w:val="24"/>
        </w:rPr>
        <w:tab/>
        <w:t>(3) Служителите от дирекция РСР участват в обучения, семинари и други, организирани от дирекция РСР и УО на оперативните програми, участващи във финансирането на подхода ВОМР, при отправяне на покана от съответния УО и след преценка на началника на отдела, отговорен за прилагане на мярка 19 „Водено от общностите местно развитие“.</w:t>
      </w:r>
    </w:p>
    <w:p w:rsidR="00FB779B" w:rsidRPr="00BE4431" w:rsidRDefault="00FB779B" w:rsidP="00861135">
      <w:pPr>
        <w:spacing w:before="120" w:after="120"/>
        <w:jc w:val="both"/>
        <w:rPr>
          <w:sz w:val="24"/>
          <w:szCs w:val="24"/>
        </w:rPr>
      </w:pPr>
      <w:r w:rsidRPr="00BE4431">
        <w:rPr>
          <w:sz w:val="24"/>
          <w:szCs w:val="24"/>
        </w:rPr>
        <w:tab/>
        <w:t>(4) Информация за събития, свързани с напредъка по изпълнението на подмярката се публикуват на електронната страница на МЗХ</w:t>
      </w:r>
      <w:r w:rsidR="009E335F" w:rsidRPr="00BE4431">
        <w:rPr>
          <w:sz w:val="24"/>
          <w:szCs w:val="24"/>
        </w:rPr>
        <w:t>Г</w:t>
      </w:r>
      <w:r w:rsidRPr="00BE4431">
        <w:rPr>
          <w:sz w:val="24"/>
          <w:szCs w:val="24"/>
        </w:rPr>
        <w:t xml:space="preserve"> от дирекция ВОП и на електронната страница на ПРСР от служител на дирекция РСР.</w:t>
      </w:r>
      <w:r w:rsidR="00D62971" w:rsidRPr="00BE4431">
        <w:rPr>
          <w:sz w:val="24"/>
          <w:szCs w:val="24"/>
        </w:rPr>
        <w:t xml:space="preserve"> Дирекция РСР предоставя информацията за събитието на дирекция ВОП в срок от най-малко 5 работни дни преди провеждането му.</w:t>
      </w:r>
    </w:p>
    <w:p w:rsidR="00FB779B" w:rsidRPr="00BE4431" w:rsidRDefault="00FB779B" w:rsidP="00861135">
      <w:pPr>
        <w:spacing w:before="120" w:after="120"/>
        <w:rPr>
          <w:b/>
          <w:sz w:val="24"/>
          <w:szCs w:val="24"/>
          <w:lang w:eastAsia="bg-BG"/>
        </w:rPr>
      </w:pPr>
    </w:p>
    <w:p w:rsidR="00FB779B" w:rsidRPr="00BE4431" w:rsidRDefault="00FB779B" w:rsidP="00861135">
      <w:pPr>
        <w:tabs>
          <w:tab w:val="left" w:pos="540"/>
        </w:tabs>
        <w:overflowPunct/>
        <w:autoSpaceDE/>
        <w:autoSpaceDN/>
        <w:adjustRightInd/>
        <w:spacing w:before="120" w:after="120"/>
        <w:jc w:val="center"/>
        <w:textAlignment w:val="auto"/>
        <w:rPr>
          <w:b/>
          <w:sz w:val="24"/>
          <w:szCs w:val="24"/>
        </w:rPr>
      </w:pPr>
      <w:r w:rsidRPr="00BE4431">
        <w:rPr>
          <w:b/>
          <w:sz w:val="24"/>
          <w:szCs w:val="24"/>
          <w:lang w:eastAsia="bg-BG"/>
        </w:rPr>
        <w:t>Раздел VII</w:t>
      </w:r>
    </w:p>
    <w:p w:rsidR="00FB779B" w:rsidRPr="00BE4431" w:rsidRDefault="00FB779B" w:rsidP="00FB30EC">
      <w:pPr>
        <w:spacing w:before="120" w:after="240"/>
        <w:jc w:val="center"/>
        <w:rPr>
          <w:b/>
          <w:sz w:val="24"/>
          <w:szCs w:val="24"/>
        </w:rPr>
      </w:pPr>
      <w:r w:rsidRPr="00BE4431">
        <w:rPr>
          <w:b/>
          <w:sz w:val="24"/>
          <w:szCs w:val="24"/>
        </w:rPr>
        <w:t>Предоставяне на методическа помощ на МИГ</w:t>
      </w:r>
    </w:p>
    <w:p w:rsidR="00FB779B" w:rsidRPr="00BE4431" w:rsidRDefault="00FB779B" w:rsidP="00FB30EC">
      <w:pPr>
        <w:tabs>
          <w:tab w:val="left" w:pos="709"/>
        </w:tabs>
        <w:overflowPunct/>
        <w:autoSpaceDE/>
        <w:autoSpaceDN/>
        <w:adjustRightInd/>
        <w:spacing w:before="120"/>
        <w:jc w:val="both"/>
        <w:textAlignment w:val="auto"/>
        <w:rPr>
          <w:sz w:val="24"/>
          <w:szCs w:val="24"/>
          <w:lang w:eastAsia="bg-BG"/>
        </w:rPr>
      </w:pPr>
      <w:r w:rsidRPr="00BE4431">
        <w:rPr>
          <w:b/>
          <w:sz w:val="24"/>
          <w:szCs w:val="24"/>
        </w:rPr>
        <w:lastRenderedPageBreak/>
        <w:tab/>
        <w:t xml:space="preserve">Чл. 25. </w:t>
      </w:r>
      <w:r w:rsidRPr="00BE4431">
        <w:rPr>
          <w:sz w:val="24"/>
          <w:szCs w:val="24"/>
        </w:rPr>
        <w:t xml:space="preserve">(1) </w:t>
      </w:r>
      <w:r w:rsidRPr="00BE4431">
        <w:rPr>
          <w:sz w:val="24"/>
          <w:szCs w:val="24"/>
          <w:lang w:eastAsia="bg-BG"/>
        </w:rPr>
        <w:t>Служителите по чл. 4, ал. 1 предоставят на МИГ методическа помощ, свързана с изпълнение на дейностите по подмярката.</w:t>
      </w:r>
    </w:p>
    <w:p w:rsidR="00FB779B" w:rsidRPr="00BE4431" w:rsidRDefault="00FB779B" w:rsidP="00FB30EC">
      <w:pPr>
        <w:tabs>
          <w:tab w:val="left" w:pos="709"/>
        </w:tabs>
        <w:overflowPunct/>
        <w:autoSpaceDE/>
        <w:autoSpaceDN/>
        <w:adjustRightInd/>
        <w:spacing w:before="120"/>
        <w:jc w:val="both"/>
        <w:textAlignment w:val="auto"/>
        <w:rPr>
          <w:sz w:val="24"/>
          <w:szCs w:val="24"/>
        </w:rPr>
      </w:pPr>
      <w:r w:rsidRPr="00BE4431">
        <w:rPr>
          <w:sz w:val="24"/>
          <w:szCs w:val="24"/>
        </w:rPr>
        <w:tab/>
        <w:t>(2) Методическата помощ включва разясняване на процедури, срокове и изисквания по Наредба № 1 от 2016 г., но не може да съдържа указания или да навежда към извършване на определени действия, свързани с прилагане на подмярката.</w:t>
      </w:r>
    </w:p>
    <w:p w:rsidR="00FB779B" w:rsidRPr="00BE4431" w:rsidRDefault="00FB779B">
      <w:pPr>
        <w:tabs>
          <w:tab w:val="left" w:pos="709"/>
        </w:tabs>
        <w:overflowPunct/>
        <w:autoSpaceDE/>
        <w:autoSpaceDN/>
        <w:adjustRightInd/>
        <w:spacing w:before="120" w:after="120"/>
        <w:jc w:val="both"/>
        <w:textAlignment w:val="auto"/>
        <w:rPr>
          <w:sz w:val="24"/>
          <w:szCs w:val="24"/>
        </w:rPr>
      </w:pPr>
      <w:r w:rsidRPr="00BE4431">
        <w:rPr>
          <w:b/>
          <w:sz w:val="24"/>
          <w:szCs w:val="24"/>
        </w:rPr>
        <w:tab/>
        <w:t xml:space="preserve">Чл. 26. </w:t>
      </w:r>
      <w:r w:rsidRPr="00BE4431">
        <w:rPr>
          <w:sz w:val="24"/>
          <w:szCs w:val="24"/>
        </w:rPr>
        <w:t>Писмен отговор по поставен въпрос се предоставя само при писмено запитване от страна на МИГ, депозирано в деловодството на МЗХ</w:t>
      </w:r>
      <w:r w:rsidR="009E335F" w:rsidRPr="00BE4431">
        <w:rPr>
          <w:sz w:val="24"/>
          <w:szCs w:val="24"/>
        </w:rPr>
        <w:t>Г</w:t>
      </w:r>
      <w:r w:rsidRPr="00BE4431">
        <w:rPr>
          <w:sz w:val="24"/>
          <w:szCs w:val="24"/>
        </w:rPr>
        <w:t>.</w:t>
      </w:r>
    </w:p>
    <w:p w:rsidR="00FB779B" w:rsidRPr="00BE4431" w:rsidRDefault="00FB779B">
      <w:pPr>
        <w:tabs>
          <w:tab w:val="left" w:pos="709"/>
        </w:tabs>
        <w:spacing w:before="120" w:after="120"/>
        <w:jc w:val="both"/>
        <w:rPr>
          <w:sz w:val="24"/>
          <w:szCs w:val="24"/>
        </w:rPr>
      </w:pPr>
      <w:r w:rsidRPr="00BE4431">
        <w:rPr>
          <w:sz w:val="24"/>
          <w:szCs w:val="24"/>
        </w:rPr>
        <w:tab/>
        <w:t xml:space="preserve">(2) Отговорите на поставените въпроси се изготвят в срок до 7 работни дни и се изпращат по реда, установен в раздел III от </w:t>
      </w:r>
      <w:r w:rsidR="00605028" w:rsidRPr="00BE4431">
        <w:rPr>
          <w:sz w:val="24"/>
          <w:szCs w:val="24"/>
        </w:rPr>
        <w:t>Вътрешни правила за обмен на документи по електронен път и документи на хартиен носител в МЗХГ</w:t>
      </w:r>
      <w:r w:rsidRPr="00BE4431">
        <w:rPr>
          <w:sz w:val="24"/>
          <w:szCs w:val="24"/>
        </w:rPr>
        <w:t xml:space="preserve">. </w:t>
      </w:r>
    </w:p>
    <w:p w:rsidR="00FB779B" w:rsidRPr="00BE4431" w:rsidRDefault="00FB779B">
      <w:pPr>
        <w:tabs>
          <w:tab w:val="left" w:pos="709"/>
        </w:tabs>
        <w:spacing w:before="120" w:after="120"/>
        <w:jc w:val="both"/>
        <w:rPr>
          <w:sz w:val="24"/>
          <w:szCs w:val="24"/>
        </w:rPr>
      </w:pPr>
      <w:r w:rsidRPr="00BE4431">
        <w:rPr>
          <w:sz w:val="24"/>
          <w:szCs w:val="24"/>
        </w:rPr>
        <w:tab/>
        <w:t>(3) Когато началникът на отдела, отговорен за прилагане на мярка 19 „Водено от общностите местно развитие“ прецени, че конкретно поставен въпрос засяга няколко МИГ, отговорът може да се публикува на електронната страница на ПРСР</w:t>
      </w:r>
      <w:r w:rsidR="00845EB5" w:rsidRPr="00BE4431">
        <w:rPr>
          <w:sz w:val="24"/>
          <w:szCs w:val="24"/>
        </w:rPr>
        <w:t xml:space="preserve"> или на МЗХГ</w:t>
      </w:r>
      <w:r w:rsidRPr="00BE4431">
        <w:rPr>
          <w:sz w:val="24"/>
          <w:szCs w:val="24"/>
        </w:rPr>
        <w:t>.</w:t>
      </w:r>
    </w:p>
    <w:p w:rsidR="00FB779B" w:rsidRPr="00BE4431" w:rsidRDefault="00FB779B">
      <w:pPr>
        <w:tabs>
          <w:tab w:val="left" w:pos="709"/>
        </w:tabs>
        <w:spacing w:before="120" w:after="120"/>
        <w:jc w:val="both"/>
        <w:rPr>
          <w:sz w:val="24"/>
          <w:szCs w:val="24"/>
        </w:rPr>
      </w:pPr>
      <w:r w:rsidRPr="00BE4431">
        <w:rPr>
          <w:sz w:val="24"/>
          <w:szCs w:val="24"/>
        </w:rPr>
        <w:tab/>
        <w:t>(4) В случаи на непълно или неясно формулирано запитване, служителите имат право да поискат допълнителни разяснения, до получаване на които срокът по ал. 2 спира да тече.</w:t>
      </w:r>
    </w:p>
    <w:p w:rsidR="00FB779B" w:rsidRPr="00BE4431" w:rsidRDefault="00FB779B">
      <w:pPr>
        <w:tabs>
          <w:tab w:val="left" w:pos="709"/>
        </w:tabs>
        <w:spacing w:before="120" w:after="120"/>
        <w:ind w:firstLine="708"/>
        <w:jc w:val="both"/>
        <w:rPr>
          <w:sz w:val="24"/>
          <w:szCs w:val="24"/>
          <w:lang w:eastAsia="bg-BG"/>
        </w:rPr>
      </w:pPr>
      <w:r w:rsidRPr="00BE4431">
        <w:rPr>
          <w:sz w:val="24"/>
          <w:szCs w:val="24"/>
        </w:rPr>
        <w:t xml:space="preserve">(5) </w:t>
      </w:r>
      <w:r w:rsidRPr="00BE4431">
        <w:rPr>
          <w:sz w:val="24"/>
          <w:szCs w:val="24"/>
          <w:lang w:eastAsia="bg-BG"/>
        </w:rPr>
        <w:t>При устно запитване, свързано с прилагане на подмярката, служителите задължително информират МИГ, че изразеното становище не е официално и не обвързва МЗХ</w:t>
      </w:r>
      <w:r w:rsidR="009E335F" w:rsidRPr="00BE4431">
        <w:rPr>
          <w:sz w:val="24"/>
          <w:szCs w:val="24"/>
          <w:lang w:eastAsia="bg-BG"/>
        </w:rPr>
        <w:t>Г</w:t>
      </w:r>
      <w:r w:rsidRPr="00BE4431">
        <w:rPr>
          <w:sz w:val="24"/>
          <w:szCs w:val="24"/>
          <w:lang w:eastAsia="bg-BG"/>
        </w:rPr>
        <w:t>.</w:t>
      </w:r>
    </w:p>
    <w:p w:rsidR="00FB779B" w:rsidRPr="00BE4431" w:rsidRDefault="00FB779B">
      <w:pPr>
        <w:tabs>
          <w:tab w:val="left" w:pos="540"/>
        </w:tabs>
        <w:overflowPunct/>
        <w:autoSpaceDE/>
        <w:autoSpaceDN/>
        <w:adjustRightInd/>
        <w:spacing w:before="120" w:after="120"/>
        <w:jc w:val="both"/>
        <w:textAlignment w:val="auto"/>
        <w:rPr>
          <w:sz w:val="24"/>
          <w:szCs w:val="24"/>
        </w:rPr>
      </w:pPr>
    </w:p>
    <w:p w:rsidR="00FB779B" w:rsidRPr="00BE4431" w:rsidRDefault="00FB779B">
      <w:pPr>
        <w:tabs>
          <w:tab w:val="left" w:pos="540"/>
        </w:tabs>
        <w:overflowPunct/>
        <w:autoSpaceDE/>
        <w:autoSpaceDN/>
        <w:adjustRightInd/>
        <w:spacing w:before="120" w:after="120"/>
        <w:jc w:val="center"/>
        <w:textAlignment w:val="auto"/>
        <w:rPr>
          <w:b/>
          <w:sz w:val="24"/>
          <w:szCs w:val="24"/>
        </w:rPr>
      </w:pPr>
      <w:r w:rsidRPr="00BE4431">
        <w:rPr>
          <w:b/>
          <w:sz w:val="24"/>
          <w:szCs w:val="24"/>
          <w:lang w:eastAsia="bg-BG"/>
        </w:rPr>
        <w:t>Раздел VIII</w:t>
      </w:r>
    </w:p>
    <w:p w:rsidR="00FB779B" w:rsidRPr="00BE4431" w:rsidRDefault="00FB779B" w:rsidP="00FB30EC">
      <w:pPr>
        <w:spacing w:before="120" w:after="240"/>
        <w:jc w:val="center"/>
        <w:rPr>
          <w:sz w:val="24"/>
          <w:szCs w:val="24"/>
        </w:rPr>
      </w:pPr>
      <w:r w:rsidRPr="00BE4431">
        <w:rPr>
          <w:b/>
          <w:sz w:val="24"/>
          <w:szCs w:val="24"/>
        </w:rPr>
        <w:t>Наблюдение и контрол върху изпълнението на одобрените дейности и разходи</w:t>
      </w:r>
    </w:p>
    <w:p w:rsidR="00FB779B" w:rsidRPr="00BE4431" w:rsidRDefault="00FB779B" w:rsidP="00FB30EC">
      <w:pPr>
        <w:tabs>
          <w:tab w:val="left" w:pos="540"/>
        </w:tabs>
        <w:overflowPunct/>
        <w:autoSpaceDE/>
        <w:autoSpaceDN/>
        <w:adjustRightInd/>
        <w:spacing w:before="120" w:after="240"/>
        <w:jc w:val="both"/>
        <w:textAlignment w:val="auto"/>
        <w:rPr>
          <w:sz w:val="24"/>
          <w:szCs w:val="24"/>
        </w:rPr>
      </w:pPr>
      <w:r w:rsidRPr="00BE4431">
        <w:rPr>
          <w:b/>
          <w:sz w:val="24"/>
          <w:szCs w:val="24"/>
        </w:rPr>
        <w:tab/>
        <w:t>Чл. 27.</w:t>
      </w:r>
      <w:r w:rsidRPr="00BE4431">
        <w:rPr>
          <w:sz w:val="24"/>
          <w:szCs w:val="24"/>
        </w:rPr>
        <w:t xml:space="preserve"> (1)</w:t>
      </w:r>
      <w:r w:rsidRPr="00BE4431">
        <w:rPr>
          <w:b/>
          <w:sz w:val="24"/>
          <w:szCs w:val="24"/>
        </w:rPr>
        <w:t xml:space="preserve"> </w:t>
      </w:r>
      <w:r w:rsidRPr="00BE4431">
        <w:rPr>
          <w:sz w:val="24"/>
          <w:szCs w:val="24"/>
        </w:rPr>
        <w:t>Дейностите по наблюдение и контрол върху изпълнението на одобрените дейности и разходи се изпълняват чрез:</w:t>
      </w:r>
    </w:p>
    <w:p w:rsidR="00FB779B" w:rsidRPr="00BE4431" w:rsidRDefault="00FB779B">
      <w:pPr>
        <w:tabs>
          <w:tab w:val="left" w:pos="709"/>
        </w:tabs>
        <w:overflowPunct/>
        <w:autoSpaceDE/>
        <w:autoSpaceDN/>
        <w:adjustRightInd/>
        <w:spacing w:before="120" w:after="120"/>
        <w:jc w:val="both"/>
        <w:textAlignment w:val="auto"/>
        <w:rPr>
          <w:sz w:val="24"/>
          <w:szCs w:val="24"/>
        </w:rPr>
      </w:pPr>
      <w:r w:rsidRPr="00BE4431">
        <w:rPr>
          <w:sz w:val="24"/>
          <w:szCs w:val="24"/>
        </w:rPr>
        <w:tab/>
        <w:t>1. проверка на годишни доклади на МИГ за отчитане изпълнението на одобрените дейности и разходи, справки и други документи, свързани с извършването на одобрените дейности и разходи;</w:t>
      </w:r>
    </w:p>
    <w:p w:rsidR="00FB779B" w:rsidRPr="00BE4431" w:rsidRDefault="00FB779B">
      <w:pPr>
        <w:spacing w:before="120" w:after="120"/>
        <w:jc w:val="both"/>
        <w:rPr>
          <w:sz w:val="24"/>
          <w:szCs w:val="24"/>
        </w:rPr>
      </w:pPr>
      <w:r w:rsidRPr="00BE4431">
        <w:rPr>
          <w:sz w:val="24"/>
          <w:szCs w:val="24"/>
        </w:rPr>
        <w:tab/>
        <w:t>2. посещение на място.</w:t>
      </w:r>
    </w:p>
    <w:p w:rsidR="00FB779B" w:rsidRPr="00BE4431" w:rsidRDefault="00FB779B">
      <w:pPr>
        <w:spacing w:before="120" w:after="120"/>
        <w:jc w:val="both"/>
        <w:rPr>
          <w:sz w:val="24"/>
          <w:szCs w:val="24"/>
        </w:rPr>
      </w:pPr>
      <w:r w:rsidRPr="00BE4431">
        <w:rPr>
          <w:sz w:val="24"/>
          <w:szCs w:val="24"/>
        </w:rPr>
        <w:tab/>
        <w:t xml:space="preserve">(2) Дейностите по ал. 1 се извършват от двамата служители по </w:t>
      </w:r>
      <w:r w:rsidR="007920D5" w:rsidRPr="00BE4431">
        <w:rPr>
          <w:sz w:val="24"/>
          <w:szCs w:val="24"/>
        </w:rPr>
        <w:t xml:space="preserve">чл. </w:t>
      </w:r>
      <w:r w:rsidRPr="00BE4431">
        <w:rPr>
          <w:sz w:val="24"/>
          <w:szCs w:val="24"/>
        </w:rPr>
        <w:t>4, ал. 1.</w:t>
      </w:r>
    </w:p>
    <w:p w:rsidR="00FB779B" w:rsidRPr="00BE4431" w:rsidRDefault="00FB779B">
      <w:pPr>
        <w:spacing w:before="120" w:after="120"/>
        <w:jc w:val="both"/>
        <w:rPr>
          <w:sz w:val="24"/>
          <w:szCs w:val="24"/>
        </w:rPr>
      </w:pPr>
      <w:r w:rsidRPr="00BE4431">
        <w:rPr>
          <w:sz w:val="24"/>
          <w:szCs w:val="24"/>
        </w:rPr>
        <w:tab/>
        <w:t xml:space="preserve">(3) Всяка година в срок до 20 работни дни от получаване на годишния доклад на МИГ за отчитане изпълнението на одобрените дейности и разходи, служителите по чл. 4, ал. 1 попълват контролен лист за наблюдение и контрол </w:t>
      </w:r>
      <w:r w:rsidRPr="00BE4431">
        <w:rPr>
          <w:i/>
          <w:sz w:val="24"/>
          <w:szCs w:val="24"/>
        </w:rPr>
        <w:t xml:space="preserve">(Приложение № 5), </w:t>
      </w:r>
      <w:r w:rsidRPr="00BE4431">
        <w:rPr>
          <w:sz w:val="24"/>
          <w:szCs w:val="24"/>
        </w:rPr>
        <w:t>който се утвърждава от началника на отдела</w:t>
      </w:r>
      <w:r w:rsidRPr="00BE4431">
        <w:rPr>
          <w:i/>
          <w:sz w:val="24"/>
          <w:szCs w:val="24"/>
        </w:rPr>
        <w:t xml:space="preserve">, </w:t>
      </w:r>
      <w:r w:rsidRPr="00BE4431">
        <w:rPr>
          <w:sz w:val="24"/>
          <w:szCs w:val="24"/>
        </w:rPr>
        <w:t>отговорен за прилагане на мярка 19 „Водено от общностите местно развитие“.</w:t>
      </w:r>
    </w:p>
    <w:p w:rsidR="00FB779B" w:rsidRPr="00BE4431" w:rsidRDefault="00FB779B" w:rsidP="00E32BCD">
      <w:pPr>
        <w:spacing w:before="120" w:after="120"/>
        <w:ind w:firstLine="708"/>
        <w:jc w:val="both"/>
        <w:rPr>
          <w:sz w:val="24"/>
          <w:szCs w:val="24"/>
        </w:rPr>
      </w:pPr>
      <w:r w:rsidRPr="00BE4431">
        <w:rPr>
          <w:sz w:val="24"/>
          <w:szCs w:val="24"/>
        </w:rPr>
        <w:t>(4) Служителите по чл. 4, ал. 1 изготвят проект на доклад за одобрение или неодобрение на годишния доклад на МИГ. Докладът се съгласува от началника на отдела, отговорен за прилагане на мярка 19 „Водено от общностите местно развитие“, от директора на дирекция РСР и се одобрява от ръководителя на УО.</w:t>
      </w:r>
    </w:p>
    <w:p w:rsidR="00FB779B" w:rsidRPr="00BE4431" w:rsidRDefault="00FB779B">
      <w:pPr>
        <w:tabs>
          <w:tab w:val="left" w:pos="720"/>
        </w:tabs>
        <w:overflowPunct/>
        <w:autoSpaceDE/>
        <w:autoSpaceDN/>
        <w:adjustRightInd/>
        <w:spacing w:before="120" w:after="120"/>
        <w:jc w:val="both"/>
        <w:textAlignment w:val="auto"/>
        <w:rPr>
          <w:sz w:val="24"/>
          <w:szCs w:val="24"/>
        </w:rPr>
      </w:pPr>
      <w:r w:rsidRPr="00BE4431">
        <w:rPr>
          <w:sz w:val="24"/>
          <w:szCs w:val="24"/>
        </w:rPr>
        <w:tab/>
        <w:t xml:space="preserve">(5) След одобрението на доклада по ал. 4 служителите изготвят уведомително писмо от </w:t>
      </w:r>
      <w:r w:rsidR="008B2A54" w:rsidRPr="00BE4431">
        <w:rPr>
          <w:sz w:val="24"/>
          <w:szCs w:val="24"/>
          <w:shd w:val="clear" w:color="auto" w:fill="FEFEFE"/>
        </w:rPr>
        <w:t xml:space="preserve">ръководителя на </w:t>
      </w:r>
      <w:r w:rsidR="008B2A54" w:rsidRPr="00BE4431">
        <w:rPr>
          <w:sz w:val="24"/>
          <w:szCs w:val="24"/>
        </w:rPr>
        <w:t xml:space="preserve">УО на ПРСР 2014-2020 г. </w:t>
      </w:r>
      <w:r w:rsidRPr="00BE4431">
        <w:rPr>
          <w:sz w:val="24"/>
          <w:szCs w:val="24"/>
        </w:rPr>
        <w:t>за одобрение или неодобрение на годишния доклад, което се изпраща до МИГ и до ДФЗ.</w:t>
      </w:r>
    </w:p>
    <w:p w:rsidR="00FB779B" w:rsidRPr="00BE4431" w:rsidRDefault="00FB779B">
      <w:pPr>
        <w:spacing w:before="120" w:after="120"/>
        <w:jc w:val="both"/>
        <w:rPr>
          <w:sz w:val="24"/>
          <w:szCs w:val="24"/>
        </w:rPr>
      </w:pPr>
    </w:p>
    <w:p w:rsidR="00FB779B" w:rsidRPr="00BE4431" w:rsidRDefault="00FB779B">
      <w:pPr>
        <w:spacing w:before="120" w:after="120"/>
        <w:jc w:val="center"/>
        <w:rPr>
          <w:b/>
          <w:sz w:val="24"/>
          <w:szCs w:val="24"/>
        </w:rPr>
      </w:pPr>
      <w:r w:rsidRPr="00BE4431">
        <w:rPr>
          <w:b/>
          <w:sz w:val="24"/>
          <w:szCs w:val="24"/>
        </w:rPr>
        <w:t>Раздел IХ</w:t>
      </w:r>
    </w:p>
    <w:p w:rsidR="00FB779B" w:rsidRPr="00BE4431" w:rsidRDefault="00FB779B" w:rsidP="00FB30EC">
      <w:pPr>
        <w:spacing w:before="120" w:after="240"/>
        <w:jc w:val="center"/>
        <w:rPr>
          <w:b/>
          <w:sz w:val="24"/>
          <w:szCs w:val="24"/>
        </w:rPr>
      </w:pPr>
      <w:r w:rsidRPr="00BE4431">
        <w:rPr>
          <w:b/>
          <w:sz w:val="24"/>
          <w:szCs w:val="24"/>
        </w:rPr>
        <w:t xml:space="preserve">Посещения и наблюдение на място </w:t>
      </w:r>
    </w:p>
    <w:p w:rsidR="00FB779B" w:rsidRPr="00BE4431" w:rsidRDefault="00FB779B" w:rsidP="00FB30EC">
      <w:pPr>
        <w:tabs>
          <w:tab w:val="left" w:pos="0"/>
        </w:tabs>
        <w:overflowPunct/>
        <w:autoSpaceDE/>
        <w:autoSpaceDN/>
        <w:adjustRightInd/>
        <w:spacing w:before="120"/>
        <w:jc w:val="both"/>
        <w:textAlignment w:val="auto"/>
        <w:rPr>
          <w:sz w:val="24"/>
          <w:szCs w:val="24"/>
        </w:rPr>
      </w:pPr>
      <w:r w:rsidRPr="00BE4431">
        <w:rPr>
          <w:b/>
          <w:sz w:val="24"/>
          <w:szCs w:val="24"/>
        </w:rPr>
        <w:lastRenderedPageBreak/>
        <w:tab/>
        <w:t xml:space="preserve">Чл. 28. </w:t>
      </w:r>
      <w:r w:rsidRPr="00BE4431">
        <w:rPr>
          <w:sz w:val="24"/>
          <w:szCs w:val="24"/>
        </w:rPr>
        <w:t xml:space="preserve">(1) За наблюдение и контрол върху изпълнението на одобрените дейности и разходи, експерти от отдела, отговорен за прилагане на мярка 19 „Водено от общностите местно развитие“ извършват посещения на място на МИГ. </w:t>
      </w:r>
    </w:p>
    <w:p w:rsidR="00FB779B" w:rsidRPr="00BE4431" w:rsidRDefault="00FB779B" w:rsidP="00FB30EC">
      <w:pPr>
        <w:spacing w:before="120"/>
        <w:jc w:val="both"/>
        <w:rPr>
          <w:sz w:val="24"/>
          <w:szCs w:val="24"/>
        </w:rPr>
      </w:pPr>
      <w:r w:rsidRPr="00BE4431">
        <w:rPr>
          <w:sz w:val="24"/>
          <w:szCs w:val="24"/>
        </w:rPr>
        <w:tab/>
        <w:t>(2) Посещения на място се извършват:</w:t>
      </w:r>
    </w:p>
    <w:p w:rsidR="00FB779B" w:rsidRPr="00BE4431" w:rsidRDefault="00FB779B">
      <w:pPr>
        <w:spacing w:before="120" w:after="120"/>
        <w:ind w:left="708"/>
        <w:jc w:val="both"/>
        <w:rPr>
          <w:sz w:val="24"/>
          <w:szCs w:val="24"/>
        </w:rPr>
      </w:pPr>
      <w:r w:rsidRPr="00BE4431">
        <w:rPr>
          <w:sz w:val="24"/>
          <w:szCs w:val="24"/>
        </w:rPr>
        <w:t>а) при провеждане на семинари, обучения, информационни събития, заседания на комисии за избор на проекти и др. мероприятия на МИГ;</w:t>
      </w:r>
    </w:p>
    <w:p w:rsidR="00FB779B" w:rsidRPr="00BE4431" w:rsidRDefault="00FB779B">
      <w:pPr>
        <w:spacing w:before="120" w:after="120"/>
        <w:ind w:left="708"/>
        <w:jc w:val="both"/>
        <w:rPr>
          <w:i/>
          <w:sz w:val="24"/>
          <w:szCs w:val="24"/>
        </w:rPr>
      </w:pPr>
      <w:r w:rsidRPr="00BE4431">
        <w:rPr>
          <w:sz w:val="24"/>
          <w:szCs w:val="24"/>
        </w:rPr>
        <w:t xml:space="preserve">б) </w:t>
      </w:r>
      <w:r w:rsidR="00BE4431" w:rsidRPr="00BE4431">
        <w:rPr>
          <w:sz w:val="24"/>
          <w:szCs w:val="24"/>
        </w:rPr>
        <w:t>Отм.</w:t>
      </w:r>
    </w:p>
    <w:p w:rsidR="00FB779B" w:rsidRPr="00BE4431" w:rsidRDefault="00FB779B">
      <w:pPr>
        <w:spacing w:before="120" w:after="120"/>
        <w:jc w:val="both"/>
        <w:rPr>
          <w:sz w:val="24"/>
          <w:szCs w:val="24"/>
        </w:rPr>
      </w:pPr>
      <w:r w:rsidRPr="00BE4431">
        <w:rPr>
          <w:sz w:val="24"/>
          <w:szCs w:val="24"/>
        </w:rPr>
        <w:tab/>
        <w:t>(3) МИГ не се уведомява за предстоящо посещение по ал. 2, б. „а“.</w:t>
      </w:r>
    </w:p>
    <w:p w:rsidR="00F16BCD" w:rsidRPr="00BE4431" w:rsidRDefault="00FB779B">
      <w:pPr>
        <w:spacing w:before="120" w:after="120"/>
        <w:jc w:val="both"/>
        <w:rPr>
          <w:sz w:val="24"/>
          <w:szCs w:val="24"/>
        </w:rPr>
      </w:pPr>
      <w:r w:rsidRPr="00BE4431">
        <w:rPr>
          <w:sz w:val="24"/>
          <w:szCs w:val="24"/>
        </w:rPr>
        <w:tab/>
        <w:t>(4)</w:t>
      </w:r>
      <w:r w:rsidR="00BE4431" w:rsidRPr="00BE4431">
        <w:rPr>
          <w:sz w:val="24"/>
          <w:szCs w:val="24"/>
        </w:rPr>
        <w:t xml:space="preserve"> Отм. </w:t>
      </w:r>
    </w:p>
    <w:p w:rsidR="00FB779B" w:rsidRPr="00BE4431" w:rsidRDefault="00FB779B">
      <w:pPr>
        <w:spacing w:before="120" w:after="120"/>
        <w:jc w:val="both"/>
        <w:rPr>
          <w:sz w:val="24"/>
          <w:szCs w:val="24"/>
        </w:rPr>
      </w:pPr>
      <w:r w:rsidRPr="00BE4431">
        <w:rPr>
          <w:sz w:val="24"/>
          <w:szCs w:val="24"/>
        </w:rPr>
        <w:tab/>
        <w:t xml:space="preserve">(5) </w:t>
      </w:r>
      <w:r w:rsidR="00BE4431" w:rsidRPr="00BE4431">
        <w:rPr>
          <w:sz w:val="24"/>
          <w:szCs w:val="24"/>
        </w:rPr>
        <w:t>Отм.</w:t>
      </w:r>
    </w:p>
    <w:p w:rsidR="00FB779B" w:rsidRPr="00BE4431" w:rsidRDefault="00FB779B" w:rsidP="006C78F6">
      <w:pPr>
        <w:spacing w:before="120" w:after="120"/>
        <w:jc w:val="both"/>
        <w:rPr>
          <w:sz w:val="24"/>
          <w:szCs w:val="24"/>
          <w:shd w:val="clear" w:color="auto" w:fill="FEFEFE"/>
        </w:rPr>
      </w:pPr>
      <w:r w:rsidRPr="00BE4431">
        <w:rPr>
          <w:sz w:val="24"/>
          <w:szCs w:val="24"/>
        </w:rPr>
        <w:tab/>
        <w:t xml:space="preserve">(6) При посещение на място експертите могат да </w:t>
      </w:r>
      <w:r w:rsidRPr="00BE4431">
        <w:rPr>
          <w:sz w:val="24"/>
          <w:szCs w:val="24"/>
          <w:shd w:val="clear" w:color="auto" w:fill="FEFEFE"/>
        </w:rPr>
        <w:t>изискват доклади, справки, допълнителни документи и информация, необходими за изготвяне на обективната оценка на дейността на МИГ.</w:t>
      </w:r>
    </w:p>
    <w:p w:rsidR="00FB779B" w:rsidRPr="00BE4431" w:rsidRDefault="00FB779B">
      <w:pPr>
        <w:pStyle w:val="BodyTextIndent3"/>
        <w:spacing w:before="120"/>
        <w:ind w:left="0"/>
        <w:jc w:val="both"/>
        <w:rPr>
          <w:sz w:val="24"/>
          <w:szCs w:val="24"/>
        </w:rPr>
      </w:pPr>
      <w:r w:rsidRPr="00BE4431">
        <w:rPr>
          <w:sz w:val="24"/>
          <w:szCs w:val="24"/>
        </w:rPr>
        <w:tab/>
      </w:r>
      <w:r w:rsidRPr="00BE4431">
        <w:rPr>
          <w:b/>
          <w:sz w:val="24"/>
          <w:szCs w:val="24"/>
        </w:rPr>
        <w:t xml:space="preserve">Чл. 29. </w:t>
      </w:r>
      <w:r w:rsidRPr="00BE4431">
        <w:rPr>
          <w:sz w:val="24"/>
          <w:szCs w:val="24"/>
        </w:rPr>
        <w:t>(1) За наблюдение и контрол върху изпълнението на одобрените дейности и разходи, служителите могат да извършват и извънредни посещения.</w:t>
      </w:r>
    </w:p>
    <w:p w:rsidR="00FB779B" w:rsidRPr="00BE4431" w:rsidRDefault="00FB779B">
      <w:pPr>
        <w:spacing w:before="120" w:after="120"/>
        <w:jc w:val="both"/>
        <w:rPr>
          <w:sz w:val="24"/>
          <w:szCs w:val="24"/>
        </w:rPr>
      </w:pPr>
      <w:r w:rsidRPr="00BE4431">
        <w:rPr>
          <w:sz w:val="24"/>
          <w:szCs w:val="24"/>
        </w:rPr>
        <w:tab/>
        <w:t xml:space="preserve">(2) </w:t>
      </w:r>
      <w:r w:rsidRPr="00BE4431">
        <w:rPr>
          <w:sz w:val="24"/>
          <w:szCs w:val="24"/>
          <w:lang w:eastAsia="bg-BG"/>
        </w:rPr>
        <w:t xml:space="preserve">Началникът на отдела, </w:t>
      </w:r>
      <w:r w:rsidRPr="00BE4431">
        <w:rPr>
          <w:sz w:val="24"/>
          <w:szCs w:val="24"/>
        </w:rPr>
        <w:t>отговорен за прилагане на мярка 19 „Водено от общностите местно развитие“ определя извършване на извънредно посещение при наличие на поне едно от следните основания:</w:t>
      </w:r>
    </w:p>
    <w:p w:rsidR="00FB779B" w:rsidRPr="00BE4431" w:rsidRDefault="00FB779B">
      <w:pPr>
        <w:numPr>
          <w:ilvl w:val="0"/>
          <w:numId w:val="1"/>
        </w:numPr>
        <w:spacing w:before="120" w:after="120"/>
        <w:jc w:val="both"/>
        <w:rPr>
          <w:sz w:val="24"/>
          <w:szCs w:val="24"/>
        </w:rPr>
      </w:pPr>
      <w:r w:rsidRPr="00BE4431">
        <w:rPr>
          <w:sz w:val="24"/>
          <w:szCs w:val="24"/>
        </w:rPr>
        <w:t>съмнение за незаконосъобразност и/или нецелесъобразност на изпълнението на дейностите и/или за нарушение в изпълнението на заповедта за одобрение на планирани дейности и разходи;</w:t>
      </w:r>
    </w:p>
    <w:p w:rsidR="00FB779B" w:rsidRPr="00BE4431" w:rsidRDefault="00FB779B">
      <w:pPr>
        <w:numPr>
          <w:ilvl w:val="0"/>
          <w:numId w:val="1"/>
        </w:numPr>
        <w:spacing w:before="120" w:after="120"/>
        <w:jc w:val="both"/>
        <w:rPr>
          <w:sz w:val="24"/>
          <w:szCs w:val="24"/>
        </w:rPr>
      </w:pPr>
      <w:r w:rsidRPr="00BE4431">
        <w:rPr>
          <w:sz w:val="24"/>
          <w:szCs w:val="24"/>
        </w:rPr>
        <w:t>подаден сигнал от страна на заинтересовани граждани или от правораздавателен орган за незаконосъобразност и/или нецелесъобразност на изпълнението на одобрените дейности и/или за нарушения в изпълнение на заповедта за одобрение на планирани дейности и разходи;</w:t>
      </w:r>
    </w:p>
    <w:p w:rsidR="00FB779B" w:rsidRPr="00BE4431" w:rsidRDefault="00FB779B">
      <w:pPr>
        <w:numPr>
          <w:ilvl w:val="0"/>
          <w:numId w:val="1"/>
        </w:numPr>
        <w:spacing w:before="120" w:after="120"/>
        <w:jc w:val="both"/>
        <w:rPr>
          <w:sz w:val="24"/>
          <w:szCs w:val="24"/>
        </w:rPr>
      </w:pPr>
      <w:r w:rsidRPr="00BE4431">
        <w:rPr>
          <w:sz w:val="24"/>
          <w:szCs w:val="24"/>
        </w:rPr>
        <w:t xml:space="preserve">отказ на представител или служител на МИГ да подпише протокола за проверка при предходно посещение или когато </w:t>
      </w:r>
      <w:r w:rsidRPr="00BE4431">
        <w:rPr>
          <w:sz w:val="24"/>
          <w:szCs w:val="24"/>
          <w:shd w:val="clear" w:color="auto" w:fill="FEFEFE"/>
        </w:rPr>
        <w:t xml:space="preserve">упълномощен представител или служител на МИГ не е открит при извършване на </w:t>
      </w:r>
      <w:r w:rsidRPr="00BE4431">
        <w:rPr>
          <w:sz w:val="24"/>
          <w:szCs w:val="24"/>
        </w:rPr>
        <w:t>предходно</w:t>
      </w:r>
      <w:r w:rsidRPr="00BE4431">
        <w:rPr>
          <w:sz w:val="24"/>
          <w:szCs w:val="24"/>
          <w:shd w:val="clear" w:color="auto" w:fill="FEFEFE"/>
        </w:rPr>
        <w:t xml:space="preserve"> посещение на място</w:t>
      </w:r>
      <w:r w:rsidRPr="00BE4431">
        <w:rPr>
          <w:sz w:val="24"/>
          <w:szCs w:val="24"/>
        </w:rPr>
        <w:t>;</w:t>
      </w:r>
    </w:p>
    <w:p w:rsidR="00FB779B" w:rsidRPr="00BE4431" w:rsidRDefault="00FB779B">
      <w:pPr>
        <w:numPr>
          <w:ilvl w:val="0"/>
          <w:numId w:val="1"/>
        </w:numPr>
        <w:spacing w:before="120" w:after="120"/>
        <w:jc w:val="both"/>
        <w:rPr>
          <w:sz w:val="24"/>
          <w:szCs w:val="24"/>
        </w:rPr>
      </w:pPr>
      <w:r w:rsidRPr="00BE4431">
        <w:rPr>
          <w:sz w:val="24"/>
          <w:szCs w:val="24"/>
        </w:rPr>
        <w:t>аргументирано искане от страна на експерт от отдела, отговорен за прилагане на мярка 19 „Водено от общностите местно развитие“;</w:t>
      </w:r>
    </w:p>
    <w:p w:rsidR="00FB779B" w:rsidRPr="00BE4431" w:rsidRDefault="00FB779B">
      <w:pPr>
        <w:numPr>
          <w:ilvl w:val="0"/>
          <w:numId w:val="1"/>
        </w:numPr>
        <w:spacing w:before="120" w:after="120"/>
        <w:jc w:val="both"/>
        <w:rPr>
          <w:sz w:val="24"/>
          <w:szCs w:val="24"/>
        </w:rPr>
      </w:pPr>
      <w:r w:rsidRPr="00BE4431">
        <w:rPr>
          <w:sz w:val="24"/>
          <w:szCs w:val="24"/>
        </w:rPr>
        <w:t>аргументирано писмено искане от страна на МИГ.</w:t>
      </w:r>
    </w:p>
    <w:p w:rsidR="00FB779B" w:rsidRPr="00BE4431" w:rsidRDefault="00FB779B" w:rsidP="006C78F6">
      <w:pPr>
        <w:spacing w:before="120" w:after="120"/>
        <w:ind w:firstLine="720"/>
        <w:jc w:val="both"/>
        <w:rPr>
          <w:sz w:val="24"/>
          <w:szCs w:val="24"/>
        </w:rPr>
      </w:pPr>
      <w:r w:rsidRPr="00BE4431">
        <w:rPr>
          <w:sz w:val="24"/>
          <w:szCs w:val="24"/>
        </w:rPr>
        <w:t>(3) Извънредните посещенията на място се извършват от служители на отдела, различни от тези по чл. 4, ал. 1.</w:t>
      </w:r>
    </w:p>
    <w:p w:rsidR="00FB779B" w:rsidRPr="00BE4431" w:rsidRDefault="00FB779B">
      <w:pPr>
        <w:spacing w:before="120" w:after="120"/>
        <w:jc w:val="both"/>
        <w:rPr>
          <w:sz w:val="24"/>
          <w:szCs w:val="24"/>
        </w:rPr>
      </w:pPr>
      <w:r w:rsidRPr="00BE4431">
        <w:rPr>
          <w:sz w:val="24"/>
          <w:szCs w:val="24"/>
        </w:rPr>
        <w:tab/>
      </w:r>
      <w:r w:rsidRPr="00BE4431">
        <w:rPr>
          <w:b/>
          <w:sz w:val="24"/>
          <w:szCs w:val="24"/>
        </w:rPr>
        <w:t xml:space="preserve">Чл. 30. </w:t>
      </w:r>
      <w:r w:rsidRPr="00BE4431">
        <w:rPr>
          <w:sz w:val="24"/>
          <w:szCs w:val="24"/>
        </w:rPr>
        <w:t xml:space="preserve">(1) Резултатите от посещението място по чл. 28 и 29 се описват от проверяващите в протокол </w:t>
      </w:r>
      <w:r w:rsidRPr="00BE4431">
        <w:rPr>
          <w:i/>
          <w:sz w:val="24"/>
          <w:szCs w:val="24"/>
        </w:rPr>
        <w:t xml:space="preserve">(Приложение № 6), </w:t>
      </w:r>
      <w:r w:rsidRPr="00BE4431">
        <w:rPr>
          <w:sz w:val="24"/>
          <w:szCs w:val="24"/>
        </w:rPr>
        <w:t>съставен на място и по време на неговото извършване.</w:t>
      </w:r>
    </w:p>
    <w:p w:rsidR="00FB779B" w:rsidRPr="00BE4431" w:rsidRDefault="00FB779B" w:rsidP="00253E64">
      <w:pPr>
        <w:overflowPunct/>
        <w:autoSpaceDE/>
        <w:autoSpaceDN/>
        <w:adjustRightInd/>
        <w:spacing w:before="120" w:after="120"/>
        <w:jc w:val="both"/>
        <w:rPr>
          <w:sz w:val="24"/>
          <w:szCs w:val="24"/>
          <w:lang w:eastAsia="bg-BG"/>
        </w:rPr>
      </w:pPr>
      <w:r w:rsidRPr="00BE4431">
        <w:rPr>
          <w:sz w:val="24"/>
          <w:szCs w:val="24"/>
        </w:rPr>
        <w:tab/>
        <w:t xml:space="preserve">(2) Протоколът от посещение на място се подписва в два екземпляра от проверяващите служители и от упълномощен представител или служител на МИГ. Екземпляр от протокола се връчва на представителя/служителя на МИГ. </w:t>
      </w:r>
      <w:r w:rsidRPr="00BE4431">
        <w:rPr>
          <w:sz w:val="24"/>
          <w:szCs w:val="24"/>
          <w:shd w:val="clear" w:color="auto" w:fill="FEFEFE"/>
        </w:rPr>
        <w:t xml:space="preserve">В срок до 10 работни дни след  посещението копие от протокола се изпраща на ДФЗ. </w:t>
      </w:r>
    </w:p>
    <w:p w:rsidR="00FB779B" w:rsidRPr="00BE4431" w:rsidRDefault="00FB779B">
      <w:pPr>
        <w:tabs>
          <w:tab w:val="left" w:pos="709"/>
        </w:tabs>
        <w:spacing w:before="120" w:after="120"/>
        <w:jc w:val="both"/>
        <w:rPr>
          <w:sz w:val="24"/>
          <w:szCs w:val="24"/>
        </w:rPr>
      </w:pPr>
      <w:r w:rsidRPr="00BE4431">
        <w:rPr>
          <w:sz w:val="24"/>
          <w:szCs w:val="24"/>
        </w:rPr>
        <w:tab/>
        <w:t xml:space="preserve">(3) Представителят/служителят на МИГ има право да не приеме констатациите на екипа, като изрази писмено </w:t>
      </w:r>
      <w:r w:rsidRPr="00BE4431">
        <w:rPr>
          <w:sz w:val="24"/>
          <w:szCs w:val="24"/>
          <w:shd w:val="clear" w:color="auto" w:fill="FEFEFE"/>
        </w:rPr>
        <w:t>обяснения и възражения по направените констатации</w:t>
      </w:r>
      <w:r w:rsidRPr="00BE4431">
        <w:rPr>
          <w:sz w:val="24"/>
          <w:szCs w:val="24"/>
        </w:rPr>
        <w:t xml:space="preserve"> в съответната секция на протокола и ги удостовери с подписа си.</w:t>
      </w:r>
    </w:p>
    <w:p w:rsidR="00FB779B" w:rsidRPr="00BE4431" w:rsidRDefault="00FB779B">
      <w:pPr>
        <w:spacing w:before="120" w:after="120"/>
        <w:jc w:val="both"/>
        <w:rPr>
          <w:sz w:val="24"/>
          <w:szCs w:val="24"/>
          <w:shd w:val="clear" w:color="auto" w:fill="FEFEFE"/>
        </w:rPr>
      </w:pPr>
      <w:r w:rsidRPr="00BE4431">
        <w:rPr>
          <w:sz w:val="24"/>
          <w:szCs w:val="24"/>
          <w:shd w:val="clear" w:color="auto" w:fill="FEFEFE"/>
        </w:rPr>
        <w:tab/>
        <w:t xml:space="preserve">(4) Ако упълномощен представител или служител на МИГ не е открит при извършване на посещението на място, </w:t>
      </w:r>
      <w:r w:rsidR="008B2A54" w:rsidRPr="00BE4431">
        <w:rPr>
          <w:sz w:val="24"/>
          <w:szCs w:val="24"/>
          <w:shd w:val="clear" w:color="auto" w:fill="FEFEFE"/>
        </w:rPr>
        <w:t xml:space="preserve">ръководителят на </w:t>
      </w:r>
      <w:r w:rsidR="008B2A54" w:rsidRPr="00BE4431">
        <w:rPr>
          <w:sz w:val="24"/>
          <w:szCs w:val="24"/>
        </w:rPr>
        <w:t xml:space="preserve">УО на ПРСР 2014-2020 г. </w:t>
      </w:r>
      <w:r w:rsidRPr="00BE4431">
        <w:rPr>
          <w:sz w:val="24"/>
          <w:szCs w:val="24"/>
          <w:shd w:val="clear" w:color="auto" w:fill="FEFEFE"/>
        </w:rPr>
        <w:t xml:space="preserve">уведомява МИГ, като изпраща копие от протокола. В срок до 10 работни дни от </w:t>
      </w:r>
      <w:r w:rsidRPr="00BE4431">
        <w:rPr>
          <w:sz w:val="24"/>
          <w:szCs w:val="24"/>
          <w:shd w:val="clear" w:color="auto" w:fill="FEFEFE"/>
        </w:rPr>
        <w:lastRenderedPageBreak/>
        <w:t xml:space="preserve">получаването на протокола, МИГ може да направи възражения и да даде обяснения по направените констатации пред </w:t>
      </w:r>
      <w:r w:rsidR="005C4057" w:rsidRPr="00BE4431">
        <w:rPr>
          <w:sz w:val="24"/>
          <w:szCs w:val="24"/>
          <w:shd w:val="clear" w:color="auto" w:fill="FEFEFE"/>
        </w:rPr>
        <w:t>ръководителя</w:t>
      </w:r>
      <w:r w:rsidR="00845EB5" w:rsidRPr="00BE4431">
        <w:rPr>
          <w:sz w:val="24"/>
          <w:szCs w:val="24"/>
          <w:shd w:val="clear" w:color="auto" w:fill="FEFEFE"/>
        </w:rPr>
        <w:t>т</w:t>
      </w:r>
      <w:r w:rsidR="00267B9D" w:rsidRPr="00BE4431">
        <w:rPr>
          <w:sz w:val="24"/>
          <w:szCs w:val="24"/>
          <w:shd w:val="clear" w:color="auto" w:fill="FEFEFE"/>
        </w:rPr>
        <w:t xml:space="preserve"> на </w:t>
      </w:r>
      <w:r w:rsidR="00267B9D" w:rsidRPr="00BE4431">
        <w:rPr>
          <w:sz w:val="24"/>
          <w:szCs w:val="24"/>
        </w:rPr>
        <w:t>УО на ПРСР 2014-2020 г.</w:t>
      </w:r>
      <w:r w:rsidRPr="00BE4431">
        <w:rPr>
          <w:sz w:val="24"/>
          <w:szCs w:val="24"/>
          <w:shd w:val="clear" w:color="auto" w:fill="FEFEFE"/>
        </w:rPr>
        <w:t>.</w:t>
      </w:r>
    </w:p>
    <w:p w:rsidR="00FB779B" w:rsidRPr="00BE4431" w:rsidRDefault="00FB779B">
      <w:pPr>
        <w:spacing w:before="120" w:after="120"/>
        <w:jc w:val="both"/>
        <w:rPr>
          <w:sz w:val="24"/>
          <w:szCs w:val="24"/>
        </w:rPr>
      </w:pPr>
      <w:r w:rsidRPr="00BE4431">
        <w:rPr>
          <w:sz w:val="24"/>
          <w:szCs w:val="24"/>
        </w:rPr>
        <w:tab/>
        <w:t>(5) В срок до 10 работни дни след посещението на място, проверяващите експерти изготвят доклад за резултатите от проверката и го представят на началника на отдела, отговорен за прилагане на мярка 19 „Водено от общностите местно развитие“.</w:t>
      </w:r>
    </w:p>
    <w:p w:rsidR="00FB779B" w:rsidRPr="00BE4431" w:rsidRDefault="00FB779B">
      <w:pPr>
        <w:spacing w:before="120" w:after="120"/>
        <w:jc w:val="both"/>
        <w:rPr>
          <w:sz w:val="24"/>
          <w:szCs w:val="24"/>
        </w:rPr>
      </w:pPr>
      <w:r w:rsidRPr="00BE4431">
        <w:rPr>
          <w:sz w:val="24"/>
          <w:szCs w:val="24"/>
        </w:rPr>
        <w:tab/>
        <w:t>(6) При наличие на съмнение за нередности по време на посещението на място се прилага установената процедура за докладване на нередности в МЗХ</w:t>
      </w:r>
      <w:r w:rsidR="009E335F" w:rsidRPr="00BE4431">
        <w:rPr>
          <w:sz w:val="24"/>
          <w:szCs w:val="24"/>
        </w:rPr>
        <w:t>Г</w:t>
      </w:r>
      <w:r w:rsidRPr="00BE4431">
        <w:rPr>
          <w:sz w:val="24"/>
          <w:szCs w:val="24"/>
        </w:rPr>
        <w:t>.</w:t>
      </w:r>
    </w:p>
    <w:p w:rsidR="00FB779B" w:rsidRPr="00BE4431" w:rsidRDefault="00FB779B">
      <w:pPr>
        <w:spacing w:before="120" w:after="120"/>
        <w:jc w:val="center"/>
        <w:rPr>
          <w:b/>
          <w:sz w:val="24"/>
          <w:szCs w:val="24"/>
        </w:rPr>
      </w:pPr>
    </w:p>
    <w:p w:rsidR="00FB779B" w:rsidRPr="00BE4431" w:rsidRDefault="00FB779B">
      <w:pPr>
        <w:spacing w:before="120" w:after="120"/>
        <w:jc w:val="center"/>
        <w:rPr>
          <w:b/>
          <w:sz w:val="24"/>
          <w:szCs w:val="24"/>
        </w:rPr>
      </w:pPr>
      <w:r w:rsidRPr="00BE4431">
        <w:rPr>
          <w:b/>
          <w:sz w:val="24"/>
          <w:szCs w:val="24"/>
        </w:rPr>
        <w:t>Раздел Х</w:t>
      </w:r>
    </w:p>
    <w:p w:rsidR="00FB779B" w:rsidRPr="00BE4431" w:rsidRDefault="00FB779B" w:rsidP="00FB30EC">
      <w:pPr>
        <w:spacing w:before="120" w:after="240"/>
        <w:jc w:val="center"/>
        <w:rPr>
          <w:b/>
          <w:sz w:val="24"/>
          <w:szCs w:val="24"/>
        </w:rPr>
      </w:pPr>
      <w:r w:rsidRPr="00BE4431">
        <w:rPr>
          <w:b/>
          <w:sz w:val="24"/>
          <w:szCs w:val="24"/>
        </w:rPr>
        <w:t>Движение и съхранение на документите, свързани с прилагане на подмярката</w:t>
      </w:r>
    </w:p>
    <w:p w:rsidR="00FB779B" w:rsidRPr="00BE4431" w:rsidRDefault="00FB779B" w:rsidP="00FB30EC">
      <w:pPr>
        <w:spacing w:before="120" w:after="240"/>
        <w:jc w:val="both"/>
        <w:rPr>
          <w:sz w:val="24"/>
          <w:szCs w:val="24"/>
        </w:rPr>
      </w:pPr>
      <w:r w:rsidRPr="00BE4431">
        <w:rPr>
          <w:b/>
          <w:sz w:val="24"/>
          <w:szCs w:val="24"/>
        </w:rPr>
        <w:tab/>
        <w:t>Чл. 31.</w:t>
      </w:r>
      <w:r w:rsidRPr="00BE4431">
        <w:rPr>
          <w:sz w:val="24"/>
          <w:szCs w:val="24"/>
        </w:rPr>
        <w:t xml:space="preserve"> Документите, свързани с прилагане на подмярката, се приемат от дирекция АО и се регистрират в системата за обработване на документите в МЗХ</w:t>
      </w:r>
      <w:r w:rsidR="009E335F" w:rsidRPr="00BE4431">
        <w:rPr>
          <w:sz w:val="24"/>
          <w:szCs w:val="24"/>
        </w:rPr>
        <w:t>Г</w:t>
      </w:r>
      <w:r w:rsidRPr="00BE4431" w:rsidDel="00741C3B">
        <w:rPr>
          <w:sz w:val="24"/>
          <w:szCs w:val="24"/>
        </w:rPr>
        <w:t xml:space="preserve"> </w:t>
      </w:r>
      <w:r w:rsidRPr="00BE4431">
        <w:rPr>
          <w:sz w:val="24"/>
          <w:szCs w:val="24"/>
        </w:rPr>
        <w:t xml:space="preserve">със специално създадени за този вид документи регистрационни индекси. </w:t>
      </w:r>
    </w:p>
    <w:p w:rsidR="00FB779B" w:rsidRPr="00BE4431" w:rsidRDefault="00FB779B">
      <w:pPr>
        <w:overflowPunct/>
        <w:autoSpaceDE/>
        <w:autoSpaceDN/>
        <w:adjustRightInd/>
        <w:spacing w:before="120" w:after="120"/>
        <w:jc w:val="both"/>
        <w:textAlignment w:val="auto"/>
        <w:rPr>
          <w:sz w:val="24"/>
          <w:szCs w:val="24"/>
        </w:rPr>
      </w:pPr>
      <w:r w:rsidRPr="00BE4431">
        <w:rPr>
          <w:sz w:val="24"/>
          <w:szCs w:val="24"/>
        </w:rPr>
        <w:tab/>
      </w:r>
      <w:r w:rsidRPr="00BE4431">
        <w:rPr>
          <w:b/>
          <w:sz w:val="24"/>
          <w:szCs w:val="24"/>
        </w:rPr>
        <w:t>Чл. 32.</w:t>
      </w:r>
      <w:r w:rsidRPr="00BE4431">
        <w:rPr>
          <w:sz w:val="24"/>
          <w:szCs w:val="24"/>
        </w:rPr>
        <w:t xml:space="preserve"> За всяка МИГ се създава индивидуално досие, в което се съхраняват всички оригинални заявления и други документи, свързани със съответната МИГ, както и документите по чл. 31. Досиетата се съхраняват в отдела, отговорен за прилагането на мярка 19 „Водено от общностите местно развитие“ в дирекция РСР.</w:t>
      </w:r>
      <w:r w:rsidRPr="00BE4431" w:rsidDel="00253E64">
        <w:rPr>
          <w:sz w:val="24"/>
          <w:szCs w:val="24"/>
        </w:rPr>
        <w:t xml:space="preserve"> </w:t>
      </w:r>
    </w:p>
    <w:p w:rsidR="00FB779B" w:rsidRPr="00BE4431" w:rsidRDefault="00FB779B">
      <w:pPr>
        <w:overflowPunct/>
        <w:autoSpaceDE/>
        <w:autoSpaceDN/>
        <w:adjustRightInd/>
        <w:spacing w:before="120" w:after="120"/>
        <w:jc w:val="both"/>
        <w:textAlignment w:val="auto"/>
        <w:rPr>
          <w:sz w:val="24"/>
          <w:szCs w:val="24"/>
        </w:rPr>
      </w:pPr>
      <w:r w:rsidRPr="00BE4431">
        <w:rPr>
          <w:sz w:val="24"/>
          <w:szCs w:val="24"/>
        </w:rPr>
        <w:tab/>
      </w:r>
      <w:r w:rsidRPr="00BE4431">
        <w:rPr>
          <w:b/>
          <w:sz w:val="24"/>
          <w:szCs w:val="24"/>
        </w:rPr>
        <w:t>Чл. 33.</w:t>
      </w:r>
      <w:r w:rsidRPr="00BE4431">
        <w:rPr>
          <w:sz w:val="24"/>
          <w:szCs w:val="24"/>
        </w:rPr>
        <w:t xml:space="preserve"> Началникът на отдела, отговорен за прилагане на мярка 19 „Водено от общностите местно развитие“ определя служител, който да поддържа и текущо да актуализира електронен файл</w:t>
      </w:r>
      <w:r w:rsidRPr="00BE4431">
        <w:rPr>
          <w:i/>
          <w:sz w:val="24"/>
          <w:szCs w:val="24"/>
        </w:rPr>
        <w:t xml:space="preserve"> </w:t>
      </w:r>
      <w:r w:rsidRPr="00BE4431">
        <w:rPr>
          <w:sz w:val="24"/>
          <w:szCs w:val="24"/>
        </w:rPr>
        <w:t xml:space="preserve">с информация за постъпилите заявления по подмярката, заповеди за одобрени планирани дейности и разходи за съответните години, изплатена от ДФЗ финансова помощ и отказите от изплащане на цялата или част от финансовата помощ, извършени от ДФЗ. </w:t>
      </w:r>
    </w:p>
    <w:p w:rsidR="00FB779B" w:rsidRPr="00BE4431" w:rsidRDefault="00FB779B">
      <w:pPr>
        <w:spacing w:before="120" w:after="120"/>
        <w:jc w:val="both"/>
        <w:rPr>
          <w:sz w:val="24"/>
          <w:szCs w:val="24"/>
        </w:rPr>
      </w:pPr>
      <w:r w:rsidRPr="00BE4431">
        <w:rPr>
          <w:b/>
          <w:sz w:val="24"/>
          <w:szCs w:val="24"/>
        </w:rPr>
        <w:tab/>
        <w:t>Чл. 34.</w:t>
      </w:r>
      <w:r w:rsidRPr="00BE4431">
        <w:rPr>
          <w:sz w:val="24"/>
          <w:szCs w:val="24"/>
        </w:rPr>
        <w:t xml:space="preserve"> (1) Досиетата на МИГ се съхраняват до сроковете, посочени в Номенклатура на делата, утвърдена със </w:t>
      </w:r>
      <w:r w:rsidR="0013247E" w:rsidRPr="00BE4431">
        <w:rPr>
          <w:sz w:val="24"/>
          <w:szCs w:val="24"/>
        </w:rPr>
        <w:t>З</w:t>
      </w:r>
      <w:r w:rsidRPr="00BE4431">
        <w:rPr>
          <w:sz w:val="24"/>
          <w:szCs w:val="24"/>
        </w:rPr>
        <w:t xml:space="preserve">аповед № </w:t>
      </w:r>
      <w:r w:rsidR="006640B3" w:rsidRPr="00BE4431">
        <w:rPr>
          <w:sz w:val="24"/>
          <w:szCs w:val="24"/>
        </w:rPr>
        <w:t xml:space="preserve">09-1014/27.12.2016 г. </w:t>
      </w:r>
      <w:r w:rsidRPr="00BE4431">
        <w:rPr>
          <w:sz w:val="24"/>
          <w:szCs w:val="24"/>
        </w:rPr>
        <w:t xml:space="preserve">на министъра на земеделието и </w:t>
      </w:r>
      <w:r w:rsidR="006640B3" w:rsidRPr="00BE4431">
        <w:rPr>
          <w:sz w:val="24"/>
          <w:szCs w:val="24"/>
        </w:rPr>
        <w:t>храните</w:t>
      </w:r>
      <w:r w:rsidRPr="00BE4431">
        <w:rPr>
          <w:sz w:val="24"/>
          <w:szCs w:val="24"/>
        </w:rPr>
        <w:t>.</w:t>
      </w:r>
    </w:p>
    <w:p w:rsidR="00FB779B" w:rsidRPr="00BE4431" w:rsidRDefault="00FB779B">
      <w:pPr>
        <w:spacing w:before="120" w:after="120"/>
        <w:jc w:val="both"/>
        <w:rPr>
          <w:sz w:val="24"/>
          <w:szCs w:val="24"/>
        </w:rPr>
      </w:pPr>
      <w:r w:rsidRPr="00BE4431">
        <w:rPr>
          <w:sz w:val="24"/>
          <w:szCs w:val="24"/>
        </w:rPr>
        <w:tab/>
        <w:t xml:space="preserve">(2) Документите се подреждат в досието по следния начин: </w:t>
      </w:r>
    </w:p>
    <w:p w:rsidR="00FB779B" w:rsidRPr="00BE4431" w:rsidRDefault="00FB779B">
      <w:pPr>
        <w:pStyle w:val="ListParagraph"/>
        <w:numPr>
          <w:ilvl w:val="0"/>
          <w:numId w:val="2"/>
        </w:numPr>
        <w:spacing w:before="120" w:after="120"/>
        <w:ind w:left="1134" w:hanging="425"/>
        <w:jc w:val="both"/>
        <w:rPr>
          <w:sz w:val="24"/>
          <w:szCs w:val="24"/>
        </w:rPr>
      </w:pPr>
      <w:r w:rsidRPr="00BE4431">
        <w:rPr>
          <w:sz w:val="24"/>
          <w:szCs w:val="24"/>
        </w:rPr>
        <w:t>заявление за одобрение на финансова помощ по подмярката и документите, свързани с неговото одобрение – кореспонденция, контролен лист, доклад, заповед за одобрение и др.</w:t>
      </w:r>
    </w:p>
    <w:p w:rsidR="00FB779B" w:rsidRPr="00BE4431" w:rsidRDefault="00FB779B">
      <w:pPr>
        <w:pStyle w:val="ListParagraph"/>
        <w:numPr>
          <w:ilvl w:val="0"/>
          <w:numId w:val="2"/>
        </w:numPr>
        <w:spacing w:before="120" w:after="120"/>
        <w:ind w:left="1134" w:hanging="425"/>
        <w:jc w:val="both"/>
        <w:rPr>
          <w:sz w:val="24"/>
          <w:szCs w:val="24"/>
        </w:rPr>
      </w:pPr>
      <w:r w:rsidRPr="00BE4431">
        <w:rPr>
          <w:sz w:val="24"/>
          <w:szCs w:val="24"/>
        </w:rPr>
        <w:t>заявление за одобрение на планираните дейности и разходи и документите, доказващи извършените за него проверки и свързаната кореспонденция – контролни листове за административно съответствие и допустимост, писма за допълнителна информация, копие на заповед за одобрение, уведомителни писма и др.;</w:t>
      </w:r>
    </w:p>
    <w:p w:rsidR="00FB779B" w:rsidRPr="00BE4431" w:rsidRDefault="00FB779B">
      <w:pPr>
        <w:pStyle w:val="ListParagraph"/>
        <w:numPr>
          <w:ilvl w:val="0"/>
          <w:numId w:val="2"/>
        </w:numPr>
        <w:spacing w:before="120" w:after="120"/>
        <w:ind w:left="1134" w:hanging="425"/>
        <w:jc w:val="both"/>
        <w:rPr>
          <w:sz w:val="24"/>
          <w:szCs w:val="24"/>
        </w:rPr>
      </w:pPr>
      <w:r w:rsidRPr="00BE4431">
        <w:rPr>
          <w:sz w:val="24"/>
          <w:szCs w:val="24"/>
        </w:rPr>
        <w:t xml:space="preserve">годишни доклади и документите, доказващи извършените за него проверки и свързаната кореспонденция – контролни листове, доклади за тяхното одобрение, уведомителни писма и др. </w:t>
      </w:r>
    </w:p>
    <w:p w:rsidR="00FB779B" w:rsidRPr="00BE4431" w:rsidRDefault="00FB779B">
      <w:pPr>
        <w:pStyle w:val="ListParagraph"/>
        <w:numPr>
          <w:ilvl w:val="0"/>
          <w:numId w:val="2"/>
        </w:numPr>
        <w:spacing w:before="120" w:after="120"/>
        <w:ind w:left="1134" w:hanging="425"/>
        <w:jc w:val="both"/>
        <w:rPr>
          <w:sz w:val="24"/>
          <w:szCs w:val="24"/>
        </w:rPr>
      </w:pPr>
      <w:r w:rsidRPr="00BE4431">
        <w:rPr>
          <w:sz w:val="24"/>
          <w:szCs w:val="24"/>
        </w:rPr>
        <w:t>протоколи от посещения на място и свързаните с тях документи (доклад, писма до ДФЗ и т. н.);</w:t>
      </w:r>
    </w:p>
    <w:p w:rsidR="00FB779B" w:rsidRPr="00BE4431" w:rsidRDefault="00FB779B">
      <w:pPr>
        <w:pStyle w:val="ListParagraph"/>
        <w:numPr>
          <w:ilvl w:val="0"/>
          <w:numId w:val="2"/>
        </w:numPr>
        <w:spacing w:before="120" w:after="120"/>
        <w:ind w:left="1134" w:hanging="425"/>
        <w:jc w:val="both"/>
        <w:rPr>
          <w:sz w:val="24"/>
          <w:szCs w:val="24"/>
        </w:rPr>
      </w:pPr>
      <w:r w:rsidRPr="00BE4431">
        <w:rPr>
          <w:sz w:val="24"/>
          <w:szCs w:val="24"/>
        </w:rPr>
        <w:t>писма от ДФЗ за извършени плащания;</w:t>
      </w:r>
    </w:p>
    <w:p w:rsidR="00FB779B" w:rsidRPr="00BE4431" w:rsidRDefault="00FB779B">
      <w:pPr>
        <w:pStyle w:val="ListParagraph"/>
        <w:numPr>
          <w:ilvl w:val="0"/>
          <w:numId w:val="2"/>
        </w:numPr>
        <w:spacing w:before="120" w:after="120"/>
        <w:ind w:left="1134" w:hanging="425"/>
        <w:jc w:val="both"/>
        <w:rPr>
          <w:sz w:val="24"/>
          <w:szCs w:val="24"/>
        </w:rPr>
      </w:pPr>
      <w:r w:rsidRPr="00BE4431">
        <w:rPr>
          <w:sz w:val="24"/>
          <w:szCs w:val="24"/>
        </w:rPr>
        <w:t>друга кореспонденция, свързана със съответното заявление.</w:t>
      </w:r>
    </w:p>
    <w:p w:rsidR="00FB779B" w:rsidRPr="00BE4431" w:rsidRDefault="00FB779B">
      <w:pPr>
        <w:spacing w:before="120" w:after="120"/>
        <w:jc w:val="both"/>
        <w:rPr>
          <w:sz w:val="24"/>
          <w:szCs w:val="24"/>
        </w:rPr>
      </w:pPr>
      <w:r w:rsidRPr="00BE4431">
        <w:rPr>
          <w:b/>
          <w:sz w:val="24"/>
          <w:szCs w:val="24"/>
        </w:rPr>
        <w:tab/>
        <w:t>Чл. 35.</w:t>
      </w:r>
      <w:r w:rsidRPr="00BE4431">
        <w:rPr>
          <w:sz w:val="24"/>
          <w:szCs w:val="24"/>
        </w:rPr>
        <w:t xml:space="preserve"> (1) Връщане на оригинални документи на МИГ се извършва след писмено заявление от нейна страна. </w:t>
      </w:r>
    </w:p>
    <w:p w:rsidR="00FB779B" w:rsidRPr="00BE4431" w:rsidRDefault="00FB779B">
      <w:pPr>
        <w:spacing w:before="120" w:after="120"/>
        <w:jc w:val="both"/>
        <w:rPr>
          <w:sz w:val="24"/>
          <w:szCs w:val="24"/>
        </w:rPr>
      </w:pPr>
      <w:r w:rsidRPr="00BE4431">
        <w:rPr>
          <w:sz w:val="24"/>
          <w:szCs w:val="24"/>
        </w:rPr>
        <w:tab/>
        <w:t xml:space="preserve">(2) </w:t>
      </w:r>
      <w:r w:rsidR="00630823" w:rsidRPr="00BE4431">
        <w:rPr>
          <w:sz w:val="24"/>
          <w:szCs w:val="24"/>
          <w:shd w:val="clear" w:color="auto" w:fill="FEFEFE"/>
        </w:rPr>
        <w:t xml:space="preserve">Ръководителят на </w:t>
      </w:r>
      <w:r w:rsidR="00630823" w:rsidRPr="00BE4431">
        <w:rPr>
          <w:sz w:val="24"/>
          <w:szCs w:val="24"/>
        </w:rPr>
        <w:t>УО на ПРСР 2014-2020 г.</w:t>
      </w:r>
      <w:r w:rsidRPr="00BE4431">
        <w:rPr>
          <w:sz w:val="24"/>
          <w:szCs w:val="24"/>
        </w:rPr>
        <w:t xml:space="preserve"> изпраща писмо до МИГ с покана за получаване на съответните оригинални документи.</w:t>
      </w:r>
    </w:p>
    <w:p w:rsidR="00FB779B" w:rsidRPr="00BE4431" w:rsidRDefault="00FB779B">
      <w:pPr>
        <w:spacing w:before="120" w:after="120"/>
        <w:jc w:val="both"/>
        <w:rPr>
          <w:sz w:val="24"/>
          <w:szCs w:val="24"/>
        </w:rPr>
      </w:pPr>
      <w:r w:rsidRPr="00BE4431">
        <w:rPr>
          <w:sz w:val="24"/>
          <w:szCs w:val="24"/>
        </w:rPr>
        <w:tab/>
        <w:t>(3) Исканите за връщане оригинални документи се копират от служител по чл. 4, ал. 1.</w:t>
      </w:r>
    </w:p>
    <w:p w:rsidR="00FB779B" w:rsidRPr="00BE4431" w:rsidRDefault="00FB779B">
      <w:pPr>
        <w:spacing w:before="120" w:after="120"/>
        <w:jc w:val="both"/>
        <w:rPr>
          <w:sz w:val="24"/>
          <w:szCs w:val="24"/>
        </w:rPr>
      </w:pPr>
      <w:r w:rsidRPr="00BE4431">
        <w:rPr>
          <w:sz w:val="24"/>
          <w:szCs w:val="24"/>
        </w:rPr>
        <w:lastRenderedPageBreak/>
        <w:tab/>
        <w:t>(4) Оригиналните документи се предават лично с приемателно-предавателен протокол, подписан от служителя по ал. 3 и представителя на МИГ, който следва да се легитимира с документ за самоличност и пълномощно. Представителят на МИГ заверява копията с „Вярно с оригинала”. Заверените копия, заедно със заявлението и приемо-предавателния протокол, се прилагат на мястото на съответните оригинални документи в досието за съхранение.</w:t>
      </w:r>
    </w:p>
    <w:p w:rsidR="00FB779B" w:rsidRPr="00555F17" w:rsidRDefault="00FB779B">
      <w:pPr>
        <w:spacing w:before="120" w:after="120"/>
        <w:jc w:val="both"/>
        <w:rPr>
          <w:sz w:val="24"/>
          <w:szCs w:val="24"/>
        </w:rPr>
      </w:pPr>
      <w:r w:rsidRPr="00BE4431">
        <w:rPr>
          <w:sz w:val="24"/>
          <w:szCs w:val="24"/>
        </w:rPr>
        <w:tab/>
      </w:r>
      <w:r w:rsidRPr="00BE4431">
        <w:rPr>
          <w:b/>
          <w:sz w:val="24"/>
          <w:szCs w:val="24"/>
        </w:rPr>
        <w:t>Чл. 36.</w:t>
      </w:r>
      <w:r w:rsidRPr="00BE4431">
        <w:rPr>
          <w:sz w:val="24"/>
          <w:szCs w:val="24"/>
        </w:rPr>
        <w:t xml:space="preserve"> При прекратяване на служебното/трудовото правоотношение всеки служител на отдела, отговорен за прилагането на мярка 19 „Водено от общностите местно развитие“ предава на началника на отдела съхраняваните от него документи и кратък доклад за задачите, чието изпълнение не е приключил.</w:t>
      </w:r>
      <w:r w:rsidRPr="00555F17">
        <w:rPr>
          <w:sz w:val="24"/>
          <w:szCs w:val="24"/>
        </w:rPr>
        <w:t xml:space="preserve"> </w:t>
      </w:r>
    </w:p>
    <w:p w:rsidR="00FB779B" w:rsidRPr="00555F17" w:rsidRDefault="00FB779B">
      <w:pPr>
        <w:spacing w:before="120" w:after="120"/>
        <w:jc w:val="both"/>
        <w:rPr>
          <w:sz w:val="24"/>
          <w:szCs w:val="24"/>
        </w:rPr>
      </w:pPr>
    </w:p>
    <w:p w:rsidR="00FB779B" w:rsidRPr="00555F17" w:rsidRDefault="00FB779B">
      <w:pPr>
        <w:pStyle w:val="BodyText"/>
        <w:spacing w:before="120"/>
        <w:jc w:val="both"/>
      </w:pPr>
    </w:p>
    <w:p w:rsidR="00FB779B" w:rsidRPr="00555F17" w:rsidRDefault="00FB779B">
      <w:pPr>
        <w:pStyle w:val="BodyText"/>
        <w:spacing w:before="120"/>
        <w:jc w:val="both"/>
      </w:pPr>
    </w:p>
    <w:p w:rsidR="00FB779B" w:rsidRPr="00555F17" w:rsidRDefault="00FB779B">
      <w:pPr>
        <w:spacing w:before="120" w:after="120"/>
      </w:pPr>
    </w:p>
    <w:sectPr w:rsidR="00FB779B" w:rsidRPr="00555F17" w:rsidSect="005D17F6">
      <w:pgSz w:w="11906" w:h="16838"/>
      <w:pgMar w:top="814" w:right="1134" w:bottom="567" w:left="1701" w:header="357" w:footer="2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495" w:rsidRDefault="005D2495">
      <w:r>
        <w:separator/>
      </w:r>
    </w:p>
  </w:endnote>
  <w:endnote w:type="continuationSeparator" w:id="0">
    <w:p w:rsidR="005D2495" w:rsidRDefault="005D2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HebarU">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Univers 12pt">
    <w:altName w:val="Times New Roman"/>
    <w:panose1 w:val="00000000000000000000"/>
    <w:charset w:val="00"/>
    <w:family w:val="swiss"/>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9B" w:rsidRDefault="00FB779B" w:rsidP="003D59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B779B" w:rsidRDefault="00FB779B" w:rsidP="003D592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9B" w:rsidRDefault="00FB779B" w:rsidP="003D59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E4431">
      <w:rPr>
        <w:rStyle w:val="PageNumber"/>
        <w:noProof/>
      </w:rPr>
      <w:t>5</w:t>
    </w:r>
    <w:r>
      <w:rPr>
        <w:rStyle w:val="PageNumber"/>
      </w:rPr>
      <w:fldChar w:fldCharType="end"/>
    </w:r>
  </w:p>
  <w:p w:rsidR="00FB779B" w:rsidRPr="009A22D9" w:rsidRDefault="00FB779B" w:rsidP="003D592E">
    <w:pPr>
      <w:pStyle w:val="Footer"/>
      <w:pBdr>
        <w:top w:val="threeDEngrave" w:sz="6" w:space="5" w:color="C0C0C0"/>
      </w:pBdr>
      <w:tabs>
        <w:tab w:val="clear" w:pos="4536"/>
        <w:tab w:val="center" w:pos="7560"/>
      </w:tabs>
      <w:ind w:right="360"/>
      <w:jc w:val="center"/>
      <w:rPr>
        <w:sz w:val="24"/>
        <w:szCs w:val="24"/>
      </w:rPr>
    </w:pPr>
    <w:r w:rsidRPr="009A22D9">
      <w:rPr>
        <w:rStyle w:val="PageNumber"/>
        <w:sz w:val="24"/>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495" w:rsidRDefault="005D2495">
      <w:r>
        <w:separator/>
      </w:r>
    </w:p>
  </w:footnote>
  <w:footnote w:type="continuationSeparator" w:id="0">
    <w:p w:rsidR="005D2495" w:rsidRDefault="005D24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9B" w:rsidRPr="009A22D9" w:rsidRDefault="00FB779B" w:rsidP="003D592E">
    <w:pPr>
      <w:pStyle w:val="Header"/>
      <w:pBdr>
        <w:bottom w:val="threeDEngrave" w:sz="6" w:space="0" w:color="C0C0C0"/>
      </w:pBdr>
      <w:tabs>
        <w:tab w:val="clear" w:pos="9072"/>
        <w:tab w:val="right" w:pos="9540"/>
      </w:tabs>
      <w:ind w:right="22"/>
      <w:jc w:val="center"/>
    </w:pPr>
    <w:r w:rsidRPr="009A22D9">
      <w:t xml:space="preserve">Вътрешни правила за прилагане на </w:t>
    </w:r>
    <w:r>
      <w:t>подмярка 19.4 от</w:t>
    </w:r>
    <w:r w:rsidRPr="009A22D9">
      <w:t xml:space="preserve"> ПРСР (20</w:t>
    </w:r>
    <w:r>
      <w:t>14</w:t>
    </w:r>
    <w:r w:rsidRPr="009A22D9">
      <w:t>-20</w:t>
    </w:r>
    <w:r>
      <w:t>20</w:t>
    </w:r>
    <w:r w:rsidRPr="009A22D9">
      <w:t xml:space="preserve"> 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164F8"/>
    <w:multiLevelType w:val="hybridMultilevel"/>
    <w:tmpl w:val="7B4C6FC4"/>
    <w:lvl w:ilvl="0" w:tplc="AD44ADAC">
      <w:start w:val="1"/>
      <w:numFmt w:val="decimal"/>
      <w:lvlText w:val="%1."/>
      <w:lvlJc w:val="left"/>
      <w:pPr>
        <w:ind w:left="1068" w:hanging="360"/>
      </w:pPr>
      <w:rPr>
        <w:rFonts w:cs="Times New Roman" w:hint="default"/>
      </w:rPr>
    </w:lvl>
    <w:lvl w:ilvl="1" w:tplc="04020019" w:tentative="1">
      <w:start w:val="1"/>
      <w:numFmt w:val="lowerLetter"/>
      <w:lvlText w:val="%2."/>
      <w:lvlJc w:val="left"/>
      <w:pPr>
        <w:ind w:left="1071" w:hanging="360"/>
      </w:pPr>
      <w:rPr>
        <w:rFonts w:cs="Times New Roman"/>
      </w:rPr>
    </w:lvl>
    <w:lvl w:ilvl="2" w:tplc="0402001B" w:tentative="1">
      <w:start w:val="1"/>
      <w:numFmt w:val="lowerRoman"/>
      <w:lvlText w:val="%3."/>
      <w:lvlJc w:val="right"/>
      <w:pPr>
        <w:ind w:left="1791" w:hanging="180"/>
      </w:pPr>
      <w:rPr>
        <w:rFonts w:cs="Times New Roman"/>
      </w:rPr>
    </w:lvl>
    <w:lvl w:ilvl="3" w:tplc="0402000F" w:tentative="1">
      <w:start w:val="1"/>
      <w:numFmt w:val="decimal"/>
      <w:lvlText w:val="%4."/>
      <w:lvlJc w:val="left"/>
      <w:pPr>
        <w:ind w:left="2511" w:hanging="360"/>
      </w:pPr>
      <w:rPr>
        <w:rFonts w:cs="Times New Roman"/>
      </w:rPr>
    </w:lvl>
    <w:lvl w:ilvl="4" w:tplc="04020019" w:tentative="1">
      <w:start w:val="1"/>
      <w:numFmt w:val="lowerLetter"/>
      <w:lvlText w:val="%5."/>
      <w:lvlJc w:val="left"/>
      <w:pPr>
        <w:ind w:left="3231" w:hanging="360"/>
      </w:pPr>
      <w:rPr>
        <w:rFonts w:cs="Times New Roman"/>
      </w:rPr>
    </w:lvl>
    <w:lvl w:ilvl="5" w:tplc="0402001B" w:tentative="1">
      <w:start w:val="1"/>
      <w:numFmt w:val="lowerRoman"/>
      <w:lvlText w:val="%6."/>
      <w:lvlJc w:val="right"/>
      <w:pPr>
        <w:ind w:left="3951" w:hanging="180"/>
      </w:pPr>
      <w:rPr>
        <w:rFonts w:cs="Times New Roman"/>
      </w:rPr>
    </w:lvl>
    <w:lvl w:ilvl="6" w:tplc="0402000F" w:tentative="1">
      <w:start w:val="1"/>
      <w:numFmt w:val="decimal"/>
      <w:lvlText w:val="%7."/>
      <w:lvlJc w:val="left"/>
      <w:pPr>
        <w:ind w:left="4671" w:hanging="360"/>
      </w:pPr>
      <w:rPr>
        <w:rFonts w:cs="Times New Roman"/>
      </w:rPr>
    </w:lvl>
    <w:lvl w:ilvl="7" w:tplc="04020019" w:tentative="1">
      <w:start w:val="1"/>
      <w:numFmt w:val="lowerLetter"/>
      <w:lvlText w:val="%8."/>
      <w:lvlJc w:val="left"/>
      <w:pPr>
        <w:ind w:left="5391" w:hanging="360"/>
      </w:pPr>
      <w:rPr>
        <w:rFonts w:cs="Times New Roman"/>
      </w:rPr>
    </w:lvl>
    <w:lvl w:ilvl="8" w:tplc="0402001B" w:tentative="1">
      <w:start w:val="1"/>
      <w:numFmt w:val="lowerRoman"/>
      <w:lvlText w:val="%9."/>
      <w:lvlJc w:val="right"/>
      <w:pPr>
        <w:ind w:left="6111" w:hanging="180"/>
      </w:pPr>
      <w:rPr>
        <w:rFonts w:cs="Times New Roman"/>
      </w:rPr>
    </w:lvl>
  </w:abstractNum>
  <w:abstractNum w:abstractNumId="1">
    <w:nsid w:val="20E2355B"/>
    <w:multiLevelType w:val="hybridMultilevel"/>
    <w:tmpl w:val="514EA490"/>
    <w:lvl w:ilvl="0" w:tplc="904E82AC">
      <w:start w:val="1"/>
      <w:numFmt w:val="decimal"/>
      <w:lvlText w:val="%1."/>
      <w:lvlJc w:val="left"/>
      <w:pPr>
        <w:ind w:left="1776" w:hanging="360"/>
      </w:pPr>
      <w:rPr>
        <w:rFonts w:cs="Times New Roman" w:hint="default"/>
      </w:rPr>
    </w:lvl>
    <w:lvl w:ilvl="1" w:tplc="04020019" w:tentative="1">
      <w:start w:val="1"/>
      <w:numFmt w:val="lowerLetter"/>
      <w:lvlText w:val="%2."/>
      <w:lvlJc w:val="left"/>
      <w:pPr>
        <w:ind w:left="2148" w:hanging="360"/>
      </w:pPr>
      <w:rPr>
        <w:rFonts w:cs="Times New Roman"/>
      </w:rPr>
    </w:lvl>
    <w:lvl w:ilvl="2" w:tplc="0402001B" w:tentative="1">
      <w:start w:val="1"/>
      <w:numFmt w:val="lowerRoman"/>
      <w:lvlText w:val="%3."/>
      <w:lvlJc w:val="right"/>
      <w:pPr>
        <w:ind w:left="2868" w:hanging="180"/>
      </w:pPr>
      <w:rPr>
        <w:rFonts w:cs="Times New Roman"/>
      </w:rPr>
    </w:lvl>
    <w:lvl w:ilvl="3" w:tplc="0402000F" w:tentative="1">
      <w:start w:val="1"/>
      <w:numFmt w:val="decimal"/>
      <w:lvlText w:val="%4."/>
      <w:lvlJc w:val="left"/>
      <w:pPr>
        <w:ind w:left="3588" w:hanging="360"/>
      </w:pPr>
      <w:rPr>
        <w:rFonts w:cs="Times New Roman"/>
      </w:rPr>
    </w:lvl>
    <w:lvl w:ilvl="4" w:tplc="04020019" w:tentative="1">
      <w:start w:val="1"/>
      <w:numFmt w:val="lowerLetter"/>
      <w:lvlText w:val="%5."/>
      <w:lvlJc w:val="left"/>
      <w:pPr>
        <w:ind w:left="4308" w:hanging="360"/>
      </w:pPr>
      <w:rPr>
        <w:rFonts w:cs="Times New Roman"/>
      </w:rPr>
    </w:lvl>
    <w:lvl w:ilvl="5" w:tplc="0402001B" w:tentative="1">
      <w:start w:val="1"/>
      <w:numFmt w:val="lowerRoman"/>
      <w:lvlText w:val="%6."/>
      <w:lvlJc w:val="right"/>
      <w:pPr>
        <w:ind w:left="5028" w:hanging="180"/>
      </w:pPr>
      <w:rPr>
        <w:rFonts w:cs="Times New Roman"/>
      </w:rPr>
    </w:lvl>
    <w:lvl w:ilvl="6" w:tplc="0402000F" w:tentative="1">
      <w:start w:val="1"/>
      <w:numFmt w:val="decimal"/>
      <w:lvlText w:val="%7."/>
      <w:lvlJc w:val="left"/>
      <w:pPr>
        <w:ind w:left="5748" w:hanging="360"/>
      </w:pPr>
      <w:rPr>
        <w:rFonts w:cs="Times New Roman"/>
      </w:rPr>
    </w:lvl>
    <w:lvl w:ilvl="7" w:tplc="04020019" w:tentative="1">
      <w:start w:val="1"/>
      <w:numFmt w:val="lowerLetter"/>
      <w:lvlText w:val="%8."/>
      <w:lvlJc w:val="left"/>
      <w:pPr>
        <w:ind w:left="6468" w:hanging="360"/>
      </w:pPr>
      <w:rPr>
        <w:rFonts w:cs="Times New Roman"/>
      </w:rPr>
    </w:lvl>
    <w:lvl w:ilvl="8" w:tplc="0402001B" w:tentative="1">
      <w:start w:val="1"/>
      <w:numFmt w:val="lowerRoman"/>
      <w:lvlText w:val="%9."/>
      <w:lvlJc w:val="right"/>
      <w:pPr>
        <w:ind w:left="7188" w:hanging="180"/>
      </w:pPr>
      <w:rPr>
        <w:rFonts w:cs="Times New Roman"/>
      </w:rPr>
    </w:lvl>
  </w:abstractNum>
  <w:abstractNum w:abstractNumId="2">
    <w:nsid w:val="2A6B75E8"/>
    <w:multiLevelType w:val="hybridMultilevel"/>
    <w:tmpl w:val="119288CC"/>
    <w:lvl w:ilvl="0" w:tplc="AD44ADAC">
      <w:start w:val="1"/>
      <w:numFmt w:val="decimal"/>
      <w:lvlText w:val="%1."/>
      <w:lvlJc w:val="left"/>
      <w:pPr>
        <w:ind w:left="1068" w:hanging="360"/>
      </w:pPr>
      <w:rPr>
        <w:rFonts w:cs="Times New Roman" w:hint="default"/>
      </w:rPr>
    </w:lvl>
    <w:lvl w:ilvl="1" w:tplc="04020019" w:tentative="1">
      <w:start w:val="1"/>
      <w:numFmt w:val="lowerLetter"/>
      <w:lvlText w:val="%2."/>
      <w:lvlJc w:val="left"/>
      <w:pPr>
        <w:ind w:left="1071" w:hanging="360"/>
      </w:pPr>
      <w:rPr>
        <w:rFonts w:cs="Times New Roman"/>
      </w:rPr>
    </w:lvl>
    <w:lvl w:ilvl="2" w:tplc="0402001B" w:tentative="1">
      <w:start w:val="1"/>
      <w:numFmt w:val="lowerRoman"/>
      <w:lvlText w:val="%3."/>
      <w:lvlJc w:val="right"/>
      <w:pPr>
        <w:ind w:left="1791" w:hanging="180"/>
      </w:pPr>
      <w:rPr>
        <w:rFonts w:cs="Times New Roman"/>
      </w:rPr>
    </w:lvl>
    <w:lvl w:ilvl="3" w:tplc="0402000F" w:tentative="1">
      <w:start w:val="1"/>
      <w:numFmt w:val="decimal"/>
      <w:lvlText w:val="%4."/>
      <w:lvlJc w:val="left"/>
      <w:pPr>
        <w:ind w:left="2511" w:hanging="360"/>
      </w:pPr>
      <w:rPr>
        <w:rFonts w:cs="Times New Roman"/>
      </w:rPr>
    </w:lvl>
    <w:lvl w:ilvl="4" w:tplc="04020019" w:tentative="1">
      <w:start w:val="1"/>
      <w:numFmt w:val="lowerLetter"/>
      <w:lvlText w:val="%5."/>
      <w:lvlJc w:val="left"/>
      <w:pPr>
        <w:ind w:left="3231" w:hanging="360"/>
      </w:pPr>
      <w:rPr>
        <w:rFonts w:cs="Times New Roman"/>
      </w:rPr>
    </w:lvl>
    <w:lvl w:ilvl="5" w:tplc="0402001B" w:tentative="1">
      <w:start w:val="1"/>
      <w:numFmt w:val="lowerRoman"/>
      <w:lvlText w:val="%6."/>
      <w:lvlJc w:val="right"/>
      <w:pPr>
        <w:ind w:left="3951" w:hanging="180"/>
      </w:pPr>
      <w:rPr>
        <w:rFonts w:cs="Times New Roman"/>
      </w:rPr>
    </w:lvl>
    <w:lvl w:ilvl="6" w:tplc="0402000F" w:tentative="1">
      <w:start w:val="1"/>
      <w:numFmt w:val="decimal"/>
      <w:lvlText w:val="%7."/>
      <w:lvlJc w:val="left"/>
      <w:pPr>
        <w:ind w:left="4671" w:hanging="360"/>
      </w:pPr>
      <w:rPr>
        <w:rFonts w:cs="Times New Roman"/>
      </w:rPr>
    </w:lvl>
    <w:lvl w:ilvl="7" w:tplc="04020019" w:tentative="1">
      <w:start w:val="1"/>
      <w:numFmt w:val="lowerLetter"/>
      <w:lvlText w:val="%8."/>
      <w:lvlJc w:val="left"/>
      <w:pPr>
        <w:ind w:left="5391" w:hanging="360"/>
      </w:pPr>
      <w:rPr>
        <w:rFonts w:cs="Times New Roman"/>
      </w:rPr>
    </w:lvl>
    <w:lvl w:ilvl="8" w:tplc="0402001B" w:tentative="1">
      <w:start w:val="1"/>
      <w:numFmt w:val="lowerRoman"/>
      <w:lvlText w:val="%9."/>
      <w:lvlJc w:val="right"/>
      <w:pPr>
        <w:ind w:left="6111" w:hanging="180"/>
      </w:pPr>
      <w:rPr>
        <w:rFonts w:cs="Times New Roman"/>
      </w:rPr>
    </w:lvl>
  </w:abstractNum>
  <w:abstractNum w:abstractNumId="3">
    <w:nsid w:val="54AC020D"/>
    <w:multiLevelType w:val="hybridMultilevel"/>
    <w:tmpl w:val="85DA7D54"/>
    <w:lvl w:ilvl="0" w:tplc="0402000F">
      <w:start w:val="1"/>
      <w:numFmt w:val="decimal"/>
      <w:lvlText w:val="%1."/>
      <w:lvlJc w:val="left"/>
      <w:pPr>
        <w:ind w:left="1068" w:hanging="360"/>
      </w:pPr>
      <w:rPr>
        <w:rFonts w:cs="Times New Roman" w:hint="default"/>
      </w:rPr>
    </w:lvl>
    <w:lvl w:ilvl="1" w:tplc="04020019" w:tentative="1">
      <w:start w:val="1"/>
      <w:numFmt w:val="lowerLetter"/>
      <w:lvlText w:val="%2."/>
      <w:lvlJc w:val="left"/>
      <w:pPr>
        <w:ind w:left="1788" w:hanging="360"/>
      </w:pPr>
      <w:rPr>
        <w:rFonts w:cs="Times New Roman"/>
      </w:rPr>
    </w:lvl>
    <w:lvl w:ilvl="2" w:tplc="0402001B" w:tentative="1">
      <w:start w:val="1"/>
      <w:numFmt w:val="lowerRoman"/>
      <w:lvlText w:val="%3."/>
      <w:lvlJc w:val="right"/>
      <w:pPr>
        <w:ind w:left="2508" w:hanging="180"/>
      </w:pPr>
      <w:rPr>
        <w:rFonts w:cs="Times New Roman"/>
      </w:rPr>
    </w:lvl>
    <w:lvl w:ilvl="3" w:tplc="0402000F" w:tentative="1">
      <w:start w:val="1"/>
      <w:numFmt w:val="decimal"/>
      <w:lvlText w:val="%4."/>
      <w:lvlJc w:val="left"/>
      <w:pPr>
        <w:ind w:left="3228" w:hanging="360"/>
      </w:pPr>
      <w:rPr>
        <w:rFonts w:cs="Times New Roman"/>
      </w:rPr>
    </w:lvl>
    <w:lvl w:ilvl="4" w:tplc="04020019" w:tentative="1">
      <w:start w:val="1"/>
      <w:numFmt w:val="lowerLetter"/>
      <w:lvlText w:val="%5."/>
      <w:lvlJc w:val="left"/>
      <w:pPr>
        <w:ind w:left="3948" w:hanging="360"/>
      </w:pPr>
      <w:rPr>
        <w:rFonts w:cs="Times New Roman"/>
      </w:rPr>
    </w:lvl>
    <w:lvl w:ilvl="5" w:tplc="0402001B" w:tentative="1">
      <w:start w:val="1"/>
      <w:numFmt w:val="lowerRoman"/>
      <w:lvlText w:val="%6."/>
      <w:lvlJc w:val="right"/>
      <w:pPr>
        <w:ind w:left="4668" w:hanging="180"/>
      </w:pPr>
      <w:rPr>
        <w:rFonts w:cs="Times New Roman"/>
      </w:rPr>
    </w:lvl>
    <w:lvl w:ilvl="6" w:tplc="0402000F" w:tentative="1">
      <w:start w:val="1"/>
      <w:numFmt w:val="decimal"/>
      <w:lvlText w:val="%7."/>
      <w:lvlJc w:val="left"/>
      <w:pPr>
        <w:ind w:left="5388" w:hanging="360"/>
      </w:pPr>
      <w:rPr>
        <w:rFonts w:cs="Times New Roman"/>
      </w:rPr>
    </w:lvl>
    <w:lvl w:ilvl="7" w:tplc="04020019" w:tentative="1">
      <w:start w:val="1"/>
      <w:numFmt w:val="lowerLetter"/>
      <w:lvlText w:val="%8."/>
      <w:lvlJc w:val="left"/>
      <w:pPr>
        <w:ind w:left="6108" w:hanging="360"/>
      </w:pPr>
      <w:rPr>
        <w:rFonts w:cs="Times New Roman"/>
      </w:rPr>
    </w:lvl>
    <w:lvl w:ilvl="8" w:tplc="0402001B" w:tentative="1">
      <w:start w:val="1"/>
      <w:numFmt w:val="lowerRoman"/>
      <w:lvlText w:val="%9."/>
      <w:lvlJc w:val="right"/>
      <w:pPr>
        <w:ind w:left="6828" w:hanging="180"/>
      </w:pPr>
      <w:rPr>
        <w:rFonts w:cs="Times New Roman"/>
      </w:rPr>
    </w:lvl>
  </w:abstractNum>
  <w:abstractNum w:abstractNumId="4">
    <w:nsid w:val="58213CEB"/>
    <w:multiLevelType w:val="hybridMultilevel"/>
    <w:tmpl w:val="2C1A3356"/>
    <w:lvl w:ilvl="0" w:tplc="904E82AC">
      <w:start w:val="1"/>
      <w:numFmt w:val="decimal"/>
      <w:lvlText w:val="%1."/>
      <w:lvlJc w:val="left"/>
      <w:pPr>
        <w:ind w:left="1068" w:hanging="360"/>
      </w:pPr>
      <w:rPr>
        <w:rFonts w:cs="Times New Roman" w:hint="default"/>
      </w:rPr>
    </w:lvl>
    <w:lvl w:ilvl="1" w:tplc="04020019" w:tentative="1">
      <w:start w:val="1"/>
      <w:numFmt w:val="lowerLetter"/>
      <w:lvlText w:val="%2."/>
      <w:lvlJc w:val="left"/>
      <w:pPr>
        <w:ind w:left="1788" w:hanging="360"/>
      </w:pPr>
      <w:rPr>
        <w:rFonts w:cs="Times New Roman"/>
      </w:rPr>
    </w:lvl>
    <w:lvl w:ilvl="2" w:tplc="0402001B" w:tentative="1">
      <w:start w:val="1"/>
      <w:numFmt w:val="lowerRoman"/>
      <w:lvlText w:val="%3."/>
      <w:lvlJc w:val="right"/>
      <w:pPr>
        <w:ind w:left="2508" w:hanging="180"/>
      </w:pPr>
      <w:rPr>
        <w:rFonts w:cs="Times New Roman"/>
      </w:rPr>
    </w:lvl>
    <w:lvl w:ilvl="3" w:tplc="0402000F" w:tentative="1">
      <w:start w:val="1"/>
      <w:numFmt w:val="decimal"/>
      <w:lvlText w:val="%4."/>
      <w:lvlJc w:val="left"/>
      <w:pPr>
        <w:ind w:left="3228" w:hanging="360"/>
      </w:pPr>
      <w:rPr>
        <w:rFonts w:cs="Times New Roman"/>
      </w:rPr>
    </w:lvl>
    <w:lvl w:ilvl="4" w:tplc="04020019" w:tentative="1">
      <w:start w:val="1"/>
      <w:numFmt w:val="lowerLetter"/>
      <w:lvlText w:val="%5."/>
      <w:lvlJc w:val="left"/>
      <w:pPr>
        <w:ind w:left="3948" w:hanging="360"/>
      </w:pPr>
      <w:rPr>
        <w:rFonts w:cs="Times New Roman"/>
      </w:rPr>
    </w:lvl>
    <w:lvl w:ilvl="5" w:tplc="0402001B" w:tentative="1">
      <w:start w:val="1"/>
      <w:numFmt w:val="lowerRoman"/>
      <w:lvlText w:val="%6."/>
      <w:lvlJc w:val="right"/>
      <w:pPr>
        <w:ind w:left="4668" w:hanging="180"/>
      </w:pPr>
      <w:rPr>
        <w:rFonts w:cs="Times New Roman"/>
      </w:rPr>
    </w:lvl>
    <w:lvl w:ilvl="6" w:tplc="0402000F" w:tentative="1">
      <w:start w:val="1"/>
      <w:numFmt w:val="decimal"/>
      <w:lvlText w:val="%7."/>
      <w:lvlJc w:val="left"/>
      <w:pPr>
        <w:ind w:left="5388" w:hanging="360"/>
      </w:pPr>
      <w:rPr>
        <w:rFonts w:cs="Times New Roman"/>
      </w:rPr>
    </w:lvl>
    <w:lvl w:ilvl="7" w:tplc="04020019" w:tentative="1">
      <w:start w:val="1"/>
      <w:numFmt w:val="lowerLetter"/>
      <w:lvlText w:val="%8."/>
      <w:lvlJc w:val="left"/>
      <w:pPr>
        <w:ind w:left="6108" w:hanging="360"/>
      </w:pPr>
      <w:rPr>
        <w:rFonts w:cs="Times New Roman"/>
      </w:rPr>
    </w:lvl>
    <w:lvl w:ilvl="8" w:tplc="0402001B" w:tentative="1">
      <w:start w:val="1"/>
      <w:numFmt w:val="lowerRoman"/>
      <w:lvlText w:val="%9."/>
      <w:lvlJc w:val="right"/>
      <w:pPr>
        <w:ind w:left="6828" w:hanging="180"/>
      </w:pPr>
      <w:rPr>
        <w:rFonts w:cs="Times New Roman"/>
      </w:rPr>
    </w:lvl>
  </w:abstractNum>
  <w:abstractNum w:abstractNumId="5">
    <w:nsid w:val="5D12398A"/>
    <w:multiLevelType w:val="hybridMultilevel"/>
    <w:tmpl w:val="440844F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617755EC"/>
    <w:multiLevelType w:val="hybridMultilevel"/>
    <w:tmpl w:val="07D61CA4"/>
    <w:lvl w:ilvl="0" w:tplc="0402000F">
      <w:start w:val="1"/>
      <w:numFmt w:val="decimal"/>
      <w:lvlText w:val="%1."/>
      <w:lvlJc w:val="left"/>
      <w:pPr>
        <w:ind w:left="576" w:hanging="360"/>
      </w:pPr>
      <w:rPr>
        <w:rFonts w:cs="Times New Roman"/>
      </w:rPr>
    </w:lvl>
    <w:lvl w:ilvl="1" w:tplc="04020019" w:tentative="1">
      <w:start w:val="1"/>
      <w:numFmt w:val="lowerLetter"/>
      <w:lvlText w:val="%2."/>
      <w:lvlJc w:val="left"/>
      <w:pPr>
        <w:ind w:left="1296" w:hanging="360"/>
      </w:pPr>
      <w:rPr>
        <w:rFonts w:cs="Times New Roman"/>
      </w:rPr>
    </w:lvl>
    <w:lvl w:ilvl="2" w:tplc="0402001B" w:tentative="1">
      <w:start w:val="1"/>
      <w:numFmt w:val="lowerRoman"/>
      <w:lvlText w:val="%3."/>
      <w:lvlJc w:val="right"/>
      <w:pPr>
        <w:ind w:left="2016" w:hanging="180"/>
      </w:pPr>
      <w:rPr>
        <w:rFonts w:cs="Times New Roman"/>
      </w:rPr>
    </w:lvl>
    <w:lvl w:ilvl="3" w:tplc="0402000F" w:tentative="1">
      <w:start w:val="1"/>
      <w:numFmt w:val="decimal"/>
      <w:lvlText w:val="%4."/>
      <w:lvlJc w:val="left"/>
      <w:pPr>
        <w:ind w:left="2736" w:hanging="360"/>
      </w:pPr>
      <w:rPr>
        <w:rFonts w:cs="Times New Roman"/>
      </w:rPr>
    </w:lvl>
    <w:lvl w:ilvl="4" w:tplc="04020019" w:tentative="1">
      <w:start w:val="1"/>
      <w:numFmt w:val="lowerLetter"/>
      <w:lvlText w:val="%5."/>
      <w:lvlJc w:val="left"/>
      <w:pPr>
        <w:ind w:left="3456" w:hanging="360"/>
      </w:pPr>
      <w:rPr>
        <w:rFonts w:cs="Times New Roman"/>
      </w:rPr>
    </w:lvl>
    <w:lvl w:ilvl="5" w:tplc="0402001B" w:tentative="1">
      <w:start w:val="1"/>
      <w:numFmt w:val="lowerRoman"/>
      <w:lvlText w:val="%6."/>
      <w:lvlJc w:val="right"/>
      <w:pPr>
        <w:ind w:left="4176" w:hanging="180"/>
      </w:pPr>
      <w:rPr>
        <w:rFonts w:cs="Times New Roman"/>
      </w:rPr>
    </w:lvl>
    <w:lvl w:ilvl="6" w:tplc="0402000F" w:tentative="1">
      <w:start w:val="1"/>
      <w:numFmt w:val="decimal"/>
      <w:lvlText w:val="%7."/>
      <w:lvlJc w:val="left"/>
      <w:pPr>
        <w:ind w:left="4896" w:hanging="360"/>
      </w:pPr>
      <w:rPr>
        <w:rFonts w:cs="Times New Roman"/>
      </w:rPr>
    </w:lvl>
    <w:lvl w:ilvl="7" w:tplc="04020019" w:tentative="1">
      <w:start w:val="1"/>
      <w:numFmt w:val="lowerLetter"/>
      <w:lvlText w:val="%8."/>
      <w:lvlJc w:val="left"/>
      <w:pPr>
        <w:ind w:left="5616" w:hanging="360"/>
      </w:pPr>
      <w:rPr>
        <w:rFonts w:cs="Times New Roman"/>
      </w:rPr>
    </w:lvl>
    <w:lvl w:ilvl="8" w:tplc="0402001B" w:tentative="1">
      <w:start w:val="1"/>
      <w:numFmt w:val="lowerRoman"/>
      <w:lvlText w:val="%9."/>
      <w:lvlJc w:val="right"/>
      <w:pPr>
        <w:ind w:left="6336" w:hanging="180"/>
      </w:pPr>
      <w:rPr>
        <w:rFonts w:cs="Times New Roman"/>
      </w:rPr>
    </w:lvl>
  </w:abstractNum>
  <w:abstractNum w:abstractNumId="7">
    <w:nsid w:val="62DC6B2E"/>
    <w:multiLevelType w:val="hybridMultilevel"/>
    <w:tmpl w:val="DF0A003C"/>
    <w:lvl w:ilvl="0" w:tplc="1B669D44">
      <w:start w:val="2"/>
      <w:numFmt w:val="decimal"/>
      <w:lvlText w:val="(%1)"/>
      <w:lvlJc w:val="left"/>
      <w:pPr>
        <w:ind w:left="1065" w:hanging="360"/>
      </w:pPr>
      <w:rPr>
        <w:rFonts w:cs="Times New Roman" w:hint="default"/>
      </w:rPr>
    </w:lvl>
    <w:lvl w:ilvl="1" w:tplc="04020019" w:tentative="1">
      <w:start w:val="1"/>
      <w:numFmt w:val="lowerLetter"/>
      <w:lvlText w:val="%2."/>
      <w:lvlJc w:val="left"/>
      <w:pPr>
        <w:ind w:left="1785" w:hanging="360"/>
      </w:pPr>
      <w:rPr>
        <w:rFonts w:cs="Times New Roman"/>
      </w:rPr>
    </w:lvl>
    <w:lvl w:ilvl="2" w:tplc="0402001B" w:tentative="1">
      <w:start w:val="1"/>
      <w:numFmt w:val="lowerRoman"/>
      <w:lvlText w:val="%3."/>
      <w:lvlJc w:val="right"/>
      <w:pPr>
        <w:ind w:left="2505" w:hanging="180"/>
      </w:pPr>
      <w:rPr>
        <w:rFonts w:cs="Times New Roman"/>
      </w:rPr>
    </w:lvl>
    <w:lvl w:ilvl="3" w:tplc="0402000F" w:tentative="1">
      <w:start w:val="1"/>
      <w:numFmt w:val="decimal"/>
      <w:lvlText w:val="%4."/>
      <w:lvlJc w:val="left"/>
      <w:pPr>
        <w:ind w:left="3225" w:hanging="360"/>
      </w:pPr>
      <w:rPr>
        <w:rFonts w:cs="Times New Roman"/>
      </w:rPr>
    </w:lvl>
    <w:lvl w:ilvl="4" w:tplc="04020019" w:tentative="1">
      <w:start w:val="1"/>
      <w:numFmt w:val="lowerLetter"/>
      <w:lvlText w:val="%5."/>
      <w:lvlJc w:val="left"/>
      <w:pPr>
        <w:ind w:left="3945" w:hanging="360"/>
      </w:pPr>
      <w:rPr>
        <w:rFonts w:cs="Times New Roman"/>
      </w:rPr>
    </w:lvl>
    <w:lvl w:ilvl="5" w:tplc="0402001B" w:tentative="1">
      <w:start w:val="1"/>
      <w:numFmt w:val="lowerRoman"/>
      <w:lvlText w:val="%6."/>
      <w:lvlJc w:val="right"/>
      <w:pPr>
        <w:ind w:left="4665" w:hanging="180"/>
      </w:pPr>
      <w:rPr>
        <w:rFonts w:cs="Times New Roman"/>
      </w:rPr>
    </w:lvl>
    <w:lvl w:ilvl="6" w:tplc="0402000F" w:tentative="1">
      <w:start w:val="1"/>
      <w:numFmt w:val="decimal"/>
      <w:lvlText w:val="%7."/>
      <w:lvlJc w:val="left"/>
      <w:pPr>
        <w:ind w:left="5385" w:hanging="360"/>
      </w:pPr>
      <w:rPr>
        <w:rFonts w:cs="Times New Roman"/>
      </w:rPr>
    </w:lvl>
    <w:lvl w:ilvl="7" w:tplc="04020019" w:tentative="1">
      <w:start w:val="1"/>
      <w:numFmt w:val="lowerLetter"/>
      <w:lvlText w:val="%8."/>
      <w:lvlJc w:val="left"/>
      <w:pPr>
        <w:ind w:left="6105" w:hanging="360"/>
      </w:pPr>
      <w:rPr>
        <w:rFonts w:cs="Times New Roman"/>
      </w:rPr>
    </w:lvl>
    <w:lvl w:ilvl="8" w:tplc="0402001B" w:tentative="1">
      <w:start w:val="1"/>
      <w:numFmt w:val="lowerRoman"/>
      <w:lvlText w:val="%9."/>
      <w:lvlJc w:val="right"/>
      <w:pPr>
        <w:ind w:left="6825" w:hanging="180"/>
      </w:pPr>
      <w:rPr>
        <w:rFonts w:cs="Times New Roman"/>
      </w:rPr>
    </w:lvl>
  </w:abstractNum>
  <w:abstractNum w:abstractNumId="8">
    <w:nsid w:val="63D10C5D"/>
    <w:multiLevelType w:val="hybridMultilevel"/>
    <w:tmpl w:val="F5C8B788"/>
    <w:lvl w:ilvl="0" w:tplc="AD44ADAC">
      <w:start w:val="1"/>
      <w:numFmt w:val="decimal"/>
      <w:lvlText w:val="%1."/>
      <w:lvlJc w:val="left"/>
      <w:pPr>
        <w:ind w:left="1068" w:hanging="360"/>
      </w:pPr>
      <w:rPr>
        <w:rFonts w:cs="Times New Roman" w:hint="default"/>
      </w:rPr>
    </w:lvl>
    <w:lvl w:ilvl="1" w:tplc="04020019" w:tentative="1">
      <w:start w:val="1"/>
      <w:numFmt w:val="lowerLetter"/>
      <w:lvlText w:val="%2."/>
      <w:lvlJc w:val="left"/>
      <w:pPr>
        <w:ind w:left="1071" w:hanging="360"/>
      </w:pPr>
      <w:rPr>
        <w:rFonts w:cs="Times New Roman"/>
      </w:rPr>
    </w:lvl>
    <w:lvl w:ilvl="2" w:tplc="0402001B" w:tentative="1">
      <w:start w:val="1"/>
      <w:numFmt w:val="lowerRoman"/>
      <w:lvlText w:val="%3."/>
      <w:lvlJc w:val="right"/>
      <w:pPr>
        <w:ind w:left="1791" w:hanging="180"/>
      </w:pPr>
      <w:rPr>
        <w:rFonts w:cs="Times New Roman"/>
      </w:rPr>
    </w:lvl>
    <w:lvl w:ilvl="3" w:tplc="0402000F" w:tentative="1">
      <w:start w:val="1"/>
      <w:numFmt w:val="decimal"/>
      <w:lvlText w:val="%4."/>
      <w:lvlJc w:val="left"/>
      <w:pPr>
        <w:ind w:left="2511" w:hanging="360"/>
      </w:pPr>
      <w:rPr>
        <w:rFonts w:cs="Times New Roman"/>
      </w:rPr>
    </w:lvl>
    <w:lvl w:ilvl="4" w:tplc="04020019" w:tentative="1">
      <w:start w:val="1"/>
      <w:numFmt w:val="lowerLetter"/>
      <w:lvlText w:val="%5."/>
      <w:lvlJc w:val="left"/>
      <w:pPr>
        <w:ind w:left="3231" w:hanging="360"/>
      </w:pPr>
      <w:rPr>
        <w:rFonts w:cs="Times New Roman"/>
      </w:rPr>
    </w:lvl>
    <w:lvl w:ilvl="5" w:tplc="0402001B" w:tentative="1">
      <w:start w:val="1"/>
      <w:numFmt w:val="lowerRoman"/>
      <w:lvlText w:val="%6."/>
      <w:lvlJc w:val="right"/>
      <w:pPr>
        <w:ind w:left="3951" w:hanging="180"/>
      </w:pPr>
      <w:rPr>
        <w:rFonts w:cs="Times New Roman"/>
      </w:rPr>
    </w:lvl>
    <w:lvl w:ilvl="6" w:tplc="0402000F" w:tentative="1">
      <w:start w:val="1"/>
      <w:numFmt w:val="decimal"/>
      <w:lvlText w:val="%7."/>
      <w:lvlJc w:val="left"/>
      <w:pPr>
        <w:ind w:left="4671" w:hanging="360"/>
      </w:pPr>
      <w:rPr>
        <w:rFonts w:cs="Times New Roman"/>
      </w:rPr>
    </w:lvl>
    <w:lvl w:ilvl="7" w:tplc="04020019" w:tentative="1">
      <w:start w:val="1"/>
      <w:numFmt w:val="lowerLetter"/>
      <w:lvlText w:val="%8."/>
      <w:lvlJc w:val="left"/>
      <w:pPr>
        <w:ind w:left="5391" w:hanging="360"/>
      </w:pPr>
      <w:rPr>
        <w:rFonts w:cs="Times New Roman"/>
      </w:rPr>
    </w:lvl>
    <w:lvl w:ilvl="8" w:tplc="0402001B" w:tentative="1">
      <w:start w:val="1"/>
      <w:numFmt w:val="lowerRoman"/>
      <w:lvlText w:val="%9."/>
      <w:lvlJc w:val="right"/>
      <w:pPr>
        <w:ind w:left="6111" w:hanging="180"/>
      </w:pPr>
      <w:rPr>
        <w:rFonts w:cs="Times New Roman"/>
      </w:rPr>
    </w:lvl>
  </w:abstractNum>
  <w:abstractNum w:abstractNumId="9">
    <w:nsid w:val="6B70683B"/>
    <w:multiLevelType w:val="hybridMultilevel"/>
    <w:tmpl w:val="5EFE97D6"/>
    <w:lvl w:ilvl="0" w:tplc="904E82AC">
      <w:start w:val="1"/>
      <w:numFmt w:val="decimal"/>
      <w:lvlText w:val="%1."/>
      <w:lvlJc w:val="left"/>
      <w:pPr>
        <w:ind w:left="1068" w:hanging="360"/>
      </w:pPr>
      <w:rPr>
        <w:rFonts w:cs="Times New Roman" w:hint="default"/>
      </w:rPr>
    </w:lvl>
    <w:lvl w:ilvl="1" w:tplc="04020019" w:tentative="1">
      <w:start w:val="1"/>
      <w:numFmt w:val="lowerLetter"/>
      <w:lvlText w:val="%2."/>
      <w:lvlJc w:val="left"/>
      <w:pPr>
        <w:ind w:left="1788" w:hanging="360"/>
      </w:pPr>
      <w:rPr>
        <w:rFonts w:cs="Times New Roman"/>
      </w:rPr>
    </w:lvl>
    <w:lvl w:ilvl="2" w:tplc="0402001B" w:tentative="1">
      <w:start w:val="1"/>
      <w:numFmt w:val="lowerRoman"/>
      <w:lvlText w:val="%3."/>
      <w:lvlJc w:val="right"/>
      <w:pPr>
        <w:ind w:left="2508" w:hanging="180"/>
      </w:pPr>
      <w:rPr>
        <w:rFonts w:cs="Times New Roman"/>
      </w:rPr>
    </w:lvl>
    <w:lvl w:ilvl="3" w:tplc="0402000F" w:tentative="1">
      <w:start w:val="1"/>
      <w:numFmt w:val="decimal"/>
      <w:lvlText w:val="%4."/>
      <w:lvlJc w:val="left"/>
      <w:pPr>
        <w:ind w:left="3228" w:hanging="360"/>
      </w:pPr>
      <w:rPr>
        <w:rFonts w:cs="Times New Roman"/>
      </w:rPr>
    </w:lvl>
    <w:lvl w:ilvl="4" w:tplc="04020019" w:tentative="1">
      <w:start w:val="1"/>
      <w:numFmt w:val="lowerLetter"/>
      <w:lvlText w:val="%5."/>
      <w:lvlJc w:val="left"/>
      <w:pPr>
        <w:ind w:left="3948" w:hanging="360"/>
      </w:pPr>
      <w:rPr>
        <w:rFonts w:cs="Times New Roman"/>
      </w:rPr>
    </w:lvl>
    <w:lvl w:ilvl="5" w:tplc="0402001B" w:tentative="1">
      <w:start w:val="1"/>
      <w:numFmt w:val="lowerRoman"/>
      <w:lvlText w:val="%6."/>
      <w:lvlJc w:val="right"/>
      <w:pPr>
        <w:ind w:left="4668" w:hanging="180"/>
      </w:pPr>
      <w:rPr>
        <w:rFonts w:cs="Times New Roman"/>
      </w:rPr>
    </w:lvl>
    <w:lvl w:ilvl="6" w:tplc="0402000F" w:tentative="1">
      <w:start w:val="1"/>
      <w:numFmt w:val="decimal"/>
      <w:lvlText w:val="%7."/>
      <w:lvlJc w:val="left"/>
      <w:pPr>
        <w:ind w:left="5388" w:hanging="360"/>
      </w:pPr>
      <w:rPr>
        <w:rFonts w:cs="Times New Roman"/>
      </w:rPr>
    </w:lvl>
    <w:lvl w:ilvl="7" w:tplc="04020019" w:tentative="1">
      <w:start w:val="1"/>
      <w:numFmt w:val="lowerLetter"/>
      <w:lvlText w:val="%8."/>
      <w:lvlJc w:val="left"/>
      <w:pPr>
        <w:ind w:left="6108" w:hanging="360"/>
      </w:pPr>
      <w:rPr>
        <w:rFonts w:cs="Times New Roman"/>
      </w:rPr>
    </w:lvl>
    <w:lvl w:ilvl="8" w:tplc="0402001B" w:tentative="1">
      <w:start w:val="1"/>
      <w:numFmt w:val="lowerRoman"/>
      <w:lvlText w:val="%9."/>
      <w:lvlJc w:val="right"/>
      <w:pPr>
        <w:ind w:left="6828" w:hanging="180"/>
      </w:pPr>
      <w:rPr>
        <w:rFonts w:cs="Times New Roman"/>
      </w:rPr>
    </w:lvl>
  </w:abstractNum>
  <w:abstractNum w:abstractNumId="10">
    <w:nsid w:val="724C1705"/>
    <w:multiLevelType w:val="hybridMultilevel"/>
    <w:tmpl w:val="8ED87448"/>
    <w:lvl w:ilvl="0" w:tplc="0402000F">
      <w:start w:val="1"/>
      <w:numFmt w:val="decimal"/>
      <w:lvlText w:val="%1."/>
      <w:lvlJc w:val="left"/>
      <w:pPr>
        <w:ind w:left="1428" w:hanging="360"/>
      </w:pPr>
      <w:rPr>
        <w:rFonts w:cs="Times New Roman"/>
      </w:rPr>
    </w:lvl>
    <w:lvl w:ilvl="1" w:tplc="04020019" w:tentative="1">
      <w:start w:val="1"/>
      <w:numFmt w:val="lowerLetter"/>
      <w:lvlText w:val="%2."/>
      <w:lvlJc w:val="left"/>
      <w:pPr>
        <w:ind w:left="2148" w:hanging="360"/>
      </w:pPr>
      <w:rPr>
        <w:rFonts w:cs="Times New Roman"/>
      </w:rPr>
    </w:lvl>
    <w:lvl w:ilvl="2" w:tplc="0402001B" w:tentative="1">
      <w:start w:val="1"/>
      <w:numFmt w:val="lowerRoman"/>
      <w:lvlText w:val="%3."/>
      <w:lvlJc w:val="right"/>
      <w:pPr>
        <w:ind w:left="2868" w:hanging="180"/>
      </w:pPr>
      <w:rPr>
        <w:rFonts w:cs="Times New Roman"/>
      </w:rPr>
    </w:lvl>
    <w:lvl w:ilvl="3" w:tplc="0402000F" w:tentative="1">
      <w:start w:val="1"/>
      <w:numFmt w:val="decimal"/>
      <w:lvlText w:val="%4."/>
      <w:lvlJc w:val="left"/>
      <w:pPr>
        <w:ind w:left="3588" w:hanging="360"/>
      </w:pPr>
      <w:rPr>
        <w:rFonts w:cs="Times New Roman"/>
      </w:rPr>
    </w:lvl>
    <w:lvl w:ilvl="4" w:tplc="04020019" w:tentative="1">
      <w:start w:val="1"/>
      <w:numFmt w:val="lowerLetter"/>
      <w:lvlText w:val="%5."/>
      <w:lvlJc w:val="left"/>
      <w:pPr>
        <w:ind w:left="4308" w:hanging="360"/>
      </w:pPr>
      <w:rPr>
        <w:rFonts w:cs="Times New Roman"/>
      </w:rPr>
    </w:lvl>
    <w:lvl w:ilvl="5" w:tplc="0402001B" w:tentative="1">
      <w:start w:val="1"/>
      <w:numFmt w:val="lowerRoman"/>
      <w:lvlText w:val="%6."/>
      <w:lvlJc w:val="right"/>
      <w:pPr>
        <w:ind w:left="5028" w:hanging="180"/>
      </w:pPr>
      <w:rPr>
        <w:rFonts w:cs="Times New Roman"/>
      </w:rPr>
    </w:lvl>
    <w:lvl w:ilvl="6" w:tplc="0402000F" w:tentative="1">
      <w:start w:val="1"/>
      <w:numFmt w:val="decimal"/>
      <w:lvlText w:val="%7."/>
      <w:lvlJc w:val="left"/>
      <w:pPr>
        <w:ind w:left="5748" w:hanging="360"/>
      </w:pPr>
      <w:rPr>
        <w:rFonts w:cs="Times New Roman"/>
      </w:rPr>
    </w:lvl>
    <w:lvl w:ilvl="7" w:tplc="04020019" w:tentative="1">
      <w:start w:val="1"/>
      <w:numFmt w:val="lowerLetter"/>
      <w:lvlText w:val="%8."/>
      <w:lvlJc w:val="left"/>
      <w:pPr>
        <w:ind w:left="6468" w:hanging="360"/>
      </w:pPr>
      <w:rPr>
        <w:rFonts w:cs="Times New Roman"/>
      </w:rPr>
    </w:lvl>
    <w:lvl w:ilvl="8" w:tplc="0402001B" w:tentative="1">
      <w:start w:val="1"/>
      <w:numFmt w:val="lowerRoman"/>
      <w:lvlText w:val="%9."/>
      <w:lvlJc w:val="right"/>
      <w:pPr>
        <w:ind w:left="7188" w:hanging="180"/>
      </w:pPr>
      <w:rPr>
        <w:rFonts w:cs="Times New Roman"/>
      </w:rPr>
    </w:lvl>
  </w:abstractNum>
  <w:abstractNum w:abstractNumId="11">
    <w:nsid w:val="7A0A21F2"/>
    <w:multiLevelType w:val="hybridMultilevel"/>
    <w:tmpl w:val="24065A90"/>
    <w:lvl w:ilvl="0" w:tplc="AD44ADAC">
      <w:start w:val="1"/>
      <w:numFmt w:val="decimal"/>
      <w:lvlText w:val="%1."/>
      <w:lvlJc w:val="left"/>
      <w:pPr>
        <w:ind w:left="585" w:hanging="360"/>
      </w:pPr>
      <w:rPr>
        <w:rFonts w:cs="Times New Roman" w:hint="default"/>
      </w:rPr>
    </w:lvl>
    <w:lvl w:ilvl="1" w:tplc="04020019" w:tentative="1">
      <w:start w:val="1"/>
      <w:numFmt w:val="lowerLetter"/>
      <w:lvlText w:val="%2."/>
      <w:lvlJc w:val="left"/>
      <w:pPr>
        <w:ind w:left="1305" w:hanging="360"/>
      </w:pPr>
      <w:rPr>
        <w:rFonts w:cs="Times New Roman"/>
      </w:rPr>
    </w:lvl>
    <w:lvl w:ilvl="2" w:tplc="0402001B" w:tentative="1">
      <w:start w:val="1"/>
      <w:numFmt w:val="lowerRoman"/>
      <w:lvlText w:val="%3."/>
      <w:lvlJc w:val="right"/>
      <w:pPr>
        <w:ind w:left="2025" w:hanging="180"/>
      </w:pPr>
      <w:rPr>
        <w:rFonts w:cs="Times New Roman"/>
      </w:rPr>
    </w:lvl>
    <w:lvl w:ilvl="3" w:tplc="0402000F" w:tentative="1">
      <w:start w:val="1"/>
      <w:numFmt w:val="decimal"/>
      <w:lvlText w:val="%4."/>
      <w:lvlJc w:val="left"/>
      <w:pPr>
        <w:ind w:left="2745" w:hanging="360"/>
      </w:pPr>
      <w:rPr>
        <w:rFonts w:cs="Times New Roman"/>
      </w:rPr>
    </w:lvl>
    <w:lvl w:ilvl="4" w:tplc="04020019" w:tentative="1">
      <w:start w:val="1"/>
      <w:numFmt w:val="lowerLetter"/>
      <w:lvlText w:val="%5."/>
      <w:lvlJc w:val="left"/>
      <w:pPr>
        <w:ind w:left="3465" w:hanging="360"/>
      </w:pPr>
      <w:rPr>
        <w:rFonts w:cs="Times New Roman"/>
      </w:rPr>
    </w:lvl>
    <w:lvl w:ilvl="5" w:tplc="0402001B" w:tentative="1">
      <w:start w:val="1"/>
      <w:numFmt w:val="lowerRoman"/>
      <w:lvlText w:val="%6."/>
      <w:lvlJc w:val="right"/>
      <w:pPr>
        <w:ind w:left="4185" w:hanging="180"/>
      </w:pPr>
      <w:rPr>
        <w:rFonts w:cs="Times New Roman"/>
      </w:rPr>
    </w:lvl>
    <w:lvl w:ilvl="6" w:tplc="0402000F" w:tentative="1">
      <w:start w:val="1"/>
      <w:numFmt w:val="decimal"/>
      <w:lvlText w:val="%7."/>
      <w:lvlJc w:val="left"/>
      <w:pPr>
        <w:ind w:left="4905" w:hanging="360"/>
      </w:pPr>
      <w:rPr>
        <w:rFonts w:cs="Times New Roman"/>
      </w:rPr>
    </w:lvl>
    <w:lvl w:ilvl="7" w:tplc="04020019" w:tentative="1">
      <w:start w:val="1"/>
      <w:numFmt w:val="lowerLetter"/>
      <w:lvlText w:val="%8."/>
      <w:lvlJc w:val="left"/>
      <w:pPr>
        <w:ind w:left="5625" w:hanging="360"/>
      </w:pPr>
      <w:rPr>
        <w:rFonts w:cs="Times New Roman"/>
      </w:rPr>
    </w:lvl>
    <w:lvl w:ilvl="8" w:tplc="0402001B" w:tentative="1">
      <w:start w:val="1"/>
      <w:numFmt w:val="lowerRoman"/>
      <w:lvlText w:val="%9."/>
      <w:lvlJc w:val="right"/>
      <w:pPr>
        <w:ind w:left="6345" w:hanging="180"/>
      </w:pPr>
      <w:rPr>
        <w:rFonts w:cs="Times New Roman"/>
      </w:rPr>
    </w:lvl>
  </w:abstractNum>
  <w:abstractNum w:abstractNumId="12">
    <w:nsid w:val="7E9C0D7C"/>
    <w:multiLevelType w:val="hybridMultilevel"/>
    <w:tmpl w:val="8070B36E"/>
    <w:lvl w:ilvl="0" w:tplc="065EA452">
      <w:start w:val="1"/>
      <w:numFmt w:val="decimal"/>
      <w:lvlText w:val="(%1)"/>
      <w:lvlJc w:val="left"/>
      <w:pPr>
        <w:ind w:left="1065" w:hanging="360"/>
      </w:pPr>
      <w:rPr>
        <w:rFonts w:cs="Times New Roman" w:hint="default"/>
      </w:rPr>
    </w:lvl>
    <w:lvl w:ilvl="1" w:tplc="04020019" w:tentative="1">
      <w:start w:val="1"/>
      <w:numFmt w:val="lowerLetter"/>
      <w:lvlText w:val="%2."/>
      <w:lvlJc w:val="left"/>
      <w:pPr>
        <w:ind w:left="1785" w:hanging="360"/>
      </w:pPr>
      <w:rPr>
        <w:rFonts w:cs="Times New Roman"/>
      </w:rPr>
    </w:lvl>
    <w:lvl w:ilvl="2" w:tplc="0402001B" w:tentative="1">
      <w:start w:val="1"/>
      <w:numFmt w:val="lowerRoman"/>
      <w:lvlText w:val="%3."/>
      <w:lvlJc w:val="right"/>
      <w:pPr>
        <w:ind w:left="2505" w:hanging="180"/>
      </w:pPr>
      <w:rPr>
        <w:rFonts w:cs="Times New Roman"/>
      </w:rPr>
    </w:lvl>
    <w:lvl w:ilvl="3" w:tplc="0402000F" w:tentative="1">
      <w:start w:val="1"/>
      <w:numFmt w:val="decimal"/>
      <w:lvlText w:val="%4."/>
      <w:lvlJc w:val="left"/>
      <w:pPr>
        <w:ind w:left="3225" w:hanging="360"/>
      </w:pPr>
      <w:rPr>
        <w:rFonts w:cs="Times New Roman"/>
      </w:rPr>
    </w:lvl>
    <w:lvl w:ilvl="4" w:tplc="04020019" w:tentative="1">
      <w:start w:val="1"/>
      <w:numFmt w:val="lowerLetter"/>
      <w:lvlText w:val="%5."/>
      <w:lvlJc w:val="left"/>
      <w:pPr>
        <w:ind w:left="3945" w:hanging="360"/>
      </w:pPr>
      <w:rPr>
        <w:rFonts w:cs="Times New Roman"/>
      </w:rPr>
    </w:lvl>
    <w:lvl w:ilvl="5" w:tplc="0402001B" w:tentative="1">
      <w:start w:val="1"/>
      <w:numFmt w:val="lowerRoman"/>
      <w:lvlText w:val="%6."/>
      <w:lvlJc w:val="right"/>
      <w:pPr>
        <w:ind w:left="4665" w:hanging="180"/>
      </w:pPr>
      <w:rPr>
        <w:rFonts w:cs="Times New Roman"/>
      </w:rPr>
    </w:lvl>
    <w:lvl w:ilvl="6" w:tplc="0402000F" w:tentative="1">
      <w:start w:val="1"/>
      <w:numFmt w:val="decimal"/>
      <w:lvlText w:val="%7."/>
      <w:lvlJc w:val="left"/>
      <w:pPr>
        <w:ind w:left="5385" w:hanging="360"/>
      </w:pPr>
      <w:rPr>
        <w:rFonts w:cs="Times New Roman"/>
      </w:rPr>
    </w:lvl>
    <w:lvl w:ilvl="7" w:tplc="04020019" w:tentative="1">
      <w:start w:val="1"/>
      <w:numFmt w:val="lowerLetter"/>
      <w:lvlText w:val="%8."/>
      <w:lvlJc w:val="left"/>
      <w:pPr>
        <w:ind w:left="6105" w:hanging="360"/>
      </w:pPr>
      <w:rPr>
        <w:rFonts w:cs="Times New Roman"/>
      </w:rPr>
    </w:lvl>
    <w:lvl w:ilvl="8" w:tplc="0402001B" w:tentative="1">
      <w:start w:val="1"/>
      <w:numFmt w:val="lowerRoman"/>
      <w:lvlText w:val="%9."/>
      <w:lvlJc w:val="right"/>
      <w:pPr>
        <w:ind w:left="6825" w:hanging="180"/>
      </w:pPr>
      <w:rPr>
        <w:rFonts w:cs="Times New Roman"/>
      </w:rPr>
    </w:lvl>
  </w:abstractNum>
  <w:num w:numId="1">
    <w:abstractNumId w:val="5"/>
  </w:num>
  <w:num w:numId="2">
    <w:abstractNumId w:val="6"/>
  </w:num>
  <w:num w:numId="3">
    <w:abstractNumId w:val="11"/>
  </w:num>
  <w:num w:numId="4">
    <w:abstractNumId w:val="0"/>
  </w:num>
  <w:num w:numId="5">
    <w:abstractNumId w:val="2"/>
  </w:num>
  <w:num w:numId="6">
    <w:abstractNumId w:val="8"/>
  </w:num>
  <w:num w:numId="7">
    <w:abstractNumId w:val="12"/>
  </w:num>
  <w:num w:numId="8">
    <w:abstractNumId w:val="7"/>
  </w:num>
  <w:num w:numId="9">
    <w:abstractNumId w:val="3"/>
  </w:num>
  <w:num w:numId="10">
    <w:abstractNumId w:val="10"/>
  </w:num>
  <w:num w:numId="11">
    <w:abstractNumId w:val="9"/>
  </w:num>
  <w:num w:numId="12">
    <w:abstractNumId w:val="1"/>
  </w:num>
  <w:num w:numId="13">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2D1"/>
    <w:rsid w:val="000011D3"/>
    <w:rsid w:val="00001257"/>
    <w:rsid w:val="00007770"/>
    <w:rsid w:val="00010580"/>
    <w:rsid w:val="000146CF"/>
    <w:rsid w:val="0001797C"/>
    <w:rsid w:val="00020513"/>
    <w:rsid w:val="00022E01"/>
    <w:rsid w:val="00023EC2"/>
    <w:rsid w:val="000310F5"/>
    <w:rsid w:val="00033F07"/>
    <w:rsid w:val="00036451"/>
    <w:rsid w:val="000406CB"/>
    <w:rsid w:val="00041467"/>
    <w:rsid w:val="000438CC"/>
    <w:rsid w:val="000451B8"/>
    <w:rsid w:val="000460A6"/>
    <w:rsid w:val="00047AF6"/>
    <w:rsid w:val="00050DF1"/>
    <w:rsid w:val="0007005A"/>
    <w:rsid w:val="000743BF"/>
    <w:rsid w:val="0007634B"/>
    <w:rsid w:val="00076D72"/>
    <w:rsid w:val="000778D9"/>
    <w:rsid w:val="00080F7D"/>
    <w:rsid w:val="00086BB6"/>
    <w:rsid w:val="000878AC"/>
    <w:rsid w:val="0009488A"/>
    <w:rsid w:val="0009634C"/>
    <w:rsid w:val="000963BF"/>
    <w:rsid w:val="00096D02"/>
    <w:rsid w:val="0009743B"/>
    <w:rsid w:val="000A5A2A"/>
    <w:rsid w:val="000A6330"/>
    <w:rsid w:val="000A644C"/>
    <w:rsid w:val="000B1CC6"/>
    <w:rsid w:val="000B5AA8"/>
    <w:rsid w:val="000B60E6"/>
    <w:rsid w:val="000D022E"/>
    <w:rsid w:val="000D0233"/>
    <w:rsid w:val="000D0548"/>
    <w:rsid w:val="000D3C9A"/>
    <w:rsid w:val="000D6BEE"/>
    <w:rsid w:val="000D76EB"/>
    <w:rsid w:val="000E02AA"/>
    <w:rsid w:val="000E2180"/>
    <w:rsid w:val="000E2A74"/>
    <w:rsid w:val="000E3244"/>
    <w:rsid w:val="000E39E1"/>
    <w:rsid w:val="0010522A"/>
    <w:rsid w:val="00116B1C"/>
    <w:rsid w:val="001178C5"/>
    <w:rsid w:val="00122F98"/>
    <w:rsid w:val="00123804"/>
    <w:rsid w:val="001262A5"/>
    <w:rsid w:val="0012673A"/>
    <w:rsid w:val="001276DC"/>
    <w:rsid w:val="0013247E"/>
    <w:rsid w:val="0013426A"/>
    <w:rsid w:val="00135A9A"/>
    <w:rsid w:val="00140004"/>
    <w:rsid w:val="001423CF"/>
    <w:rsid w:val="00145B6F"/>
    <w:rsid w:val="00146FA8"/>
    <w:rsid w:val="00147455"/>
    <w:rsid w:val="00151A2E"/>
    <w:rsid w:val="0015293A"/>
    <w:rsid w:val="00155F1F"/>
    <w:rsid w:val="0015625D"/>
    <w:rsid w:val="00157161"/>
    <w:rsid w:val="001607D0"/>
    <w:rsid w:val="00161887"/>
    <w:rsid w:val="00161956"/>
    <w:rsid w:val="00163A99"/>
    <w:rsid w:val="001673B1"/>
    <w:rsid w:val="00172ED1"/>
    <w:rsid w:val="00173004"/>
    <w:rsid w:val="00175B07"/>
    <w:rsid w:val="001773BA"/>
    <w:rsid w:val="0017785E"/>
    <w:rsid w:val="00180E1A"/>
    <w:rsid w:val="001925A5"/>
    <w:rsid w:val="001966A1"/>
    <w:rsid w:val="001A4377"/>
    <w:rsid w:val="001A485A"/>
    <w:rsid w:val="001B3CB2"/>
    <w:rsid w:val="001B4C28"/>
    <w:rsid w:val="001B4F4C"/>
    <w:rsid w:val="001B6C5C"/>
    <w:rsid w:val="001C104E"/>
    <w:rsid w:val="001C7853"/>
    <w:rsid w:val="001D5CAA"/>
    <w:rsid w:val="001D7DED"/>
    <w:rsid w:val="001E4385"/>
    <w:rsid w:val="001F1795"/>
    <w:rsid w:val="001F75F3"/>
    <w:rsid w:val="00203385"/>
    <w:rsid w:val="00204229"/>
    <w:rsid w:val="0020646B"/>
    <w:rsid w:val="00215C32"/>
    <w:rsid w:val="0021756F"/>
    <w:rsid w:val="002236FD"/>
    <w:rsid w:val="0022566E"/>
    <w:rsid w:val="002271D7"/>
    <w:rsid w:val="00230754"/>
    <w:rsid w:val="002317FD"/>
    <w:rsid w:val="00245AF1"/>
    <w:rsid w:val="00252DF9"/>
    <w:rsid w:val="00253920"/>
    <w:rsid w:val="00253E64"/>
    <w:rsid w:val="00255FD5"/>
    <w:rsid w:val="00264CCD"/>
    <w:rsid w:val="002655D1"/>
    <w:rsid w:val="002659DE"/>
    <w:rsid w:val="00267B9D"/>
    <w:rsid w:val="00270E35"/>
    <w:rsid w:val="00277DE8"/>
    <w:rsid w:val="0028752F"/>
    <w:rsid w:val="00294855"/>
    <w:rsid w:val="002A05BF"/>
    <w:rsid w:val="002A2DBC"/>
    <w:rsid w:val="002B2654"/>
    <w:rsid w:val="002C135F"/>
    <w:rsid w:val="002C231C"/>
    <w:rsid w:val="002C2902"/>
    <w:rsid w:val="002C44C2"/>
    <w:rsid w:val="002C6FB9"/>
    <w:rsid w:val="002C7F76"/>
    <w:rsid w:val="002D21A2"/>
    <w:rsid w:val="002D6DE1"/>
    <w:rsid w:val="002E0D7A"/>
    <w:rsid w:val="002E23C4"/>
    <w:rsid w:val="002E2A8F"/>
    <w:rsid w:val="002E2FC1"/>
    <w:rsid w:val="002E3CCE"/>
    <w:rsid w:val="002E4471"/>
    <w:rsid w:val="002F20DB"/>
    <w:rsid w:val="002F2185"/>
    <w:rsid w:val="002F2936"/>
    <w:rsid w:val="002F2CEA"/>
    <w:rsid w:val="002F3517"/>
    <w:rsid w:val="002F5C6D"/>
    <w:rsid w:val="00306D75"/>
    <w:rsid w:val="003078CF"/>
    <w:rsid w:val="00307A46"/>
    <w:rsid w:val="00313044"/>
    <w:rsid w:val="00315B62"/>
    <w:rsid w:val="00316801"/>
    <w:rsid w:val="0031758B"/>
    <w:rsid w:val="00322658"/>
    <w:rsid w:val="00324327"/>
    <w:rsid w:val="00324577"/>
    <w:rsid w:val="003245EB"/>
    <w:rsid w:val="0032781B"/>
    <w:rsid w:val="00331F85"/>
    <w:rsid w:val="003341FF"/>
    <w:rsid w:val="00336FCB"/>
    <w:rsid w:val="00343DA5"/>
    <w:rsid w:val="00345A08"/>
    <w:rsid w:val="00351198"/>
    <w:rsid w:val="00357836"/>
    <w:rsid w:val="0036070B"/>
    <w:rsid w:val="00363996"/>
    <w:rsid w:val="0036462A"/>
    <w:rsid w:val="00367DE8"/>
    <w:rsid w:val="003703F9"/>
    <w:rsid w:val="00372DF9"/>
    <w:rsid w:val="0037463D"/>
    <w:rsid w:val="003749FE"/>
    <w:rsid w:val="00375B8E"/>
    <w:rsid w:val="0038031A"/>
    <w:rsid w:val="00385877"/>
    <w:rsid w:val="00391873"/>
    <w:rsid w:val="00391E02"/>
    <w:rsid w:val="00391F65"/>
    <w:rsid w:val="00393B45"/>
    <w:rsid w:val="00393B65"/>
    <w:rsid w:val="003945C9"/>
    <w:rsid w:val="00396846"/>
    <w:rsid w:val="003A66A8"/>
    <w:rsid w:val="003B0689"/>
    <w:rsid w:val="003B14A6"/>
    <w:rsid w:val="003B7556"/>
    <w:rsid w:val="003C2116"/>
    <w:rsid w:val="003C4A38"/>
    <w:rsid w:val="003C7933"/>
    <w:rsid w:val="003D1113"/>
    <w:rsid w:val="003D26A6"/>
    <w:rsid w:val="003D2E70"/>
    <w:rsid w:val="003D3A8C"/>
    <w:rsid w:val="003D592E"/>
    <w:rsid w:val="003D7509"/>
    <w:rsid w:val="003D7A3C"/>
    <w:rsid w:val="003E0270"/>
    <w:rsid w:val="003E2C16"/>
    <w:rsid w:val="003E3B27"/>
    <w:rsid w:val="003E4270"/>
    <w:rsid w:val="003E5FF1"/>
    <w:rsid w:val="003E7E64"/>
    <w:rsid w:val="003F1498"/>
    <w:rsid w:val="003F71A4"/>
    <w:rsid w:val="00401998"/>
    <w:rsid w:val="00407E9C"/>
    <w:rsid w:val="004118B3"/>
    <w:rsid w:val="004118CF"/>
    <w:rsid w:val="00417070"/>
    <w:rsid w:val="0042230A"/>
    <w:rsid w:val="00422D86"/>
    <w:rsid w:val="00423254"/>
    <w:rsid w:val="00427E64"/>
    <w:rsid w:val="00427FE3"/>
    <w:rsid w:val="004308E5"/>
    <w:rsid w:val="004319F5"/>
    <w:rsid w:val="004326A1"/>
    <w:rsid w:val="00434FDD"/>
    <w:rsid w:val="00441E2F"/>
    <w:rsid w:val="00442816"/>
    <w:rsid w:val="00450BD4"/>
    <w:rsid w:val="00452A38"/>
    <w:rsid w:val="004542C1"/>
    <w:rsid w:val="00454E94"/>
    <w:rsid w:val="00457C8B"/>
    <w:rsid w:val="00462250"/>
    <w:rsid w:val="0046336A"/>
    <w:rsid w:val="004651BA"/>
    <w:rsid w:val="00467B5C"/>
    <w:rsid w:val="004717AD"/>
    <w:rsid w:val="0048203D"/>
    <w:rsid w:val="00487E22"/>
    <w:rsid w:val="00493142"/>
    <w:rsid w:val="004A2AD5"/>
    <w:rsid w:val="004A3095"/>
    <w:rsid w:val="004A5788"/>
    <w:rsid w:val="004A5DFA"/>
    <w:rsid w:val="004A66EC"/>
    <w:rsid w:val="004A68FD"/>
    <w:rsid w:val="004B00F9"/>
    <w:rsid w:val="004B12E3"/>
    <w:rsid w:val="004B2053"/>
    <w:rsid w:val="004B3B9C"/>
    <w:rsid w:val="004B7AF1"/>
    <w:rsid w:val="004B7C0F"/>
    <w:rsid w:val="004C372D"/>
    <w:rsid w:val="004C39A0"/>
    <w:rsid w:val="004C585A"/>
    <w:rsid w:val="004C72BA"/>
    <w:rsid w:val="004C7EF5"/>
    <w:rsid w:val="004D0DA9"/>
    <w:rsid w:val="004D1036"/>
    <w:rsid w:val="004D1A21"/>
    <w:rsid w:val="004D29C1"/>
    <w:rsid w:val="004D3764"/>
    <w:rsid w:val="004E0379"/>
    <w:rsid w:val="004E05E3"/>
    <w:rsid w:val="004E1544"/>
    <w:rsid w:val="004E4475"/>
    <w:rsid w:val="004E4930"/>
    <w:rsid w:val="004E4F35"/>
    <w:rsid w:val="004F38A3"/>
    <w:rsid w:val="004F5373"/>
    <w:rsid w:val="004F6F32"/>
    <w:rsid w:val="005018BB"/>
    <w:rsid w:val="00503DAC"/>
    <w:rsid w:val="00507C3C"/>
    <w:rsid w:val="00511365"/>
    <w:rsid w:val="0051299C"/>
    <w:rsid w:val="0051609E"/>
    <w:rsid w:val="00522454"/>
    <w:rsid w:val="005334C7"/>
    <w:rsid w:val="00533AE3"/>
    <w:rsid w:val="00535FB8"/>
    <w:rsid w:val="00536885"/>
    <w:rsid w:val="005371AF"/>
    <w:rsid w:val="00537E35"/>
    <w:rsid w:val="00540190"/>
    <w:rsid w:val="00541D4C"/>
    <w:rsid w:val="0054543E"/>
    <w:rsid w:val="00550A76"/>
    <w:rsid w:val="00551E03"/>
    <w:rsid w:val="00552FB9"/>
    <w:rsid w:val="0055308F"/>
    <w:rsid w:val="00555F17"/>
    <w:rsid w:val="00561EF2"/>
    <w:rsid w:val="0056335C"/>
    <w:rsid w:val="00563E35"/>
    <w:rsid w:val="00564096"/>
    <w:rsid w:val="00565541"/>
    <w:rsid w:val="00574CC3"/>
    <w:rsid w:val="00582E7A"/>
    <w:rsid w:val="00583F9A"/>
    <w:rsid w:val="005938F0"/>
    <w:rsid w:val="005962C8"/>
    <w:rsid w:val="00597154"/>
    <w:rsid w:val="005B02DC"/>
    <w:rsid w:val="005B0608"/>
    <w:rsid w:val="005B2190"/>
    <w:rsid w:val="005B3250"/>
    <w:rsid w:val="005B7C29"/>
    <w:rsid w:val="005C0D72"/>
    <w:rsid w:val="005C1DA7"/>
    <w:rsid w:val="005C4057"/>
    <w:rsid w:val="005C4468"/>
    <w:rsid w:val="005C71CF"/>
    <w:rsid w:val="005D0AD0"/>
    <w:rsid w:val="005D17F6"/>
    <w:rsid w:val="005D2495"/>
    <w:rsid w:val="005D2BE5"/>
    <w:rsid w:val="005D3B10"/>
    <w:rsid w:val="005D59BE"/>
    <w:rsid w:val="005D5F13"/>
    <w:rsid w:val="005D614C"/>
    <w:rsid w:val="005E1301"/>
    <w:rsid w:val="005E1591"/>
    <w:rsid w:val="005F0FD4"/>
    <w:rsid w:val="005F4CDD"/>
    <w:rsid w:val="005F5CDB"/>
    <w:rsid w:val="00600154"/>
    <w:rsid w:val="00603F21"/>
    <w:rsid w:val="00605028"/>
    <w:rsid w:val="00607F52"/>
    <w:rsid w:val="006223C0"/>
    <w:rsid w:val="00623FA7"/>
    <w:rsid w:val="00630823"/>
    <w:rsid w:val="00631EE2"/>
    <w:rsid w:val="00633374"/>
    <w:rsid w:val="0065205D"/>
    <w:rsid w:val="00653861"/>
    <w:rsid w:val="00654E02"/>
    <w:rsid w:val="006554C8"/>
    <w:rsid w:val="006640B3"/>
    <w:rsid w:val="00666AD3"/>
    <w:rsid w:val="00674E10"/>
    <w:rsid w:val="00674FCE"/>
    <w:rsid w:val="006803ED"/>
    <w:rsid w:val="00680F21"/>
    <w:rsid w:val="00683963"/>
    <w:rsid w:val="00686DFE"/>
    <w:rsid w:val="0069004C"/>
    <w:rsid w:val="006938DE"/>
    <w:rsid w:val="006A5C6D"/>
    <w:rsid w:val="006B3DC7"/>
    <w:rsid w:val="006B717A"/>
    <w:rsid w:val="006C1E9C"/>
    <w:rsid w:val="006C78F6"/>
    <w:rsid w:val="006D0ABA"/>
    <w:rsid w:val="006D1D1A"/>
    <w:rsid w:val="006E0087"/>
    <w:rsid w:val="006E3824"/>
    <w:rsid w:val="006E38B0"/>
    <w:rsid w:val="006E7C07"/>
    <w:rsid w:val="006F628D"/>
    <w:rsid w:val="006F796D"/>
    <w:rsid w:val="00701EA6"/>
    <w:rsid w:val="007035AE"/>
    <w:rsid w:val="00710C22"/>
    <w:rsid w:val="007215F7"/>
    <w:rsid w:val="007247E3"/>
    <w:rsid w:val="00730964"/>
    <w:rsid w:val="00735030"/>
    <w:rsid w:val="007363B0"/>
    <w:rsid w:val="00741C3B"/>
    <w:rsid w:val="00743073"/>
    <w:rsid w:val="00751594"/>
    <w:rsid w:val="007531D0"/>
    <w:rsid w:val="00760D10"/>
    <w:rsid w:val="00763765"/>
    <w:rsid w:val="00765393"/>
    <w:rsid w:val="00765B06"/>
    <w:rsid w:val="00770BF9"/>
    <w:rsid w:val="0077629B"/>
    <w:rsid w:val="0077712E"/>
    <w:rsid w:val="007804C2"/>
    <w:rsid w:val="00781043"/>
    <w:rsid w:val="00782F46"/>
    <w:rsid w:val="00785BCD"/>
    <w:rsid w:val="007920D5"/>
    <w:rsid w:val="00797DC4"/>
    <w:rsid w:val="007A210B"/>
    <w:rsid w:val="007B11B0"/>
    <w:rsid w:val="007B1C96"/>
    <w:rsid w:val="007B2CBC"/>
    <w:rsid w:val="007B2DF8"/>
    <w:rsid w:val="007B5A73"/>
    <w:rsid w:val="007B73D1"/>
    <w:rsid w:val="007C0ED4"/>
    <w:rsid w:val="007C5AD4"/>
    <w:rsid w:val="007D051A"/>
    <w:rsid w:val="007D134E"/>
    <w:rsid w:val="007D3570"/>
    <w:rsid w:val="007D3A6A"/>
    <w:rsid w:val="007D3FC2"/>
    <w:rsid w:val="007D444A"/>
    <w:rsid w:val="007D6098"/>
    <w:rsid w:val="007E1520"/>
    <w:rsid w:val="007E1DAF"/>
    <w:rsid w:val="007E4C0D"/>
    <w:rsid w:val="007E536A"/>
    <w:rsid w:val="007E53D2"/>
    <w:rsid w:val="007F7241"/>
    <w:rsid w:val="00802986"/>
    <w:rsid w:val="00816663"/>
    <w:rsid w:val="00817362"/>
    <w:rsid w:val="00833CEE"/>
    <w:rsid w:val="00835F22"/>
    <w:rsid w:val="0083693E"/>
    <w:rsid w:val="008419F3"/>
    <w:rsid w:val="00845EB5"/>
    <w:rsid w:val="00847F7A"/>
    <w:rsid w:val="008528E4"/>
    <w:rsid w:val="0085380C"/>
    <w:rsid w:val="00855D60"/>
    <w:rsid w:val="00860B8A"/>
    <w:rsid w:val="00861135"/>
    <w:rsid w:val="008620B4"/>
    <w:rsid w:val="00862887"/>
    <w:rsid w:val="0086330E"/>
    <w:rsid w:val="00865D61"/>
    <w:rsid w:val="00871752"/>
    <w:rsid w:val="008805AC"/>
    <w:rsid w:val="00882E0E"/>
    <w:rsid w:val="00883ECE"/>
    <w:rsid w:val="008842BC"/>
    <w:rsid w:val="0088755F"/>
    <w:rsid w:val="00892B77"/>
    <w:rsid w:val="00895441"/>
    <w:rsid w:val="008A03D9"/>
    <w:rsid w:val="008A34DB"/>
    <w:rsid w:val="008A69C8"/>
    <w:rsid w:val="008B1531"/>
    <w:rsid w:val="008B2A54"/>
    <w:rsid w:val="008B482D"/>
    <w:rsid w:val="008B6EAC"/>
    <w:rsid w:val="008C10F1"/>
    <w:rsid w:val="008D3FE6"/>
    <w:rsid w:val="008E0B8A"/>
    <w:rsid w:val="008E292C"/>
    <w:rsid w:val="008E2A1F"/>
    <w:rsid w:val="008E2B20"/>
    <w:rsid w:val="008E5AD6"/>
    <w:rsid w:val="008E5B0A"/>
    <w:rsid w:val="008F1CBB"/>
    <w:rsid w:val="008F53C5"/>
    <w:rsid w:val="00900758"/>
    <w:rsid w:val="009027EF"/>
    <w:rsid w:val="00902EA7"/>
    <w:rsid w:val="0090618A"/>
    <w:rsid w:val="009169B6"/>
    <w:rsid w:val="00916D60"/>
    <w:rsid w:val="00930F62"/>
    <w:rsid w:val="0093332F"/>
    <w:rsid w:val="00942328"/>
    <w:rsid w:val="00942698"/>
    <w:rsid w:val="00942F42"/>
    <w:rsid w:val="009439F5"/>
    <w:rsid w:val="00946D02"/>
    <w:rsid w:val="00946D2C"/>
    <w:rsid w:val="00953D66"/>
    <w:rsid w:val="0095651B"/>
    <w:rsid w:val="00957F5A"/>
    <w:rsid w:val="00960696"/>
    <w:rsid w:val="009606D8"/>
    <w:rsid w:val="0096291E"/>
    <w:rsid w:val="00964193"/>
    <w:rsid w:val="009641BF"/>
    <w:rsid w:val="0096445E"/>
    <w:rsid w:val="00965E70"/>
    <w:rsid w:val="009754CE"/>
    <w:rsid w:val="00976373"/>
    <w:rsid w:val="00981052"/>
    <w:rsid w:val="00983E7F"/>
    <w:rsid w:val="00993417"/>
    <w:rsid w:val="009934FE"/>
    <w:rsid w:val="009943E5"/>
    <w:rsid w:val="009A1027"/>
    <w:rsid w:val="009A22D9"/>
    <w:rsid w:val="009A457F"/>
    <w:rsid w:val="009A5C5D"/>
    <w:rsid w:val="009B4B35"/>
    <w:rsid w:val="009B66B3"/>
    <w:rsid w:val="009C3890"/>
    <w:rsid w:val="009C52D0"/>
    <w:rsid w:val="009D05ED"/>
    <w:rsid w:val="009D454D"/>
    <w:rsid w:val="009D4BA0"/>
    <w:rsid w:val="009D576C"/>
    <w:rsid w:val="009D5D43"/>
    <w:rsid w:val="009E08F2"/>
    <w:rsid w:val="009E1432"/>
    <w:rsid w:val="009E335F"/>
    <w:rsid w:val="009F0B48"/>
    <w:rsid w:val="009F3B74"/>
    <w:rsid w:val="009F5C91"/>
    <w:rsid w:val="00A006AB"/>
    <w:rsid w:val="00A00AA5"/>
    <w:rsid w:val="00A00C8C"/>
    <w:rsid w:val="00A0269C"/>
    <w:rsid w:val="00A03156"/>
    <w:rsid w:val="00A06C17"/>
    <w:rsid w:val="00A07AE9"/>
    <w:rsid w:val="00A1127F"/>
    <w:rsid w:val="00A12A78"/>
    <w:rsid w:val="00A2107E"/>
    <w:rsid w:val="00A2250E"/>
    <w:rsid w:val="00A25B33"/>
    <w:rsid w:val="00A27387"/>
    <w:rsid w:val="00A4258F"/>
    <w:rsid w:val="00A461D2"/>
    <w:rsid w:val="00A473A4"/>
    <w:rsid w:val="00A5211B"/>
    <w:rsid w:val="00A613D3"/>
    <w:rsid w:val="00A623F5"/>
    <w:rsid w:val="00A72396"/>
    <w:rsid w:val="00A738DB"/>
    <w:rsid w:val="00A74704"/>
    <w:rsid w:val="00A750BC"/>
    <w:rsid w:val="00A75402"/>
    <w:rsid w:val="00A7619A"/>
    <w:rsid w:val="00A76CD2"/>
    <w:rsid w:val="00A80C0D"/>
    <w:rsid w:val="00A8460E"/>
    <w:rsid w:val="00A90B65"/>
    <w:rsid w:val="00A91D72"/>
    <w:rsid w:val="00A92885"/>
    <w:rsid w:val="00A93652"/>
    <w:rsid w:val="00A95319"/>
    <w:rsid w:val="00A9671D"/>
    <w:rsid w:val="00AA1D1D"/>
    <w:rsid w:val="00AA2727"/>
    <w:rsid w:val="00AA784C"/>
    <w:rsid w:val="00AB1608"/>
    <w:rsid w:val="00AB213E"/>
    <w:rsid w:val="00AB52D1"/>
    <w:rsid w:val="00AC0285"/>
    <w:rsid w:val="00AC16D9"/>
    <w:rsid w:val="00AC4776"/>
    <w:rsid w:val="00AD1356"/>
    <w:rsid w:val="00AD49FA"/>
    <w:rsid w:val="00AD5A85"/>
    <w:rsid w:val="00AD6F67"/>
    <w:rsid w:val="00AD7A47"/>
    <w:rsid w:val="00AE2C18"/>
    <w:rsid w:val="00AE513D"/>
    <w:rsid w:val="00AE535E"/>
    <w:rsid w:val="00AE5493"/>
    <w:rsid w:val="00AF03D5"/>
    <w:rsid w:val="00AF2B1E"/>
    <w:rsid w:val="00AF3E69"/>
    <w:rsid w:val="00AF532A"/>
    <w:rsid w:val="00AF5ACE"/>
    <w:rsid w:val="00B002FC"/>
    <w:rsid w:val="00B0046A"/>
    <w:rsid w:val="00B024AC"/>
    <w:rsid w:val="00B05566"/>
    <w:rsid w:val="00B10544"/>
    <w:rsid w:val="00B12C9E"/>
    <w:rsid w:val="00B210F4"/>
    <w:rsid w:val="00B24623"/>
    <w:rsid w:val="00B24FA9"/>
    <w:rsid w:val="00B254C1"/>
    <w:rsid w:val="00B30C69"/>
    <w:rsid w:val="00B31DB9"/>
    <w:rsid w:val="00B322AD"/>
    <w:rsid w:val="00B62D7B"/>
    <w:rsid w:val="00B75C07"/>
    <w:rsid w:val="00B766B0"/>
    <w:rsid w:val="00B820AB"/>
    <w:rsid w:val="00B83580"/>
    <w:rsid w:val="00B859DF"/>
    <w:rsid w:val="00B92C55"/>
    <w:rsid w:val="00B92D88"/>
    <w:rsid w:val="00B95D8E"/>
    <w:rsid w:val="00B9669F"/>
    <w:rsid w:val="00B9771C"/>
    <w:rsid w:val="00B97EE8"/>
    <w:rsid w:val="00BA1311"/>
    <w:rsid w:val="00BA4555"/>
    <w:rsid w:val="00BA77D5"/>
    <w:rsid w:val="00BB0A1A"/>
    <w:rsid w:val="00BB2836"/>
    <w:rsid w:val="00BB44DF"/>
    <w:rsid w:val="00BC180F"/>
    <w:rsid w:val="00BC241F"/>
    <w:rsid w:val="00BC3A6F"/>
    <w:rsid w:val="00BC4455"/>
    <w:rsid w:val="00BC5401"/>
    <w:rsid w:val="00BE16AD"/>
    <w:rsid w:val="00BE27AD"/>
    <w:rsid w:val="00BE2945"/>
    <w:rsid w:val="00BE4431"/>
    <w:rsid w:val="00BE44A3"/>
    <w:rsid w:val="00BF0B70"/>
    <w:rsid w:val="00BF2F95"/>
    <w:rsid w:val="00BF5171"/>
    <w:rsid w:val="00C04D80"/>
    <w:rsid w:val="00C05742"/>
    <w:rsid w:val="00C075D4"/>
    <w:rsid w:val="00C101F6"/>
    <w:rsid w:val="00C15156"/>
    <w:rsid w:val="00C16631"/>
    <w:rsid w:val="00C17B4D"/>
    <w:rsid w:val="00C225C4"/>
    <w:rsid w:val="00C2282D"/>
    <w:rsid w:val="00C24B14"/>
    <w:rsid w:val="00C24E4A"/>
    <w:rsid w:val="00C26E0E"/>
    <w:rsid w:val="00C318E8"/>
    <w:rsid w:val="00C31C8A"/>
    <w:rsid w:val="00C32120"/>
    <w:rsid w:val="00C358AC"/>
    <w:rsid w:val="00C4035A"/>
    <w:rsid w:val="00C4265C"/>
    <w:rsid w:val="00C438A8"/>
    <w:rsid w:val="00C47EBB"/>
    <w:rsid w:val="00C60D78"/>
    <w:rsid w:val="00C62525"/>
    <w:rsid w:val="00C70A9F"/>
    <w:rsid w:val="00C70D3B"/>
    <w:rsid w:val="00C71ACA"/>
    <w:rsid w:val="00C739AE"/>
    <w:rsid w:val="00C754BB"/>
    <w:rsid w:val="00C7585D"/>
    <w:rsid w:val="00C844FE"/>
    <w:rsid w:val="00C90754"/>
    <w:rsid w:val="00C921DE"/>
    <w:rsid w:val="00C92E88"/>
    <w:rsid w:val="00C93AE5"/>
    <w:rsid w:val="00C9708F"/>
    <w:rsid w:val="00CA6FB6"/>
    <w:rsid w:val="00CB722C"/>
    <w:rsid w:val="00CB727C"/>
    <w:rsid w:val="00CB73E4"/>
    <w:rsid w:val="00CC1766"/>
    <w:rsid w:val="00CD20BE"/>
    <w:rsid w:val="00CD4E13"/>
    <w:rsid w:val="00CE1265"/>
    <w:rsid w:val="00CE4121"/>
    <w:rsid w:val="00CE673C"/>
    <w:rsid w:val="00CF0809"/>
    <w:rsid w:val="00CF1240"/>
    <w:rsid w:val="00CF5541"/>
    <w:rsid w:val="00CF6EFC"/>
    <w:rsid w:val="00D023F1"/>
    <w:rsid w:val="00D03B14"/>
    <w:rsid w:val="00D04605"/>
    <w:rsid w:val="00D05970"/>
    <w:rsid w:val="00D05C7E"/>
    <w:rsid w:val="00D06901"/>
    <w:rsid w:val="00D12E0F"/>
    <w:rsid w:val="00D142B9"/>
    <w:rsid w:val="00D14FE9"/>
    <w:rsid w:val="00D16E9F"/>
    <w:rsid w:val="00D238C5"/>
    <w:rsid w:val="00D245D7"/>
    <w:rsid w:val="00D26376"/>
    <w:rsid w:val="00D303B0"/>
    <w:rsid w:val="00D33890"/>
    <w:rsid w:val="00D34BAE"/>
    <w:rsid w:val="00D36693"/>
    <w:rsid w:val="00D41B57"/>
    <w:rsid w:val="00D4464B"/>
    <w:rsid w:val="00D4763C"/>
    <w:rsid w:val="00D5090A"/>
    <w:rsid w:val="00D50B55"/>
    <w:rsid w:val="00D5168D"/>
    <w:rsid w:val="00D52A6C"/>
    <w:rsid w:val="00D61C04"/>
    <w:rsid w:val="00D61FE3"/>
    <w:rsid w:val="00D62971"/>
    <w:rsid w:val="00D67874"/>
    <w:rsid w:val="00D7010D"/>
    <w:rsid w:val="00D7405A"/>
    <w:rsid w:val="00D77EA4"/>
    <w:rsid w:val="00D95E07"/>
    <w:rsid w:val="00D961E8"/>
    <w:rsid w:val="00DA2E9C"/>
    <w:rsid w:val="00DA3A51"/>
    <w:rsid w:val="00DA407D"/>
    <w:rsid w:val="00DA49C0"/>
    <w:rsid w:val="00DB22E2"/>
    <w:rsid w:val="00DB2573"/>
    <w:rsid w:val="00DB4D2F"/>
    <w:rsid w:val="00DB69B2"/>
    <w:rsid w:val="00DC204F"/>
    <w:rsid w:val="00DC45AE"/>
    <w:rsid w:val="00DC5F27"/>
    <w:rsid w:val="00DC7B56"/>
    <w:rsid w:val="00DD61BB"/>
    <w:rsid w:val="00DE40BA"/>
    <w:rsid w:val="00DE672B"/>
    <w:rsid w:val="00DF117D"/>
    <w:rsid w:val="00DF3CC2"/>
    <w:rsid w:val="00DF6D05"/>
    <w:rsid w:val="00DF6D5F"/>
    <w:rsid w:val="00DF72CF"/>
    <w:rsid w:val="00DF774F"/>
    <w:rsid w:val="00E069C3"/>
    <w:rsid w:val="00E06CD9"/>
    <w:rsid w:val="00E07494"/>
    <w:rsid w:val="00E07F34"/>
    <w:rsid w:val="00E1150B"/>
    <w:rsid w:val="00E268F1"/>
    <w:rsid w:val="00E30EB7"/>
    <w:rsid w:val="00E31E75"/>
    <w:rsid w:val="00E32728"/>
    <w:rsid w:val="00E32BCD"/>
    <w:rsid w:val="00E34FF2"/>
    <w:rsid w:val="00E36FA1"/>
    <w:rsid w:val="00E40BFF"/>
    <w:rsid w:val="00E41405"/>
    <w:rsid w:val="00E4295C"/>
    <w:rsid w:val="00E44AB1"/>
    <w:rsid w:val="00E51538"/>
    <w:rsid w:val="00E527BC"/>
    <w:rsid w:val="00E564CA"/>
    <w:rsid w:val="00E625AD"/>
    <w:rsid w:val="00E654FC"/>
    <w:rsid w:val="00E71AA4"/>
    <w:rsid w:val="00E75F2C"/>
    <w:rsid w:val="00E77524"/>
    <w:rsid w:val="00E844F7"/>
    <w:rsid w:val="00E846C8"/>
    <w:rsid w:val="00E85655"/>
    <w:rsid w:val="00E85A37"/>
    <w:rsid w:val="00E945EC"/>
    <w:rsid w:val="00EA37CE"/>
    <w:rsid w:val="00EA3DDC"/>
    <w:rsid w:val="00EA6B54"/>
    <w:rsid w:val="00EB2FF2"/>
    <w:rsid w:val="00EB7791"/>
    <w:rsid w:val="00EC04F4"/>
    <w:rsid w:val="00EC1B12"/>
    <w:rsid w:val="00EC3D29"/>
    <w:rsid w:val="00EC5827"/>
    <w:rsid w:val="00EC7879"/>
    <w:rsid w:val="00ED0660"/>
    <w:rsid w:val="00ED4867"/>
    <w:rsid w:val="00EE56C3"/>
    <w:rsid w:val="00EF7993"/>
    <w:rsid w:val="00F00CA7"/>
    <w:rsid w:val="00F012F4"/>
    <w:rsid w:val="00F026B5"/>
    <w:rsid w:val="00F04F8C"/>
    <w:rsid w:val="00F16BCD"/>
    <w:rsid w:val="00F16EA1"/>
    <w:rsid w:val="00F17724"/>
    <w:rsid w:val="00F24012"/>
    <w:rsid w:val="00F24993"/>
    <w:rsid w:val="00F322EC"/>
    <w:rsid w:val="00F35017"/>
    <w:rsid w:val="00F351CA"/>
    <w:rsid w:val="00F36C2B"/>
    <w:rsid w:val="00F36C91"/>
    <w:rsid w:val="00F3719D"/>
    <w:rsid w:val="00F40A0C"/>
    <w:rsid w:val="00F43BEC"/>
    <w:rsid w:val="00F52D7B"/>
    <w:rsid w:val="00F5470E"/>
    <w:rsid w:val="00F5561A"/>
    <w:rsid w:val="00F56D74"/>
    <w:rsid w:val="00F65581"/>
    <w:rsid w:val="00F66D5C"/>
    <w:rsid w:val="00F671AF"/>
    <w:rsid w:val="00F71251"/>
    <w:rsid w:val="00F7460C"/>
    <w:rsid w:val="00F76B44"/>
    <w:rsid w:val="00F850F0"/>
    <w:rsid w:val="00F87C76"/>
    <w:rsid w:val="00F9612A"/>
    <w:rsid w:val="00FA1EEF"/>
    <w:rsid w:val="00FA2917"/>
    <w:rsid w:val="00FA36BD"/>
    <w:rsid w:val="00FA6CE6"/>
    <w:rsid w:val="00FA6D46"/>
    <w:rsid w:val="00FB0E8C"/>
    <w:rsid w:val="00FB0EDA"/>
    <w:rsid w:val="00FB0F2D"/>
    <w:rsid w:val="00FB30EC"/>
    <w:rsid w:val="00FB5A80"/>
    <w:rsid w:val="00FB779B"/>
    <w:rsid w:val="00FC5886"/>
    <w:rsid w:val="00FC7C41"/>
    <w:rsid w:val="00FD34AB"/>
    <w:rsid w:val="00FD6929"/>
    <w:rsid w:val="00FE19A2"/>
    <w:rsid w:val="00FE2CDC"/>
    <w:rsid w:val="00FF31CD"/>
    <w:rsid w:val="00FF6F6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2D1"/>
    <w:pPr>
      <w:overflowPunct w:val="0"/>
      <w:autoSpaceDE w:val="0"/>
      <w:autoSpaceDN w:val="0"/>
      <w:adjustRightInd w:val="0"/>
      <w:textAlignment w:val="baseline"/>
    </w:pPr>
    <w:rPr>
      <w:rFonts w:ascii="Times New Roman" w:eastAsia="Times New Roman" w:hAnsi="Times New Roman"/>
      <w:sz w:val="20"/>
      <w:szCs w:val="20"/>
      <w:lang w:eastAsia="en-US"/>
    </w:rPr>
  </w:style>
  <w:style w:type="paragraph" w:styleId="Heading1">
    <w:name w:val="heading 1"/>
    <w:basedOn w:val="Normal"/>
    <w:next w:val="Normal"/>
    <w:link w:val="Heading1Char"/>
    <w:uiPriority w:val="99"/>
    <w:qFormat/>
    <w:rsid w:val="00AB52D1"/>
    <w:pPr>
      <w:keepNext/>
      <w:spacing w:before="240" w:after="60"/>
      <w:outlineLvl w:val="0"/>
    </w:pPr>
    <w:rPr>
      <w:rFonts w:ascii="Arial" w:eastAsia="Calibri" w:hAnsi="Arial"/>
      <w:b/>
      <w:kern w:val="32"/>
      <w:sz w:val="32"/>
      <w:lang w:eastAsia="bg-BG"/>
    </w:rPr>
  </w:style>
  <w:style w:type="paragraph" w:styleId="Heading2">
    <w:name w:val="heading 2"/>
    <w:basedOn w:val="Normal"/>
    <w:next w:val="Normal"/>
    <w:link w:val="Heading2Char"/>
    <w:uiPriority w:val="99"/>
    <w:qFormat/>
    <w:rsid w:val="00AB52D1"/>
    <w:pPr>
      <w:keepNext/>
      <w:spacing w:before="240" w:after="60"/>
      <w:outlineLvl w:val="1"/>
    </w:pPr>
    <w:rPr>
      <w:rFonts w:ascii="Arial" w:eastAsia="Calibri" w:hAnsi="Arial"/>
      <w:b/>
      <w:i/>
      <w:sz w:val="28"/>
      <w:lang w:eastAsia="bg-BG"/>
    </w:rPr>
  </w:style>
  <w:style w:type="paragraph" w:styleId="Heading3">
    <w:name w:val="heading 3"/>
    <w:basedOn w:val="Normal"/>
    <w:next w:val="Normal"/>
    <w:link w:val="Heading3Char"/>
    <w:uiPriority w:val="99"/>
    <w:qFormat/>
    <w:rsid w:val="00AB52D1"/>
    <w:pPr>
      <w:keepNext/>
      <w:spacing w:before="240" w:after="60"/>
      <w:outlineLvl w:val="2"/>
    </w:pPr>
    <w:rPr>
      <w:rFonts w:ascii="Arial" w:eastAsia="Calibri" w:hAnsi="Arial"/>
      <w:b/>
      <w:sz w:val="26"/>
      <w:lang w:eastAsia="bg-BG"/>
    </w:rPr>
  </w:style>
  <w:style w:type="paragraph" w:styleId="Heading4">
    <w:name w:val="heading 4"/>
    <w:basedOn w:val="Normal"/>
    <w:next w:val="Normal"/>
    <w:link w:val="Heading4Char"/>
    <w:uiPriority w:val="99"/>
    <w:qFormat/>
    <w:rsid w:val="00AB52D1"/>
    <w:pPr>
      <w:keepNext/>
      <w:spacing w:before="240" w:after="60"/>
      <w:outlineLvl w:val="3"/>
    </w:pPr>
    <w:rPr>
      <w:rFonts w:eastAsia="Calibri"/>
      <w:b/>
      <w:sz w:val="28"/>
      <w:lang w:eastAsia="bg-BG"/>
    </w:rPr>
  </w:style>
  <w:style w:type="paragraph" w:styleId="Heading5">
    <w:name w:val="heading 5"/>
    <w:basedOn w:val="Normal"/>
    <w:next w:val="Normal"/>
    <w:link w:val="Heading5Char"/>
    <w:uiPriority w:val="99"/>
    <w:qFormat/>
    <w:rsid w:val="00AB52D1"/>
    <w:pPr>
      <w:overflowPunct/>
      <w:autoSpaceDE/>
      <w:autoSpaceDN/>
      <w:adjustRightInd/>
      <w:spacing w:before="240" w:after="60"/>
      <w:textAlignment w:val="auto"/>
      <w:outlineLvl w:val="4"/>
    </w:pPr>
    <w:rPr>
      <w:rFonts w:eastAsia="Calibri"/>
      <w:b/>
      <w:i/>
      <w:sz w:val="26"/>
      <w:lang w:eastAsia="bg-BG"/>
    </w:rPr>
  </w:style>
  <w:style w:type="paragraph" w:styleId="Heading6">
    <w:name w:val="heading 6"/>
    <w:basedOn w:val="Normal"/>
    <w:next w:val="Normal"/>
    <w:link w:val="Heading6Char"/>
    <w:uiPriority w:val="99"/>
    <w:qFormat/>
    <w:rsid w:val="00AB52D1"/>
    <w:pPr>
      <w:spacing w:before="240" w:after="60"/>
      <w:outlineLvl w:val="5"/>
    </w:pPr>
    <w:rPr>
      <w:rFonts w:eastAsia="Calibri"/>
      <w:b/>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B52D1"/>
    <w:rPr>
      <w:rFonts w:ascii="Arial" w:hAnsi="Arial"/>
      <w:b/>
      <w:kern w:val="32"/>
      <w:sz w:val="32"/>
    </w:rPr>
  </w:style>
  <w:style w:type="character" w:customStyle="1" w:styleId="Heading2Char">
    <w:name w:val="Heading 2 Char"/>
    <w:basedOn w:val="DefaultParagraphFont"/>
    <w:link w:val="Heading2"/>
    <w:uiPriority w:val="99"/>
    <w:locked/>
    <w:rsid w:val="00AB52D1"/>
    <w:rPr>
      <w:rFonts w:ascii="Arial" w:hAnsi="Arial"/>
      <w:b/>
      <w:i/>
      <w:sz w:val="28"/>
    </w:rPr>
  </w:style>
  <w:style w:type="character" w:customStyle="1" w:styleId="Heading3Char">
    <w:name w:val="Heading 3 Char"/>
    <w:basedOn w:val="DefaultParagraphFont"/>
    <w:link w:val="Heading3"/>
    <w:uiPriority w:val="99"/>
    <w:locked/>
    <w:rsid w:val="00AB52D1"/>
    <w:rPr>
      <w:rFonts w:ascii="Arial" w:hAnsi="Arial"/>
      <w:b/>
      <w:sz w:val="26"/>
    </w:rPr>
  </w:style>
  <w:style w:type="character" w:customStyle="1" w:styleId="Heading4Char">
    <w:name w:val="Heading 4 Char"/>
    <w:basedOn w:val="DefaultParagraphFont"/>
    <w:link w:val="Heading4"/>
    <w:uiPriority w:val="99"/>
    <w:locked/>
    <w:rsid w:val="00AB52D1"/>
    <w:rPr>
      <w:rFonts w:ascii="Times New Roman" w:hAnsi="Times New Roman"/>
      <w:b/>
      <w:sz w:val="28"/>
    </w:rPr>
  </w:style>
  <w:style w:type="character" w:customStyle="1" w:styleId="Heading5Char">
    <w:name w:val="Heading 5 Char"/>
    <w:basedOn w:val="DefaultParagraphFont"/>
    <w:link w:val="Heading5"/>
    <w:uiPriority w:val="99"/>
    <w:locked/>
    <w:rsid w:val="00AB52D1"/>
    <w:rPr>
      <w:rFonts w:ascii="Times New Roman" w:hAnsi="Times New Roman"/>
      <w:b/>
      <w:i/>
      <w:sz w:val="26"/>
    </w:rPr>
  </w:style>
  <w:style w:type="character" w:customStyle="1" w:styleId="Heading6Char">
    <w:name w:val="Heading 6 Char"/>
    <w:basedOn w:val="DefaultParagraphFont"/>
    <w:link w:val="Heading6"/>
    <w:uiPriority w:val="99"/>
    <w:locked/>
    <w:rsid w:val="00AB52D1"/>
    <w:rPr>
      <w:rFonts w:ascii="Times New Roman" w:hAnsi="Times New Roman"/>
      <w:b/>
    </w:rPr>
  </w:style>
  <w:style w:type="paragraph" w:customStyle="1" w:styleId="CharCharCharCharCharCharChar">
    <w:name w:val="Знак Знак Знак Char Char Char Char Char Знак Char Знак Char Знак"/>
    <w:basedOn w:val="Normal"/>
    <w:uiPriority w:val="99"/>
    <w:rsid w:val="00AB52D1"/>
    <w:pPr>
      <w:tabs>
        <w:tab w:val="left" w:pos="709"/>
      </w:tabs>
      <w:overflowPunct/>
      <w:autoSpaceDE/>
      <w:autoSpaceDN/>
      <w:adjustRightInd/>
      <w:textAlignment w:val="auto"/>
    </w:pPr>
    <w:rPr>
      <w:rFonts w:ascii="Tahoma" w:hAnsi="Tahoma"/>
      <w:sz w:val="24"/>
      <w:szCs w:val="24"/>
      <w:lang w:val="pl-PL" w:eastAsia="pl-PL"/>
    </w:rPr>
  </w:style>
  <w:style w:type="paragraph" w:styleId="Title">
    <w:name w:val="Title"/>
    <w:basedOn w:val="Normal"/>
    <w:link w:val="TitleChar"/>
    <w:uiPriority w:val="99"/>
    <w:qFormat/>
    <w:rsid w:val="00AB52D1"/>
    <w:pPr>
      <w:widowControl w:val="0"/>
      <w:tabs>
        <w:tab w:val="left" w:pos="-720"/>
      </w:tabs>
      <w:suppressAutoHyphens/>
      <w:overflowPunct/>
      <w:autoSpaceDE/>
      <w:autoSpaceDN/>
      <w:adjustRightInd/>
      <w:jc w:val="center"/>
      <w:textAlignment w:val="auto"/>
    </w:pPr>
    <w:rPr>
      <w:rFonts w:eastAsia="Calibri"/>
      <w:b/>
      <w:lang w:eastAsia="bg-BG"/>
    </w:rPr>
  </w:style>
  <w:style w:type="character" w:customStyle="1" w:styleId="TitleChar">
    <w:name w:val="Title Char"/>
    <w:basedOn w:val="DefaultParagraphFont"/>
    <w:link w:val="Title"/>
    <w:uiPriority w:val="99"/>
    <w:locked/>
    <w:rsid w:val="00AB52D1"/>
    <w:rPr>
      <w:rFonts w:ascii="Times New Roman" w:hAnsi="Times New Roman"/>
      <w:b/>
      <w:snapToGrid w:val="0"/>
      <w:sz w:val="20"/>
    </w:rPr>
  </w:style>
  <w:style w:type="paragraph" w:customStyle="1" w:styleId="CharCharCharCharCharCharCharCharChar">
    <w:name w:val="Знак Знак Знак Char Char Char Char Char Знак Char Знак Char Знак Char Char"/>
    <w:basedOn w:val="Normal"/>
    <w:uiPriority w:val="99"/>
    <w:rsid w:val="00AB52D1"/>
    <w:pPr>
      <w:tabs>
        <w:tab w:val="left" w:pos="709"/>
      </w:tabs>
      <w:overflowPunct/>
      <w:autoSpaceDE/>
      <w:autoSpaceDN/>
      <w:adjustRightInd/>
      <w:textAlignment w:val="auto"/>
    </w:pPr>
    <w:rPr>
      <w:rFonts w:ascii="Tahoma" w:hAnsi="Tahoma"/>
      <w:sz w:val="24"/>
      <w:szCs w:val="24"/>
      <w:lang w:val="pl-PL" w:eastAsia="pl-PL"/>
    </w:rPr>
  </w:style>
  <w:style w:type="paragraph" w:styleId="BodyText2">
    <w:name w:val="Body Text 2"/>
    <w:basedOn w:val="Normal"/>
    <w:link w:val="BodyText2Char"/>
    <w:uiPriority w:val="99"/>
    <w:rsid w:val="00AB52D1"/>
    <w:pPr>
      <w:overflowPunct/>
      <w:autoSpaceDE/>
      <w:autoSpaceDN/>
      <w:adjustRightInd/>
      <w:jc w:val="both"/>
      <w:textAlignment w:val="auto"/>
    </w:pPr>
    <w:rPr>
      <w:rFonts w:eastAsia="Calibri"/>
      <w:color w:val="FF0000"/>
      <w:lang w:eastAsia="bg-BG"/>
    </w:rPr>
  </w:style>
  <w:style w:type="character" w:customStyle="1" w:styleId="BodyText2Char">
    <w:name w:val="Body Text 2 Char"/>
    <w:basedOn w:val="DefaultParagraphFont"/>
    <w:link w:val="BodyText2"/>
    <w:uiPriority w:val="99"/>
    <w:locked/>
    <w:rsid w:val="00AB52D1"/>
    <w:rPr>
      <w:rFonts w:ascii="Times New Roman" w:hAnsi="Times New Roman"/>
      <w:color w:val="FF0000"/>
      <w:sz w:val="20"/>
    </w:rPr>
  </w:style>
  <w:style w:type="paragraph" w:styleId="BalloonText">
    <w:name w:val="Balloon Text"/>
    <w:basedOn w:val="Normal"/>
    <w:link w:val="BalloonTextChar"/>
    <w:uiPriority w:val="99"/>
    <w:semiHidden/>
    <w:rsid w:val="00AB52D1"/>
    <w:rPr>
      <w:rFonts w:ascii="Tahoma" w:eastAsia="Calibri" w:hAnsi="Tahoma"/>
      <w:sz w:val="16"/>
      <w:lang w:eastAsia="bg-BG"/>
    </w:rPr>
  </w:style>
  <w:style w:type="character" w:customStyle="1" w:styleId="BalloonTextChar">
    <w:name w:val="Balloon Text Char"/>
    <w:basedOn w:val="DefaultParagraphFont"/>
    <w:link w:val="BalloonText"/>
    <w:uiPriority w:val="99"/>
    <w:semiHidden/>
    <w:locked/>
    <w:rsid w:val="00AB52D1"/>
    <w:rPr>
      <w:rFonts w:ascii="Tahoma" w:hAnsi="Tahoma"/>
      <w:sz w:val="16"/>
    </w:rPr>
  </w:style>
  <w:style w:type="paragraph" w:styleId="Footer">
    <w:name w:val="footer"/>
    <w:basedOn w:val="Normal"/>
    <w:link w:val="FooterChar"/>
    <w:uiPriority w:val="99"/>
    <w:rsid w:val="00AB52D1"/>
    <w:pPr>
      <w:tabs>
        <w:tab w:val="center" w:pos="4536"/>
        <w:tab w:val="right" w:pos="9072"/>
      </w:tabs>
    </w:pPr>
    <w:rPr>
      <w:rFonts w:eastAsia="Calibri"/>
      <w:lang w:eastAsia="bg-BG"/>
    </w:rPr>
  </w:style>
  <w:style w:type="character" w:customStyle="1" w:styleId="FooterChar">
    <w:name w:val="Footer Char"/>
    <w:basedOn w:val="DefaultParagraphFont"/>
    <w:link w:val="Footer"/>
    <w:uiPriority w:val="99"/>
    <w:locked/>
    <w:rsid w:val="00AB52D1"/>
    <w:rPr>
      <w:rFonts w:ascii="Times New Roman" w:hAnsi="Times New Roman"/>
      <w:sz w:val="20"/>
    </w:rPr>
  </w:style>
  <w:style w:type="character" w:styleId="PageNumber">
    <w:name w:val="page number"/>
    <w:basedOn w:val="DefaultParagraphFont"/>
    <w:uiPriority w:val="99"/>
    <w:rsid w:val="00AB52D1"/>
    <w:rPr>
      <w:rFonts w:cs="Times New Roman"/>
    </w:rPr>
  </w:style>
  <w:style w:type="paragraph" w:customStyle="1" w:styleId="CharCharCharCharCharCharCharCharCharCharCharCharCharCharCharCharCharCharCharCharCharChar">
    <w:name w:val="Char Знак Char Char Знак Char Знак Char Char Char Char Знак Char Знак Char Знак Знак Char Char Char Char Char Char Char Char Char Char Char Char"/>
    <w:basedOn w:val="Normal"/>
    <w:uiPriority w:val="99"/>
    <w:rsid w:val="00AB52D1"/>
    <w:pPr>
      <w:overflowPunct/>
      <w:spacing w:after="160" w:line="240" w:lineRule="exact"/>
      <w:ind w:right="-470"/>
      <w:textAlignment w:val="auto"/>
    </w:pPr>
    <w:rPr>
      <w:rFonts w:ascii="Tahoma" w:hAnsi="Tahoma"/>
    </w:rPr>
  </w:style>
  <w:style w:type="paragraph" w:customStyle="1" w:styleId="xl59">
    <w:name w:val="xl59"/>
    <w:basedOn w:val="Normal"/>
    <w:uiPriority w:val="99"/>
    <w:rsid w:val="00AB52D1"/>
    <w:pPr>
      <w:overflowPunct/>
      <w:autoSpaceDE/>
      <w:autoSpaceDN/>
      <w:adjustRightInd/>
      <w:spacing w:before="100" w:after="100"/>
      <w:textAlignment w:val="center"/>
    </w:pPr>
    <w:rPr>
      <w:sz w:val="24"/>
      <w:lang w:val="en-GB"/>
    </w:rPr>
  </w:style>
  <w:style w:type="paragraph" w:styleId="BodyText">
    <w:name w:val="Body Text"/>
    <w:basedOn w:val="Normal"/>
    <w:link w:val="BodyTextChar"/>
    <w:uiPriority w:val="99"/>
    <w:rsid w:val="00AB52D1"/>
    <w:pPr>
      <w:spacing w:after="120"/>
    </w:pPr>
    <w:rPr>
      <w:rFonts w:eastAsia="Calibri"/>
      <w:lang w:eastAsia="bg-BG"/>
    </w:rPr>
  </w:style>
  <w:style w:type="character" w:customStyle="1" w:styleId="BodyTextChar">
    <w:name w:val="Body Text Char"/>
    <w:basedOn w:val="DefaultParagraphFont"/>
    <w:link w:val="BodyText"/>
    <w:uiPriority w:val="99"/>
    <w:locked/>
    <w:rsid w:val="00AB52D1"/>
    <w:rPr>
      <w:rFonts w:ascii="Times New Roman" w:hAnsi="Times New Roman"/>
      <w:sz w:val="20"/>
    </w:rPr>
  </w:style>
  <w:style w:type="paragraph" w:customStyle="1" w:styleId="CharCharCharCharCharCharCharChar">
    <w:name w:val="Знак Знак Знак Char Char Char Char Char Знак Char Знак Char Знак Char"/>
    <w:basedOn w:val="Normal"/>
    <w:uiPriority w:val="99"/>
    <w:rsid w:val="00AB52D1"/>
    <w:pPr>
      <w:tabs>
        <w:tab w:val="left" w:pos="709"/>
      </w:tabs>
      <w:overflowPunct/>
      <w:autoSpaceDE/>
      <w:autoSpaceDN/>
      <w:adjustRightInd/>
      <w:textAlignment w:val="auto"/>
    </w:pPr>
    <w:rPr>
      <w:rFonts w:ascii="Tahoma" w:hAnsi="Tahoma"/>
      <w:sz w:val="24"/>
      <w:szCs w:val="24"/>
      <w:lang w:val="pl-PL" w:eastAsia="pl-PL"/>
    </w:rPr>
  </w:style>
  <w:style w:type="paragraph" w:customStyle="1" w:styleId="Body">
    <w:name w:val="Body"/>
    <w:aliases w:val="Text"/>
    <w:basedOn w:val="BodyText"/>
    <w:uiPriority w:val="99"/>
    <w:rsid w:val="00AB52D1"/>
    <w:pPr>
      <w:overflowPunct/>
      <w:autoSpaceDE/>
      <w:autoSpaceDN/>
      <w:adjustRightInd/>
      <w:jc w:val="both"/>
      <w:textAlignment w:val="auto"/>
    </w:pPr>
    <w:rPr>
      <w:sz w:val="22"/>
    </w:rPr>
  </w:style>
  <w:style w:type="paragraph" w:styleId="Header">
    <w:name w:val="header"/>
    <w:basedOn w:val="Normal"/>
    <w:link w:val="HeaderChar"/>
    <w:uiPriority w:val="99"/>
    <w:rsid w:val="00AB52D1"/>
    <w:pPr>
      <w:tabs>
        <w:tab w:val="center" w:pos="4536"/>
        <w:tab w:val="right" w:pos="9072"/>
      </w:tabs>
    </w:pPr>
    <w:rPr>
      <w:rFonts w:eastAsia="Calibri"/>
      <w:lang w:eastAsia="bg-BG"/>
    </w:rPr>
  </w:style>
  <w:style w:type="character" w:customStyle="1" w:styleId="HeaderChar">
    <w:name w:val="Header Char"/>
    <w:basedOn w:val="DefaultParagraphFont"/>
    <w:link w:val="Header"/>
    <w:uiPriority w:val="99"/>
    <w:locked/>
    <w:rsid w:val="00AB52D1"/>
    <w:rPr>
      <w:rFonts w:ascii="Times New Roman" w:hAnsi="Times New Roman"/>
      <w:sz w:val="20"/>
    </w:rPr>
  </w:style>
  <w:style w:type="paragraph" w:styleId="NormalWeb">
    <w:name w:val="Normal (Web)"/>
    <w:basedOn w:val="Normal"/>
    <w:link w:val="NormalWebChar"/>
    <w:uiPriority w:val="99"/>
    <w:rsid w:val="00AB52D1"/>
    <w:pPr>
      <w:overflowPunct/>
      <w:autoSpaceDE/>
      <w:autoSpaceDN/>
      <w:adjustRightInd/>
      <w:spacing w:before="100" w:beforeAutospacing="1" w:after="100" w:afterAutospacing="1"/>
      <w:textAlignment w:val="auto"/>
    </w:pPr>
    <w:rPr>
      <w:rFonts w:eastAsia="PMingLiU"/>
      <w:color w:val="000000"/>
      <w:sz w:val="24"/>
      <w:lang w:eastAsia="zh-TW"/>
    </w:rPr>
  </w:style>
  <w:style w:type="character" w:customStyle="1" w:styleId="NormalWebChar">
    <w:name w:val="Normal (Web) Char"/>
    <w:link w:val="NormalWeb"/>
    <w:uiPriority w:val="99"/>
    <w:locked/>
    <w:rsid w:val="00AB52D1"/>
    <w:rPr>
      <w:rFonts w:ascii="Times New Roman" w:eastAsia="PMingLiU" w:hAnsi="Times New Roman"/>
      <w:color w:val="000000"/>
      <w:sz w:val="24"/>
      <w:lang w:eastAsia="zh-TW"/>
    </w:rPr>
  </w:style>
  <w:style w:type="paragraph" w:styleId="BodyTextIndent">
    <w:name w:val="Body Text Indent"/>
    <w:basedOn w:val="Normal"/>
    <w:link w:val="BodyTextIndentChar"/>
    <w:uiPriority w:val="99"/>
    <w:rsid w:val="00AB52D1"/>
    <w:pPr>
      <w:overflowPunct/>
      <w:autoSpaceDE/>
      <w:autoSpaceDN/>
      <w:adjustRightInd/>
      <w:spacing w:after="120"/>
      <w:ind w:left="283"/>
      <w:textAlignment w:val="auto"/>
    </w:pPr>
    <w:rPr>
      <w:rFonts w:ascii="HebarU" w:eastAsia="Calibri" w:hAnsi="HebarU"/>
      <w:lang w:val="en-AU" w:eastAsia="bg-BG"/>
    </w:rPr>
  </w:style>
  <w:style w:type="character" w:customStyle="1" w:styleId="BodyTextIndentChar">
    <w:name w:val="Body Text Indent Char"/>
    <w:basedOn w:val="DefaultParagraphFont"/>
    <w:link w:val="BodyTextIndent"/>
    <w:uiPriority w:val="99"/>
    <w:locked/>
    <w:rsid w:val="00AB52D1"/>
    <w:rPr>
      <w:rFonts w:ascii="HebarU" w:hAnsi="HebarU"/>
      <w:sz w:val="20"/>
      <w:lang w:val="en-AU"/>
    </w:rPr>
  </w:style>
  <w:style w:type="table" w:styleId="TableGrid">
    <w:name w:val="Table Grid"/>
    <w:basedOn w:val="TableNormal"/>
    <w:uiPriority w:val="99"/>
    <w:rsid w:val="00AB52D1"/>
    <w:rPr>
      <w:rFonts w:ascii="Times New Roman" w:eastAsia="SimSu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ument1">
    <w:name w:val="Document 1"/>
    <w:uiPriority w:val="99"/>
    <w:rsid w:val="00AB52D1"/>
    <w:pPr>
      <w:keepNext/>
      <w:keepLines/>
      <w:widowControl w:val="0"/>
      <w:tabs>
        <w:tab w:val="left" w:pos="-720"/>
      </w:tabs>
      <w:suppressAutoHyphens/>
    </w:pPr>
    <w:rPr>
      <w:rFonts w:ascii="Univers 12pt" w:eastAsia="Times New Roman" w:hAnsi="Univers 12pt"/>
      <w:sz w:val="24"/>
      <w:szCs w:val="20"/>
      <w:lang w:val="en-GB" w:eastAsia="es-ES"/>
    </w:rPr>
  </w:style>
  <w:style w:type="paragraph" w:customStyle="1" w:styleId="Char">
    <w:name w:val="Char"/>
    <w:basedOn w:val="Normal"/>
    <w:uiPriority w:val="99"/>
    <w:rsid w:val="00AB52D1"/>
    <w:pPr>
      <w:tabs>
        <w:tab w:val="left" w:pos="709"/>
      </w:tabs>
      <w:overflowPunct/>
      <w:autoSpaceDE/>
      <w:autoSpaceDN/>
      <w:adjustRightInd/>
      <w:textAlignment w:val="auto"/>
    </w:pPr>
    <w:rPr>
      <w:rFonts w:ascii="Tahoma" w:hAnsi="Tahoma"/>
      <w:sz w:val="24"/>
      <w:szCs w:val="24"/>
      <w:lang w:val="pl-PL" w:eastAsia="pl-PL"/>
    </w:rPr>
  </w:style>
  <w:style w:type="paragraph" w:styleId="Subtitle">
    <w:name w:val="Subtitle"/>
    <w:basedOn w:val="Normal"/>
    <w:link w:val="SubtitleChar"/>
    <w:uiPriority w:val="99"/>
    <w:qFormat/>
    <w:rsid w:val="00AB52D1"/>
    <w:pPr>
      <w:overflowPunct/>
      <w:autoSpaceDE/>
      <w:autoSpaceDN/>
      <w:adjustRightInd/>
      <w:spacing w:after="60"/>
      <w:jc w:val="center"/>
      <w:textAlignment w:val="auto"/>
      <w:outlineLvl w:val="1"/>
    </w:pPr>
    <w:rPr>
      <w:rFonts w:ascii="Arial" w:eastAsia="Calibri" w:hAnsi="Arial"/>
      <w:sz w:val="24"/>
      <w:lang w:val="es-ES" w:eastAsia="es-ES"/>
    </w:rPr>
  </w:style>
  <w:style w:type="character" w:customStyle="1" w:styleId="SubtitleChar">
    <w:name w:val="Subtitle Char"/>
    <w:basedOn w:val="DefaultParagraphFont"/>
    <w:link w:val="Subtitle"/>
    <w:uiPriority w:val="99"/>
    <w:locked/>
    <w:rsid w:val="00AB52D1"/>
    <w:rPr>
      <w:rFonts w:ascii="Arial" w:hAnsi="Arial"/>
      <w:sz w:val="24"/>
      <w:lang w:val="es-ES" w:eastAsia="es-ES"/>
    </w:rPr>
  </w:style>
  <w:style w:type="paragraph" w:customStyle="1" w:styleId="CharCharCharCharCharChar">
    <w:name w:val="Char Знак Знак Char Char Знак Знак Char Char Char Знак"/>
    <w:basedOn w:val="Normal"/>
    <w:uiPriority w:val="99"/>
    <w:rsid w:val="00AB52D1"/>
    <w:pPr>
      <w:tabs>
        <w:tab w:val="left" w:pos="709"/>
      </w:tabs>
      <w:overflowPunct/>
      <w:autoSpaceDE/>
      <w:autoSpaceDN/>
      <w:adjustRightInd/>
      <w:textAlignment w:val="auto"/>
    </w:pPr>
    <w:rPr>
      <w:rFonts w:ascii="Tahoma" w:hAnsi="Tahoma"/>
      <w:sz w:val="24"/>
      <w:szCs w:val="24"/>
      <w:lang w:val="pl-PL" w:eastAsia="pl-PL"/>
    </w:rPr>
  </w:style>
  <w:style w:type="paragraph" w:customStyle="1" w:styleId="firstline">
    <w:name w:val="firstline"/>
    <w:basedOn w:val="Normal"/>
    <w:uiPriority w:val="99"/>
    <w:rsid w:val="00AB52D1"/>
    <w:pPr>
      <w:overflowPunct/>
      <w:autoSpaceDE/>
      <w:autoSpaceDN/>
      <w:adjustRightInd/>
      <w:spacing w:line="280" w:lineRule="atLeast"/>
      <w:ind w:firstLine="640"/>
      <w:jc w:val="both"/>
      <w:textAlignment w:val="auto"/>
    </w:pPr>
    <w:rPr>
      <w:color w:val="000000"/>
      <w:sz w:val="28"/>
      <w:szCs w:val="28"/>
      <w:lang w:eastAsia="bg-BG"/>
    </w:rPr>
  </w:style>
  <w:style w:type="paragraph" w:customStyle="1" w:styleId="CharCharCharCharCharChar0">
    <w:name w:val="Char Char Char Char Char Char"/>
    <w:basedOn w:val="Normal"/>
    <w:link w:val="CharCharCharCharCharCharChar0"/>
    <w:uiPriority w:val="99"/>
    <w:rsid w:val="00AB52D1"/>
    <w:pPr>
      <w:tabs>
        <w:tab w:val="left" w:pos="709"/>
      </w:tabs>
      <w:overflowPunct/>
      <w:autoSpaceDE/>
      <w:autoSpaceDN/>
      <w:adjustRightInd/>
      <w:textAlignment w:val="auto"/>
    </w:pPr>
    <w:rPr>
      <w:rFonts w:ascii="Tahoma" w:eastAsia="Calibri" w:hAnsi="Tahoma"/>
      <w:sz w:val="24"/>
      <w:lang w:val="pl-PL" w:eastAsia="pl-PL"/>
    </w:rPr>
  </w:style>
  <w:style w:type="character" w:customStyle="1" w:styleId="CharCharCharCharCharCharChar0">
    <w:name w:val="Char Char Char Char Char Char Char"/>
    <w:link w:val="CharCharCharCharCharChar0"/>
    <w:uiPriority w:val="99"/>
    <w:locked/>
    <w:rsid w:val="00AB52D1"/>
    <w:rPr>
      <w:rFonts w:ascii="Tahoma" w:hAnsi="Tahoma"/>
      <w:sz w:val="24"/>
      <w:lang w:val="pl-PL" w:eastAsia="pl-PL"/>
    </w:rPr>
  </w:style>
  <w:style w:type="paragraph" w:customStyle="1" w:styleId="CharCharCharCharCharCharCharCharChar0">
    <w:name w:val="Знак Знак Знак Char Char Char Char Char Знак Char Знак Char Знак Char Char Знак"/>
    <w:basedOn w:val="Normal"/>
    <w:uiPriority w:val="99"/>
    <w:rsid w:val="00AB52D1"/>
    <w:pPr>
      <w:tabs>
        <w:tab w:val="left" w:pos="709"/>
      </w:tabs>
      <w:overflowPunct/>
      <w:autoSpaceDE/>
      <w:autoSpaceDN/>
      <w:adjustRightInd/>
      <w:textAlignment w:val="auto"/>
    </w:pPr>
    <w:rPr>
      <w:rFonts w:ascii="Tahoma" w:hAnsi="Tahoma"/>
      <w:sz w:val="24"/>
      <w:szCs w:val="24"/>
      <w:lang w:val="pl-PL" w:eastAsia="pl-PL"/>
    </w:rPr>
  </w:style>
  <w:style w:type="paragraph" w:customStyle="1" w:styleId="NumPar1">
    <w:name w:val="NumPar 1"/>
    <w:basedOn w:val="Normal"/>
    <w:next w:val="Normal"/>
    <w:uiPriority w:val="99"/>
    <w:rsid w:val="00AB52D1"/>
    <w:pPr>
      <w:tabs>
        <w:tab w:val="num" w:pos="1260"/>
      </w:tabs>
      <w:overflowPunct/>
      <w:autoSpaceDE/>
      <w:autoSpaceDN/>
      <w:adjustRightInd/>
      <w:spacing w:before="120" w:after="120"/>
      <w:ind w:left="1260" w:hanging="360"/>
      <w:jc w:val="both"/>
      <w:textAlignment w:val="auto"/>
    </w:pPr>
    <w:rPr>
      <w:sz w:val="24"/>
      <w:lang w:val="en-GB" w:eastAsia="bg-BG"/>
    </w:rPr>
  </w:style>
  <w:style w:type="paragraph" w:customStyle="1" w:styleId="CharCharChar">
    <w:name w:val="Знак Char Char Char"/>
    <w:basedOn w:val="Normal"/>
    <w:uiPriority w:val="99"/>
    <w:rsid w:val="00AB52D1"/>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CharCharCharCharCharCharCharCharChar">
    <w:name w:val="Знак Знак Знак Char Char Char Char Char Знак Char Знак Char Знак Знак Char Char Char Char Char Char Char"/>
    <w:basedOn w:val="Normal"/>
    <w:uiPriority w:val="99"/>
    <w:rsid w:val="00AB52D1"/>
    <w:pPr>
      <w:tabs>
        <w:tab w:val="left" w:pos="709"/>
      </w:tabs>
      <w:overflowPunct/>
      <w:autoSpaceDE/>
      <w:autoSpaceDN/>
      <w:adjustRightInd/>
      <w:textAlignment w:val="auto"/>
    </w:pPr>
    <w:rPr>
      <w:rFonts w:ascii="Tahoma" w:hAnsi="Tahoma" w:cs="Tahoma"/>
      <w:sz w:val="24"/>
      <w:szCs w:val="24"/>
      <w:lang w:val="pl-PL" w:eastAsia="pl-PL"/>
    </w:rPr>
  </w:style>
  <w:style w:type="paragraph" w:customStyle="1" w:styleId="CharCharCharCharCharCharCharCharCharCharCharCharCharCharChar">
    <w:name w:val="Знак Знак Знак Char Char Char Char Char Знак Char Знак Char Знак Char Char Знак Char Char Char Char Char Char"/>
    <w:basedOn w:val="Normal"/>
    <w:link w:val="CharCharCharCharCharCharCharCharCharCharCharCharCharCharCharChar"/>
    <w:uiPriority w:val="99"/>
    <w:rsid w:val="00AB52D1"/>
    <w:pPr>
      <w:tabs>
        <w:tab w:val="left" w:pos="709"/>
      </w:tabs>
      <w:overflowPunct/>
      <w:autoSpaceDE/>
      <w:autoSpaceDN/>
      <w:adjustRightInd/>
      <w:textAlignment w:val="auto"/>
    </w:pPr>
    <w:rPr>
      <w:rFonts w:ascii="Tahoma" w:eastAsia="Calibri" w:hAnsi="Tahoma"/>
      <w:sz w:val="24"/>
      <w:lang w:val="pl-PL" w:eastAsia="pl-PL"/>
    </w:rPr>
  </w:style>
  <w:style w:type="character" w:customStyle="1" w:styleId="CharCharCharCharCharCharCharCharCharCharCharCharCharCharCharChar">
    <w:name w:val="Знак Знак Знак Char Char Char Char Char Знак Char Знак Char Знак Char Char Знак Char Char Char Char Char Char Char"/>
    <w:link w:val="CharCharCharCharCharCharCharCharCharCharCharCharCharCharChar"/>
    <w:uiPriority w:val="99"/>
    <w:locked/>
    <w:rsid w:val="00AB52D1"/>
    <w:rPr>
      <w:rFonts w:ascii="Tahoma" w:hAnsi="Tahoma"/>
      <w:sz w:val="24"/>
      <w:lang w:val="pl-PL" w:eastAsia="pl-PL"/>
    </w:rPr>
  </w:style>
  <w:style w:type="paragraph" w:customStyle="1" w:styleId="CharCharCharCharCharCharChar1">
    <w:name w:val="Знак Знак Знак Char Char Char Char Char Знак Char Знак Char Знак1"/>
    <w:basedOn w:val="Normal"/>
    <w:uiPriority w:val="99"/>
    <w:rsid w:val="00AB52D1"/>
    <w:pPr>
      <w:tabs>
        <w:tab w:val="left" w:pos="709"/>
      </w:tabs>
      <w:overflowPunct/>
      <w:autoSpaceDE/>
      <w:autoSpaceDN/>
      <w:adjustRightInd/>
      <w:textAlignment w:val="auto"/>
    </w:pPr>
    <w:rPr>
      <w:rFonts w:ascii="Tahoma" w:hAnsi="Tahoma"/>
      <w:sz w:val="24"/>
      <w:szCs w:val="24"/>
      <w:lang w:val="pl-PL" w:eastAsia="pl-PL"/>
    </w:rPr>
  </w:style>
  <w:style w:type="character" w:styleId="Hyperlink">
    <w:name w:val="Hyperlink"/>
    <w:basedOn w:val="DefaultParagraphFont"/>
    <w:uiPriority w:val="99"/>
    <w:rsid w:val="00AB52D1"/>
    <w:rPr>
      <w:rFonts w:cs="Times New Roman"/>
      <w:color w:val="0000FF"/>
      <w:u w:val="single"/>
    </w:rPr>
  </w:style>
  <w:style w:type="paragraph" w:styleId="BodyText3">
    <w:name w:val="Body Text 3"/>
    <w:basedOn w:val="Normal"/>
    <w:link w:val="BodyText3Char"/>
    <w:uiPriority w:val="99"/>
    <w:rsid w:val="00AB52D1"/>
    <w:pPr>
      <w:spacing w:after="120"/>
    </w:pPr>
    <w:rPr>
      <w:rFonts w:eastAsia="Calibri"/>
      <w:sz w:val="16"/>
      <w:lang w:eastAsia="bg-BG"/>
    </w:rPr>
  </w:style>
  <w:style w:type="character" w:customStyle="1" w:styleId="BodyText3Char">
    <w:name w:val="Body Text 3 Char"/>
    <w:basedOn w:val="DefaultParagraphFont"/>
    <w:link w:val="BodyText3"/>
    <w:uiPriority w:val="99"/>
    <w:locked/>
    <w:rsid w:val="00AB52D1"/>
    <w:rPr>
      <w:rFonts w:ascii="Times New Roman" w:hAnsi="Times New Roman"/>
      <w:sz w:val="16"/>
    </w:rPr>
  </w:style>
  <w:style w:type="paragraph" w:styleId="DocumentMap">
    <w:name w:val="Document Map"/>
    <w:basedOn w:val="Normal"/>
    <w:link w:val="DocumentMapChar"/>
    <w:uiPriority w:val="99"/>
    <w:semiHidden/>
    <w:rsid w:val="00AB52D1"/>
    <w:pPr>
      <w:shd w:val="clear" w:color="auto" w:fill="000080"/>
    </w:pPr>
    <w:rPr>
      <w:rFonts w:ascii="Tahoma" w:eastAsia="Calibri" w:hAnsi="Tahoma"/>
      <w:lang w:eastAsia="bg-BG"/>
    </w:rPr>
  </w:style>
  <w:style w:type="character" w:customStyle="1" w:styleId="DocumentMapChar">
    <w:name w:val="Document Map Char"/>
    <w:basedOn w:val="DefaultParagraphFont"/>
    <w:link w:val="DocumentMap"/>
    <w:uiPriority w:val="99"/>
    <w:semiHidden/>
    <w:locked/>
    <w:rsid w:val="00AB52D1"/>
    <w:rPr>
      <w:rFonts w:ascii="Tahoma" w:hAnsi="Tahoma"/>
      <w:sz w:val="20"/>
      <w:shd w:val="clear" w:color="auto" w:fill="000080"/>
    </w:rPr>
  </w:style>
  <w:style w:type="paragraph" w:styleId="BodyTextIndent3">
    <w:name w:val="Body Text Indent 3"/>
    <w:basedOn w:val="Normal"/>
    <w:link w:val="BodyTextIndent3Char"/>
    <w:uiPriority w:val="99"/>
    <w:rsid w:val="00AB52D1"/>
    <w:pPr>
      <w:spacing w:after="120"/>
      <w:ind w:left="283"/>
    </w:pPr>
    <w:rPr>
      <w:rFonts w:eastAsia="Calibri"/>
      <w:sz w:val="16"/>
      <w:lang w:eastAsia="bg-BG"/>
    </w:rPr>
  </w:style>
  <w:style w:type="character" w:customStyle="1" w:styleId="BodyTextIndent3Char">
    <w:name w:val="Body Text Indent 3 Char"/>
    <w:basedOn w:val="DefaultParagraphFont"/>
    <w:link w:val="BodyTextIndent3"/>
    <w:uiPriority w:val="99"/>
    <w:locked/>
    <w:rsid w:val="00AB52D1"/>
    <w:rPr>
      <w:rFonts w:ascii="Times New Roman" w:hAnsi="Times New Roman"/>
      <w:sz w:val="16"/>
    </w:rPr>
  </w:style>
  <w:style w:type="paragraph" w:customStyle="1" w:styleId="CharChar">
    <w:name w:val="Char Char Знак"/>
    <w:basedOn w:val="Normal"/>
    <w:uiPriority w:val="99"/>
    <w:rsid w:val="00AB52D1"/>
    <w:pPr>
      <w:overflowPunct/>
      <w:autoSpaceDE/>
      <w:autoSpaceDN/>
      <w:adjustRightInd/>
      <w:spacing w:after="160" w:line="240" w:lineRule="exact"/>
      <w:textAlignment w:val="auto"/>
    </w:pPr>
    <w:rPr>
      <w:rFonts w:ascii="Tahoma" w:hAnsi="Tahoma"/>
      <w:lang w:val="en-US"/>
    </w:rPr>
  </w:style>
  <w:style w:type="paragraph" w:customStyle="1" w:styleId="CharCharChar1Char">
    <w:name w:val="Char Char Char1 Char"/>
    <w:basedOn w:val="Normal"/>
    <w:uiPriority w:val="99"/>
    <w:rsid w:val="00AB52D1"/>
    <w:pPr>
      <w:tabs>
        <w:tab w:val="left" w:pos="709"/>
      </w:tabs>
      <w:overflowPunct/>
      <w:autoSpaceDE/>
      <w:autoSpaceDN/>
      <w:adjustRightInd/>
      <w:textAlignment w:val="auto"/>
    </w:pPr>
    <w:rPr>
      <w:rFonts w:ascii="Tahoma" w:hAnsi="Tahoma"/>
      <w:sz w:val="24"/>
      <w:szCs w:val="24"/>
      <w:lang w:val="pl-PL" w:eastAsia="pl-PL"/>
    </w:rPr>
  </w:style>
  <w:style w:type="paragraph" w:styleId="PlainText">
    <w:name w:val="Plain Text"/>
    <w:basedOn w:val="Normal"/>
    <w:link w:val="PlainTextChar"/>
    <w:uiPriority w:val="99"/>
    <w:rsid w:val="00AB52D1"/>
    <w:pPr>
      <w:overflowPunct/>
      <w:autoSpaceDE/>
      <w:autoSpaceDN/>
      <w:adjustRightInd/>
      <w:spacing w:before="100" w:beforeAutospacing="1" w:after="100" w:afterAutospacing="1"/>
      <w:textAlignment w:val="auto"/>
    </w:pPr>
    <w:rPr>
      <w:rFonts w:eastAsia="Calibri"/>
      <w:sz w:val="24"/>
      <w:lang w:eastAsia="bg-BG"/>
    </w:rPr>
  </w:style>
  <w:style w:type="character" w:customStyle="1" w:styleId="PlainTextChar">
    <w:name w:val="Plain Text Char"/>
    <w:basedOn w:val="DefaultParagraphFont"/>
    <w:link w:val="PlainText"/>
    <w:uiPriority w:val="99"/>
    <w:locked/>
    <w:rsid w:val="00AB52D1"/>
    <w:rPr>
      <w:rFonts w:ascii="Times New Roman" w:hAnsi="Times New Roman"/>
      <w:sz w:val="24"/>
      <w:lang w:eastAsia="bg-BG"/>
    </w:rPr>
  </w:style>
  <w:style w:type="paragraph" w:customStyle="1" w:styleId="Style">
    <w:name w:val="Style"/>
    <w:uiPriority w:val="99"/>
    <w:rsid w:val="00AB52D1"/>
    <w:pPr>
      <w:widowControl w:val="0"/>
      <w:autoSpaceDE w:val="0"/>
      <w:autoSpaceDN w:val="0"/>
      <w:adjustRightInd w:val="0"/>
      <w:ind w:left="140" w:right="140" w:firstLine="840"/>
      <w:jc w:val="both"/>
    </w:pPr>
    <w:rPr>
      <w:rFonts w:ascii="Times New Roman" w:eastAsia="Times New Roman" w:hAnsi="Times New Roman"/>
      <w:sz w:val="24"/>
      <w:szCs w:val="24"/>
    </w:rPr>
  </w:style>
  <w:style w:type="paragraph" w:styleId="NoSpacing">
    <w:name w:val="No Spacing"/>
    <w:uiPriority w:val="99"/>
    <w:qFormat/>
    <w:rsid w:val="00AB52D1"/>
    <w:pPr>
      <w:overflowPunct w:val="0"/>
      <w:autoSpaceDE w:val="0"/>
      <w:autoSpaceDN w:val="0"/>
      <w:adjustRightInd w:val="0"/>
      <w:textAlignment w:val="baseline"/>
    </w:pPr>
    <w:rPr>
      <w:rFonts w:ascii="Times New Roman" w:eastAsia="Times New Roman" w:hAnsi="Times New Roman"/>
      <w:sz w:val="20"/>
      <w:szCs w:val="20"/>
      <w:lang w:eastAsia="en-US"/>
    </w:rPr>
  </w:style>
  <w:style w:type="paragraph" w:customStyle="1" w:styleId="Text1">
    <w:name w:val="Text 1"/>
    <w:basedOn w:val="Normal"/>
    <w:uiPriority w:val="99"/>
    <w:rsid w:val="00AB52D1"/>
    <w:pPr>
      <w:overflowPunct/>
      <w:autoSpaceDE/>
      <w:autoSpaceDN/>
      <w:adjustRightInd/>
      <w:spacing w:before="120" w:after="120"/>
      <w:ind w:left="851"/>
      <w:jc w:val="both"/>
      <w:textAlignment w:val="auto"/>
    </w:pPr>
    <w:rPr>
      <w:sz w:val="24"/>
      <w:lang w:eastAsia="fr-BE"/>
    </w:rPr>
  </w:style>
  <w:style w:type="paragraph" w:customStyle="1" w:styleId="Default">
    <w:name w:val="Default"/>
    <w:uiPriority w:val="99"/>
    <w:rsid w:val="00AB52D1"/>
    <w:pPr>
      <w:autoSpaceDE w:val="0"/>
      <w:autoSpaceDN w:val="0"/>
      <w:adjustRightInd w:val="0"/>
    </w:pPr>
    <w:rPr>
      <w:rFonts w:ascii="Arial" w:eastAsia="Times New Roman" w:hAnsi="Arial" w:cs="Arial"/>
      <w:color w:val="000000"/>
      <w:sz w:val="24"/>
      <w:szCs w:val="24"/>
    </w:rPr>
  </w:style>
  <w:style w:type="paragraph" w:customStyle="1" w:styleId="Berto">
    <w:name w:val="Berto"/>
    <w:basedOn w:val="Normal"/>
    <w:uiPriority w:val="99"/>
    <w:rsid w:val="00AB52D1"/>
    <w:pPr>
      <w:overflowPunct/>
      <w:autoSpaceDE/>
      <w:autoSpaceDN/>
      <w:adjustRightInd/>
      <w:spacing w:before="120"/>
      <w:textAlignment w:val="auto"/>
    </w:pPr>
    <w:rPr>
      <w:sz w:val="24"/>
      <w:szCs w:val="24"/>
      <w:lang w:val="en-GB" w:eastAsia="bg-BG"/>
    </w:rPr>
  </w:style>
  <w:style w:type="paragraph" w:styleId="FootnoteText">
    <w:name w:val="footnote text"/>
    <w:basedOn w:val="Normal"/>
    <w:link w:val="FootnoteTextChar"/>
    <w:uiPriority w:val="99"/>
    <w:semiHidden/>
    <w:rsid w:val="00AB52D1"/>
    <w:pPr>
      <w:overflowPunct/>
      <w:autoSpaceDE/>
      <w:autoSpaceDN/>
      <w:adjustRightInd/>
      <w:textAlignment w:val="auto"/>
    </w:pPr>
    <w:rPr>
      <w:rFonts w:eastAsia="Calibri"/>
      <w:lang w:val="en-GB" w:eastAsia="en-GB"/>
    </w:rPr>
  </w:style>
  <w:style w:type="character" w:customStyle="1" w:styleId="FootnoteTextChar">
    <w:name w:val="Footnote Text Char"/>
    <w:basedOn w:val="DefaultParagraphFont"/>
    <w:link w:val="FootnoteText"/>
    <w:uiPriority w:val="99"/>
    <w:semiHidden/>
    <w:locked/>
    <w:rsid w:val="00AB52D1"/>
    <w:rPr>
      <w:rFonts w:ascii="Times New Roman" w:hAnsi="Times New Roman"/>
      <w:sz w:val="20"/>
      <w:lang w:val="en-GB" w:eastAsia="en-GB"/>
    </w:rPr>
  </w:style>
  <w:style w:type="character" w:styleId="FootnoteReference">
    <w:name w:val="footnote reference"/>
    <w:basedOn w:val="DefaultParagraphFont"/>
    <w:uiPriority w:val="99"/>
    <w:semiHidden/>
    <w:rsid w:val="00AB52D1"/>
    <w:rPr>
      <w:rFonts w:cs="Times New Roman"/>
      <w:vertAlign w:val="superscript"/>
    </w:rPr>
  </w:style>
  <w:style w:type="paragraph" w:customStyle="1" w:styleId="Char1CharChar1CharCharCharChar1">
    <w:name w:val="Char1 Char Char1 Char Char Char Char1"/>
    <w:basedOn w:val="Normal"/>
    <w:uiPriority w:val="99"/>
    <w:rsid w:val="00AB52D1"/>
    <w:pPr>
      <w:tabs>
        <w:tab w:val="left" w:pos="709"/>
      </w:tabs>
      <w:overflowPunct/>
      <w:autoSpaceDE/>
      <w:autoSpaceDN/>
      <w:adjustRightInd/>
      <w:spacing w:line="360" w:lineRule="auto"/>
      <w:textAlignment w:val="auto"/>
    </w:pPr>
    <w:rPr>
      <w:rFonts w:ascii="Tahoma" w:hAnsi="Tahoma"/>
      <w:sz w:val="24"/>
      <w:szCs w:val="24"/>
      <w:lang w:val="pl-PL" w:eastAsia="pl-PL"/>
    </w:rPr>
  </w:style>
  <w:style w:type="paragraph" w:customStyle="1" w:styleId="CharCharCharCharCharCharChar2">
    <w:name w:val="Знак Знак Знак Char Char Char Char Char Знак Char Знак Char"/>
    <w:basedOn w:val="Normal"/>
    <w:uiPriority w:val="99"/>
    <w:rsid w:val="00AB52D1"/>
    <w:pPr>
      <w:tabs>
        <w:tab w:val="left" w:pos="709"/>
      </w:tabs>
      <w:overflowPunct/>
      <w:autoSpaceDE/>
      <w:autoSpaceDN/>
      <w:adjustRightInd/>
      <w:textAlignment w:val="auto"/>
    </w:pPr>
    <w:rPr>
      <w:rFonts w:ascii="Tahoma" w:hAnsi="Tahoma"/>
      <w:sz w:val="24"/>
      <w:szCs w:val="24"/>
      <w:lang w:val="pl-PL" w:eastAsia="pl-PL"/>
    </w:rPr>
  </w:style>
  <w:style w:type="character" w:styleId="CommentReference">
    <w:name w:val="annotation reference"/>
    <w:basedOn w:val="DefaultParagraphFont"/>
    <w:uiPriority w:val="99"/>
    <w:semiHidden/>
    <w:rsid w:val="00AB52D1"/>
    <w:rPr>
      <w:rFonts w:cs="Times New Roman"/>
      <w:sz w:val="16"/>
    </w:rPr>
  </w:style>
  <w:style w:type="paragraph" w:styleId="CommentText">
    <w:name w:val="annotation text"/>
    <w:basedOn w:val="Normal"/>
    <w:link w:val="CommentTextChar"/>
    <w:uiPriority w:val="99"/>
    <w:semiHidden/>
    <w:rsid w:val="00AB52D1"/>
    <w:rPr>
      <w:rFonts w:eastAsia="Calibri"/>
      <w:lang w:eastAsia="bg-BG"/>
    </w:rPr>
  </w:style>
  <w:style w:type="character" w:customStyle="1" w:styleId="CommentTextChar">
    <w:name w:val="Comment Text Char"/>
    <w:basedOn w:val="DefaultParagraphFont"/>
    <w:link w:val="CommentText"/>
    <w:uiPriority w:val="99"/>
    <w:semiHidden/>
    <w:locked/>
    <w:rsid w:val="00AB52D1"/>
    <w:rPr>
      <w:rFonts w:ascii="Times New Roman" w:hAnsi="Times New Roman"/>
      <w:sz w:val="20"/>
    </w:rPr>
  </w:style>
  <w:style w:type="paragraph" w:styleId="CommentSubject">
    <w:name w:val="annotation subject"/>
    <w:basedOn w:val="CommentText"/>
    <w:next w:val="CommentText"/>
    <w:link w:val="CommentSubjectChar"/>
    <w:uiPriority w:val="99"/>
    <w:semiHidden/>
    <w:rsid w:val="00AB52D1"/>
    <w:rPr>
      <w:b/>
    </w:rPr>
  </w:style>
  <w:style w:type="character" w:customStyle="1" w:styleId="CommentSubjectChar">
    <w:name w:val="Comment Subject Char"/>
    <w:basedOn w:val="CommentTextChar"/>
    <w:link w:val="CommentSubject"/>
    <w:uiPriority w:val="99"/>
    <w:semiHidden/>
    <w:locked/>
    <w:rsid w:val="00AB52D1"/>
    <w:rPr>
      <w:rFonts w:ascii="Times New Roman" w:hAnsi="Times New Roman"/>
      <w:b/>
      <w:sz w:val="20"/>
    </w:rPr>
  </w:style>
  <w:style w:type="character" w:styleId="Strong">
    <w:name w:val="Strong"/>
    <w:basedOn w:val="DefaultParagraphFont"/>
    <w:uiPriority w:val="99"/>
    <w:qFormat/>
    <w:rsid w:val="00AB52D1"/>
    <w:rPr>
      <w:rFonts w:cs="Times New Roman"/>
      <w:b/>
    </w:rPr>
  </w:style>
  <w:style w:type="character" w:customStyle="1" w:styleId="samedocreference1">
    <w:name w:val="samedocreference1"/>
    <w:uiPriority w:val="99"/>
    <w:rsid w:val="00AB52D1"/>
    <w:rPr>
      <w:color w:val="8B0000"/>
      <w:u w:val="single"/>
    </w:rPr>
  </w:style>
  <w:style w:type="character" w:customStyle="1" w:styleId="historyitem">
    <w:name w:val="historyitem"/>
    <w:uiPriority w:val="99"/>
    <w:rsid w:val="00AB52D1"/>
  </w:style>
  <w:style w:type="character" w:customStyle="1" w:styleId="newdocreference1">
    <w:name w:val="newdocreference1"/>
    <w:uiPriority w:val="99"/>
    <w:rsid w:val="00AB52D1"/>
    <w:rPr>
      <w:color w:val="0000FF"/>
      <w:u w:val="single"/>
    </w:rPr>
  </w:style>
  <w:style w:type="character" w:customStyle="1" w:styleId="historyitemselected1">
    <w:name w:val="historyitemselected1"/>
    <w:uiPriority w:val="99"/>
    <w:rsid w:val="00AB52D1"/>
    <w:rPr>
      <w:b/>
      <w:color w:val="0086C6"/>
    </w:rPr>
  </w:style>
  <w:style w:type="paragraph" w:customStyle="1" w:styleId="CharCharChar0">
    <w:name w:val="Char Char Char"/>
    <w:basedOn w:val="Normal"/>
    <w:uiPriority w:val="99"/>
    <w:rsid w:val="00AB52D1"/>
    <w:pPr>
      <w:tabs>
        <w:tab w:val="left" w:pos="709"/>
      </w:tabs>
      <w:overflowPunct/>
      <w:autoSpaceDE/>
      <w:autoSpaceDN/>
      <w:adjustRightInd/>
      <w:textAlignment w:val="auto"/>
    </w:pPr>
    <w:rPr>
      <w:rFonts w:ascii="Tahoma" w:hAnsi="Tahoma"/>
      <w:sz w:val="24"/>
      <w:szCs w:val="24"/>
      <w:lang w:val="pl-PL" w:eastAsia="pl-PL"/>
    </w:rPr>
  </w:style>
  <w:style w:type="character" w:customStyle="1" w:styleId="search01">
    <w:name w:val="search01"/>
    <w:uiPriority w:val="99"/>
    <w:rsid w:val="00AB52D1"/>
    <w:rPr>
      <w:shd w:val="clear" w:color="auto" w:fill="FFFF66"/>
    </w:rPr>
  </w:style>
  <w:style w:type="paragraph" w:customStyle="1" w:styleId="CharCharCharCharCharChar1">
    <w:name w:val="Char Char Знак Char Char Знак Char Char Знак"/>
    <w:basedOn w:val="Normal"/>
    <w:uiPriority w:val="99"/>
    <w:rsid w:val="00AB52D1"/>
    <w:pPr>
      <w:tabs>
        <w:tab w:val="left" w:pos="709"/>
      </w:tabs>
      <w:overflowPunct/>
      <w:autoSpaceDE/>
      <w:autoSpaceDN/>
      <w:adjustRightInd/>
      <w:textAlignment w:val="auto"/>
    </w:pPr>
    <w:rPr>
      <w:rFonts w:ascii="Tahoma" w:hAnsi="Tahoma"/>
      <w:sz w:val="24"/>
      <w:szCs w:val="24"/>
      <w:lang w:val="pl-PL" w:eastAsia="pl-PL"/>
    </w:rPr>
  </w:style>
  <w:style w:type="paragraph" w:customStyle="1" w:styleId="title1">
    <w:name w:val="title1"/>
    <w:basedOn w:val="Normal"/>
    <w:uiPriority w:val="99"/>
    <w:rsid w:val="00AB52D1"/>
    <w:pPr>
      <w:overflowPunct/>
      <w:autoSpaceDE/>
      <w:autoSpaceDN/>
      <w:adjustRightInd/>
      <w:spacing w:before="100" w:beforeAutospacing="1" w:after="100" w:afterAutospacing="1"/>
      <w:jc w:val="center"/>
      <w:textAlignment w:val="center"/>
    </w:pPr>
    <w:rPr>
      <w:b/>
      <w:bCs/>
      <w:sz w:val="30"/>
      <w:szCs w:val="30"/>
      <w:lang w:eastAsia="bg-BG"/>
    </w:rPr>
  </w:style>
  <w:style w:type="character" w:customStyle="1" w:styleId="search22">
    <w:name w:val="search22"/>
    <w:uiPriority w:val="99"/>
    <w:rsid w:val="00AB52D1"/>
    <w:rPr>
      <w:shd w:val="clear" w:color="auto" w:fill="FF9999"/>
    </w:rPr>
  </w:style>
  <w:style w:type="paragraph" w:customStyle="1" w:styleId="m">
    <w:name w:val="m"/>
    <w:basedOn w:val="Normal"/>
    <w:uiPriority w:val="99"/>
    <w:rsid w:val="00AB52D1"/>
    <w:pPr>
      <w:overflowPunct/>
      <w:autoSpaceDE/>
      <w:autoSpaceDN/>
      <w:adjustRightInd/>
      <w:ind w:firstLine="990"/>
      <w:jc w:val="both"/>
      <w:textAlignment w:val="auto"/>
    </w:pPr>
    <w:rPr>
      <w:color w:val="000000"/>
      <w:sz w:val="24"/>
      <w:szCs w:val="24"/>
      <w:lang w:eastAsia="bg-BG"/>
    </w:rPr>
  </w:style>
  <w:style w:type="paragraph" w:styleId="ListParagraph">
    <w:name w:val="List Paragraph"/>
    <w:basedOn w:val="Normal"/>
    <w:uiPriority w:val="99"/>
    <w:qFormat/>
    <w:rsid w:val="004C39A0"/>
    <w:pPr>
      <w:ind w:left="720"/>
      <w:contextualSpacing/>
    </w:pPr>
  </w:style>
  <w:style w:type="paragraph" w:customStyle="1" w:styleId="CharChar0">
    <w:name w:val="Char Char"/>
    <w:basedOn w:val="Normal"/>
    <w:rsid w:val="008A34DB"/>
    <w:pPr>
      <w:tabs>
        <w:tab w:val="left" w:pos="709"/>
      </w:tabs>
      <w:overflowPunct/>
      <w:autoSpaceDE/>
      <w:autoSpaceDN/>
      <w:adjustRightInd/>
      <w:textAlignment w:val="auto"/>
    </w:pPr>
    <w:rPr>
      <w:rFonts w:ascii="Tahoma" w:hAnsi="Tahoma"/>
      <w:sz w:val="24"/>
      <w:szCs w:val="24"/>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2D1"/>
    <w:pPr>
      <w:overflowPunct w:val="0"/>
      <w:autoSpaceDE w:val="0"/>
      <w:autoSpaceDN w:val="0"/>
      <w:adjustRightInd w:val="0"/>
      <w:textAlignment w:val="baseline"/>
    </w:pPr>
    <w:rPr>
      <w:rFonts w:ascii="Times New Roman" w:eastAsia="Times New Roman" w:hAnsi="Times New Roman"/>
      <w:sz w:val="20"/>
      <w:szCs w:val="20"/>
      <w:lang w:eastAsia="en-US"/>
    </w:rPr>
  </w:style>
  <w:style w:type="paragraph" w:styleId="Heading1">
    <w:name w:val="heading 1"/>
    <w:basedOn w:val="Normal"/>
    <w:next w:val="Normal"/>
    <w:link w:val="Heading1Char"/>
    <w:uiPriority w:val="99"/>
    <w:qFormat/>
    <w:rsid w:val="00AB52D1"/>
    <w:pPr>
      <w:keepNext/>
      <w:spacing w:before="240" w:after="60"/>
      <w:outlineLvl w:val="0"/>
    </w:pPr>
    <w:rPr>
      <w:rFonts w:ascii="Arial" w:eastAsia="Calibri" w:hAnsi="Arial"/>
      <w:b/>
      <w:kern w:val="32"/>
      <w:sz w:val="32"/>
      <w:lang w:eastAsia="bg-BG"/>
    </w:rPr>
  </w:style>
  <w:style w:type="paragraph" w:styleId="Heading2">
    <w:name w:val="heading 2"/>
    <w:basedOn w:val="Normal"/>
    <w:next w:val="Normal"/>
    <w:link w:val="Heading2Char"/>
    <w:uiPriority w:val="99"/>
    <w:qFormat/>
    <w:rsid w:val="00AB52D1"/>
    <w:pPr>
      <w:keepNext/>
      <w:spacing w:before="240" w:after="60"/>
      <w:outlineLvl w:val="1"/>
    </w:pPr>
    <w:rPr>
      <w:rFonts w:ascii="Arial" w:eastAsia="Calibri" w:hAnsi="Arial"/>
      <w:b/>
      <w:i/>
      <w:sz w:val="28"/>
      <w:lang w:eastAsia="bg-BG"/>
    </w:rPr>
  </w:style>
  <w:style w:type="paragraph" w:styleId="Heading3">
    <w:name w:val="heading 3"/>
    <w:basedOn w:val="Normal"/>
    <w:next w:val="Normal"/>
    <w:link w:val="Heading3Char"/>
    <w:uiPriority w:val="99"/>
    <w:qFormat/>
    <w:rsid w:val="00AB52D1"/>
    <w:pPr>
      <w:keepNext/>
      <w:spacing w:before="240" w:after="60"/>
      <w:outlineLvl w:val="2"/>
    </w:pPr>
    <w:rPr>
      <w:rFonts w:ascii="Arial" w:eastAsia="Calibri" w:hAnsi="Arial"/>
      <w:b/>
      <w:sz w:val="26"/>
      <w:lang w:eastAsia="bg-BG"/>
    </w:rPr>
  </w:style>
  <w:style w:type="paragraph" w:styleId="Heading4">
    <w:name w:val="heading 4"/>
    <w:basedOn w:val="Normal"/>
    <w:next w:val="Normal"/>
    <w:link w:val="Heading4Char"/>
    <w:uiPriority w:val="99"/>
    <w:qFormat/>
    <w:rsid w:val="00AB52D1"/>
    <w:pPr>
      <w:keepNext/>
      <w:spacing w:before="240" w:after="60"/>
      <w:outlineLvl w:val="3"/>
    </w:pPr>
    <w:rPr>
      <w:rFonts w:eastAsia="Calibri"/>
      <w:b/>
      <w:sz w:val="28"/>
      <w:lang w:eastAsia="bg-BG"/>
    </w:rPr>
  </w:style>
  <w:style w:type="paragraph" w:styleId="Heading5">
    <w:name w:val="heading 5"/>
    <w:basedOn w:val="Normal"/>
    <w:next w:val="Normal"/>
    <w:link w:val="Heading5Char"/>
    <w:uiPriority w:val="99"/>
    <w:qFormat/>
    <w:rsid w:val="00AB52D1"/>
    <w:pPr>
      <w:overflowPunct/>
      <w:autoSpaceDE/>
      <w:autoSpaceDN/>
      <w:adjustRightInd/>
      <w:spacing w:before="240" w:after="60"/>
      <w:textAlignment w:val="auto"/>
      <w:outlineLvl w:val="4"/>
    </w:pPr>
    <w:rPr>
      <w:rFonts w:eastAsia="Calibri"/>
      <w:b/>
      <w:i/>
      <w:sz w:val="26"/>
      <w:lang w:eastAsia="bg-BG"/>
    </w:rPr>
  </w:style>
  <w:style w:type="paragraph" w:styleId="Heading6">
    <w:name w:val="heading 6"/>
    <w:basedOn w:val="Normal"/>
    <w:next w:val="Normal"/>
    <w:link w:val="Heading6Char"/>
    <w:uiPriority w:val="99"/>
    <w:qFormat/>
    <w:rsid w:val="00AB52D1"/>
    <w:pPr>
      <w:spacing w:before="240" w:after="60"/>
      <w:outlineLvl w:val="5"/>
    </w:pPr>
    <w:rPr>
      <w:rFonts w:eastAsia="Calibri"/>
      <w:b/>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B52D1"/>
    <w:rPr>
      <w:rFonts w:ascii="Arial" w:hAnsi="Arial"/>
      <w:b/>
      <w:kern w:val="32"/>
      <w:sz w:val="32"/>
    </w:rPr>
  </w:style>
  <w:style w:type="character" w:customStyle="1" w:styleId="Heading2Char">
    <w:name w:val="Heading 2 Char"/>
    <w:basedOn w:val="DefaultParagraphFont"/>
    <w:link w:val="Heading2"/>
    <w:uiPriority w:val="99"/>
    <w:locked/>
    <w:rsid w:val="00AB52D1"/>
    <w:rPr>
      <w:rFonts w:ascii="Arial" w:hAnsi="Arial"/>
      <w:b/>
      <w:i/>
      <w:sz w:val="28"/>
    </w:rPr>
  </w:style>
  <w:style w:type="character" w:customStyle="1" w:styleId="Heading3Char">
    <w:name w:val="Heading 3 Char"/>
    <w:basedOn w:val="DefaultParagraphFont"/>
    <w:link w:val="Heading3"/>
    <w:uiPriority w:val="99"/>
    <w:locked/>
    <w:rsid w:val="00AB52D1"/>
    <w:rPr>
      <w:rFonts w:ascii="Arial" w:hAnsi="Arial"/>
      <w:b/>
      <w:sz w:val="26"/>
    </w:rPr>
  </w:style>
  <w:style w:type="character" w:customStyle="1" w:styleId="Heading4Char">
    <w:name w:val="Heading 4 Char"/>
    <w:basedOn w:val="DefaultParagraphFont"/>
    <w:link w:val="Heading4"/>
    <w:uiPriority w:val="99"/>
    <w:locked/>
    <w:rsid w:val="00AB52D1"/>
    <w:rPr>
      <w:rFonts w:ascii="Times New Roman" w:hAnsi="Times New Roman"/>
      <w:b/>
      <w:sz w:val="28"/>
    </w:rPr>
  </w:style>
  <w:style w:type="character" w:customStyle="1" w:styleId="Heading5Char">
    <w:name w:val="Heading 5 Char"/>
    <w:basedOn w:val="DefaultParagraphFont"/>
    <w:link w:val="Heading5"/>
    <w:uiPriority w:val="99"/>
    <w:locked/>
    <w:rsid w:val="00AB52D1"/>
    <w:rPr>
      <w:rFonts w:ascii="Times New Roman" w:hAnsi="Times New Roman"/>
      <w:b/>
      <w:i/>
      <w:sz w:val="26"/>
    </w:rPr>
  </w:style>
  <w:style w:type="character" w:customStyle="1" w:styleId="Heading6Char">
    <w:name w:val="Heading 6 Char"/>
    <w:basedOn w:val="DefaultParagraphFont"/>
    <w:link w:val="Heading6"/>
    <w:uiPriority w:val="99"/>
    <w:locked/>
    <w:rsid w:val="00AB52D1"/>
    <w:rPr>
      <w:rFonts w:ascii="Times New Roman" w:hAnsi="Times New Roman"/>
      <w:b/>
    </w:rPr>
  </w:style>
  <w:style w:type="paragraph" w:customStyle="1" w:styleId="CharCharCharCharCharCharChar">
    <w:name w:val="Знак Знак Знак Char Char Char Char Char Знак Char Знак Char Знак"/>
    <w:basedOn w:val="Normal"/>
    <w:uiPriority w:val="99"/>
    <w:rsid w:val="00AB52D1"/>
    <w:pPr>
      <w:tabs>
        <w:tab w:val="left" w:pos="709"/>
      </w:tabs>
      <w:overflowPunct/>
      <w:autoSpaceDE/>
      <w:autoSpaceDN/>
      <w:adjustRightInd/>
      <w:textAlignment w:val="auto"/>
    </w:pPr>
    <w:rPr>
      <w:rFonts w:ascii="Tahoma" w:hAnsi="Tahoma"/>
      <w:sz w:val="24"/>
      <w:szCs w:val="24"/>
      <w:lang w:val="pl-PL" w:eastAsia="pl-PL"/>
    </w:rPr>
  </w:style>
  <w:style w:type="paragraph" w:styleId="Title">
    <w:name w:val="Title"/>
    <w:basedOn w:val="Normal"/>
    <w:link w:val="TitleChar"/>
    <w:uiPriority w:val="99"/>
    <w:qFormat/>
    <w:rsid w:val="00AB52D1"/>
    <w:pPr>
      <w:widowControl w:val="0"/>
      <w:tabs>
        <w:tab w:val="left" w:pos="-720"/>
      </w:tabs>
      <w:suppressAutoHyphens/>
      <w:overflowPunct/>
      <w:autoSpaceDE/>
      <w:autoSpaceDN/>
      <w:adjustRightInd/>
      <w:jc w:val="center"/>
      <w:textAlignment w:val="auto"/>
    </w:pPr>
    <w:rPr>
      <w:rFonts w:eastAsia="Calibri"/>
      <w:b/>
      <w:lang w:eastAsia="bg-BG"/>
    </w:rPr>
  </w:style>
  <w:style w:type="character" w:customStyle="1" w:styleId="TitleChar">
    <w:name w:val="Title Char"/>
    <w:basedOn w:val="DefaultParagraphFont"/>
    <w:link w:val="Title"/>
    <w:uiPriority w:val="99"/>
    <w:locked/>
    <w:rsid w:val="00AB52D1"/>
    <w:rPr>
      <w:rFonts w:ascii="Times New Roman" w:hAnsi="Times New Roman"/>
      <w:b/>
      <w:snapToGrid w:val="0"/>
      <w:sz w:val="20"/>
    </w:rPr>
  </w:style>
  <w:style w:type="paragraph" w:customStyle="1" w:styleId="CharCharCharCharCharCharCharCharChar">
    <w:name w:val="Знак Знак Знак Char Char Char Char Char Знак Char Знак Char Знак Char Char"/>
    <w:basedOn w:val="Normal"/>
    <w:uiPriority w:val="99"/>
    <w:rsid w:val="00AB52D1"/>
    <w:pPr>
      <w:tabs>
        <w:tab w:val="left" w:pos="709"/>
      </w:tabs>
      <w:overflowPunct/>
      <w:autoSpaceDE/>
      <w:autoSpaceDN/>
      <w:adjustRightInd/>
      <w:textAlignment w:val="auto"/>
    </w:pPr>
    <w:rPr>
      <w:rFonts w:ascii="Tahoma" w:hAnsi="Tahoma"/>
      <w:sz w:val="24"/>
      <w:szCs w:val="24"/>
      <w:lang w:val="pl-PL" w:eastAsia="pl-PL"/>
    </w:rPr>
  </w:style>
  <w:style w:type="paragraph" w:styleId="BodyText2">
    <w:name w:val="Body Text 2"/>
    <w:basedOn w:val="Normal"/>
    <w:link w:val="BodyText2Char"/>
    <w:uiPriority w:val="99"/>
    <w:rsid w:val="00AB52D1"/>
    <w:pPr>
      <w:overflowPunct/>
      <w:autoSpaceDE/>
      <w:autoSpaceDN/>
      <w:adjustRightInd/>
      <w:jc w:val="both"/>
      <w:textAlignment w:val="auto"/>
    </w:pPr>
    <w:rPr>
      <w:rFonts w:eastAsia="Calibri"/>
      <w:color w:val="FF0000"/>
      <w:lang w:eastAsia="bg-BG"/>
    </w:rPr>
  </w:style>
  <w:style w:type="character" w:customStyle="1" w:styleId="BodyText2Char">
    <w:name w:val="Body Text 2 Char"/>
    <w:basedOn w:val="DefaultParagraphFont"/>
    <w:link w:val="BodyText2"/>
    <w:uiPriority w:val="99"/>
    <w:locked/>
    <w:rsid w:val="00AB52D1"/>
    <w:rPr>
      <w:rFonts w:ascii="Times New Roman" w:hAnsi="Times New Roman"/>
      <w:color w:val="FF0000"/>
      <w:sz w:val="20"/>
    </w:rPr>
  </w:style>
  <w:style w:type="paragraph" w:styleId="BalloonText">
    <w:name w:val="Balloon Text"/>
    <w:basedOn w:val="Normal"/>
    <w:link w:val="BalloonTextChar"/>
    <w:uiPriority w:val="99"/>
    <w:semiHidden/>
    <w:rsid w:val="00AB52D1"/>
    <w:rPr>
      <w:rFonts w:ascii="Tahoma" w:eastAsia="Calibri" w:hAnsi="Tahoma"/>
      <w:sz w:val="16"/>
      <w:lang w:eastAsia="bg-BG"/>
    </w:rPr>
  </w:style>
  <w:style w:type="character" w:customStyle="1" w:styleId="BalloonTextChar">
    <w:name w:val="Balloon Text Char"/>
    <w:basedOn w:val="DefaultParagraphFont"/>
    <w:link w:val="BalloonText"/>
    <w:uiPriority w:val="99"/>
    <w:semiHidden/>
    <w:locked/>
    <w:rsid w:val="00AB52D1"/>
    <w:rPr>
      <w:rFonts w:ascii="Tahoma" w:hAnsi="Tahoma"/>
      <w:sz w:val="16"/>
    </w:rPr>
  </w:style>
  <w:style w:type="paragraph" w:styleId="Footer">
    <w:name w:val="footer"/>
    <w:basedOn w:val="Normal"/>
    <w:link w:val="FooterChar"/>
    <w:uiPriority w:val="99"/>
    <w:rsid w:val="00AB52D1"/>
    <w:pPr>
      <w:tabs>
        <w:tab w:val="center" w:pos="4536"/>
        <w:tab w:val="right" w:pos="9072"/>
      </w:tabs>
    </w:pPr>
    <w:rPr>
      <w:rFonts w:eastAsia="Calibri"/>
      <w:lang w:eastAsia="bg-BG"/>
    </w:rPr>
  </w:style>
  <w:style w:type="character" w:customStyle="1" w:styleId="FooterChar">
    <w:name w:val="Footer Char"/>
    <w:basedOn w:val="DefaultParagraphFont"/>
    <w:link w:val="Footer"/>
    <w:uiPriority w:val="99"/>
    <w:locked/>
    <w:rsid w:val="00AB52D1"/>
    <w:rPr>
      <w:rFonts w:ascii="Times New Roman" w:hAnsi="Times New Roman"/>
      <w:sz w:val="20"/>
    </w:rPr>
  </w:style>
  <w:style w:type="character" w:styleId="PageNumber">
    <w:name w:val="page number"/>
    <w:basedOn w:val="DefaultParagraphFont"/>
    <w:uiPriority w:val="99"/>
    <w:rsid w:val="00AB52D1"/>
    <w:rPr>
      <w:rFonts w:cs="Times New Roman"/>
    </w:rPr>
  </w:style>
  <w:style w:type="paragraph" w:customStyle="1" w:styleId="CharCharCharCharCharCharCharCharCharCharCharCharCharCharCharCharCharCharCharCharCharChar">
    <w:name w:val="Char Знак Char Char Знак Char Знак Char Char Char Char Знак Char Знак Char Знак Знак Char Char Char Char Char Char Char Char Char Char Char Char"/>
    <w:basedOn w:val="Normal"/>
    <w:uiPriority w:val="99"/>
    <w:rsid w:val="00AB52D1"/>
    <w:pPr>
      <w:overflowPunct/>
      <w:spacing w:after="160" w:line="240" w:lineRule="exact"/>
      <w:ind w:right="-470"/>
      <w:textAlignment w:val="auto"/>
    </w:pPr>
    <w:rPr>
      <w:rFonts w:ascii="Tahoma" w:hAnsi="Tahoma"/>
    </w:rPr>
  </w:style>
  <w:style w:type="paragraph" w:customStyle="1" w:styleId="xl59">
    <w:name w:val="xl59"/>
    <w:basedOn w:val="Normal"/>
    <w:uiPriority w:val="99"/>
    <w:rsid w:val="00AB52D1"/>
    <w:pPr>
      <w:overflowPunct/>
      <w:autoSpaceDE/>
      <w:autoSpaceDN/>
      <w:adjustRightInd/>
      <w:spacing w:before="100" w:after="100"/>
      <w:textAlignment w:val="center"/>
    </w:pPr>
    <w:rPr>
      <w:sz w:val="24"/>
      <w:lang w:val="en-GB"/>
    </w:rPr>
  </w:style>
  <w:style w:type="paragraph" w:styleId="BodyText">
    <w:name w:val="Body Text"/>
    <w:basedOn w:val="Normal"/>
    <w:link w:val="BodyTextChar"/>
    <w:uiPriority w:val="99"/>
    <w:rsid w:val="00AB52D1"/>
    <w:pPr>
      <w:spacing w:after="120"/>
    </w:pPr>
    <w:rPr>
      <w:rFonts w:eastAsia="Calibri"/>
      <w:lang w:eastAsia="bg-BG"/>
    </w:rPr>
  </w:style>
  <w:style w:type="character" w:customStyle="1" w:styleId="BodyTextChar">
    <w:name w:val="Body Text Char"/>
    <w:basedOn w:val="DefaultParagraphFont"/>
    <w:link w:val="BodyText"/>
    <w:uiPriority w:val="99"/>
    <w:locked/>
    <w:rsid w:val="00AB52D1"/>
    <w:rPr>
      <w:rFonts w:ascii="Times New Roman" w:hAnsi="Times New Roman"/>
      <w:sz w:val="20"/>
    </w:rPr>
  </w:style>
  <w:style w:type="paragraph" w:customStyle="1" w:styleId="CharCharCharCharCharCharCharChar">
    <w:name w:val="Знак Знак Знак Char Char Char Char Char Знак Char Знак Char Знак Char"/>
    <w:basedOn w:val="Normal"/>
    <w:uiPriority w:val="99"/>
    <w:rsid w:val="00AB52D1"/>
    <w:pPr>
      <w:tabs>
        <w:tab w:val="left" w:pos="709"/>
      </w:tabs>
      <w:overflowPunct/>
      <w:autoSpaceDE/>
      <w:autoSpaceDN/>
      <w:adjustRightInd/>
      <w:textAlignment w:val="auto"/>
    </w:pPr>
    <w:rPr>
      <w:rFonts w:ascii="Tahoma" w:hAnsi="Tahoma"/>
      <w:sz w:val="24"/>
      <w:szCs w:val="24"/>
      <w:lang w:val="pl-PL" w:eastAsia="pl-PL"/>
    </w:rPr>
  </w:style>
  <w:style w:type="paragraph" w:customStyle="1" w:styleId="Body">
    <w:name w:val="Body"/>
    <w:aliases w:val="Text"/>
    <w:basedOn w:val="BodyText"/>
    <w:uiPriority w:val="99"/>
    <w:rsid w:val="00AB52D1"/>
    <w:pPr>
      <w:overflowPunct/>
      <w:autoSpaceDE/>
      <w:autoSpaceDN/>
      <w:adjustRightInd/>
      <w:jc w:val="both"/>
      <w:textAlignment w:val="auto"/>
    </w:pPr>
    <w:rPr>
      <w:sz w:val="22"/>
    </w:rPr>
  </w:style>
  <w:style w:type="paragraph" w:styleId="Header">
    <w:name w:val="header"/>
    <w:basedOn w:val="Normal"/>
    <w:link w:val="HeaderChar"/>
    <w:uiPriority w:val="99"/>
    <w:rsid w:val="00AB52D1"/>
    <w:pPr>
      <w:tabs>
        <w:tab w:val="center" w:pos="4536"/>
        <w:tab w:val="right" w:pos="9072"/>
      </w:tabs>
    </w:pPr>
    <w:rPr>
      <w:rFonts w:eastAsia="Calibri"/>
      <w:lang w:eastAsia="bg-BG"/>
    </w:rPr>
  </w:style>
  <w:style w:type="character" w:customStyle="1" w:styleId="HeaderChar">
    <w:name w:val="Header Char"/>
    <w:basedOn w:val="DefaultParagraphFont"/>
    <w:link w:val="Header"/>
    <w:uiPriority w:val="99"/>
    <w:locked/>
    <w:rsid w:val="00AB52D1"/>
    <w:rPr>
      <w:rFonts w:ascii="Times New Roman" w:hAnsi="Times New Roman"/>
      <w:sz w:val="20"/>
    </w:rPr>
  </w:style>
  <w:style w:type="paragraph" w:styleId="NormalWeb">
    <w:name w:val="Normal (Web)"/>
    <w:basedOn w:val="Normal"/>
    <w:link w:val="NormalWebChar"/>
    <w:uiPriority w:val="99"/>
    <w:rsid w:val="00AB52D1"/>
    <w:pPr>
      <w:overflowPunct/>
      <w:autoSpaceDE/>
      <w:autoSpaceDN/>
      <w:adjustRightInd/>
      <w:spacing w:before="100" w:beforeAutospacing="1" w:after="100" w:afterAutospacing="1"/>
      <w:textAlignment w:val="auto"/>
    </w:pPr>
    <w:rPr>
      <w:rFonts w:eastAsia="PMingLiU"/>
      <w:color w:val="000000"/>
      <w:sz w:val="24"/>
      <w:lang w:eastAsia="zh-TW"/>
    </w:rPr>
  </w:style>
  <w:style w:type="character" w:customStyle="1" w:styleId="NormalWebChar">
    <w:name w:val="Normal (Web) Char"/>
    <w:link w:val="NormalWeb"/>
    <w:uiPriority w:val="99"/>
    <w:locked/>
    <w:rsid w:val="00AB52D1"/>
    <w:rPr>
      <w:rFonts w:ascii="Times New Roman" w:eastAsia="PMingLiU" w:hAnsi="Times New Roman"/>
      <w:color w:val="000000"/>
      <w:sz w:val="24"/>
      <w:lang w:eastAsia="zh-TW"/>
    </w:rPr>
  </w:style>
  <w:style w:type="paragraph" w:styleId="BodyTextIndent">
    <w:name w:val="Body Text Indent"/>
    <w:basedOn w:val="Normal"/>
    <w:link w:val="BodyTextIndentChar"/>
    <w:uiPriority w:val="99"/>
    <w:rsid w:val="00AB52D1"/>
    <w:pPr>
      <w:overflowPunct/>
      <w:autoSpaceDE/>
      <w:autoSpaceDN/>
      <w:adjustRightInd/>
      <w:spacing w:after="120"/>
      <w:ind w:left="283"/>
      <w:textAlignment w:val="auto"/>
    </w:pPr>
    <w:rPr>
      <w:rFonts w:ascii="HebarU" w:eastAsia="Calibri" w:hAnsi="HebarU"/>
      <w:lang w:val="en-AU" w:eastAsia="bg-BG"/>
    </w:rPr>
  </w:style>
  <w:style w:type="character" w:customStyle="1" w:styleId="BodyTextIndentChar">
    <w:name w:val="Body Text Indent Char"/>
    <w:basedOn w:val="DefaultParagraphFont"/>
    <w:link w:val="BodyTextIndent"/>
    <w:uiPriority w:val="99"/>
    <w:locked/>
    <w:rsid w:val="00AB52D1"/>
    <w:rPr>
      <w:rFonts w:ascii="HebarU" w:hAnsi="HebarU"/>
      <w:sz w:val="20"/>
      <w:lang w:val="en-AU"/>
    </w:rPr>
  </w:style>
  <w:style w:type="table" w:styleId="TableGrid">
    <w:name w:val="Table Grid"/>
    <w:basedOn w:val="TableNormal"/>
    <w:uiPriority w:val="99"/>
    <w:rsid w:val="00AB52D1"/>
    <w:rPr>
      <w:rFonts w:ascii="Times New Roman" w:eastAsia="SimSu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ument1">
    <w:name w:val="Document 1"/>
    <w:uiPriority w:val="99"/>
    <w:rsid w:val="00AB52D1"/>
    <w:pPr>
      <w:keepNext/>
      <w:keepLines/>
      <w:widowControl w:val="0"/>
      <w:tabs>
        <w:tab w:val="left" w:pos="-720"/>
      </w:tabs>
      <w:suppressAutoHyphens/>
    </w:pPr>
    <w:rPr>
      <w:rFonts w:ascii="Univers 12pt" w:eastAsia="Times New Roman" w:hAnsi="Univers 12pt"/>
      <w:sz w:val="24"/>
      <w:szCs w:val="20"/>
      <w:lang w:val="en-GB" w:eastAsia="es-ES"/>
    </w:rPr>
  </w:style>
  <w:style w:type="paragraph" w:customStyle="1" w:styleId="Char">
    <w:name w:val="Char"/>
    <w:basedOn w:val="Normal"/>
    <w:uiPriority w:val="99"/>
    <w:rsid w:val="00AB52D1"/>
    <w:pPr>
      <w:tabs>
        <w:tab w:val="left" w:pos="709"/>
      </w:tabs>
      <w:overflowPunct/>
      <w:autoSpaceDE/>
      <w:autoSpaceDN/>
      <w:adjustRightInd/>
      <w:textAlignment w:val="auto"/>
    </w:pPr>
    <w:rPr>
      <w:rFonts w:ascii="Tahoma" w:hAnsi="Tahoma"/>
      <w:sz w:val="24"/>
      <w:szCs w:val="24"/>
      <w:lang w:val="pl-PL" w:eastAsia="pl-PL"/>
    </w:rPr>
  </w:style>
  <w:style w:type="paragraph" w:styleId="Subtitle">
    <w:name w:val="Subtitle"/>
    <w:basedOn w:val="Normal"/>
    <w:link w:val="SubtitleChar"/>
    <w:uiPriority w:val="99"/>
    <w:qFormat/>
    <w:rsid w:val="00AB52D1"/>
    <w:pPr>
      <w:overflowPunct/>
      <w:autoSpaceDE/>
      <w:autoSpaceDN/>
      <w:adjustRightInd/>
      <w:spacing w:after="60"/>
      <w:jc w:val="center"/>
      <w:textAlignment w:val="auto"/>
      <w:outlineLvl w:val="1"/>
    </w:pPr>
    <w:rPr>
      <w:rFonts w:ascii="Arial" w:eastAsia="Calibri" w:hAnsi="Arial"/>
      <w:sz w:val="24"/>
      <w:lang w:val="es-ES" w:eastAsia="es-ES"/>
    </w:rPr>
  </w:style>
  <w:style w:type="character" w:customStyle="1" w:styleId="SubtitleChar">
    <w:name w:val="Subtitle Char"/>
    <w:basedOn w:val="DefaultParagraphFont"/>
    <w:link w:val="Subtitle"/>
    <w:uiPriority w:val="99"/>
    <w:locked/>
    <w:rsid w:val="00AB52D1"/>
    <w:rPr>
      <w:rFonts w:ascii="Arial" w:hAnsi="Arial"/>
      <w:sz w:val="24"/>
      <w:lang w:val="es-ES" w:eastAsia="es-ES"/>
    </w:rPr>
  </w:style>
  <w:style w:type="paragraph" w:customStyle="1" w:styleId="CharCharCharCharCharChar">
    <w:name w:val="Char Знак Знак Char Char Знак Знак Char Char Char Знак"/>
    <w:basedOn w:val="Normal"/>
    <w:uiPriority w:val="99"/>
    <w:rsid w:val="00AB52D1"/>
    <w:pPr>
      <w:tabs>
        <w:tab w:val="left" w:pos="709"/>
      </w:tabs>
      <w:overflowPunct/>
      <w:autoSpaceDE/>
      <w:autoSpaceDN/>
      <w:adjustRightInd/>
      <w:textAlignment w:val="auto"/>
    </w:pPr>
    <w:rPr>
      <w:rFonts w:ascii="Tahoma" w:hAnsi="Tahoma"/>
      <w:sz w:val="24"/>
      <w:szCs w:val="24"/>
      <w:lang w:val="pl-PL" w:eastAsia="pl-PL"/>
    </w:rPr>
  </w:style>
  <w:style w:type="paragraph" w:customStyle="1" w:styleId="firstline">
    <w:name w:val="firstline"/>
    <w:basedOn w:val="Normal"/>
    <w:uiPriority w:val="99"/>
    <w:rsid w:val="00AB52D1"/>
    <w:pPr>
      <w:overflowPunct/>
      <w:autoSpaceDE/>
      <w:autoSpaceDN/>
      <w:adjustRightInd/>
      <w:spacing w:line="280" w:lineRule="atLeast"/>
      <w:ind w:firstLine="640"/>
      <w:jc w:val="both"/>
      <w:textAlignment w:val="auto"/>
    </w:pPr>
    <w:rPr>
      <w:color w:val="000000"/>
      <w:sz w:val="28"/>
      <w:szCs w:val="28"/>
      <w:lang w:eastAsia="bg-BG"/>
    </w:rPr>
  </w:style>
  <w:style w:type="paragraph" w:customStyle="1" w:styleId="CharCharCharCharCharChar0">
    <w:name w:val="Char Char Char Char Char Char"/>
    <w:basedOn w:val="Normal"/>
    <w:link w:val="CharCharCharCharCharCharChar0"/>
    <w:uiPriority w:val="99"/>
    <w:rsid w:val="00AB52D1"/>
    <w:pPr>
      <w:tabs>
        <w:tab w:val="left" w:pos="709"/>
      </w:tabs>
      <w:overflowPunct/>
      <w:autoSpaceDE/>
      <w:autoSpaceDN/>
      <w:adjustRightInd/>
      <w:textAlignment w:val="auto"/>
    </w:pPr>
    <w:rPr>
      <w:rFonts w:ascii="Tahoma" w:eastAsia="Calibri" w:hAnsi="Tahoma"/>
      <w:sz w:val="24"/>
      <w:lang w:val="pl-PL" w:eastAsia="pl-PL"/>
    </w:rPr>
  </w:style>
  <w:style w:type="character" w:customStyle="1" w:styleId="CharCharCharCharCharCharChar0">
    <w:name w:val="Char Char Char Char Char Char Char"/>
    <w:link w:val="CharCharCharCharCharChar0"/>
    <w:uiPriority w:val="99"/>
    <w:locked/>
    <w:rsid w:val="00AB52D1"/>
    <w:rPr>
      <w:rFonts w:ascii="Tahoma" w:hAnsi="Tahoma"/>
      <w:sz w:val="24"/>
      <w:lang w:val="pl-PL" w:eastAsia="pl-PL"/>
    </w:rPr>
  </w:style>
  <w:style w:type="paragraph" w:customStyle="1" w:styleId="CharCharCharCharCharCharCharCharChar0">
    <w:name w:val="Знак Знак Знак Char Char Char Char Char Знак Char Знак Char Знак Char Char Знак"/>
    <w:basedOn w:val="Normal"/>
    <w:uiPriority w:val="99"/>
    <w:rsid w:val="00AB52D1"/>
    <w:pPr>
      <w:tabs>
        <w:tab w:val="left" w:pos="709"/>
      </w:tabs>
      <w:overflowPunct/>
      <w:autoSpaceDE/>
      <w:autoSpaceDN/>
      <w:adjustRightInd/>
      <w:textAlignment w:val="auto"/>
    </w:pPr>
    <w:rPr>
      <w:rFonts w:ascii="Tahoma" w:hAnsi="Tahoma"/>
      <w:sz w:val="24"/>
      <w:szCs w:val="24"/>
      <w:lang w:val="pl-PL" w:eastAsia="pl-PL"/>
    </w:rPr>
  </w:style>
  <w:style w:type="paragraph" w:customStyle="1" w:styleId="NumPar1">
    <w:name w:val="NumPar 1"/>
    <w:basedOn w:val="Normal"/>
    <w:next w:val="Normal"/>
    <w:uiPriority w:val="99"/>
    <w:rsid w:val="00AB52D1"/>
    <w:pPr>
      <w:tabs>
        <w:tab w:val="num" w:pos="1260"/>
      </w:tabs>
      <w:overflowPunct/>
      <w:autoSpaceDE/>
      <w:autoSpaceDN/>
      <w:adjustRightInd/>
      <w:spacing w:before="120" w:after="120"/>
      <w:ind w:left="1260" w:hanging="360"/>
      <w:jc w:val="both"/>
      <w:textAlignment w:val="auto"/>
    </w:pPr>
    <w:rPr>
      <w:sz w:val="24"/>
      <w:lang w:val="en-GB" w:eastAsia="bg-BG"/>
    </w:rPr>
  </w:style>
  <w:style w:type="paragraph" w:customStyle="1" w:styleId="CharCharChar">
    <w:name w:val="Знак Char Char Char"/>
    <w:basedOn w:val="Normal"/>
    <w:uiPriority w:val="99"/>
    <w:rsid w:val="00AB52D1"/>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CharCharCharCharCharCharCharCharChar">
    <w:name w:val="Знак Знак Знак Char Char Char Char Char Знак Char Знак Char Знак Знак Char Char Char Char Char Char Char"/>
    <w:basedOn w:val="Normal"/>
    <w:uiPriority w:val="99"/>
    <w:rsid w:val="00AB52D1"/>
    <w:pPr>
      <w:tabs>
        <w:tab w:val="left" w:pos="709"/>
      </w:tabs>
      <w:overflowPunct/>
      <w:autoSpaceDE/>
      <w:autoSpaceDN/>
      <w:adjustRightInd/>
      <w:textAlignment w:val="auto"/>
    </w:pPr>
    <w:rPr>
      <w:rFonts w:ascii="Tahoma" w:hAnsi="Tahoma" w:cs="Tahoma"/>
      <w:sz w:val="24"/>
      <w:szCs w:val="24"/>
      <w:lang w:val="pl-PL" w:eastAsia="pl-PL"/>
    </w:rPr>
  </w:style>
  <w:style w:type="paragraph" w:customStyle="1" w:styleId="CharCharCharCharCharCharCharCharCharCharCharCharCharCharChar">
    <w:name w:val="Знак Знак Знак Char Char Char Char Char Знак Char Знак Char Знак Char Char Знак Char Char Char Char Char Char"/>
    <w:basedOn w:val="Normal"/>
    <w:link w:val="CharCharCharCharCharCharCharCharCharCharCharCharCharCharCharChar"/>
    <w:uiPriority w:val="99"/>
    <w:rsid w:val="00AB52D1"/>
    <w:pPr>
      <w:tabs>
        <w:tab w:val="left" w:pos="709"/>
      </w:tabs>
      <w:overflowPunct/>
      <w:autoSpaceDE/>
      <w:autoSpaceDN/>
      <w:adjustRightInd/>
      <w:textAlignment w:val="auto"/>
    </w:pPr>
    <w:rPr>
      <w:rFonts w:ascii="Tahoma" w:eastAsia="Calibri" w:hAnsi="Tahoma"/>
      <w:sz w:val="24"/>
      <w:lang w:val="pl-PL" w:eastAsia="pl-PL"/>
    </w:rPr>
  </w:style>
  <w:style w:type="character" w:customStyle="1" w:styleId="CharCharCharCharCharCharCharCharCharCharCharCharCharCharCharChar">
    <w:name w:val="Знак Знак Знак Char Char Char Char Char Знак Char Знак Char Знак Char Char Знак Char Char Char Char Char Char Char"/>
    <w:link w:val="CharCharCharCharCharCharCharCharCharCharCharCharCharCharChar"/>
    <w:uiPriority w:val="99"/>
    <w:locked/>
    <w:rsid w:val="00AB52D1"/>
    <w:rPr>
      <w:rFonts w:ascii="Tahoma" w:hAnsi="Tahoma"/>
      <w:sz w:val="24"/>
      <w:lang w:val="pl-PL" w:eastAsia="pl-PL"/>
    </w:rPr>
  </w:style>
  <w:style w:type="paragraph" w:customStyle="1" w:styleId="CharCharCharCharCharCharChar1">
    <w:name w:val="Знак Знак Знак Char Char Char Char Char Знак Char Знак Char Знак1"/>
    <w:basedOn w:val="Normal"/>
    <w:uiPriority w:val="99"/>
    <w:rsid w:val="00AB52D1"/>
    <w:pPr>
      <w:tabs>
        <w:tab w:val="left" w:pos="709"/>
      </w:tabs>
      <w:overflowPunct/>
      <w:autoSpaceDE/>
      <w:autoSpaceDN/>
      <w:adjustRightInd/>
      <w:textAlignment w:val="auto"/>
    </w:pPr>
    <w:rPr>
      <w:rFonts w:ascii="Tahoma" w:hAnsi="Tahoma"/>
      <w:sz w:val="24"/>
      <w:szCs w:val="24"/>
      <w:lang w:val="pl-PL" w:eastAsia="pl-PL"/>
    </w:rPr>
  </w:style>
  <w:style w:type="character" w:styleId="Hyperlink">
    <w:name w:val="Hyperlink"/>
    <w:basedOn w:val="DefaultParagraphFont"/>
    <w:uiPriority w:val="99"/>
    <w:rsid w:val="00AB52D1"/>
    <w:rPr>
      <w:rFonts w:cs="Times New Roman"/>
      <w:color w:val="0000FF"/>
      <w:u w:val="single"/>
    </w:rPr>
  </w:style>
  <w:style w:type="paragraph" w:styleId="BodyText3">
    <w:name w:val="Body Text 3"/>
    <w:basedOn w:val="Normal"/>
    <w:link w:val="BodyText3Char"/>
    <w:uiPriority w:val="99"/>
    <w:rsid w:val="00AB52D1"/>
    <w:pPr>
      <w:spacing w:after="120"/>
    </w:pPr>
    <w:rPr>
      <w:rFonts w:eastAsia="Calibri"/>
      <w:sz w:val="16"/>
      <w:lang w:eastAsia="bg-BG"/>
    </w:rPr>
  </w:style>
  <w:style w:type="character" w:customStyle="1" w:styleId="BodyText3Char">
    <w:name w:val="Body Text 3 Char"/>
    <w:basedOn w:val="DefaultParagraphFont"/>
    <w:link w:val="BodyText3"/>
    <w:uiPriority w:val="99"/>
    <w:locked/>
    <w:rsid w:val="00AB52D1"/>
    <w:rPr>
      <w:rFonts w:ascii="Times New Roman" w:hAnsi="Times New Roman"/>
      <w:sz w:val="16"/>
    </w:rPr>
  </w:style>
  <w:style w:type="paragraph" w:styleId="DocumentMap">
    <w:name w:val="Document Map"/>
    <w:basedOn w:val="Normal"/>
    <w:link w:val="DocumentMapChar"/>
    <w:uiPriority w:val="99"/>
    <w:semiHidden/>
    <w:rsid w:val="00AB52D1"/>
    <w:pPr>
      <w:shd w:val="clear" w:color="auto" w:fill="000080"/>
    </w:pPr>
    <w:rPr>
      <w:rFonts w:ascii="Tahoma" w:eastAsia="Calibri" w:hAnsi="Tahoma"/>
      <w:lang w:eastAsia="bg-BG"/>
    </w:rPr>
  </w:style>
  <w:style w:type="character" w:customStyle="1" w:styleId="DocumentMapChar">
    <w:name w:val="Document Map Char"/>
    <w:basedOn w:val="DefaultParagraphFont"/>
    <w:link w:val="DocumentMap"/>
    <w:uiPriority w:val="99"/>
    <w:semiHidden/>
    <w:locked/>
    <w:rsid w:val="00AB52D1"/>
    <w:rPr>
      <w:rFonts w:ascii="Tahoma" w:hAnsi="Tahoma"/>
      <w:sz w:val="20"/>
      <w:shd w:val="clear" w:color="auto" w:fill="000080"/>
    </w:rPr>
  </w:style>
  <w:style w:type="paragraph" w:styleId="BodyTextIndent3">
    <w:name w:val="Body Text Indent 3"/>
    <w:basedOn w:val="Normal"/>
    <w:link w:val="BodyTextIndent3Char"/>
    <w:uiPriority w:val="99"/>
    <w:rsid w:val="00AB52D1"/>
    <w:pPr>
      <w:spacing w:after="120"/>
      <w:ind w:left="283"/>
    </w:pPr>
    <w:rPr>
      <w:rFonts w:eastAsia="Calibri"/>
      <w:sz w:val="16"/>
      <w:lang w:eastAsia="bg-BG"/>
    </w:rPr>
  </w:style>
  <w:style w:type="character" w:customStyle="1" w:styleId="BodyTextIndent3Char">
    <w:name w:val="Body Text Indent 3 Char"/>
    <w:basedOn w:val="DefaultParagraphFont"/>
    <w:link w:val="BodyTextIndent3"/>
    <w:uiPriority w:val="99"/>
    <w:locked/>
    <w:rsid w:val="00AB52D1"/>
    <w:rPr>
      <w:rFonts w:ascii="Times New Roman" w:hAnsi="Times New Roman"/>
      <w:sz w:val="16"/>
    </w:rPr>
  </w:style>
  <w:style w:type="paragraph" w:customStyle="1" w:styleId="CharChar">
    <w:name w:val="Char Char Знак"/>
    <w:basedOn w:val="Normal"/>
    <w:uiPriority w:val="99"/>
    <w:rsid w:val="00AB52D1"/>
    <w:pPr>
      <w:overflowPunct/>
      <w:autoSpaceDE/>
      <w:autoSpaceDN/>
      <w:adjustRightInd/>
      <w:spacing w:after="160" w:line="240" w:lineRule="exact"/>
      <w:textAlignment w:val="auto"/>
    </w:pPr>
    <w:rPr>
      <w:rFonts w:ascii="Tahoma" w:hAnsi="Tahoma"/>
      <w:lang w:val="en-US"/>
    </w:rPr>
  </w:style>
  <w:style w:type="paragraph" w:customStyle="1" w:styleId="CharCharChar1Char">
    <w:name w:val="Char Char Char1 Char"/>
    <w:basedOn w:val="Normal"/>
    <w:uiPriority w:val="99"/>
    <w:rsid w:val="00AB52D1"/>
    <w:pPr>
      <w:tabs>
        <w:tab w:val="left" w:pos="709"/>
      </w:tabs>
      <w:overflowPunct/>
      <w:autoSpaceDE/>
      <w:autoSpaceDN/>
      <w:adjustRightInd/>
      <w:textAlignment w:val="auto"/>
    </w:pPr>
    <w:rPr>
      <w:rFonts w:ascii="Tahoma" w:hAnsi="Tahoma"/>
      <w:sz w:val="24"/>
      <w:szCs w:val="24"/>
      <w:lang w:val="pl-PL" w:eastAsia="pl-PL"/>
    </w:rPr>
  </w:style>
  <w:style w:type="paragraph" w:styleId="PlainText">
    <w:name w:val="Plain Text"/>
    <w:basedOn w:val="Normal"/>
    <w:link w:val="PlainTextChar"/>
    <w:uiPriority w:val="99"/>
    <w:rsid w:val="00AB52D1"/>
    <w:pPr>
      <w:overflowPunct/>
      <w:autoSpaceDE/>
      <w:autoSpaceDN/>
      <w:adjustRightInd/>
      <w:spacing w:before="100" w:beforeAutospacing="1" w:after="100" w:afterAutospacing="1"/>
      <w:textAlignment w:val="auto"/>
    </w:pPr>
    <w:rPr>
      <w:rFonts w:eastAsia="Calibri"/>
      <w:sz w:val="24"/>
      <w:lang w:eastAsia="bg-BG"/>
    </w:rPr>
  </w:style>
  <w:style w:type="character" w:customStyle="1" w:styleId="PlainTextChar">
    <w:name w:val="Plain Text Char"/>
    <w:basedOn w:val="DefaultParagraphFont"/>
    <w:link w:val="PlainText"/>
    <w:uiPriority w:val="99"/>
    <w:locked/>
    <w:rsid w:val="00AB52D1"/>
    <w:rPr>
      <w:rFonts w:ascii="Times New Roman" w:hAnsi="Times New Roman"/>
      <w:sz w:val="24"/>
      <w:lang w:eastAsia="bg-BG"/>
    </w:rPr>
  </w:style>
  <w:style w:type="paragraph" w:customStyle="1" w:styleId="Style">
    <w:name w:val="Style"/>
    <w:uiPriority w:val="99"/>
    <w:rsid w:val="00AB52D1"/>
    <w:pPr>
      <w:widowControl w:val="0"/>
      <w:autoSpaceDE w:val="0"/>
      <w:autoSpaceDN w:val="0"/>
      <w:adjustRightInd w:val="0"/>
      <w:ind w:left="140" w:right="140" w:firstLine="840"/>
      <w:jc w:val="both"/>
    </w:pPr>
    <w:rPr>
      <w:rFonts w:ascii="Times New Roman" w:eastAsia="Times New Roman" w:hAnsi="Times New Roman"/>
      <w:sz w:val="24"/>
      <w:szCs w:val="24"/>
    </w:rPr>
  </w:style>
  <w:style w:type="paragraph" w:styleId="NoSpacing">
    <w:name w:val="No Spacing"/>
    <w:uiPriority w:val="99"/>
    <w:qFormat/>
    <w:rsid w:val="00AB52D1"/>
    <w:pPr>
      <w:overflowPunct w:val="0"/>
      <w:autoSpaceDE w:val="0"/>
      <w:autoSpaceDN w:val="0"/>
      <w:adjustRightInd w:val="0"/>
      <w:textAlignment w:val="baseline"/>
    </w:pPr>
    <w:rPr>
      <w:rFonts w:ascii="Times New Roman" w:eastAsia="Times New Roman" w:hAnsi="Times New Roman"/>
      <w:sz w:val="20"/>
      <w:szCs w:val="20"/>
      <w:lang w:eastAsia="en-US"/>
    </w:rPr>
  </w:style>
  <w:style w:type="paragraph" w:customStyle="1" w:styleId="Text1">
    <w:name w:val="Text 1"/>
    <w:basedOn w:val="Normal"/>
    <w:uiPriority w:val="99"/>
    <w:rsid w:val="00AB52D1"/>
    <w:pPr>
      <w:overflowPunct/>
      <w:autoSpaceDE/>
      <w:autoSpaceDN/>
      <w:adjustRightInd/>
      <w:spacing w:before="120" w:after="120"/>
      <w:ind w:left="851"/>
      <w:jc w:val="both"/>
      <w:textAlignment w:val="auto"/>
    </w:pPr>
    <w:rPr>
      <w:sz w:val="24"/>
      <w:lang w:eastAsia="fr-BE"/>
    </w:rPr>
  </w:style>
  <w:style w:type="paragraph" w:customStyle="1" w:styleId="Default">
    <w:name w:val="Default"/>
    <w:uiPriority w:val="99"/>
    <w:rsid w:val="00AB52D1"/>
    <w:pPr>
      <w:autoSpaceDE w:val="0"/>
      <w:autoSpaceDN w:val="0"/>
      <w:adjustRightInd w:val="0"/>
    </w:pPr>
    <w:rPr>
      <w:rFonts w:ascii="Arial" w:eastAsia="Times New Roman" w:hAnsi="Arial" w:cs="Arial"/>
      <w:color w:val="000000"/>
      <w:sz w:val="24"/>
      <w:szCs w:val="24"/>
    </w:rPr>
  </w:style>
  <w:style w:type="paragraph" w:customStyle="1" w:styleId="Berto">
    <w:name w:val="Berto"/>
    <w:basedOn w:val="Normal"/>
    <w:uiPriority w:val="99"/>
    <w:rsid w:val="00AB52D1"/>
    <w:pPr>
      <w:overflowPunct/>
      <w:autoSpaceDE/>
      <w:autoSpaceDN/>
      <w:adjustRightInd/>
      <w:spacing w:before="120"/>
      <w:textAlignment w:val="auto"/>
    </w:pPr>
    <w:rPr>
      <w:sz w:val="24"/>
      <w:szCs w:val="24"/>
      <w:lang w:val="en-GB" w:eastAsia="bg-BG"/>
    </w:rPr>
  </w:style>
  <w:style w:type="paragraph" w:styleId="FootnoteText">
    <w:name w:val="footnote text"/>
    <w:basedOn w:val="Normal"/>
    <w:link w:val="FootnoteTextChar"/>
    <w:uiPriority w:val="99"/>
    <w:semiHidden/>
    <w:rsid w:val="00AB52D1"/>
    <w:pPr>
      <w:overflowPunct/>
      <w:autoSpaceDE/>
      <w:autoSpaceDN/>
      <w:adjustRightInd/>
      <w:textAlignment w:val="auto"/>
    </w:pPr>
    <w:rPr>
      <w:rFonts w:eastAsia="Calibri"/>
      <w:lang w:val="en-GB" w:eastAsia="en-GB"/>
    </w:rPr>
  </w:style>
  <w:style w:type="character" w:customStyle="1" w:styleId="FootnoteTextChar">
    <w:name w:val="Footnote Text Char"/>
    <w:basedOn w:val="DefaultParagraphFont"/>
    <w:link w:val="FootnoteText"/>
    <w:uiPriority w:val="99"/>
    <w:semiHidden/>
    <w:locked/>
    <w:rsid w:val="00AB52D1"/>
    <w:rPr>
      <w:rFonts w:ascii="Times New Roman" w:hAnsi="Times New Roman"/>
      <w:sz w:val="20"/>
      <w:lang w:val="en-GB" w:eastAsia="en-GB"/>
    </w:rPr>
  </w:style>
  <w:style w:type="character" w:styleId="FootnoteReference">
    <w:name w:val="footnote reference"/>
    <w:basedOn w:val="DefaultParagraphFont"/>
    <w:uiPriority w:val="99"/>
    <w:semiHidden/>
    <w:rsid w:val="00AB52D1"/>
    <w:rPr>
      <w:rFonts w:cs="Times New Roman"/>
      <w:vertAlign w:val="superscript"/>
    </w:rPr>
  </w:style>
  <w:style w:type="paragraph" w:customStyle="1" w:styleId="Char1CharChar1CharCharCharChar1">
    <w:name w:val="Char1 Char Char1 Char Char Char Char1"/>
    <w:basedOn w:val="Normal"/>
    <w:uiPriority w:val="99"/>
    <w:rsid w:val="00AB52D1"/>
    <w:pPr>
      <w:tabs>
        <w:tab w:val="left" w:pos="709"/>
      </w:tabs>
      <w:overflowPunct/>
      <w:autoSpaceDE/>
      <w:autoSpaceDN/>
      <w:adjustRightInd/>
      <w:spacing w:line="360" w:lineRule="auto"/>
      <w:textAlignment w:val="auto"/>
    </w:pPr>
    <w:rPr>
      <w:rFonts w:ascii="Tahoma" w:hAnsi="Tahoma"/>
      <w:sz w:val="24"/>
      <w:szCs w:val="24"/>
      <w:lang w:val="pl-PL" w:eastAsia="pl-PL"/>
    </w:rPr>
  </w:style>
  <w:style w:type="paragraph" w:customStyle="1" w:styleId="CharCharCharCharCharCharChar2">
    <w:name w:val="Знак Знак Знак Char Char Char Char Char Знак Char Знак Char"/>
    <w:basedOn w:val="Normal"/>
    <w:uiPriority w:val="99"/>
    <w:rsid w:val="00AB52D1"/>
    <w:pPr>
      <w:tabs>
        <w:tab w:val="left" w:pos="709"/>
      </w:tabs>
      <w:overflowPunct/>
      <w:autoSpaceDE/>
      <w:autoSpaceDN/>
      <w:adjustRightInd/>
      <w:textAlignment w:val="auto"/>
    </w:pPr>
    <w:rPr>
      <w:rFonts w:ascii="Tahoma" w:hAnsi="Tahoma"/>
      <w:sz w:val="24"/>
      <w:szCs w:val="24"/>
      <w:lang w:val="pl-PL" w:eastAsia="pl-PL"/>
    </w:rPr>
  </w:style>
  <w:style w:type="character" w:styleId="CommentReference">
    <w:name w:val="annotation reference"/>
    <w:basedOn w:val="DefaultParagraphFont"/>
    <w:uiPriority w:val="99"/>
    <w:semiHidden/>
    <w:rsid w:val="00AB52D1"/>
    <w:rPr>
      <w:rFonts w:cs="Times New Roman"/>
      <w:sz w:val="16"/>
    </w:rPr>
  </w:style>
  <w:style w:type="paragraph" w:styleId="CommentText">
    <w:name w:val="annotation text"/>
    <w:basedOn w:val="Normal"/>
    <w:link w:val="CommentTextChar"/>
    <w:uiPriority w:val="99"/>
    <w:semiHidden/>
    <w:rsid w:val="00AB52D1"/>
    <w:rPr>
      <w:rFonts w:eastAsia="Calibri"/>
      <w:lang w:eastAsia="bg-BG"/>
    </w:rPr>
  </w:style>
  <w:style w:type="character" w:customStyle="1" w:styleId="CommentTextChar">
    <w:name w:val="Comment Text Char"/>
    <w:basedOn w:val="DefaultParagraphFont"/>
    <w:link w:val="CommentText"/>
    <w:uiPriority w:val="99"/>
    <w:semiHidden/>
    <w:locked/>
    <w:rsid w:val="00AB52D1"/>
    <w:rPr>
      <w:rFonts w:ascii="Times New Roman" w:hAnsi="Times New Roman"/>
      <w:sz w:val="20"/>
    </w:rPr>
  </w:style>
  <w:style w:type="paragraph" w:styleId="CommentSubject">
    <w:name w:val="annotation subject"/>
    <w:basedOn w:val="CommentText"/>
    <w:next w:val="CommentText"/>
    <w:link w:val="CommentSubjectChar"/>
    <w:uiPriority w:val="99"/>
    <w:semiHidden/>
    <w:rsid w:val="00AB52D1"/>
    <w:rPr>
      <w:b/>
    </w:rPr>
  </w:style>
  <w:style w:type="character" w:customStyle="1" w:styleId="CommentSubjectChar">
    <w:name w:val="Comment Subject Char"/>
    <w:basedOn w:val="CommentTextChar"/>
    <w:link w:val="CommentSubject"/>
    <w:uiPriority w:val="99"/>
    <w:semiHidden/>
    <w:locked/>
    <w:rsid w:val="00AB52D1"/>
    <w:rPr>
      <w:rFonts w:ascii="Times New Roman" w:hAnsi="Times New Roman"/>
      <w:b/>
      <w:sz w:val="20"/>
    </w:rPr>
  </w:style>
  <w:style w:type="character" w:styleId="Strong">
    <w:name w:val="Strong"/>
    <w:basedOn w:val="DefaultParagraphFont"/>
    <w:uiPriority w:val="99"/>
    <w:qFormat/>
    <w:rsid w:val="00AB52D1"/>
    <w:rPr>
      <w:rFonts w:cs="Times New Roman"/>
      <w:b/>
    </w:rPr>
  </w:style>
  <w:style w:type="character" w:customStyle="1" w:styleId="samedocreference1">
    <w:name w:val="samedocreference1"/>
    <w:uiPriority w:val="99"/>
    <w:rsid w:val="00AB52D1"/>
    <w:rPr>
      <w:color w:val="8B0000"/>
      <w:u w:val="single"/>
    </w:rPr>
  </w:style>
  <w:style w:type="character" w:customStyle="1" w:styleId="historyitem">
    <w:name w:val="historyitem"/>
    <w:uiPriority w:val="99"/>
    <w:rsid w:val="00AB52D1"/>
  </w:style>
  <w:style w:type="character" w:customStyle="1" w:styleId="newdocreference1">
    <w:name w:val="newdocreference1"/>
    <w:uiPriority w:val="99"/>
    <w:rsid w:val="00AB52D1"/>
    <w:rPr>
      <w:color w:val="0000FF"/>
      <w:u w:val="single"/>
    </w:rPr>
  </w:style>
  <w:style w:type="character" w:customStyle="1" w:styleId="historyitemselected1">
    <w:name w:val="historyitemselected1"/>
    <w:uiPriority w:val="99"/>
    <w:rsid w:val="00AB52D1"/>
    <w:rPr>
      <w:b/>
      <w:color w:val="0086C6"/>
    </w:rPr>
  </w:style>
  <w:style w:type="paragraph" w:customStyle="1" w:styleId="CharCharChar0">
    <w:name w:val="Char Char Char"/>
    <w:basedOn w:val="Normal"/>
    <w:uiPriority w:val="99"/>
    <w:rsid w:val="00AB52D1"/>
    <w:pPr>
      <w:tabs>
        <w:tab w:val="left" w:pos="709"/>
      </w:tabs>
      <w:overflowPunct/>
      <w:autoSpaceDE/>
      <w:autoSpaceDN/>
      <w:adjustRightInd/>
      <w:textAlignment w:val="auto"/>
    </w:pPr>
    <w:rPr>
      <w:rFonts w:ascii="Tahoma" w:hAnsi="Tahoma"/>
      <w:sz w:val="24"/>
      <w:szCs w:val="24"/>
      <w:lang w:val="pl-PL" w:eastAsia="pl-PL"/>
    </w:rPr>
  </w:style>
  <w:style w:type="character" w:customStyle="1" w:styleId="search01">
    <w:name w:val="search01"/>
    <w:uiPriority w:val="99"/>
    <w:rsid w:val="00AB52D1"/>
    <w:rPr>
      <w:shd w:val="clear" w:color="auto" w:fill="FFFF66"/>
    </w:rPr>
  </w:style>
  <w:style w:type="paragraph" w:customStyle="1" w:styleId="CharCharCharCharCharChar1">
    <w:name w:val="Char Char Знак Char Char Знак Char Char Знак"/>
    <w:basedOn w:val="Normal"/>
    <w:uiPriority w:val="99"/>
    <w:rsid w:val="00AB52D1"/>
    <w:pPr>
      <w:tabs>
        <w:tab w:val="left" w:pos="709"/>
      </w:tabs>
      <w:overflowPunct/>
      <w:autoSpaceDE/>
      <w:autoSpaceDN/>
      <w:adjustRightInd/>
      <w:textAlignment w:val="auto"/>
    </w:pPr>
    <w:rPr>
      <w:rFonts w:ascii="Tahoma" w:hAnsi="Tahoma"/>
      <w:sz w:val="24"/>
      <w:szCs w:val="24"/>
      <w:lang w:val="pl-PL" w:eastAsia="pl-PL"/>
    </w:rPr>
  </w:style>
  <w:style w:type="paragraph" w:customStyle="1" w:styleId="title1">
    <w:name w:val="title1"/>
    <w:basedOn w:val="Normal"/>
    <w:uiPriority w:val="99"/>
    <w:rsid w:val="00AB52D1"/>
    <w:pPr>
      <w:overflowPunct/>
      <w:autoSpaceDE/>
      <w:autoSpaceDN/>
      <w:adjustRightInd/>
      <w:spacing w:before="100" w:beforeAutospacing="1" w:after="100" w:afterAutospacing="1"/>
      <w:jc w:val="center"/>
      <w:textAlignment w:val="center"/>
    </w:pPr>
    <w:rPr>
      <w:b/>
      <w:bCs/>
      <w:sz w:val="30"/>
      <w:szCs w:val="30"/>
      <w:lang w:eastAsia="bg-BG"/>
    </w:rPr>
  </w:style>
  <w:style w:type="character" w:customStyle="1" w:styleId="search22">
    <w:name w:val="search22"/>
    <w:uiPriority w:val="99"/>
    <w:rsid w:val="00AB52D1"/>
    <w:rPr>
      <w:shd w:val="clear" w:color="auto" w:fill="FF9999"/>
    </w:rPr>
  </w:style>
  <w:style w:type="paragraph" w:customStyle="1" w:styleId="m">
    <w:name w:val="m"/>
    <w:basedOn w:val="Normal"/>
    <w:uiPriority w:val="99"/>
    <w:rsid w:val="00AB52D1"/>
    <w:pPr>
      <w:overflowPunct/>
      <w:autoSpaceDE/>
      <w:autoSpaceDN/>
      <w:adjustRightInd/>
      <w:ind w:firstLine="990"/>
      <w:jc w:val="both"/>
      <w:textAlignment w:val="auto"/>
    </w:pPr>
    <w:rPr>
      <w:color w:val="000000"/>
      <w:sz w:val="24"/>
      <w:szCs w:val="24"/>
      <w:lang w:eastAsia="bg-BG"/>
    </w:rPr>
  </w:style>
  <w:style w:type="paragraph" w:styleId="ListParagraph">
    <w:name w:val="List Paragraph"/>
    <w:basedOn w:val="Normal"/>
    <w:uiPriority w:val="99"/>
    <w:qFormat/>
    <w:rsid w:val="004C39A0"/>
    <w:pPr>
      <w:ind w:left="720"/>
      <w:contextualSpacing/>
    </w:pPr>
  </w:style>
  <w:style w:type="paragraph" w:customStyle="1" w:styleId="CharChar0">
    <w:name w:val="Char Char"/>
    <w:basedOn w:val="Normal"/>
    <w:rsid w:val="008A34DB"/>
    <w:pPr>
      <w:tabs>
        <w:tab w:val="left" w:pos="709"/>
      </w:tabs>
      <w:overflowPunct/>
      <w:autoSpaceDE/>
      <w:autoSpaceDN/>
      <w:adjustRightInd/>
      <w:textAlignment w:val="auto"/>
    </w:pPr>
    <w:rPr>
      <w:rFonts w:ascii="Tahoma" w:hAnsi="Tahoma"/>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814031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D9251-E1DA-4F4C-8C6E-A6CB7E971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12</Pages>
  <Words>4562</Words>
  <Characters>26007</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Dimitrina Pavlova</dc:creator>
  <cp:lastModifiedBy>Dimitrina Pavlova</cp:lastModifiedBy>
  <cp:revision>104</cp:revision>
  <cp:lastPrinted>2017-08-25T07:11:00Z</cp:lastPrinted>
  <dcterms:created xsi:type="dcterms:W3CDTF">2016-08-18T11:48:00Z</dcterms:created>
  <dcterms:modified xsi:type="dcterms:W3CDTF">2018-12-03T08:15:00Z</dcterms:modified>
</cp:coreProperties>
</file>