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C4" w:rsidRPr="001367F0" w:rsidRDefault="007A67C4" w:rsidP="00F20507">
      <w:pPr>
        <w:spacing w:before="120"/>
        <w:textAlignment w:val="center"/>
        <w:rPr>
          <w:b/>
          <w:bCs/>
          <w:caps/>
          <w:color w:val="000000"/>
          <w:lang w:val="bg-BG"/>
        </w:rPr>
      </w:pPr>
      <w:r w:rsidRPr="001367F0">
        <w:rPr>
          <w:b/>
          <w:bCs/>
          <w:caps/>
          <w:color w:val="000000"/>
          <w:lang w:val="bg-BG"/>
        </w:rPr>
        <w:t>ДЕЙНОСТ НА МЛЕКОПРЕРАБОТВАТЕЛНИТЕ ПРЕДПРИЯТИЯ</w:t>
      </w:r>
    </w:p>
    <w:p w:rsidR="007A67C4" w:rsidRPr="001367F0" w:rsidRDefault="007A67C4" w:rsidP="00F20507">
      <w:pPr>
        <w:spacing w:before="120"/>
        <w:textAlignment w:val="top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Министерство на земеделието, </w:t>
      </w:r>
      <w:r w:rsidRPr="001367F0">
        <w:rPr>
          <w:b/>
          <w:bCs/>
          <w:color w:val="000000"/>
          <w:lang w:val="bg-BG"/>
        </w:rPr>
        <w:t>храните</w:t>
      </w:r>
      <w:r>
        <w:rPr>
          <w:b/>
          <w:bCs/>
          <w:color w:val="000000"/>
          <w:lang w:val="bg-BG"/>
        </w:rPr>
        <w:t xml:space="preserve"> и горите</w:t>
      </w:r>
    </w:p>
    <w:p w:rsidR="007A67C4" w:rsidRPr="001367F0" w:rsidRDefault="007A67C4" w:rsidP="00F20507">
      <w:pPr>
        <w:spacing w:before="120"/>
        <w:textAlignment w:val="top"/>
        <w:rPr>
          <w:b/>
          <w:bCs/>
          <w:color w:val="000000"/>
          <w:lang w:val="bg-BG"/>
        </w:rPr>
      </w:pPr>
      <w:r w:rsidRPr="001367F0">
        <w:rPr>
          <w:b/>
          <w:bCs/>
          <w:color w:val="000000"/>
          <w:lang w:val="bg-BG"/>
        </w:rPr>
        <w:t xml:space="preserve">Главна дирекция "Земеделие и </w:t>
      </w:r>
      <w:r>
        <w:rPr>
          <w:b/>
          <w:bCs/>
          <w:color w:val="000000"/>
          <w:lang w:val="bg-BG"/>
        </w:rPr>
        <w:t>регионална политика</w:t>
      </w:r>
      <w:r w:rsidRPr="001367F0">
        <w:rPr>
          <w:b/>
          <w:bCs/>
          <w:color w:val="000000"/>
          <w:lang w:val="bg-BG"/>
        </w:rPr>
        <w:t>"</w:t>
      </w:r>
    </w:p>
    <w:p w:rsidR="007A67C4" w:rsidRPr="001367F0" w:rsidRDefault="007A67C4" w:rsidP="00F20507">
      <w:pPr>
        <w:spacing w:before="120"/>
        <w:textAlignment w:val="top"/>
        <w:rPr>
          <w:b/>
          <w:bCs/>
          <w:color w:val="000000"/>
          <w:lang w:val="bg-BG"/>
        </w:rPr>
      </w:pPr>
      <w:r w:rsidRPr="001367F0">
        <w:rPr>
          <w:b/>
          <w:bCs/>
          <w:color w:val="000000"/>
          <w:lang w:val="bg-BG"/>
        </w:rPr>
        <w:t>отдел "Агростатистика"</w:t>
      </w:r>
    </w:p>
    <w:p w:rsidR="007A67C4" w:rsidRDefault="007A67C4" w:rsidP="00F20507">
      <w:pPr>
        <w:spacing w:before="120"/>
        <w:textAlignment w:val="top"/>
        <w:rPr>
          <w:color w:val="000000"/>
          <w:lang w:val="en-GB"/>
        </w:rPr>
      </w:pPr>
      <w:r>
        <w:rPr>
          <w:color w:val="000000"/>
          <w:lang w:val="bg-BG"/>
        </w:rPr>
        <w:t>Елизабета Гълъбова – главен експерт</w:t>
      </w:r>
      <w:r>
        <w:rPr>
          <w:color w:val="000000"/>
          <w:lang w:val="en-GB"/>
        </w:rPr>
        <w:t xml:space="preserve">, </w:t>
      </w:r>
      <w:hyperlink r:id="rId6" w:history="1">
        <w:r w:rsidRPr="005D34BE">
          <w:rPr>
            <w:rStyle w:val="Hyperlink"/>
            <w:lang w:val="en-GB"/>
          </w:rPr>
          <w:t>EGalabova@mzh.government.bg</w:t>
        </w:r>
      </w:hyperlink>
    </w:p>
    <w:p w:rsidR="007A67C4" w:rsidRDefault="007A67C4" w:rsidP="00F20507">
      <w:pPr>
        <w:spacing w:before="120"/>
        <w:textAlignment w:val="top"/>
        <w:rPr>
          <w:color w:val="000000"/>
          <w:lang w:val="en-GB"/>
        </w:rPr>
      </w:pPr>
      <w:r>
        <w:rPr>
          <w:color w:val="000000"/>
          <w:lang w:val="bg-BG"/>
        </w:rPr>
        <w:t xml:space="preserve">Владислав Костадинов – младши експерт, </w:t>
      </w:r>
      <w:hyperlink r:id="rId7" w:history="1">
        <w:r w:rsidRPr="005D34BE">
          <w:rPr>
            <w:rStyle w:val="Hyperlink"/>
            <w:lang w:val="en-GB"/>
          </w:rPr>
          <w:t>VKostadinov@mzh.government.bg</w:t>
        </w:r>
      </w:hyperlink>
    </w:p>
    <w:p w:rsidR="007A67C4" w:rsidRPr="001367F0" w:rsidRDefault="007A67C4" w:rsidP="00F20507">
      <w:pPr>
        <w:spacing w:before="120"/>
        <w:textAlignment w:val="top"/>
        <w:rPr>
          <w:color w:val="000000"/>
          <w:lang w:val="bg-BG"/>
        </w:rPr>
      </w:pPr>
      <w:r w:rsidRPr="001367F0">
        <w:rPr>
          <w:color w:val="000000"/>
          <w:lang w:val="bg-BG"/>
        </w:rPr>
        <w:t>бул. "Христо Ботев" № 55, София 1040</w:t>
      </w:r>
    </w:p>
    <w:p w:rsidR="007A67C4" w:rsidRPr="001367F0" w:rsidRDefault="007A67C4" w:rsidP="00F20507">
      <w:pPr>
        <w:spacing w:before="120"/>
        <w:textAlignment w:val="top"/>
        <w:rPr>
          <w:color w:val="000000"/>
          <w:lang w:val="bg-BG"/>
        </w:rPr>
      </w:pPr>
      <w:r w:rsidRPr="001367F0">
        <w:rPr>
          <w:color w:val="000000"/>
          <w:lang w:val="bg-BG"/>
        </w:rPr>
        <w:t>+359 2 985 11</w:t>
      </w:r>
      <w:r>
        <w:rPr>
          <w:color w:val="000000"/>
          <w:lang w:val="bg-BG"/>
        </w:rPr>
        <w:t> 106</w:t>
      </w:r>
    </w:p>
    <w:p w:rsidR="007A67C4" w:rsidRPr="00101A72" w:rsidRDefault="007A67C4" w:rsidP="00F20507">
      <w:pPr>
        <w:spacing w:before="120"/>
        <w:textAlignment w:val="top"/>
        <w:rPr>
          <w:color w:val="000000"/>
          <w:lang w:val="en-GB"/>
        </w:rPr>
      </w:pPr>
      <w:r w:rsidRPr="001367F0">
        <w:rPr>
          <w:color w:val="000000"/>
          <w:lang w:val="bg-BG"/>
        </w:rPr>
        <w:t>+359 2 985 11</w:t>
      </w:r>
      <w:r>
        <w:rPr>
          <w:color w:val="000000"/>
          <w:lang w:val="bg-BG"/>
        </w:rPr>
        <w:t> </w:t>
      </w:r>
      <w:r>
        <w:rPr>
          <w:color w:val="000000"/>
          <w:lang w:val="en-GB"/>
        </w:rPr>
        <w:t>531</w:t>
      </w:r>
    </w:p>
    <w:p w:rsidR="007A67C4" w:rsidRPr="00AB4A64" w:rsidRDefault="007A67C4" w:rsidP="00F20507">
      <w:pPr>
        <w:spacing w:before="120"/>
        <w:textAlignment w:val="top"/>
        <w:rPr>
          <w:color w:val="000000"/>
          <w:sz w:val="14"/>
          <w:lang w:val="bg-BG"/>
        </w:rPr>
      </w:pPr>
      <w:r w:rsidRPr="001367F0">
        <w:rPr>
          <w:color w:val="000000"/>
          <w:lang w:val="bg-BG"/>
        </w:rPr>
        <w:t>Последно обновяване на данните: ю</w:t>
      </w:r>
      <w:r w:rsidR="00A0493A">
        <w:rPr>
          <w:color w:val="000000"/>
          <w:lang w:val="bg-BG"/>
        </w:rPr>
        <w:t>ли</w:t>
      </w:r>
      <w:r w:rsidRPr="001367F0">
        <w:rPr>
          <w:color w:val="000000"/>
          <w:lang w:val="bg-BG"/>
        </w:rPr>
        <w:t xml:space="preserve"> 20</w:t>
      </w:r>
      <w:r>
        <w:rPr>
          <w:color w:val="000000"/>
          <w:lang w:val="bg-BG"/>
        </w:rPr>
        <w:t xml:space="preserve">18 година </w:t>
      </w:r>
    </w:p>
    <w:p w:rsidR="007A67C4" w:rsidRDefault="007A67C4"/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0"/>
        <w:gridCol w:w="2182"/>
        <w:gridCol w:w="6347"/>
        <w:gridCol w:w="26"/>
      </w:tblGrid>
      <w:tr w:rsidR="00F530C3" w:rsidRPr="001367F0" w:rsidTr="009C383A">
        <w:trPr>
          <w:tblHeader/>
          <w:tblCellSpacing w:w="7" w:type="dxa"/>
          <w:jc w:val="center"/>
        </w:trPr>
        <w:tc>
          <w:tcPr>
            <w:tcW w:w="769" w:type="dxa"/>
            <w:tcBorders>
              <w:top w:val="single" w:sz="4" w:space="0" w:color="CCCCCC"/>
              <w:left w:val="single" w:sz="4" w:space="0" w:color="CCCCCC"/>
              <w:bottom w:val="single" w:sz="4" w:space="0" w:color="BBBBBB"/>
              <w:right w:val="single" w:sz="4" w:space="0" w:color="CCCCCC"/>
            </w:tcBorders>
            <w:shd w:val="clear" w:color="auto" w:fill="D9D9D9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53123" w:rsidRPr="001367F0" w:rsidRDefault="0075312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Номер</w:t>
            </w:r>
          </w:p>
        </w:tc>
        <w:tc>
          <w:tcPr>
            <w:tcW w:w="2168" w:type="dxa"/>
            <w:tcBorders>
              <w:top w:val="single" w:sz="4" w:space="0" w:color="CCCCCC"/>
              <w:left w:val="single" w:sz="4" w:space="0" w:color="CCCCCC"/>
              <w:bottom w:val="single" w:sz="4" w:space="0" w:color="BBBBBB"/>
              <w:right w:val="single" w:sz="4" w:space="0" w:color="CCCCCC"/>
            </w:tcBorders>
            <w:shd w:val="clear" w:color="auto" w:fill="D9D9D9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53123" w:rsidRPr="001367F0" w:rsidRDefault="0075312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Понятия</w:t>
            </w:r>
          </w:p>
        </w:tc>
        <w:tc>
          <w:tcPr>
            <w:tcW w:w="635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BBBBBB"/>
              <w:right w:val="single" w:sz="4" w:space="0" w:color="CCCCCC"/>
            </w:tcBorders>
            <w:shd w:val="clear" w:color="auto" w:fill="D9D9D9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753123" w:rsidRPr="001367F0" w:rsidRDefault="0075312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Описание</w:t>
            </w:r>
          </w:p>
        </w:tc>
      </w:tr>
      <w:tr w:rsidR="00F530C3" w:rsidRPr="001367F0" w:rsidTr="009C383A">
        <w:trPr>
          <w:trHeight w:val="3306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1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E40DD8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Описание на данните</w:t>
            </w:r>
          </w:p>
        </w:tc>
        <w:tc>
          <w:tcPr>
            <w:tcW w:w="6352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192DF6" w:rsidRPr="00DE3FFC" w:rsidRDefault="00776B18" w:rsidP="00A65047">
            <w:p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DE3FFC">
              <w:rPr>
                <w:color w:val="000000"/>
                <w:lang w:val="bg-BG"/>
              </w:rPr>
              <w:t xml:space="preserve">Целта на </w:t>
            </w:r>
            <w:r w:rsidR="00A0493A">
              <w:rPr>
                <w:color w:val="000000"/>
                <w:lang w:val="bg-BG"/>
              </w:rPr>
              <w:t xml:space="preserve">наблюдението </w:t>
            </w:r>
            <w:r w:rsidRPr="00DE3FFC">
              <w:rPr>
                <w:color w:val="000000"/>
                <w:lang w:val="bg-BG"/>
              </w:rPr>
              <w:t xml:space="preserve">е </w:t>
            </w:r>
            <w:r w:rsidR="00683C68" w:rsidRPr="00DE3FFC">
              <w:rPr>
                <w:color w:val="000000"/>
                <w:lang w:val="bg-BG"/>
              </w:rPr>
              <w:t>да се определи</w:t>
            </w:r>
            <w:r w:rsidR="00192DF6" w:rsidRPr="00DE3FFC">
              <w:rPr>
                <w:color w:val="000000"/>
                <w:lang w:val="bg-BG"/>
              </w:rPr>
              <w:t>:</w:t>
            </w:r>
          </w:p>
          <w:p w:rsidR="00192DF6" w:rsidRPr="00A0493A" w:rsidRDefault="00683C68" w:rsidP="00DE3FFC">
            <w:pPr>
              <w:numPr>
                <w:ilvl w:val="0"/>
                <w:numId w:val="3"/>
              </w:num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DE3FFC">
              <w:rPr>
                <w:color w:val="000000"/>
                <w:lang w:val="bg-BG"/>
              </w:rPr>
              <w:t xml:space="preserve">броят на работещите млекопреработвателни </w:t>
            </w:r>
            <w:r w:rsidRPr="00A0493A">
              <w:rPr>
                <w:color w:val="000000"/>
                <w:lang w:val="bg-BG"/>
              </w:rPr>
              <w:t xml:space="preserve">предприятия </w:t>
            </w:r>
            <w:r w:rsidR="002F13A8" w:rsidRPr="00A0493A">
              <w:rPr>
                <w:color w:val="000000"/>
                <w:lang w:val="bg-BG"/>
              </w:rPr>
              <w:t>на територията на страната за определен референтен период</w:t>
            </w:r>
            <w:r w:rsidR="00192DF6" w:rsidRPr="00A0493A">
              <w:rPr>
                <w:color w:val="000000"/>
                <w:lang w:val="bg-BG"/>
              </w:rPr>
              <w:t>;</w:t>
            </w:r>
          </w:p>
          <w:p w:rsidR="00192DF6" w:rsidRPr="00A0493A" w:rsidRDefault="00683C68" w:rsidP="00DE3FFC">
            <w:pPr>
              <w:numPr>
                <w:ilvl w:val="0"/>
                <w:numId w:val="3"/>
              </w:num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A0493A">
              <w:rPr>
                <w:color w:val="000000"/>
                <w:lang w:val="bg-BG"/>
              </w:rPr>
              <w:t>да се изследва дейност</w:t>
            </w:r>
            <w:r w:rsidR="00192DF6" w:rsidRPr="00A0493A">
              <w:rPr>
                <w:color w:val="000000"/>
                <w:lang w:val="bg-BG"/>
              </w:rPr>
              <w:t>та на млекопреработвателните предприятия;</w:t>
            </w:r>
          </w:p>
          <w:p w:rsidR="00192DF6" w:rsidRPr="00A0493A" w:rsidRDefault="002F13A8" w:rsidP="00DE3FFC">
            <w:pPr>
              <w:numPr>
                <w:ilvl w:val="0"/>
                <w:numId w:val="3"/>
              </w:num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A0493A">
              <w:rPr>
                <w:color w:val="000000"/>
                <w:lang w:val="bg-BG"/>
              </w:rPr>
              <w:t xml:space="preserve">да се оцени </w:t>
            </w:r>
            <w:r w:rsidR="00660D7D" w:rsidRPr="00A0493A">
              <w:rPr>
                <w:color w:val="000000"/>
                <w:lang w:val="bg-BG"/>
              </w:rPr>
              <w:t>количество</w:t>
            </w:r>
            <w:r w:rsidRPr="00A0493A">
              <w:rPr>
                <w:color w:val="000000"/>
                <w:lang w:val="bg-BG"/>
              </w:rPr>
              <w:t>то</w:t>
            </w:r>
            <w:r w:rsidR="00660D7D" w:rsidRPr="00A0493A">
              <w:rPr>
                <w:color w:val="000000"/>
                <w:lang w:val="bg-BG"/>
              </w:rPr>
              <w:t xml:space="preserve"> </w:t>
            </w:r>
            <w:r w:rsidRPr="00A0493A">
              <w:rPr>
                <w:color w:val="000000"/>
                <w:lang w:val="bg-BG"/>
              </w:rPr>
              <w:t>п</w:t>
            </w:r>
            <w:r w:rsidR="00660D7D" w:rsidRPr="00A0493A">
              <w:rPr>
                <w:color w:val="000000"/>
                <w:lang w:val="bg-BG"/>
              </w:rPr>
              <w:t>остъпилото мляко за преработка</w:t>
            </w:r>
            <w:r w:rsidR="00DE3FFC" w:rsidRPr="00A0493A">
              <w:rPr>
                <w:color w:val="000000"/>
                <w:lang w:val="bg-BG"/>
              </w:rPr>
              <w:t xml:space="preserve"> по видове – краве, овче, козе и биволско и  съдържанието на мастни вещества и белтъчини в млякото</w:t>
            </w:r>
            <w:r w:rsidR="00192DF6" w:rsidRPr="00A0493A">
              <w:rPr>
                <w:color w:val="000000"/>
                <w:lang w:val="bg-BG"/>
              </w:rPr>
              <w:t>;</w:t>
            </w:r>
          </w:p>
          <w:p w:rsidR="00DE3FFC" w:rsidRPr="00A0493A" w:rsidRDefault="00DE3FFC" w:rsidP="00DE3FFC">
            <w:pPr>
              <w:numPr>
                <w:ilvl w:val="0"/>
                <w:numId w:val="3"/>
              </w:num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A0493A">
              <w:rPr>
                <w:color w:val="000000"/>
                <w:lang w:val="bg-BG"/>
              </w:rPr>
              <w:t>количеството на вложени междини продукти – сухо мляко, сметана, концентрирано мляко, закваска и др.</w:t>
            </w:r>
          </w:p>
          <w:p w:rsidR="00192DF6" w:rsidRPr="00DE3FFC" w:rsidRDefault="00660D7D" w:rsidP="00DE3FFC">
            <w:pPr>
              <w:numPr>
                <w:ilvl w:val="0"/>
                <w:numId w:val="3"/>
              </w:num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A0493A">
              <w:rPr>
                <w:color w:val="000000"/>
                <w:lang w:val="bg-BG"/>
              </w:rPr>
              <w:t>производство</w:t>
            </w:r>
            <w:r w:rsidR="002F13A8" w:rsidRPr="00A0493A">
              <w:rPr>
                <w:color w:val="000000"/>
                <w:lang w:val="bg-BG"/>
              </w:rPr>
              <w:t>то</w:t>
            </w:r>
            <w:r w:rsidRPr="00A0493A">
              <w:rPr>
                <w:color w:val="000000"/>
                <w:lang w:val="bg-BG"/>
              </w:rPr>
              <w:t xml:space="preserve"> на</w:t>
            </w:r>
            <w:r w:rsidR="00DE3FFC" w:rsidRPr="00A0493A">
              <w:rPr>
                <w:color w:val="000000"/>
                <w:lang w:val="bg-BG"/>
              </w:rPr>
              <w:t xml:space="preserve"> крайни</w:t>
            </w:r>
            <w:r w:rsidRPr="00A0493A">
              <w:rPr>
                <w:color w:val="000000"/>
                <w:lang w:val="bg-BG"/>
              </w:rPr>
              <w:t xml:space="preserve"> млечни продукти</w:t>
            </w:r>
            <w:r w:rsidR="00DE3FFC" w:rsidRPr="00A0493A">
              <w:rPr>
                <w:color w:val="000000"/>
                <w:lang w:val="bg-BG"/>
              </w:rPr>
              <w:t xml:space="preserve"> за консумация – течно пакетирано мляко за пиене, натурални заквасени млека, ароматизирани млека или с добавки, масло</w:t>
            </w:r>
            <w:r w:rsidR="00DE3FFC" w:rsidRPr="00DE3FFC">
              <w:rPr>
                <w:color w:val="000000"/>
                <w:lang w:val="bg-BG"/>
              </w:rPr>
              <w:t>, сирена, имитиращи продукти, съдържащи в състава си мляко</w:t>
            </w:r>
            <w:r w:rsidR="00192DF6" w:rsidRPr="00DE3FFC">
              <w:rPr>
                <w:color w:val="000000"/>
                <w:lang w:val="bg-BG"/>
              </w:rPr>
              <w:t>;</w:t>
            </w:r>
            <w:r w:rsidRPr="00DE3FFC">
              <w:rPr>
                <w:color w:val="000000"/>
                <w:lang w:val="bg-BG"/>
              </w:rPr>
              <w:t xml:space="preserve"> </w:t>
            </w:r>
          </w:p>
          <w:p w:rsidR="00683C68" w:rsidRPr="00DE3FFC" w:rsidRDefault="00660D7D" w:rsidP="00DE3FFC">
            <w:pPr>
              <w:numPr>
                <w:ilvl w:val="0"/>
                <w:numId w:val="3"/>
              </w:numPr>
              <w:spacing w:after="20"/>
              <w:ind w:right="180"/>
              <w:jc w:val="both"/>
              <w:rPr>
                <w:color w:val="000000"/>
                <w:lang w:val="bg-BG"/>
              </w:rPr>
            </w:pPr>
            <w:r w:rsidRPr="00DE3FFC">
              <w:rPr>
                <w:color w:val="000000"/>
                <w:lang w:val="bg-BG"/>
              </w:rPr>
              <w:t>продажб</w:t>
            </w:r>
            <w:r w:rsidR="002F13A8" w:rsidRPr="00DE3FFC">
              <w:rPr>
                <w:color w:val="000000"/>
                <w:lang w:val="bg-BG"/>
              </w:rPr>
              <w:t>ата</w:t>
            </w:r>
            <w:r w:rsidRPr="00DE3FFC">
              <w:rPr>
                <w:color w:val="000000"/>
                <w:lang w:val="bg-BG"/>
              </w:rPr>
              <w:t xml:space="preserve"> на млечни продукти – количество и </w:t>
            </w:r>
            <w:r w:rsidR="002F13A8" w:rsidRPr="00DE3FFC">
              <w:rPr>
                <w:color w:val="000000"/>
                <w:lang w:val="bg-BG"/>
              </w:rPr>
              <w:t>стойност</w:t>
            </w:r>
            <w:r w:rsidRPr="00DE3FFC">
              <w:rPr>
                <w:color w:val="000000"/>
                <w:lang w:val="bg-BG"/>
              </w:rPr>
              <w:t xml:space="preserve"> </w:t>
            </w:r>
            <w:r w:rsidR="00DE3FFC" w:rsidRPr="00DE3FFC">
              <w:rPr>
                <w:color w:val="000000"/>
                <w:lang w:val="bg-BG"/>
              </w:rPr>
              <w:t>през</w:t>
            </w:r>
            <w:r w:rsidR="002F13A8" w:rsidRPr="00DE3FFC">
              <w:rPr>
                <w:color w:val="000000"/>
                <w:lang w:val="bg-BG"/>
              </w:rPr>
              <w:t xml:space="preserve"> календарна</w:t>
            </w:r>
            <w:r w:rsidR="00DE3FFC" w:rsidRPr="00DE3FFC">
              <w:rPr>
                <w:color w:val="000000"/>
                <w:lang w:val="bg-BG"/>
              </w:rPr>
              <w:t>та</w:t>
            </w:r>
            <w:r w:rsidR="002F13A8" w:rsidRPr="00DE3FFC">
              <w:rPr>
                <w:color w:val="000000"/>
                <w:lang w:val="bg-BG"/>
              </w:rPr>
              <w:t xml:space="preserve"> година</w:t>
            </w:r>
            <w:r w:rsidR="000A1054" w:rsidRPr="00DE3FFC">
              <w:rPr>
                <w:color w:val="000000"/>
                <w:lang w:val="bg-BG"/>
              </w:rPr>
              <w:t>.</w:t>
            </w:r>
          </w:p>
          <w:p w:rsidR="00753123" w:rsidRPr="001367F0" w:rsidRDefault="00753123" w:rsidP="00776B18">
            <w:pPr>
              <w:ind w:left="-357" w:right="-181"/>
              <w:jc w:val="both"/>
              <w:rPr>
                <w:color w:val="000000"/>
                <w:lang w:val="bg-BG"/>
              </w:rPr>
            </w:pPr>
          </w:p>
        </w:tc>
      </w:tr>
      <w:tr w:rsidR="00F530C3" w:rsidRPr="001367F0" w:rsidTr="009C383A">
        <w:trPr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2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E40DD8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Използвани класификации</w:t>
            </w:r>
          </w:p>
        </w:tc>
        <w:tc>
          <w:tcPr>
            <w:tcW w:w="6352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9C383A" w:rsidRDefault="001667BC" w:rsidP="00A65047">
            <w:pPr>
              <w:spacing w:before="120"/>
              <w:jc w:val="both"/>
              <w:rPr>
                <w:lang w:val="en-GB"/>
              </w:rPr>
            </w:pPr>
            <w:r w:rsidRPr="001367F0">
              <w:rPr>
                <w:lang w:val="bg-BG"/>
              </w:rPr>
              <w:t xml:space="preserve">Посочени в </w:t>
            </w:r>
            <w:r w:rsidR="00BB7199" w:rsidRPr="001367F0">
              <w:rPr>
                <w:lang w:val="bg-BG"/>
              </w:rPr>
              <w:t xml:space="preserve">Наредбата за статистическите изследвания, провеждани в свиневъдството, говедовъдството, биволовъдството, овцевъдството, козевъдството и в производството на месо, мляко и млечни продукти приета с ПМС № 301 от 6.11.2006 г., обн., ДВ, бр. 93 от 17.11.2006 г.; </w:t>
            </w:r>
            <w:r w:rsidR="00683C68" w:rsidRPr="001367F0">
              <w:rPr>
                <w:lang w:val="bg-BG"/>
              </w:rPr>
              <w:t>Директива 96/16/ЕО и Решение 97/80/ЕО</w:t>
            </w:r>
            <w:r w:rsidR="00660D7D" w:rsidRPr="001367F0">
              <w:rPr>
                <w:lang w:val="bg-BG"/>
              </w:rPr>
              <w:t>; КИД 2008</w:t>
            </w:r>
            <w:r w:rsidR="00BB7199" w:rsidRPr="001367F0">
              <w:rPr>
                <w:lang w:val="bg-BG"/>
              </w:rPr>
              <w:t xml:space="preserve"> </w:t>
            </w:r>
          </w:p>
        </w:tc>
      </w:tr>
      <w:tr w:rsidR="00F530C3" w:rsidRPr="001367F0" w:rsidTr="009C383A">
        <w:trPr>
          <w:trHeight w:val="1035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3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E40DD8">
            <w:pPr>
              <w:spacing w:before="120"/>
              <w:rPr>
                <w:b/>
                <w:color w:val="000000"/>
                <w:lang w:val="bg-BG"/>
              </w:rPr>
            </w:pPr>
            <w:r w:rsidRPr="001367F0">
              <w:rPr>
                <w:b/>
                <w:color w:val="000000"/>
                <w:lang w:val="bg-BG"/>
              </w:rPr>
              <w:t>Обхват</w:t>
            </w:r>
          </w:p>
        </w:tc>
        <w:tc>
          <w:tcPr>
            <w:tcW w:w="6352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683C68" w:rsidP="00A0493A">
            <w:pPr>
              <w:jc w:val="both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Пълната съвкупност от работещи млекопрера</w:t>
            </w:r>
            <w:r w:rsidR="00DF4884" w:rsidRPr="001367F0">
              <w:rPr>
                <w:color w:val="000000"/>
                <w:lang w:val="bg-BG"/>
              </w:rPr>
              <w:t xml:space="preserve">ботвателни предприятия в България, като списъкът </w:t>
            </w:r>
            <w:r w:rsidR="00A0493A">
              <w:rPr>
                <w:color w:val="000000"/>
                <w:lang w:val="bg-BG"/>
              </w:rPr>
              <w:t>се обновява на</w:t>
            </w:r>
            <w:r w:rsidR="00DF4884" w:rsidRPr="001367F0">
              <w:rPr>
                <w:color w:val="000000"/>
                <w:lang w:val="bg-BG"/>
              </w:rPr>
              <w:t xml:space="preserve"> </w:t>
            </w:r>
            <w:r w:rsidR="00741121">
              <w:rPr>
                <w:color w:val="000000"/>
                <w:lang w:val="bg-BG"/>
              </w:rPr>
              <w:t>база публичния регистър на Б</w:t>
            </w:r>
            <w:r w:rsidR="00A0493A">
              <w:rPr>
                <w:color w:val="000000"/>
                <w:lang w:val="bg-BG"/>
              </w:rPr>
              <w:t>ългарската агенция за безопасност на храните</w:t>
            </w:r>
            <w:r w:rsidR="009C383A">
              <w:rPr>
                <w:color w:val="000000"/>
                <w:lang w:val="bg-BG"/>
              </w:rPr>
              <w:t>.</w:t>
            </w:r>
          </w:p>
        </w:tc>
      </w:tr>
      <w:tr w:rsidR="00F530C3" w:rsidRPr="001367F0" w:rsidTr="009C383A">
        <w:trPr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4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053D06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Единици на измерванe</w:t>
            </w:r>
          </w:p>
        </w:tc>
        <w:tc>
          <w:tcPr>
            <w:tcW w:w="6352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4F792D" w:rsidP="009C383A">
            <w:pPr>
              <w:spacing w:before="120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Брой,</w:t>
            </w:r>
            <w:r w:rsidR="0009096C" w:rsidRPr="001367F0">
              <w:rPr>
                <w:color w:val="000000"/>
                <w:lang w:val="bg-BG"/>
              </w:rPr>
              <w:t xml:space="preserve"> литър, </w:t>
            </w:r>
            <w:r w:rsidR="00B15DCC" w:rsidRPr="001367F0">
              <w:rPr>
                <w:color w:val="000000"/>
                <w:lang w:val="bg-BG"/>
              </w:rPr>
              <w:t>килограм</w:t>
            </w:r>
            <w:r w:rsidR="00E40DD8" w:rsidRPr="001367F0">
              <w:rPr>
                <w:color w:val="000000"/>
                <w:lang w:val="bg-BG"/>
              </w:rPr>
              <w:t xml:space="preserve">, </w:t>
            </w:r>
            <w:r w:rsidR="008E2899" w:rsidRPr="001367F0">
              <w:rPr>
                <w:color w:val="000000"/>
                <w:lang w:val="bg-BG"/>
              </w:rPr>
              <w:t>тон</w:t>
            </w:r>
            <w:r w:rsidRPr="001367F0">
              <w:rPr>
                <w:color w:val="000000"/>
                <w:lang w:val="bg-BG"/>
              </w:rPr>
              <w:t>, лева</w:t>
            </w:r>
            <w:r w:rsidR="00B15DCC" w:rsidRPr="001367F0">
              <w:rPr>
                <w:color w:val="000000"/>
                <w:lang w:val="bg-BG"/>
              </w:rPr>
              <w:t>.</w:t>
            </w:r>
          </w:p>
        </w:tc>
      </w:tr>
      <w:tr w:rsidR="00F530C3" w:rsidRPr="001367F0" w:rsidTr="009C383A">
        <w:trPr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053D06">
            <w:pPr>
              <w:spacing w:before="120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lastRenderedPageBreak/>
              <w:t>5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053D06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Период, за който се отнасят данните</w:t>
            </w:r>
          </w:p>
        </w:tc>
        <w:tc>
          <w:tcPr>
            <w:tcW w:w="6352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9C383A" w:rsidRPr="001367F0" w:rsidRDefault="009C383A" w:rsidP="009C383A">
            <w:pPr>
              <w:spacing w:before="120"/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Календарна година, месец</w:t>
            </w:r>
          </w:p>
          <w:p w:rsidR="00753123" w:rsidRPr="001367F0" w:rsidRDefault="00753123" w:rsidP="00A65047">
            <w:pPr>
              <w:spacing w:before="120"/>
              <w:jc w:val="both"/>
              <w:rPr>
                <w:color w:val="000000"/>
                <w:lang w:val="bg-BG"/>
              </w:rPr>
            </w:pPr>
          </w:p>
        </w:tc>
      </w:tr>
      <w:tr w:rsidR="00F530C3" w:rsidRPr="001367F0" w:rsidTr="009C383A">
        <w:trPr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053D06">
            <w:pPr>
              <w:spacing w:before="120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6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053D06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Период, за който има налични данни</w:t>
            </w:r>
          </w:p>
        </w:tc>
        <w:tc>
          <w:tcPr>
            <w:tcW w:w="6352" w:type="dxa"/>
            <w:gridSpan w:val="2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A90D11" w:rsidP="00101A72">
            <w:pPr>
              <w:spacing w:before="120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 xml:space="preserve">от </w:t>
            </w:r>
            <w:r w:rsidR="00A0493A">
              <w:rPr>
                <w:color w:val="000000"/>
                <w:lang w:val="bg-BG"/>
              </w:rPr>
              <w:t>2001</w:t>
            </w:r>
            <w:r w:rsidRPr="001367F0">
              <w:rPr>
                <w:color w:val="000000"/>
                <w:lang w:val="bg-BG"/>
              </w:rPr>
              <w:t xml:space="preserve"> г. до 201</w:t>
            </w:r>
            <w:r w:rsidR="00101A72">
              <w:rPr>
                <w:color w:val="000000"/>
                <w:lang w:val="bg-BG"/>
              </w:rPr>
              <w:t>7</w:t>
            </w:r>
            <w:r w:rsidR="009C383A">
              <w:rPr>
                <w:color w:val="000000"/>
                <w:lang w:val="bg-BG"/>
              </w:rPr>
              <w:t xml:space="preserve"> </w:t>
            </w:r>
            <w:r w:rsidRPr="001367F0">
              <w:rPr>
                <w:color w:val="000000"/>
                <w:lang w:val="bg-BG"/>
              </w:rPr>
              <w:t>г.</w:t>
            </w:r>
            <w:r w:rsidR="00753123" w:rsidRPr="001367F0">
              <w:rPr>
                <w:color w:val="000000"/>
                <w:lang w:val="bg-BG"/>
              </w:rPr>
              <w:t xml:space="preserve"> 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7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Нормативни изисквания и правила (национални и Европейски)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053D06" w:rsidRPr="001367F0" w:rsidRDefault="00BB7199" w:rsidP="004F7803">
            <w:pPr>
              <w:spacing w:before="120"/>
              <w:jc w:val="both"/>
              <w:rPr>
                <w:color w:val="000000"/>
                <w:lang w:val="bg-BG"/>
              </w:rPr>
            </w:pPr>
            <w:r w:rsidRPr="001367F0">
              <w:rPr>
                <w:lang w:val="bg-BG"/>
              </w:rPr>
              <w:t>Наредба за статистическите изследвания, провеждани в свиневъдството, говедовъдството, биволовъдството, овцевъдството, козевъдството и в производството на месо, мляко и млечни продукти, обн., ДВ, бр. 93 от 17.11.2006 г.; Директива 96/16/ЕО и Решение 97/80/ЕО</w:t>
            </w:r>
            <w:r w:rsidR="00544E9C" w:rsidRPr="001367F0">
              <w:rPr>
                <w:lang w:val="bg-BG"/>
              </w:rPr>
              <w:t xml:space="preserve">; </w:t>
            </w:r>
            <w:r w:rsidR="00660D7D" w:rsidRPr="00820FCE">
              <w:rPr>
                <w:color w:val="000000"/>
                <w:lang w:val="bg-BG"/>
              </w:rPr>
              <w:t>Регламент (ЕИО)</w:t>
            </w:r>
            <w:r w:rsidR="00544E9C" w:rsidRPr="00820FCE">
              <w:rPr>
                <w:color w:val="000000"/>
                <w:lang w:val="bg-BG"/>
              </w:rPr>
              <w:t xml:space="preserve"> 3924/91 (PRODCOM)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8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Срокове на разпространение на информацията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6417E" w:rsidRDefault="00A90D11" w:rsidP="00A65047">
            <w:pPr>
              <w:spacing w:before="120"/>
              <w:jc w:val="both"/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>Сроковете</w:t>
            </w:r>
            <w:r w:rsidR="00753123" w:rsidRPr="0016417E">
              <w:rPr>
                <w:color w:val="000000"/>
                <w:lang w:val="bg-BG"/>
              </w:rPr>
              <w:t xml:space="preserve"> за публикуване</w:t>
            </w:r>
            <w:r w:rsidRPr="0016417E">
              <w:rPr>
                <w:color w:val="000000"/>
                <w:lang w:val="bg-BG"/>
              </w:rPr>
              <w:t xml:space="preserve"> на статистическата информация са посочени</w:t>
            </w:r>
            <w:r w:rsidR="00753123" w:rsidRPr="0016417E">
              <w:rPr>
                <w:color w:val="000000"/>
                <w:lang w:val="bg-BG"/>
              </w:rPr>
              <w:t xml:space="preserve"> в </w:t>
            </w:r>
            <w:r w:rsidRPr="0016417E">
              <w:rPr>
                <w:color w:val="000000"/>
                <w:lang w:val="bg-BG"/>
              </w:rPr>
              <w:t>Националната статистическа програм</w:t>
            </w:r>
            <w:r w:rsidR="00FA08D7" w:rsidRPr="0016417E">
              <w:rPr>
                <w:color w:val="000000"/>
                <w:lang w:val="bg-BG"/>
              </w:rPr>
              <w:t>а</w:t>
            </w:r>
            <w:r w:rsidR="009C383A" w:rsidRPr="0016417E">
              <w:rPr>
                <w:color w:val="000000"/>
                <w:lang w:val="bg-BG"/>
              </w:rPr>
              <w:t xml:space="preserve"> и </w:t>
            </w:r>
            <w:r w:rsidR="009C383A" w:rsidRPr="0016417E">
              <w:rPr>
                <w:color w:val="000000"/>
                <w:lang w:val="ru-RU"/>
              </w:rPr>
              <w:t>Календара</w:t>
            </w:r>
            <w:r w:rsidR="009C383A" w:rsidRPr="0016417E">
              <w:rPr>
                <w:bCs/>
                <w:color w:val="000000"/>
                <w:lang w:val="bg-BG" w:eastAsia="bg-BG"/>
              </w:rPr>
              <w:t xml:space="preserve"> за разпространение на резултатите от статистическите изследвания, проведени от Министерството на земеделието, храните и горите.</w:t>
            </w:r>
            <w:r w:rsidR="00FA08D7" w:rsidRPr="0016417E">
              <w:rPr>
                <w:color w:val="000000"/>
                <w:lang w:val="bg-BG"/>
              </w:rPr>
              <w:t>:</w:t>
            </w:r>
          </w:p>
          <w:p w:rsidR="00FA08D7" w:rsidRPr="0016417E" w:rsidRDefault="009C383A" w:rsidP="00A65047">
            <w:pPr>
              <w:spacing w:before="120"/>
              <w:jc w:val="both"/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 xml:space="preserve">Месечни </w:t>
            </w:r>
            <w:r w:rsidR="00FA08D7" w:rsidRPr="0016417E">
              <w:rPr>
                <w:color w:val="000000"/>
                <w:lang w:val="bg-BG"/>
              </w:rPr>
              <w:t>данни –</w:t>
            </w:r>
            <w:r w:rsidR="0016417E" w:rsidRPr="0016417E">
              <w:rPr>
                <w:color w:val="000000"/>
                <w:lang w:val="bg-BG"/>
              </w:rPr>
              <w:t xml:space="preserve"> 30 дни след отчетния месец</w:t>
            </w:r>
            <w:r w:rsidR="00FA08D7" w:rsidRPr="0016417E">
              <w:rPr>
                <w:color w:val="000000"/>
                <w:lang w:val="bg-BG"/>
              </w:rPr>
              <w:t>;</w:t>
            </w:r>
          </w:p>
          <w:p w:rsidR="00FA08D7" w:rsidRPr="0016417E" w:rsidRDefault="0016417E" w:rsidP="0016417E">
            <w:pPr>
              <w:spacing w:before="120"/>
              <w:jc w:val="both"/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>Годишни данни – 30</w:t>
            </w:r>
            <w:r w:rsidRPr="0016417E">
              <w:rPr>
                <w:color w:val="000000"/>
                <w:vertAlign w:val="superscript"/>
                <w:lang w:val="bg-BG"/>
              </w:rPr>
              <w:t>-ти</w:t>
            </w:r>
            <w:r w:rsidRPr="0016417E">
              <w:rPr>
                <w:color w:val="000000"/>
                <w:lang w:val="bg-BG"/>
              </w:rPr>
              <w:t xml:space="preserve"> юни след референтната година</w:t>
            </w:r>
            <w:r w:rsidR="00FA08D7" w:rsidRPr="0016417E">
              <w:rPr>
                <w:color w:val="000000"/>
                <w:lang w:val="bg-BG"/>
              </w:rPr>
              <w:t>.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9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Начини на разпространение на информацията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433948" w:rsidRPr="0016417E" w:rsidRDefault="00753123" w:rsidP="000A1054">
            <w:pPr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>• Статистически справочник</w:t>
            </w:r>
            <w:r w:rsidR="00660D7D" w:rsidRPr="0016417E">
              <w:rPr>
                <w:color w:val="000000"/>
                <w:lang w:val="bg-BG"/>
              </w:rPr>
              <w:t xml:space="preserve"> на НСИ</w:t>
            </w:r>
            <w:r w:rsidR="000A1054" w:rsidRPr="0016417E">
              <w:rPr>
                <w:color w:val="000000"/>
                <w:lang w:val="bg-BG"/>
              </w:rPr>
              <w:t>;</w:t>
            </w:r>
            <w:r w:rsidRPr="0016417E">
              <w:rPr>
                <w:color w:val="000000"/>
                <w:lang w:val="bg-BG"/>
              </w:rPr>
              <w:br/>
              <w:t>• Статистически годишник</w:t>
            </w:r>
            <w:r w:rsidR="00660D7D" w:rsidRPr="0016417E">
              <w:rPr>
                <w:color w:val="000000"/>
                <w:lang w:val="bg-BG"/>
              </w:rPr>
              <w:t xml:space="preserve"> на НСИ</w:t>
            </w:r>
            <w:r w:rsidR="000A1054" w:rsidRPr="0016417E">
              <w:rPr>
                <w:color w:val="000000"/>
                <w:lang w:val="bg-BG"/>
              </w:rPr>
              <w:t>;</w:t>
            </w:r>
            <w:r w:rsidRPr="0016417E">
              <w:rPr>
                <w:color w:val="000000"/>
                <w:lang w:val="bg-BG"/>
              </w:rPr>
              <w:br/>
              <w:t xml:space="preserve">• </w:t>
            </w:r>
            <w:r w:rsidR="003943A6" w:rsidRPr="0016417E">
              <w:rPr>
                <w:color w:val="000000"/>
                <w:lang w:val="bg-BG"/>
              </w:rPr>
              <w:t>Специализирани публикации</w:t>
            </w:r>
            <w:r w:rsidR="000A1054" w:rsidRPr="0016417E">
              <w:rPr>
                <w:color w:val="000000"/>
                <w:lang w:val="bg-BG"/>
              </w:rPr>
              <w:t>;</w:t>
            </w:r>
          </w:p>
          <w:p w:rsidR="00433948" w:rsidRPr="0016417E" w:rsidRDefault="00433948" w:rsidP="000A1054">
            <w:pPr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 xml:space="preserve">• </w:t>
            </w:r>
            <w:r w:rsidR="009C383A" w:rsidRPr="0016417E">
              <w:rPr>
                <w:color w:val="000000"/>
                <w:lang w:val="bg-BG"/>
              </w:rPr>
              <w:t>Електронни</w:t>
            </w:r>
            <w:r w:rsidRPr="0016417E">
              <w:rPr>
                <w:color w:val="000000"/>
                <w:lang w:val="bg-BG"/>
              </w:rPr>
              <w:t xml:space="preserve"> </w:t>
            </w:r>
            <w:r w:rsidR="000A1054" w:rsidRPr="0016417E">
              <w:rPr>
                <w:color w:val="000000"/>
                <w:lang w:val="bg-BG"/>
              </w:rPr>
              <w:t xml:space="preserve">таблици на </w:t>
            </w:r>
            <w:r w:rsidR="00660D7D" w:rsidRPr="0016417E">
              <w:rPr>
                <w:color w:val="000000"/>
                <w:lang w:val="bg-BG"/>
              </w:rPr>
              <w:t xml:space="preserve">НСИ и </w:t>
            </w:r>
            <w:r w:rsidR="009C383A" w:rsidRPr="0016417E">
              <w:rPr>
                <w:color w:val="000000"/>
                <w:lang w:val="bg-BG"/>
              </w:rPr>
              <w:t>Евростат</w:t>
            </w:r>
            <w:r w:rsidR="000A1054" w:rsidRPr="0016417E">
              <w:rPr>
                <w:color w:val="000000"/>
                <w:lang w:val="bg-BG"/>
              </w:rPr>
              <w:t>;</w:t>
            </w:r>
          </w:p>
          <w:p w:rsidR="00753123" w:rsidRPr="0016417E" w:rsidRDefault="00753123" w:rsidP="000A1054">
            <w:pPr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>• Интернет страница</w:t>
            </w:r>
            <w:r w:rsidR="00FA08D7" w:rsidRPr="0016417E">
              <w:rPr>
                <w:color w:val="000000"/>
                <w:lang w:val="bg-BG"/>
              </w:rPr>
              <w:t>:</w:t>
            </w:r>
            <w:r w:rsidRPr="0016417E">
              <w:rPr>
                <w:color w:val="000000"/>
                <w:lang w:val="bg-BG"/>
              </w:rPr>
              <w:t xml:space="preserve"> </w:t>
            </w:r>
            <w:hyperlink r:id="rId8" w:history="1">
              <w:r w:rsidR="00836E5C" w:rsidRPr="0016417E">
                <w:rPr>
                  <w:rStyle w:val="Hyperlink"/>
                  <w:color w:val="0000FF"/>
                  <w:u w:val="single"/>
                  <w:lang w:val="bg-BG"/>
                </w:rPr>
                <w:t>www.mzh.gov</w:t>
              </w:r>
              <w:r w:rsidR="00836E5C" w:rsidRPr="0016417E">
                <w:rPr>
                  <w:rStyle w:val="Hyperlink"/>
                  <w:color w:val="0000FF"/>
                  <w:u w:val="single"/>
                  <w:lang w:val="bg-BG"/>
                </w:rPr>
                <w:t>e</w:t>
              </w:r>
              <w:r w:rsidR="00836E5C" w:rsidRPr="0016417E">
                <w:rPr>
                  <w:rStyle w:val="Hyperlink"/>
                  <w:color w:val="0000FF"/>
                  <w:u w:val="single"/>
                  <w:lang w:val="bg-BG"/>
                </w:rPr>
                <w:t>rnment.bg</w:t>
              </w:r>
            </w:hyperlink>
            <w:r w:rsidR="000A1054" w:rsidRPr="0016417E">
              <w:rPr>
                <w:color w:val="000000"/>
                <w:lang w:val="bg-BG"/>
              </w:rPr>
              <w:t>;</w:t>
            </w:r>
          </w:p>
          <w:p w:rsidR="00836E5C" w:rsidRPr="0016417E" w:rsidRDefault="00836E5C" w:rsidP="001367F0">
            <w:pPr>
              <w:rPr>
                <w:color w:val="000000"/>
                <w:lang w:val="bg-BG"/>
              </w:rPr>
            </w:pPr>
            <w:r w:rsidRPr="0016417E">
              <w:rPr>
                <w:color w:val="000000"/>
                <w:lang w:val="bg-BG"/>
              </w:rPr>
              <w:t>• Интернет страница</w:t>
            </w:r>
            <w:r w:rsidR="00FA08D7" w:rsidRPr="0016417E">
              <w:rPr>
                <w:color w:val="000000"/>
                <w:lang w:val="bg-BG"/>
              </w:rPr>
              <w:t>:</w:t>
            </w:r>
            <w:r w:rsidRPr="0016417E">
              <w:rPr>
                <w:color w:val="000000"/>
                <w:lang w:val="bg-BG"/>
              </w:rPr>
              <w:t xml:space="preserve"> </w:t>
            </w:r>
            <w:hyperlink r:id="rId9" w:history="1">
              <w:r w:rsidRPr="0016417E">
                <w:rPr>
                  <w:rStyle w:val="Hyperlink"/>
                  <w:color w:val="0000FF"/>
                  <w:u w:val="single"/>
                  <w:lang w:val="bg-BG"/>
                </w:rPr>
                <w:t>http://epp.</w:t>
              </w:r>
              <w:r w:rsidRPr="0016417E">
                <w:rPr>
                  <w:rStyle w:val="Hyperlink"/>
                  <w:color w:val="0000FF"/>
                  <w:u w:val="single"/>
                  <w:lang w:val="bg-BG"/>
                </w:rPr>
                <w:t>e</w:t>
              </w:r>
              <w:r w:rsidRPr="0016417E">
                <w:rPr>
                  <w:rStyle w:val="Hyperlink"/>
                  <w:color w:val="0000FF"/>
                  <w:u w:val="single"/>
                  <w:lang w:val="bg-BG"/>
                </w:rPr>
                <w:t>urost</w:t>
              </w:r>
              <w:r w:rsidRPr="0016417E">
                <w:rPr>
                  <w:rStyle w:val="Hyperlink"/>
                  <w:color w:val="0000FF"/>
                  <w:u w:val="single"/>
                  <w:lang w:val="bg-BG"/>
                </w:rPr>
                <w:t>a</w:t>
              </w:r>
              <w:r w:rsidRPr="0016417E">
                <w:rPr>
                  <w:rStyle w:val="Hyperlink"/>
                  <w:color w:val="0000FF"/>
                  <w:u w:val="single"/>
                  <w:lang w:val="bg-BG"/>
                </w:rPr>
                <w:t>t</w:t>
              </w:r>
              <w:r w:rsidRPr="0016417E">
                <w:rPr>
                  <w:rStyle w:val="Hyperlink"/>
                  <w:color w:val="0000FF"/>
                  <w:u w:val="single"/>
                  <w:lang w:val="bg-BG"/>
                </w:rPr>
                <w:t>.ec.europa.eu/</w:t>
              </w:r>
            </w:hyperlink>
            <w:r w:rsidR="000A1054" w:rsidRPr="0016417E">
              <w:rPr>
                <w:color w:val="000000"/>
                <w:lang w:val="bg-BG"/>
              </w:rPr>
              <w:t>.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10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lang w:val="bg-BG"/>
              </w:rPr>
            </w:pPr>
            <w:r w:rsidRPr="001367F0">
              <w:rPr>
                <w:b/>
                <w:bCs/>
                <w:lang w:val="bg-BG"/>
              </w:rPr>
              <w:t>Методологични документи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5771AE" w:rsidP="0016417E">
            <w:pPr>
              <w:spacing w:before="120"/>
              <w:rPr>
                <w:lang w:val="bg-BG"/>
              </w:rPr>
            </w:pPr>
            <w:r w:rsidRPr="001367F0">
              <w:rPr>
                <w:lang w:val="bg-BG"/>
              </w:rPr>
              <w:t>Инструкции за провеждане на наблюдени</w:t>
            </w:r>
            <w:r w:rsidR="0016417E">
              <w:rPr>
                <w:lang w:val="bg-BG"/>
              </w:rPr>
              <w:t>я</w:t>
            </w:r>
            <w:r w:rsidR="00DF4884" w:rsidRPr="001367F0">
              <w:rPr>
                <w:lang w:val="bg-BG"/>
              </w:rPr>
              <w:t>т</w:t>
            </w:r>
            <w:r w:rsidR="0016417E">
              <w:rPr>
                <w:lang w:val="bg-BG"/>
              </w:rPr>
              <w:t>а</w:t>
            </w:r>
            <w:r w:rsidRPr="001367F0">
              <w:rPr>
                <w:lang w:val="bg-BG"/>
              </w:rPr>
              <w:t>.</w:t>
            </w:r>
            <w:r w:rsidR="009A441F" w:rsidRPr="001367F0">
              <w:rPr>
                <w:lang w:val="bg-BG"/>
              </w:rPr>
              <w:t xml:space="preserve"> 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11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Източници на данни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16417E">
            <w:pPr>
              <w:spacing w:before="120"/>
              <w:jc w:val="both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 xml:space="preserve">Въпросници </w:t>
            </w:r>
            <w:r w:rsidR="009A441F" w:rsidRPr="001367F0">
              <w:rPr>
                <w:color w:val="000000"/>
                <w:lang w:val="bg-BG"/>
              </w:rPr>
              <w:t>с изследваните</w:t>
            </w:r>
            <w:r w:rsidR="00660D7D" w:rsidRPr="001367F0">
              <w:rPr>
                <w:color w:val="000000"/>
                <w:lang w:val="bg-BG"/>
              </w:rPr>
              <w:t xml:space="preserve"> характеристики</w:t>
            </w:r>
            <w:r w:rsidRPr="001367F0">
              <w:rPr>
                <w:color w:val="000000"/>
                <w:lang w:val="bg-BG"/>
              </w:rPr>
              <w:t xml:space="preserve"> </w:t>
            </w:r>
            <w:r w:rsidR="00DF4884" w:rsidRPr="001367F0">
              <w:rPr>
                <w:color w:val="000000"/>
                <w:lang w:val="bg-BG"/>
              </w:rPr>
              <w:t xml:space="preserve">за </w:t>
            </w:r>
            <w:r w:rsidR="00DF4884" w:rsidRPr="001367F0">
              <w:rPr>
                <w:lang w:val="bg-BG"/>
              </w:rPr>
              <w:t>наблюдение на млекопреработвателните предприятия</w:t>
            </w:r>
            <w:r w:rsidR="00DF4884" w:rsidRPr="001367F0">
              <w:rPr>
                <w:color w:val="000000"/>
                <w:lang w:val="bg-BG"/>
              </w:rPr>
              <w:t xml:space="preserve"> </w:t>
            </w:r>
            <w:r w:rsidR="005C05E6" w:rsidRPr="001367F0">
              <w:rPr>
                <w:color w:val="000000"/>
                <w:lang w:val="bg-BG"/>
              </w:rPr>
              <w:t>на хартиен носител</w:t>
            </w:r>
            <w:r w:rsidR="00101A72">
              <w:rPr>
                <w:color w:val="000000"/>
                <w:lang w:val="bg-BG"/>
              </w:rPr>
              <w:t xml:space="preserve"> и въведени в </w:t>
            </w:r>
            <w:r w:rsidR="00B51A50">
              <w:rPr>
                <w:color w:val="000000"/>
                <w:lang w:val="bg-BG"/>
              </w:rPr>
              <w:t xml:space="preserve">модул на </w:t>
            </w:r>
            <w:r w:rsidR="00101A72">
              <w:rPr>
                <w:color w:val="000000"/>
                <w:lang w:val="bg-BG"/>
              </w:rPr>
              <w:t xml:space="preserve">информационната системата </w:t>
            </w:r>
            <w:r w:rsidR="00B51A50">
              <w:rPr>
                <w:color w:val="000000"/>
                <w:lang w:val="bg-BG"/>
              </w:rPr>
              <w:t>з</w:t>
            </w:r>
            <w:r w:rsidR="00101A72">
              <w:rPr>
                <w:color w:val="000000"/>
                <w:lang w:val="bg-BG"/>
              </w:rPr>
              <w:t>а агростатистика – ИСАС</w:t>
            </w:r>
            <w:r w:rsidR="0016417E">
              <w:rPr>
                <w:rStyle w:val="Hyperlink"/>
                <w:color w:val="0000FF"/>
                <w:u w:val="single"/>
              </w:rPr>
              <w:t xml:space="preserve">: </w:t>
            </w:r>
            <w:r w:rsidR="0016417E" w:rsidRPr="0016417E">
              <w:rPr>
                <w:rStyle w:val="Hyperlink"/>
                <w:color w:val="0000FF"/>
                <w:u w:val="single"/>
                <w:lang w:val="bg-BG"/>
              </w:rPr>
              <w:t>https://www.agrostat.bg/ISASPublic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12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Честота на събиране на данните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4E7B3D" w:rsidP="004E7B3D">
            <w:pPr>
              <w:spacing w:before="120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Еднократно г</w:t>
            </w:r>
            <w:r w:rsidR="009A441F" w:rsidRPr="001367F0">
              <w:rPr>
                <w:color w:val="000000"/>
                <w:lang w:val="bg-BG"/>
              </w:rPr>
              <w:t>одишно</w:t>
            </w:r>
            <w:r w:rsidR="00DF4884" w:rsidRPr="001367F0">
              <w:rPr>
                <w:color w:val="000000"/>
                <w:lang w:val="bg-BG"/>
              </w:rPr>
              <w:t xml:space="preserve"> за окончателни данни и </w:t>
            </w:r>
            <w:r>
              <w:rPr>
                <w:color w:val="000000"/>
                <w:lang w:val="bg-BG"/>
              </w:rPr>
              <w:t>еже</w:t>
            </w:r>
            <w:r w:rsidR="00DF4884" w:rsidRPr="001367F0">
              <w:rPr>
                <w:color w:val="000000"/>
                <w:lang w:val="bg-BG"/>
              </w:rPr>
              <w:t>месечно за предварителни данни.</w:t>
            </w:r>
          </w:p>
        </w:tc>
      </w:tr>
      <w:tr w:rsidR="00600F33" w:rsidRPr="001367F0" w:rsidTr="009C383A">
        <w:trPr>
          <w:gridAfter w:val="1"/>
          <w:wAfter w:w="5" w:type="dxa"/>
          <w:tblCellSpacing w:w="7" w:type="dxa"/>
          <w:jc w:val="center"/>
        </w:trPr>
        <w:tc>
          <w:tcPr>
            <w:tcW w:w="76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D74EA8">
            <w:pPr>
              <w:spacing w:before="187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13</w:t>
            </w:r>
          </w:p>
        </w:tc>
        <w:tc>
          <w:tcPr>
            <w:tcW w:w="21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753123" w:rsidP="009A441F">
            <w:pPr>
              <w:spacing w:before="120"/>
              <w:rPr>
                <w:b/>
                <w:bCs/>
                <w:color w:val="000000"/>
                <w:lang w:val="bg-BG"/>
              </w:rPr>
            </w:pPr>
            <w:r w:rsidRPr="001367F0">
              <w:rPr>
                <w:b/>
                <w:bCs/>
                <w:color w:val="000000"/>
                <w:lang w:val="bg-BG"/>
              </w:rPr>
              <w:t>Начин за събиране на данните</w:t>
            </w:r>
          </w:p>
        </w:tc>
        <w:tc>
          <w:tcPr>
            <w:tcW w:w="633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tcMar>
              <w:top w:w="9" w:type="dxa"/>
              <w:left w:w="9" w:type="dxa"/>
              <w:bottom w:w="9" w:type="dxa"/>
              <w:right w:w="9" w:type="dxa"/>
            </w:tcMar>
          </w:tcPr>
          <w:p w:rsidR="00753123" w:rsidRPr="001367F0" w:rsidRDefault="000A1054" w:rsidP="00B74D5A">
            <w:pPr>
              <w:spacing w:before="120"/>
              <w:jc w:val="both"/>
              <w:rPr>
                <w:color w:val="000000"/>
                <w:lang w:val="bg-BG"/>
              </w:rPr>
            </w:pPr>
            <w:r w:rsidRPr="001367F0">
              <w:rPr>
                <w:color w:val="000000"/>
                <w:lang w:val="bg-BG"/>
              </w:rPr>
              <w:t>Данните за г</w:t>
            </w:r>
            <w:r w:rsidR="00600F33" w:rsidRPr="001367F0">
              <w:rPr>
                <w:color w:val="000000"/>
                <w:lang w:val="bg-BG"/>
              </w:rPr>
              <w:t>одишно</w:t>
            </w:r>
            <w:r w:rsidRPr="001367F0">
              <w:rPr>
                <w:color w:val="000000"/>
                <w:lang w:val="bg-BG"/>
              </w:rPr>
              <w:t>то</w:t>
            </w:r>
            <w:r w:rsidR="00600F33" w:rsidRPr="001367F0">
              <w:rPr>
                <w:color w:val="000000"/>
                <w:lang w:val="bg-BG"/>
              </w:rPr>
              <w:t xml:space="preserve"> </w:t>
            </w:r>
            <w:r w:rsidR="005771AE" w:rsidRPr="001367F0">
              <w:rPr>
                <w:color w:val="000000"/>
                <w:lang w:val="bg-BG"/>
              </w:rPr>
              <w:t>наблю</w:t>
            </w:r>
            <w:bookmarkStart w:id="0" w:name="_GoBack"/>
            <w:bookmarkEnd w:id="0"/>
            <w:r w:rsidR="005771AE" w:rsidRPr="001367F0">
              <w:rPr>
                <w:color w:val="000000"/>
                <w:lang w:val="bg-BG"/>
              </w:rPr>
              <w:t xml:space="preserve">дение </w:t>
            </w:r>
            <w:r w:rsidRPr="001367F0">
              <w:rPr>
                <w:color w:val="000000"/>
                <w:lang w:val="bg-BG"/>
              </w:rPr>
              <w:t>за</w:t>
            </w:r>
            <w:r w:rsidR="00DF4884" w:rsidRPr="001367F0">
              <w:rPr>
                <w:color w:val="000000"/>
                <w:lang w:val="bg-BG"/>
              </w:rPr>
              <w:t xml:space="preserve"> дейността на млекопреработвателните предприятия</w:t>
            </w:r>
            <w:r w:rsidRPr="001367F0">
              <w:rPr>
                <w:color w:val="000000"/>
                <w:lang w:val="bg-BG"/>
              </w:rPr>
              <w:t xml:space="preserve"> </w:t>
            </w:r>
            <w:r w:rsidR="00600F33" w:rsidRPr="001367F0">
              <w:rPr>
                <w:color w:val="000000"/>
                <w:lang w:val="bg-BG"/>
              </w:rPr>
              <w:t xml:space="preserve">се събират </w:t>
            </w:r>
            <w:r w:rsidRPr="001367F0">
              <w:rPr>
                <w:color w:val="000000"/>
                <w:lang w:val="bg-BG"/>
              </w:rPr>
              <w:t>от експертите по агростатистика от 28</w:t>
            </w:r>
            <w:r w:rsidRPr="001367F0">
              <w:rPr>
                <w:color w:val="000000"/>
                <w:vertAlign w:val="superscript"/>
                <w:lang w:val="bg-BG"/>
              </w:rPr>
              <w:t>-те</w:t>
            </w:r>
            <w:r w:rsidRPr="001367F0">
              <w:rPr>
                <w:color w:val="000000"/>
                <w:lang w:val="bg-BG"/>
              </w:rPr>
              <w:t xml:space="preserve"> ОДЗ,</w:t>
            </w:r>
            <w:r w:rsidR="00600F33" w:rsidRPr="001367F0">
              <w:rPr>
                <w:color w:val="000000"/>
                <w:lang w:val="bg-BG"/>
              </w:rPr>
              <w:t xml:space="preserve"> които провеждат</w:t>
            </w:r>
            <w:r w:rsidR="00B74D5A">
              <w:rPr>
                <w:color w:val="000000"/>
                <w:lang w:val="bg-BG"/>
              </w:rPr>
              <w:t xml:space="preserve"> </w:t>
            </w:r>
            <w:r w:rsidR="00101A72">
              <w:rPr>
                <w:color w:val="000000"/>
                <w:lang w:val="bg-BG"/>
              </w:rPr>
              <w:t xml:space="preserve">интервю </w:t>
            </w:r>
            <w:r w:rsidR="00DF4884" w:rsidRPr="001367F0">
              <w:rPr>
                <w:color w:val="000000"/>
                <w:lang w:val="bg-BG"/>
              </w:rPr>
              <w:t xml:space="preserve">с </w:t>
            </w:r>
            <w:r w:rsidRPr="001367F0">
              <w:rPr>
                <w:color w:val="000000"/>
                <w:lang w:val="bg-BG"/>
              </w:rPr>
              <w:t>управителя или упълномощено лице</w:t>
            </w:r>
            <w:r w:rsidR="00753123" w:rsidRPr="001367F0">
              <w:rPr>
                <w:color w:val="000000"/>
                <w:lang w:val="bg-BG"/>
              </w:rPr>
              <w:t xml:space="preserve">. </w:t>
            </w:r>
            <w:r w:rsidRPr="001367F0">
              <w:rPr>
                <w:color w:val="000000"/>
                <w:lang w:val="bg-BG"/>
              </w:rPr>
              <w:t xml:space="preserve">Месечните данни се събират по телефона, </w:t>
            </w:r>
            <w:r w:rsidR="001367F0">
              <w:rPr>
                <w:color w:val="000000"/>
                <w:lang w:val="bg-BG"/>
              </w:rPr>
              <w:t>по</w:t>
            </w:r>
            <w:r w:rsidRPr="001367F0">
              <w:rPr>
                <w:color w:val="000000"/>
                <w:lang w:val="bg-BG"/>
              </w:rPr>
              <w:t xml:space="preserve"> електронна поща или на място. </w:t>
            </w:r>
            <w:r w:rsidR="00B74D5A" w:rsidRPr="00B74D5A">
              <w:rPr>
                <w:color w:val="000000"/>
                <w:lang w:val="bg-BG"/>
              </w:rPr>
              <w:t>Р</w:t>
            </w:r>
            <w:r w:rsidR="005C05E6" w:rsidRPr="00B74D5A">
              <w:rPr>
                <w:color w:val="000000"/>
                <w:lang w:val="bg-BG"/>
              </w:rPr>
              <w:t>езултатите</w:t>
            </w:r>
            <w:r w:rsidR="00D97C08" w:rsidRPr="00B74D5A">
              <w:rPr>
                <w:color w:val="000000"/>
                <w:lang w:val="bg-BG"/>
              </w:rPr>
              <w:t xml:space="preserve"> </w:t>
            </w:r>
            <w:r w:rsidR="00B74D5A" w:rsidRPr="00B74D5A">
              <w:rPr>
                <w:color w:val="000000"/>
                <w:lang w:val="bg-BG"/>
              </w:rPr>
              <w:t xml:space="preserve">са представителни </w:t>
            </w:r>
            <w:r w:rsidR="00D97C08" w:rsidRPr="00B74D5A">
              <w:rPr>
                <w:color w:val="000000"/>
                <w:lang w:val="bg-BG"/>
              </w:rPr>
              <w:t xml:space="preserve">на </w:t>
            </w:r>
            <w:r w:rsidRPr="00B74D5A">
              <w:rPr>
                <w:color w:val="000000"/>
                <w:lang w:val="bg-BG"/>
              </w:rPr>
              <w:t>областно ниво</w:t>
            </w:r>
            <w:r w:rsidR="00D97C08" w:rsidRPr="00B74D5A">
              <w:rPr>
                <w:color w:val="000000"/>
                <w:lang w:val="bg-BG"/>
              </w:rPr>
              <w:t xml:space="preserve"> </w:t>
            </w:r>
            <w:r w:rsidR="005C05E6" w:rsidRPr="00B74D5A">
              <w:rPr>
                <w:color w:val="000000"/>
                <w:lang w:val="bg-BG"/>
              </w:rPr>
              <w:t>(NUTS</w:t>
            </w:r>
            <w:r w:rsidR="00921520" w:rsidRPr="00B74D5A">
              <w:rPr>
                <w:color w:val="000000"/>
                <w:lang w:val="bg-BG"/>
              </w:rPr>
              <w:t xml:space="preserve"> </w:t>
            </w:r>
            <w:r w:rsidRPr="00B74D5A">
              <w:rPr>
                <w:color w:val="000000"/>
                <w:lang w:val="bg-BG"/>
              </w:rPr>
              <w:t>3</w:t>
            </w:r>
            <w:r w:rsidR="005C05E6" w:rsidRPr="00B74D5A">
              <w:rPr>
                <w:color w:val="000000"/>
                <w:lang w:val="bg-BG"/>
              </w:rPr>
              <w:t>)</w:t>
            </w:r>
            <w:r w:rsidR="00600F33" w:rsidRPr="00B74D5A">
              <w:rPr>
                <w:color w:val="000000"/>
                <w:lang w:val="bg-BG"/>
              </w:rPr>
              <w:t>.</w:t>
            </w:r>
            <w:r w:rsidR="00600F33" w:rsidRPr="001367F0">
              <w:rPr>
                <w:color w:val="000000"/>
                <w:lang w:val="bg-BG"/>
              </w:rPr>
              <w:t xml:space="preserve"> </w:t>
            </w:r>
          </w:p>
        </w:tc>
      </w:tr>
    </w:tbl>
    <w:p w:rsidR="00810C8D" w:rsidRPr="001367F0" w:rsidRDefault="00810C8D" w:rsidP="00D66F24">
      <w:pPr>
        <w:rPr>
          <w:lang w:val="bg-BG"/>
        </w:rPr>
      </w:pPr>
    </w:p>
    <w:p w:rsidR="00F530C3" w:rsidRPr="001367F0" w:rsidRDefault="00F530C3" w:rsidP="00D66F24">
      <w:pPr>
        <w:rPr>
          <w:lang w:val="bg-BG"/>
        </w:rPr>
      </w:pPr>
    </w:p>
    <w:sectPr w:rsidR="00F530C3" w:rsidRPr="001367F0" w:rsidSect="009C383A">
      <w:pgSz w:w="11907" w:h="16840" w:code="9"/>
      <w:pgMar w:top="1021" w:right="1134" w:bottom="129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09"/>
    <w:multiLevelType w:val="hybridMultilevel"/>
    <w:tmpl w:val="EDC8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42B"/>
    <w:multiLevelType w:val="hybridMultilevel"/>
    <w:tmpl w:val="973659D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445329"/>
    <w:multiLevelType w:val="hybridMultilevel"/>
    <w:tmpl w:val="3D26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7"/>
    <w:rsid w:val="00053D06"/>
    <w:rsid w:val="00081BBB"/>
    <w:rsid w:val="0009096C"/>
    <w:rsid w:val="000A1054"/>
    <w:rsid w:val="00101A72"/>
    <w:rsid w:val="001367F0"/>
    <w:rsid w:val="0016417E"/>
    <w:rsid w:val="001667BC"/>
    <w:rsid w:val="00192DF6"/>
    <w:rsid w:val="002110DF"/>
    <w:rsid w:val="00276232"/>
    <w:rsid w:val="002F13A8"/>
    <w:rsid w:val="00331D09"/>
    <w:rsid w:val="003630E7"/>
    <w:rsid w:val="003943A6"/>
    <w:rsid w:val="003F4CCA"/>
    <w:rsid w:val="00433948"/>
    <w:rsid w:val="00456096"/>
    <w:rsid w:val="004D52F6"/>
    <w:rsid w:val="004E7B3D"/>
    <w:rsid w:val="004F7803"/>
    <w:rsid w:val="004F792D"/>
    <w:rsid w:val="0053630E"/>
    <w:rsid w:val="00544E9C"/>
    <w:rsid w:val="00550C6F"/>
    <w:rsid w:val="005771AE"/>
    <w:rsid w:val="005C05E6"/>
    <w:rsid w:val="00600F33"/>
    <w:rsid w:val="00660D7D"/>
    <w:rsid w:val="00683C68"/>
    <w:rsid w:val="006D3539"/>
    <w:rsid w:val="007035B3"/>
    <w:rsid w:val="0070637D"/>
    <w:rsid w:val="00741121"/>
    <w:rsid w:val="0075177E"/>
    <w:rsid w:val="00753123"/>
    <w:rsid w:val="00776B18"/>
    <w:rsid w:val="007A5179"/>
    <w:rsid w:val="007A67C4"/>
    <w:rsid w:val="007F1B69"/>
    <w:rsid w:val="00810C8D"/>
    <w:rsid w:val="00820FCE"/>
    <w:rsid w:val="00836E5C"/>
    <w:rsid w:val="00854A70"/>
    <w:rsid w:val="008B0834"/>
    <w:rsid w:val="008E2899"/>
    <w:rsid w:val="00921520"/>
    <w:rsid w:val="0094676D"/>
    <w:rsid w:val="009553D7"/>
    <w:rsid w:val="00960A18"/>
    <w:rsid w:val="009A441F"/>
    <w:rsid w:val="009C383A"/>
    <w:rsid w:val="00A0493A"/>
    <w:rsid w:val="00A106CB"/>
    <w:rsid w:val="00A65047"/>
    <w:rsid w:val="00A90D11"/>
    <w:rsid w:val="00AD7C73"/>
    <w:rsid w:val="00B13532"/>
    <w:rsid w:val="00B15DCC"/>
    <w:rsid w:val="00B42AF5"/>
    <w:rsid w:val="00B45128"/>
    <w:rsid w:val="00B51A50"/>
    <w:rsid w:val="00B74D5A"/>
    <w:rsid w:val="00BB0AAE"/>
    <w:rsid w:val="00BB7199"/>
    <w:rsid w:val="00BE0B30"/>
    <w:rsid w:val="00C41C2B"/>
    <w:rsid w:val="00C61872"/>
    <w:rsid w:val="00CC783E"/>
    <w:rsid w:val="00CE551C"/>
    <w:rsid w:val="00CF05FF"/>
    <w:rsid w:val="00D66F24"/>
    <w:rsid w:val="00D74EA8"/>
    <w:rsid w:val="00D97C08"/>
    <w:rsid w:val="00DE3FFC"/>
    <w:rsid w:val="00DF4884"/>
    <w:rsid w:val="00E40DD8"/>
    <w:rsid w:val="00E66A43"/>
    <w:rsid w:val="00EC476A"/>
    <w:rsid w:val="00F20507"/>
    <w:rsid w:val="00F530C3"/>
    <w:rsid w:val="00F6333F"/>
    <w:rsid w:val="00FA08D7"/>
    <w:rsid w:val="00FB5754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CF5F94"/>
  <w15:chartTrackingRefBased/>
  <w15:docId w15:val="{2697EAD5-A3A8-419F-A75F-50F99CC8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53123"/>
    <w:rPr>
      <w:strike w:val="0"/>
      <w:dstrike w:val="0"/>
      <w:color w:val="006699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1367F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B0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A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0A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0A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05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884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11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434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70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257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230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16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991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" TargetMode="External"/><Relationship Id="rId3" Type="http://schemas.openxmlformats.org/officeDocument/2006/relationships/styles" Target="styles.xml"/><Relationship Id="rId7" Type="http://schemas.openxmlformats.org/officeDocument/2006/relationships/hyperlink" Target="mailto:VKostadinov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alabova@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p.eurostat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EE08-ADFC-4A60-A2C8-BD62A50C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ЦЕНИ И ИНДЕКСИ НА ЦЕНИТЕ НА ПРОИЗВОДИТЕЛ В СЕЛСКОТО СТОПАНСТВО</vt:lpstr>
    </vt:vector>
  </TitlesOfParts>
  <Company>MZH</Company>
  <LinksUpToDate>false</LinksUpToDate>
  <CharactersWithSpaces>3968</CharactersWithSpaces>
  <SharedDoc>false</SharedDoc>
  <HLinks>
    <vt:vector size="30" baseType="variant">
      <vt:variant>
        <vt:i4>4849688</vt:i4>
      </vt:variant>
      <vt:variant>
        <vt:i4>18</vt:i4>
      </vt:variant>
      <vt:variant>
        <vt:i4>0</vt:i4>
      </vt:variant>
      <vt:variant>
        <vt:i4>5</vt:i4>
      </vt:variant>
      <vt:variant>
        <vt:lpwstr>http://epp.eurostat.ec.europa.eu/</vt:lpwstr>
      </vt:variant>
      <vt:variant>
        <vt:lpwstr/>
      </vt:variant>
      <vt:variant>
        <vt:i4>458771</vt:i4>
      </vt:variant>
      <vt:variant>
        <vt:i4>15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458771</vt:i4>
      </vt:variant>
      <vt:variant>
        <vt:i4>12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6225974</vt:i4>
      </vt:variant>
      <vt:variant>
        <vt:i4>3</vt:i4>
      </vt:variant>
      <vt:variant>
        <vt:i4>0</vt:i4>
      </vt:variant>
      <vt:variant>
        <vt:i4>5</vt:i4>
      </vt:variant>
      <vt:variant>
        <vt:lpwstr>mailto:VKostadinov@mzh.government.bg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mailto:EGalabova@mzh.government.bg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ЦЕНИ И ИНДЕКСИ НА ЦЕНИТЕ НА ПРОИЗВОДИТЕЛ В СЕЛСКОТО СТОПАНСТВО</dc:title>
  <dc:subject/>
  <dc:creator>v.galabova</dc:creator>
  <cp:keywords/>
  <dc:description/>
  <cp:lastModifiedBy>Vasilka Galabova</cp:lastModifiedBy>
  <cp:revision>4</cp:revision>
  <dcterms:created xsi:type="dcterms:W3CDTF">2018-10-04T13:49:00Z</dcterms:created>
  <dcterms:modified xsi:type="dcterms:W3CDTF">2018-10-04T13:59:00Z</dcterms:modified>
</cp:coreProperties>
</file>