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F38" w:rsidRPr="00894F38" w:rsidRDefault="00894F38" w:rsidP="00894F38">
      <w:pPr>
        <w:rPr>
          <w:rFonts w:ascii="Times New Roman" w:eastAsia="Times New Roman" w:hAnsi="Times New Roman" w:cs="Times New Roman"/>
          <w:b/>
          <w:sz w:val="24"/>
          <w:szCs w:val="24"/>
          <w:lang w:val="bg-BG" w:bidi="en-US"/>
        </w:rPr>
      </w:pPr>
      <w:bookmarkStart w:id="0" w:name="_GoBack"/>
      <w:bookmarkEnd w:id="0"/>
      <w:r w:rsidRPr="00894F38">
        <w:rPr>
          <w:rFonts w:ascii="Times New Roman" w:eastAsia="Times New Roman" w:hAnsi="Times New Roman" w:cs="Times New Roman"/>
          <w:b/>
          <w:sz w:val="16"/>
          <w:szCs w:val="16"/>
          <w:lang w:eastAsia="bg-BG"/>
        </w:rPr>
        <w:t xml:space="preserve">   </w:t>
      </w:r>
      <w:r>
        <w:rPr>
          <w:rFonts w:ascii="Times New Roman" w:eastAsia="Times New Roman" w:hAnsi="Times New Roman" w:cs="Times New Roman"/>
          <w:b/>
          <w:noProof/>
          <w:sz w:val="16"/>
          <w:szCs w:val="16"/>
        </w:rPr>
        <w:drawing>
          <wp:inline distT="0" distB="0" distL="0" distR="0">
            <wp:extent cx="1704975" cy="6858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16"/>
          <w:szCs w:val="16"/>
          <w:lang w:val="bg-BG" w:eastAsia="bg-BG"/>
        </w:rPr>
        <w:t xml:space="preserve">             </w:t>
      </w:r>
      <w:r w:rsidRPr="00894F38">
        <w:rPr>
          <w:rFonts w:ascii="Times New Roman" w:eastAsia="Times New Roman" w:hAnsi="Times New Roman" w:cs="Times New Roman"/>
          <w:b/>
          <w:sz w:val="16"/>
          <w:szCs w:val="16"/>
          <w:lang w:val="bg-BG" w:eastAsia="bg-BG"/>
        </w:rPr>
        <w:t xml:space="preserve">                                                                                        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193E9AE4" wp14:editId="11C8E463">
            <wp:extent cx="1323975" cy="800100"/>
            <wp:effectExtent l="0" t="0" r="9525" b="0"/>
            <wp:docPr id="1" name="Picture 1" descr="&amp;Rcy;&amp;iecy;&amp;zcy;&amp;ucy;&amp;lcy;&amp;tcy;&amp;acy;&amp;tcy; &amp;scy; &amp;icy;&amp;zcy;&amp;ocy;&amp;bcy;&amp;rcy;&amp;acy;&amp;zhcy;&amp;iecy;&amp;ncy;&amp;icy;&amp;iecy; &amp;zcy;&amp;acy; &amp;iecy;&amp;s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&amp;Rcy;&amp;iecy;&amp;zcy;&amp;ucy;&amp;lcy;&amp;tcy;&amp;acy;&amp;tcy; &amp;scy; &amp;icy;&amp;zcy;&amp;ocy;&amp;bcy;&amp;rcy;&amp;acy;&amp;zhcy;&amp;iecy;&amp;ncy;&amp;icy;&amp;iecy; &amp;zcy;&amp;acy; &amp;iecy;&amp;scy;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4F38">
        <w:rPr>
          <w:rFonts w:ascii="Times New Roman" w:eastAsia="Times New Roman" w:hAnsi="Times New Roman" w:cs="Times New Roman"/>
          <w:b/>
          <w:sz w:val="16"/>
          <w:szCs w:val="16"/>
          <w:lang w:val="bg-BG" w:eastAsia="bg-BG"/>
        </w:rPr>
        <w:t xml:space="preserve">    </w:t>
      </w:r>
    </w:p>
    <w:p w:rsidR="00894F38" w:rsidRPr="00894F38" w:rsidRDefault="00894F38" w:rsidP="00894F38">
      <w:pPr>
        <w:spacing w:after="0" w:line="240" w:lineRule="auto"/>
        <w:rPr>
          <w:rFonts w:ascii="Times New Roman" w:eastAsia="Times New Roman" w:hAnsi="Times New Roman" w:cs="Times New Roman"/>
          <w:b/>
          <w:color w:val="4F6228"/>
          <w:sz w:val="20"/>
          <w:szCs w:val="20"/>
          <w:lang w:val="ru-RU" w:eastAsia="bg-BG"/>
        </w:rPr>
      </w:pPr>
      <w:r>
        <w:rPr>
          <w:rFonts w:ascii="Times New Roman" w:eastAsia="Times New Roman" w:hAnsi="Times New Roman" w:cs="Times New Roman"/>
          <w:b/>
          <w:color w:val="4F6228"/>
          <w:sz w:val="20"/>
          <w:szCs w:val="20"/>
          <w:lang w:val="ru-RU" w:eastAsia="bg-BG"/>
        </w:rPr>
        <w:t xml:space="preserve">   </w:t>
      </w:r>
      <w:r w:rsidRPr="00894F38">
        <w:rPr>
          <w:rFonts w:ascii="Times New Roman" w:eastAsia="Times New Roman" w:hAnsi="Times New Roman" w:cs="Times New Roman"/>
          <w:b/>
          <w:color w:val="4F6228"/>
          <w:sz w:val="20"/>
          <w:szCs w:val="20"/>
          <w:lang w:val="ru-RU" w:eastAsia="bg-BG"/>
        </w:rPr>
        <w:t xml:space="preserve"> Програма за развитие на                                                   </w:t>
      </w:r>
      <w:r>
        <w:rPr>
          <w:rFonts w:ascii="Times New Roman" w:eastAsia="Times New Roman" w:hAnsi="Times New Roman" w:cs="Times New Roman"/>
          <w:b/>
          <w:color w:val="4F6228"/>
          <w:sz w:val="20"/>
          <w:szCs w:val="20"/>
          <w:lang w:val="ru-RU" w:eastAsia="bg-BG"/>
        </w:rPr>
        <w:t xml:space="preserve">                            </w:t>
      </w:r>
      <w:r>
        <w:rPr>
          <w:rFonts w:ascii="Times New Roman" w:eastAsia="Times New Roman" w:hAnsi="Times New Roman" w:cs="Times New Roman"/>
          <w:b/>
          <w:color w:val="4F6228"/>
          <w:sz w:val="20"/>
          <w:szCs w:val="20"/>
          <w:lang w:val="ru-RU" w:eastAsia="bg-BG"/>
        </w:rPr>
        <w:tab/>
        <w:t xml:space="preserve"> </w:t>
      </w:r>
      <w:r w:rsidRPr="00894F38">
        <w:rPr>
          <w:rFonts w:ascii="Times New Roman" w:eastAsia="Times New Roman" w:hAnsi="Times New Roman" w:cs="Times New Roman"/>
          <w:b/>
          <w:color w:val="4F6228"/>
          <w:sz w:val="20"/>
          <w:szCs w:val="20"/>
          <w:lang w:val="ru-RU" w:eastAsia="bg-BG"/>
        </w:rPr>
        <w:t xml:space="preserve">Европейски земеделски фонд                                              </w:t>
      </w:r>
      <w:r>
        <w:rPr>
          <w:rFonts w:ascii="Times New Roman" w:eastAsia="Times New Roman" w:hAnsi="Times New Roman" w:cs="Times New Roman"/>
          <w:b/>
          <w:color w:val="4F6228"/>
          <w:sz w:val="20"/>
          <w:szCs w:val="20"/>
          <w:lang w:val="ru-RU" w:eastAsia="bg-BG"/>
        </w:rPr>
        <w:t xml:space="preserve">                                                                              </w:t>
      </w:r>
      <w:r w:rsidRPr="00894F38">
        <w:rPr>
          <w:rFonts w:ascii="Times New Roman" w:eastAsia="Times New Roman" w:hAnsi="Times New Roman" w:cs="Times New Roman"/>
          <w:b/>
          <w:color w:val="4F6228"/>
          <w:sz w:val="20"/>
          <w:szCs w:val="20"/>
          <w:lang w:val="ru-RU" w:eastAsia="bg-BG"/>
        </w:rPr>
        <w:t xml:space="preserve">  селските райони  2014-2020            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4F6228"/>
          <w:sz w:val="20"/>
          <w:szCs w:val="20"/>
          <w:lang w:val="ru-RU" w:eastAsia="bg-BG"/>
        </w:rPr>
        <w:t xml:space="preserve">    </w:t>
      </w:r>
      <w:r w:rsidRPr="00894F38">
        <w:rPr>
          <w:rFonts w:ascii="Times New Roman" w:eastAsia="Times New Roman" w:hAnsi="Times New Roman" w:cs="Times New Roman"/>
          <w:b/>
          <w:color w:val="4F6228"/>
          <w:sz w:val="20"/>
          <w:szCs w:val="20"/>
          <w:lang w:val="ru-RU" w:eastAsia="bg-BG"/>
        </w:rPr>
        <w:t>за развитие на селските райони</w:t>
      </w:r>
    </w:p>
    <w:p w:rsidR="00894F38" w:rsidRPr="00894F38" w:rsidRDefault="00894F38" w:rsidP="00894F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894F38" w:rsidRPr="00894F38" w:rsidRDefault="00894F38" w:rsidP="00894F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894F3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Изх.№:………………</w:t>
      </w:r>
    </w:p>
    <w:p w:rsidR="00894F38" w:rsidRPr="00894F38" w:rsidRDefault="00894F38" w:rsidP="00894F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894F38" w:rsidRPr="00894F38" w:rsidRDefault="00894F38" w:rsidP="00894F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894F38" w:rsidRPr="00894F38" w:rsidRDefault="00894F38" w:rsidP="00894F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894F3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Утвърдил:</w:t>
      </w:r>
    </w:p>
    <w:p w:rsidR="00894F38" w:rsidRPr="00894F38" w:rsidRDefault="00894F38" w:rsidP="00894F38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894F38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д-р Лозана Василева</w:t>
      </w:r>
    </w:p>
    <w:p w:rsidR="00894F38" w:rsidRPr="00894F38" w:rsidRDefault="00894F38" w:rsidP="00894F38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894F38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заместник – министър и </w:t>
      </w:r>
    </w:p>
    <w:p w:rsidR="00894F38" w:rsidRPr="00894F38" w:rsidRDefault="00894F38" w:rsidP="00894F38">
      <w:pPr>
        <w:spacing w:after="0" w:line="240" w:lineRule="auto"/>
        <w:ind w:left="708" w:firstLine="426"/>
        <w:rPr>
          <w:rFonts w:ascii="Times New Roman" w:eastAsia="Times New Roman" w:hAnsi="Times New Roman" w:cs="Times New Roman"/>
          <w:b/>
          <w:sz w:val="24"/>
          <w:szCs w:val="24"/>
          <w:lang w:val="bg-BG" w:eastAsia="bg-BG" w:bidi="en-US"/>
        </w:rPr>
      </w:pPr>
      <w:r w:rsidRPr="00894F38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председател на КН на ПРСР </w:t>
      </w:r>
    </w:p>
    <w:p w:rsidR="00894F38" w:rsidRPr="00894F38" w:rsidRDefault="00894F38" w:rsidP="00894F38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894F38" w:rsidRPr="00894F38" w:rsidRDefault="00894F38" w:rsidP="00894F38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894F38" w:rsidRPr="00894F38" w:rsidRDefault="00894F38" w:rsidP="00894F38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894F38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ПРОТОКОЛ</w:t>
      </w:r>
    </w:p>
    <w:p w:rsidR="00894F38" w:rsidRPr="00894F38" w:rsidRDefault="00894F38" w:rsidP="00894F38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894F38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ОТ  ПРОВЕДЕНА ПИСМЕНА ПРОЦЕДУРА </w:t>
      </w:r>
    </w:p>
    <w:p w:rsidR="00894F38" w:rsidRPr="00894F38" w:rsidRDefault="00894F38" w:rsidP="00894F38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894F38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ЗА НЕПРИСЪСТВЕНО ВЗЕМАНЕ НА РЕШЕНИЕ</w:t>
      </w:r>
    </w:p>
    <w:p w:rsidR="00894F38" w:rsidRPr="00894F38" w:rsidRDefault="00894F38" w:rsidP="00894F38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94F38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Н</w:t>
      </w:r>
      <w:r w:rsidR="00F166B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А КОМИТЕТА ПО НАБЛЮДЕНИЕ НА ПРОГРАМАТА ЗА РАЗВИТИЕ НА СЕЛСКИТЕ РАЙОНИ</w:t>
      </w:r>
      <w:r w:rsidRPr="00894F38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(2014-2020) </w:t>
      </w:r>
    </w:p>
    <w:p w:rsidR="00894F38" w:rsidRPr="00894F38" w:rsidRDefault="00746F1B" w:rsidP="00894F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31.08 - 18.09.2018</w:t>
      </w:r>
      <w:r w:rsidR="00894F38" w:rsidRPr="00894F38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г.</w:t>
      </w:r>
    </w:p>
    <w:p w:rsidR="00894F38" w:rsidRPr="00894F38" w:rsidRDefault="00894F38" w:rsidP="00894F3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bg-BG" w:eastAsia="bg-BG"/>
        </w:rPr>
      </w:pPr>
    </w:p>
    <w:p w:rsidR="00894F38" w:rsidRPr="00894F38" w:rsidRDefault="00894F38" w:rsidP="00894F3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894F3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bg-BG" w:eastAsia="bg-BG"/>
        </w:rPr>
        <w:t>ФАКТОЛОГИЯ</w:t>
      </w:r>
      <w:r w:rsidRPr="00894F38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:</w:t>
      </w:r>
    </w:p>
    <w:p w:rsidR="00894F38" w:rsidRDefault="00894F38" w:rsidP="00CD1578">
      <w:pPr>
        <w:spacing w:before="120" w:after="0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894F3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 основание чл. 17, ал. 3 от Постановление № 79/2014 г. на Министерски</w:t>
      </w:r>
      <w:r w:rsidR="00CF4FF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я</w:t>
      </w:r>
      <w:r w:rsidRPr="00894F3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съвет за създаване на комитети за наблюдение на Споразумението за партньорство на Република България и на програмите, съфинансирани от ЕСИФ за програмен период 2014-2020 г. (ПМС №79/2014 г.), в съответствие с чл. 22, а</w:t>
      </w:r>
      <w:r w:rsidR="00CF4FF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л. 1 от Вътрешните правила на Комитета за наблюдение на Програмата за развитие на селските райони 2014-2020 г. (КН на ПРСР 2014-2020 г.)</w:t>
      </w:r>
      <w:r w:rsidRPr="00894F3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и на пи</w:t>
      </w:r>
      <w:r w:rsidR="00CF4FF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смо с изх. № 91-1071/31.08.2018</w:t>
      </w:r>
      <w:r w:rsidRPr="00894F3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г. на д-р Ло</w:t>
      </w:r>
      <w:r w:rsidR="00746F1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зана Василева</w:t>
      </w:r>
      <w:r w:rsidR="00CF4FF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– зам.-министър на земеделието, храните и горите и председател на КН на ПРСР 2014-2020 г., </w:t>
      </w:r>
      <w:r w:rsidR="00746F1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в периода 31.08 - 18.09.2018</w:t>
      </w:r>
      <w:r w:rsidRPr="00894F3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г. се проведе писмена </w:t>
      </w:r>
      <w:proofErr w:type="spellStart"/>
      <w:r w:rsidRPr="00894F3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съгласувателна</w:t>
      </w:r>
      <w:proofErr w:type="spellEnd"/>
      <w:r w:rsidRPr="00894F3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неприс</w:t>
      </w:r>
      <w:r w:rsidR="00CF4FF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ъствена процедура на Комитета за</w:t>
      </w:r>
      <w:r w:rsidRPr="00894F3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наблюдение на ПРСР (2014-2020) за разглеждане и одобрение на:</w:t>
      </w:r>
    </w:p>
    <w:p w:rsidR="00746F1B" w:rsidRPr="00894F38" w:rsidRDefault="00746F1B" w:rsidP="00CD1578">
      <w:pPr>
        <w:spacing w:before="120" w:after="0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1.</w:t>
      </w:r>
      <w:r w:rsidR="00692DD7" w:rsidRPr="00692DD7">
        <w:t xml:space="preserve"> </w:t>
      </w:r>
      <w:r w:rsidR="00392AA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  <w:t>п</w:t>
      </w:r>
      <w:r w:rsidR="00692DD7" w:rsidRPr="00692DD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редложението на Управляващия орган на Програмата за развитие на селските райони (2014-2020 г.) за определяне на минималния брой точки по критериите за подбор - 45, под който проектните предложения по подмярка 7.3  „Подпомагане на широколентова инфраструктура, включително нейното създаване, подобрение и разширяване, пасивна широколентова инфраструктура и мерки за достъп до решения чрез широколентова инфраструктура и електронно правителство“ от ПРСР (2014 – 2020 г.)</w:t>
      </w:r>
      <w:r w:rsidR="00D6063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</w:t>
      </w:r>
      <w:r w:rsidR="00692DD7" w:rsidRPr="00692DD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няма да бъдат подпомагани.</w:t>
      </w:r>
    </w:p>
    <w:p w:rsidR="00894F38" w:rsidRPr="00894F38" w:rsidRDefault="00894F38" w:rsidP="00CD1578">
      <w:pPr>
        <w:spacing w:before="120" w:after="0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894F3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Към писмото за иницииране на писмената процедура беше приложена обяснителна записка с проект на решение. </w:t>
      </w:r>
    </w:p>
    <w:p w:rsidR="00AF5E9B" w:rsidRDefault="00894F38" w:rsidP="006C5D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894F3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lastRenderedPageBreak/>
        <w:t xml:space="preserve">При </w:t>
      </w:r>
      <w:proofErr w:type="spellStart"/>
      <w:r w:rsidRPr="00894F3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съгласувателната</w:t>
      </w:r>
      <w:proofErr w:type="spellEnd"/>
      <w:r w:rsidRPr="00894F3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процедура писмени становища са получени от:</w:t>
      </w:r>
      <w:r w:rsidR="00746F1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AF5E9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</w:p>
    <w:p w:rsidR="007A5326" w:rsidRDefault="00AF5E9B" w:rsidP="006C5D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1. </w:t>
      </w:r>
      <w:r w:rsidR="00746F1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г-н Мирослав Петров – областен </w:t>
      </w:r>
      <w:r w:rsidR="00B431B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управител на област Плевен</w:t>
      </w:r>
      <w:r w:rsidR="007A532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; </w:t>
      </w:r>
    </w:p>
    <w:p w:rsidR="00C07906" w:rsidRDefault="00AF5E9B" w:rsidP="006C5D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2.</w:t>
      </w:r>
      <w:r w:rsidR="00746F1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B431B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г-жа </w:t>
      </w:r>
      <w:r w:rsidR="00746F1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Весела Данева </w:t>
      </w:r>
      <w:r w:rsidR="00B431B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– директор на дирекция „Държавни помощи и реален сектор“, МФ</w:t>
      </w:r>
      <w:r w:rsidR="007A532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;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</w:p>
    <w:p w:rsidR="00894F38" w:rsidRDefault="00086964" w:rsidP="006C5D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3. </w:t>
      </w:r>
      <w:r w:rsidRPr="0008696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Национално сдружение на общините в Република България (НСОРБ</w:t>
      </w:r>
      <w:r w:rsidR="007A532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).</w:t>
      </w:r>
    </w:p>
    <w:p w:rsidR="00F43B91" w:rsidRDefault="00F43B91" w:rsidP="006C5D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1D2B84" w:rsidRDefault="001D2B84" w:rsidP="006C5D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1D2B8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Становищата и тяхното отразяване са дадени в </w:t>
      </w:r>
      <w:r w:rsidRPr="001D2B84">
        <w:rPr>
          <w:rFonts w:ascii="Times New Roman" w:eastAsia="Times New Roman" w:hAnsi="Times New Roman" w:cs="Times New Roman"/>
          <w:i/>
          <w:sz w:val="24"/>
          <w:szCs w:val="24"/>
          <w:u w:val="single"/>
          <w:lang w:val="bg-BG" w:eastAsia="bg-BG"/>
        </w:rPr>
        <w:t>Приложение 1.</w:t>
      </w:r>
    </w:p>
    <w:p w:rsidR="00894F38" w:rsidRPr="00894F38" w:rsidRDefault="00894F38" w:rsidP="00CD1578">
      <w:pPr>
        <w:spacing w:before="120" w:after="0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894F38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В резултат от проведената писмена процедура и в съответствие с чл. 17, ал. 5 на ПМС № 79/2014 г. КН на ПРСР (2014-2020) взе следното </w:t>
      </w:r>
      <w:r w:rsidRPr="00894F3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bg-BG" w:eastAsia="bg-BG"/>
        </w:rPr>
        <w:t>РЕШЕНИЕ</w:t>
      </w:r>
      <w:r w:rsidRPr="00894F3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:</w:t>
      </w:r>
    </w:p>
    <w:p w:rsidR="00894F38" w:rsidRPr="00894F38" w:rsidRDefault="00894F38" w:rsidP="00CD1578">
      <w:pPr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751FBC" w:rsidRPr="00751FBC" w:rsidRDefault="00751FBC" w:rsidP="00CD1578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</w:pPr>
      <w:r w:rsidRPr="00751FBC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ab/>
      </w:r>
      <w:r w:rsidR="00D30D2C" w:rsidRPr="00D30D2C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>1.</w:t>
      </w:r>
      <w:r w:rsidR="00D30D2C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 xml:space="preserve"> </w:t>
      </w:r>
      <w:r w:rsidRPr="00751FBC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>Комитетът по наблюдение на ПРСР 2014-2020 г. съгласува и одобрява чр</w:t>
      </w:r>
      <w:r w:rsidR="007E2A05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>ез писмена процедура предложенията</w:t>
      </w:r>
      <w:r w:rsidRPr="00751FBC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 xml:space="preserve"> на Управляващия орган на ПРСР 2014-2020 г. за определяне на минимален брой точки по подмярка 7.3, както следва:</w:t>
      </w:r>
    </w:p>
    <w:p w:rsidR="00894F38" w:rsidRPr="00751FBC" w:rsidRDefault="00751FBC" w:rsidP="007E2A05">
      <w:pPr>
        <w:spacing w:after="0"/>
        <w:ind w:firstLine="720"/>
        <w:jc w:val="both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</w:pPr>
      <w:r w:rsidRPr="00751FBC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>За подмярка 7.3 „Подпомагане на широколентова инфраструктура, включително нейното създаване, подоб</w:t>
      </w:r>
      <w:r w:rsidR="007E2A05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>рение и разширяване“ – минимален</w:t>
      </w:r>
      <w:r w:rsidRPr="00751FBC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 xml:space="preserve"> брой точки по критериите за подбор, под който проектните предложения по подмярката няма да бъдат подпомагани да бъде </w:t>
      </w:r>
      <w:r w:rsidRPr="007E2A05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>45 точки.</w:t>
      </w:r>
    </w:p>
    <w:p w:rsidR="00751FBC" w:rsidRPr="00751FBC" w:rsidRDefault="00751FBC" w:rsidP="00CD1578">
      <w:pPr>
        <w:spacing w:after="0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</w:p>
    <w:p w:rsidR="007A5326" w:rsidRDefault="007A5326" w:rsidP="00CD1578">
      <w:pPr>
        <w:spacing w:after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C55D46" w:rsidRDefault="00C55D46" w:rsidP="00CD1578">
      <w:pPr>
        <w:spacing w:after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51735F" w:rsidRDefault="0051735F" w:rsidP="00CD1578">
      <w:pPr>
        <w:spacing w:after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51735F" w:rsidRDefault="0051735F" w:rsidP="00CD1578">
      <w:pPr>
        <w:spacing w:after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51735F" w:rsidRDefault="0051735F" w:rsidP="00CD1578">
      <w:pPr>
        <w:spacing w:after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51735F" w:rsidRDefault="0051735F" w:rsidP="00CD1578">
      <w:pPr>
        <w:spacing w:after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51735F" w:rsidRDefault="0051735F" w:rsidP="00CD1578">
      <w:pPr>
        <w:spacing w:after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51735F" w:rsidRDefault="0051735F" w:rsidP="00CD1578">
      <w:pPr>
        <w:spacing w:after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C55D46" w:rsidRDefault="00C55D46" w:rsidP="00CD1578">
      <w:pPr>
        <w:spacing w:after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C55D46" w:rsidRDefault="00C55D46" w:rsidP="00CD1578">
      <w:pPr>
        <w:spacing w:after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C55D46" w:rsidRDefault="00C55D46" w:rsidP="00CD1578">
      <w:pPr>
        <w:spacing w:after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7A5326" w:rsidRDefault="007A5326" w:rsidP="00CD1578">
      <w:pPr>
        <w:spacing w:after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7A5326" w:rsidRDefault="007A5326" w:rsidP="00CD1578">
      <w:pPr>
        <w:spacing w:after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7A5326" w:rsidRDefault="007A5326" w:rsidP="00CD1578">
      <w:pPr>
        <w:spacing w:after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7A5326" w:rsidRDefault="007A5326" w:rsidP="00CD1578">
      <w:pPr>
        <w:spacing w:after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7A5326" w:rsidRDefault="007A5326" w:rsidP="00CD1578">
      <w:pPr>
        <w:spacing w:after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7A5326" w:rsidRDefault="007A5326" w:rsidP="00CD1578">
      <w:pPr>
        <w:spacing w:after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F43B91" w:rsidRDefault="00F43B91" w:rsidP="00B51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51735F" w:rsidRDefault="0051735F" w:rsidP="00B51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51735F" w:rsidRDefault="0051735F" w:rsidP="00B51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51735F" w:rsidRDefault="0051735F" w:rsidP="00B51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B517B9" w:rsidRDefault="00B517B9" w:rsidP="00B51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B517B9" w:rsidRDefault="00B517B9" w:rsidP="00B517B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bg-BG" w:eastAsia="bg-BG"/>
        </w:rPr>
      </w:pPr>
    </w:p>
    <w:p w:rsidR="00F43B91" w:rsidRDefault="00F43B91" w:rsidP="00D6063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bg-BG" w:eastAsia="bg-BG"/>
        </w:rPr>
      </w:pPr>
    </w:p>
    <w:p w:rsidR="00D60638" w:rsidRPr="009D53E0" w:rsidRDefault="00D60638" w:rsidP="00D6063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bg-BG" w:eastAsia="bg-BG"/>
        </w:rPr>
      </w:pPr>
      <w:r w:rsidRPr="009D53E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bg-BG" w:eastAsia="bg-BG"/>
        </w:rPr>
        <w:lastRenderedPageBreak/>
        <w:t>Приложение 1</w:t>
      </w:r>
    </w:p>
    <w:p w:rsidR="00D60638" w:rsidRPr="009D53E0" w:rsidRDefault="00D60638" w:rsidP="00D6063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bg-BG" w:eastAsia="bg-BG"/>
        </w:rPr>
      </w:pPr>
    </w:p>
    <w:p w:rsidR="00EF0AA9" w:rsidRPr="00EF0AA9" w:rsidRDefault="00D60638" w:rsidP="00EF0AA9">
      <w:pPr>
        <w:spacing w:before="120" w:after="0"/>
        <w:ind w:firstLine="706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9D53E0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Справка за отразяване на становищата от участниците в работата на КН </w:t>
      </w:r>
      <w:r w:rsidR="001D2B84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на </w:t>
      </w:r>
      <w:r w:rsidR="00EF0AA9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ПРС</w:t>
      </w:r>
      <w:r w:rsidR="001D2B84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Р</w:t>
      </w:r>
      <w:r w:rsidR="00EF0AA9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2014-2020 г. </w:t>
      </w:r>
      <w:r w:rsidRPr="009D53E0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по писмената процедура за съгласуване и од</w:t>
      </w:r>
      <w:r w:rsidR="00EF0AA9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обрение на предложението на УО </w:t>
      </w:r>
      <w:r w:rsidR="00EF0AA9" w:rsidRPr="00EF0AA9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за определяне на минималния брой точки по критериите за подбор - 45, под който проектните предложения по подмярка 7.3  „Подпомагане на широколентова инфраструктура, включително нейното създаване, подобрение и разширяване, пасивна широколентова инфраструктура и мерки за достъп до решения чрез широколентова инфраструктура и електронно правителство“ от ПРСР (2014 – 2020 г.), няма да бъдат подпомагани.</w:t>
      </w:r>
    </w:p>
    <w:p w:rsidR="007A5326" w:rsidRPr="00894F38" w:rsidRDefault="007A5326" w:rsidP="007A53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31.08 - 18.09.2018</w:t>
      </w:r>
      <w:r w:rsidRPr="00894F38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г.</w:t>
      </w:r>
    </w:p>
    <w:p w:rsidR="00D60638" w:rsidRPr="009D53E0" w:rsidRDefault="00D60638" w:rsidP="001D2B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tbl>
      <w:tblPr>
        <w:tblW w:w="11023" w:type="dxa"/>
        <w:tblInd w:w="-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96"/>
        <w:gridCol w:w="7087"/>
        <w:gridCol w:w="2040"/>
      </w:tblGrid>
      <w:tr w:rsidR="00D60638" w:rsidRPr="009D53E0" w:rsidTr="001D2B84">
        <w:tc>
          <w:tcPr>
            <w:tcW w:w="1896" w:type="dxa"/>
            <w:vAlign w:val="center"/>
          </w:tcPr>
          <w:p w:rsidR="00D60638" w:rsidRPr="009D53E0" w:rsidRDefault="00D60638" w:rsidP="007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  <w:p w:rsidR="00D60638" w:rsidRPr="009D53E0" w:rsidRDefault="00D60638" w:rsidP="007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9D53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Изпратено от</w:t>
            </w:r>
          </w:p>
          <w:p w:rsidR="00D60638" w:rsidRPr="009D53E0" w:rsidRDefault="00D60638" w:rsidP="007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7087" w:type="dxa"/>
            <w:vAlign w:val="center"/>
          </w:tcPr>
          <w:p w:rsidR="00D60638" w:rsidRPr="009D53E0" w:rsidRDefault="00D60638" w:rsidP="007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9D53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Становище, коментар, препоръка, съгласуване</w:t>
            </w:r>
          </w:p>
        </w:tc>
        <w:tc>
          <w:tcPr>
            <w:tcW w:w="2040" w:type="dxa"/>
            <w:vAlign w:val="center"/>
          </w:tcPr>
          <w:p w:rsidR="00D60638" w:rsidRPr="009D53E0" w:rsidRDefault="00D60638" w:rsidP="007D64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9D53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Отразяване на становището</w:t>
            </w:r>
          </w:p>
        </w:tc>
      </w:tr>
      <w:tr w:rsidR="00D60638" w:rsidRPr="009D53E0" w:rsidTr="001D2B84">
        <w:tc>
          <w:tcPr>
            <w:tcW w:w="1896" w:type="dxa"/>
            <w:vAlign w:val="center"/>
          </w:tcPr>
          <w:p w:rsidR="00D60638" w:rsidRPr="002B7445" w:rsidRDefault="008245D0" w:rsidP="007D6411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lang w:val="bg-BG" w:eastAsia="bg-BG"/>
              </w:rPr>
              <w:t>Г</w:t>
            </w:r>
            <w:r w:rsidRPr="008245D0">
              <w:rPr>
                <w:rFonts w:ascii="Times New Roman" w:eastAsia="Times New Roman" w:hAnsi="Times New Roman" w:cs="Times New Roman"/>
                <w:lang w:val="bg-BG" w:eastAsia="bg-BG"/>
              </w:rPr>
              <w:t>-н Мирослав Петров – областен управител на област Плевен</w:t>
            </w:r>
          </w:p>
        </w:tc>
        <w:tc>
          <w:tcPr>
            <w:tcW w:w="7087" w:type="dxa"/>
            <w:vAlign w:val="center"/>
          </w:tcPr>
          <w:p w:rsidR="00D60638" w:rsidRPr="002B7445" w:rsidRDefault="009E5241" w:rsidP="00EF0A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lang w:val="bg-BG" w:eastAsia="bg-BG"/>
              </w:rPr>
              <w:t>С</w:t>
            </w:r>
            <w:r w:rsidRPr="009E5241">
              <w:rPr>
                <w:rFonts w:ascii="Times New Roman" w:eastAsia="Times New Roman" w:hAnsi="Times New Roman" w:cs="Times New Roman"/>
                <w:lang w:val="bg-BG" w:eastAsia="bg-BG"/>
              </w:rPr>
              <w:t>ъгласува предложения проект на решени</w:t>
            </w:r>
            <w:r>
              <w:rPr>
                <w:rFonts w:ascii="Times New Roman" w:eastAsia="Times New Roman" w:hAnsi="Times New Roman" w:cs="Times New Roman"/>
                <w:lang w:val="bg-BG" w:eastAsia="bg-BG"/>
              </w:rPr>
              <w:t>е</w:t>
            </w:r>
          </w:p>
        </w:tc>
        <w:tc>
          <w:tcPr>
            <w:tcW w:w="2040" w:type="dxa"/>
            <w:vAlign w:val="center"/>
          </w:tcPr>
          <w:p w:rsidR="00D60638" w:rsidRPr="00B10D91" w:rsidRDefault="00D60638" w:rsidP="007D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bg-BG" w:eastAsia="bg-BG"/>
              </w:rPr>
            </w:pPr>
          </w:p>
        </w:tc>
      </w:tr>
      <w:tr w:rsidR="00D60638" w:rsidRPr="009D53E0" w:rsidTr="001D2B84">
        <w:tc>
          <w:tcPr>
            <w:tcW w:w="1896" w:type="dxa"/>
            <w:vAlign w:val="center"/>
          </w:tcPr>
          <w:p w:rsidR="00D60638" w:rsidRPr="002B7445" w:rsidRDefault="008245D0" w:rsidP="007D6411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lang w:val="bg-BG" w:eastAsia="bg-BG"/>
              </w:rPr>
              <w:t>Г</w:t>
            </w:r>
            <w:r w:rsidRPr="008245D0">
              <w:rPr>
                <w:rFonts w:ascii="Times New Roman" w:eastAsia="Times New Roman" w:hAnsi="Times New Roman" w:cs="Times New Roman"/>
                <w:lang w:val="bg-BG" w:eastAsia="bg-BG"/>
              </w:rPr>
              <w:t>-жа Весела Данева – директор на дирекция „Държа</w:t>
            </w:r>
            <w:r w:rsidR="007A5326">
              <w:rPr>
                <w:rFonts w:ascii="Times New Roman" w:eastAsia="Times New Roman" w:hAnsi="Times New Roman" w:cs="Times New Roman"/>
                <w:lang w:val="bg-BG" w:eastAsia="bg-BG"/>
              </w:rPr>
              <w:t>вни помощи и реален сектор“, МФ</w:t>
            </w:r>
          </w:p>
        </w:tc>
        <w:tc>
          <w:tcPr>
            <w:tcW w:w="7087" w:type="dxa"/>
            <w:vAlign w:val="center"/>
          </w:tcPr>
          <w:p w:rsidR="00D60638" w:rsidRDefault="009E5241" w:rsidP="007D64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lang w:val="bg-BG" w:eastAsia="bg-BG"/>
              </w:rPr>
              <w:t>По принцип не възразява</w:t>
            </w:r>
            <w:r w:rsidR="008245D0" w:rsidRPr="008245D0">
              <w:rPr>
                <w:rFonts w:ascii="Times New Roman" w:eastAsia="Times New Roman" w:hAnsi="Times New Roman" w:cs="Times New Roman"/>
                <w:lang w:val="bg-BG" w:eastAsia="bg-BG"/>
              </w:rPr>
              <w:t xml:space="preserve"> по така предложените критерии за подбор на проекти по подмярка</w:t>
            </w:r>
            <w:r>
              <w:rPr>
                <w:rFonts w:ascii="Times New Roman" w:eastAsia="Times New Roman" w:hAnsi="Times New Roman" w:cs="Times New Roman"/>
                <w:lang w:val="bg-BG" w:eastAsia="bg-BG"/>
              </w:rPr>
              <w:t>та.</w:t>
            </w:r>
          </w:p>
          <w:p w:rsidR="009E5241" w:rsidRPr="009E5241" w:rsidRDefault="009E5241" w:rsidP="009E52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lang w:val="bg-BG" w:eastAsia="bg-BG"/>
              </w:rPr>
              <w:t>„</w:t>
            </w:r>
            <w:r w:rsidRPr="009E5241">
              <w:rPr>
                <w:rFonts w:ascii="Times New Roman" w:eastAsia="Times New Roman" w:hAnsi="Times New Roman" w:cs="Times New Roman"/>
                <w:lang w:val="bg-BG" w:eastAsia="bg-BG"/>
              </w:rPr>
              <w:t xml:space="preserve">До настоящия момент УО на ПРСР не е представил информация относно приложимия режим по държавните помощи. Както сме посочвали, включително и на Комитети за наблюдение, преди да се пристъпи към прием на проекти е необходимо да бъде уточнен приложимия режим по държавните помощи. Това е необходимо, от една страна </w:t>
            </w:r>
            <w:proofErr w:type="spellStart"/>
            <w:r w:rsidRPr="009E5241">
              <w:rPr>
                <w:rFonts w:ascii="Times New Roman" w:eastAsia="Times New Roman" w:hAnsi="Times New Roman" w:cs="Times New Roman"/>
                <w:lang w:val="bg-BG" w:eastAsia="bg-BG"/>
              </w:rPr>
              <w:t>бенефициерите</w:t>
            </w:r>
            <w:proofErr w:type="spellEnd"/>
            <w:r w:rsidRPr="009E5241">
              <w:rPr>
                <w:rFonts w:ascii="Times New Roman" w:eastAsia="Times New Roman" w:hAnsi="Times New Roman" w:cs="Times New Roman"/>
                <w:lang w:val="bg-BG" w:eastAsia="bg-BG"/>
              </w:rPr>
              <w:t xml:space="preserve"> да са запознати с правата и задълженията си по отношение на получаваната държавна помощ, и от друга страна приемите на проекти да са съобразени с необходимостта от получаване на решение на ЕК, когато това се изисква. Освен това, при условие, че съответната мярка попада в определен режим по държавните помощи, същият може да доведе до включване и на допълнителни критерии за подбор.</w:t>
            </w:r>
          </w:p>
          <w:p w:rsidR="009E5241" w:rsidRPr="002B7445" w:rsidRDefault="009E5241" w:rsidP="009E52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val="bg-BG" w:eastAsia="bg-BG"/>
              </w:rPr>
            </w:pPr>
            <w:r w:rsidRPr="009E5241">
              <w:rPr>
                <w:rFonts w:ascii="Times New Roman" w:eastAsia="Times New Roman" w:hAnsi="Times New Roman" w:cs="Times New Roman"/>
                <w:lang w:val="bg-BG" w:eastAsia="bg-BG"/>
              </w:rPr>
              <w:t>В този връзка предлагам администраторът на помощта в лицето на министъра на земеделието, храните и горите да изготви оценка за приложимия режим на държавните помощи по тази мярка и да информира Комитета за наблюдение на програмата, като съгласува с компетентния орган по държавните помощи, ако това се налага от Закона за държавните помощи.“</w:t>
            </w:r>
          </w:p>
        </w:tc>
        <w:tc>
          <w:tcPr>
            <w:tcW w:w="2040" w:type="dxa"/>
            <w:vAlign w:val="center"/>
          </w:tcPr>
          <w:p w:rsidR="00D60638" w:rsidRPr="009D53E0" w:rsidRDefault="00D75701" w:rsidP="007D64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bg-BG" w:eastAsia="bg-BG"/>
              </w:rPr>
            </w:pPr>
            <w:r w:rsidRPr="00BD6192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ПРИЕМА СЕ</w:t>
            </w:r>
          </w:p>
        </w:tc>
      </w:tr>
      <w:tr w:rsidR="00D60638" w:rsidRPr="009D53E0" w:rsidTr="001D2B84">
        <w:tc>
          <w:tcPr>
            <w:tcW w:w="1896" w:type="dxa"/>
            <w:vAlign w:val="center"/>
          </w:tcPr>
          <w:p w:rsidR="00D60638" w:rsidRPr="002B7445" w:rsidRDefault="009E5241" w:rsidP="007A5326">
            <w:pPr>
              <w:tabs>
                <w:tab w:val="left" w:pos="112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9E5241">
              <w:rPr>
                <w:rFonts w:ascii="Times New Roman" w:eastAsia="Times New Roman" w:hAnsi="Times New Roman" w:cs="Times New Roman"/>
                <w:lang w:val="bg-BG" w:eastAsia="bg-BG"/>
              </w:rPr>
              <w:t xml:space="preserve">Национално сдружение на общините в Република България (НСОРБ) </w:t>
            </w:r>
          </w:p>
        </w:tc>
        <w:tc>
          <w:tcPr>
            <w:tcW w:w="7087" w:type="dxa"/>
            <w:vAlign w:val="center"/>
          </w:tcPr>
          <w:p w:rsidR="00D60638" w:rsidRPr="002B7445" w:rsidRDefault="009E5241" w:rsidP="007D64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lang w:val="bg-BG" w:eastAsia="bg-BG"/>
              </w:rPr>
              <w:t>О</w:t>
            </w:r>
            <w:r w:rsidRPr="009E5241">
              <w:rPr>
                <w:rFonts w:ascii="Times New Roman" w:eastAsia="Times New Roman" w:hAnsi="Times New Roman" w:cs="Times New Roman"/>
                <w:lang w:val="bg-BG" w:eastAsia="bg-BG"/>
              </w:rPr>
              <w:t>добряват предложението на УО.</w:t>
            </w:r>
          </w:p>
        </w:tc>
        <w:tc>
          <w:tcPr>
            <w:tcW w:w="2040" w:type="dxa"/>
            <w:vAlign w:val="center"/>
          </w:tcPr>
          <w:p w:rsidR="00D60638" w:rsidRPr="009D53E0" w:rsidRDefault="00D60638" w:rsidP="009E5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bg-BG" w:eastAsia="bg-BG"/>
              </w:rPr>
            </w:pPr>
          </w:p>
        </w:tc>
      </w:tr>
    </w:tbl>
    <w:p w:rsidR="00C55D46" w:rsidRDefault="00C55D46" w:rsidP="00CD1578">
      <w:pPr>
        <w:spacing w:after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sectPr w:rsidR="00C55D4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B2F05"/>
    <w:multiLevelType w:val="hybridMultilevel"/>
    <w:tmpl w:val="54026364"/>
    <w:lvl w:ilvl="0" w:tplc="2BF4AAF0">
      <w:start w:val="1"/>
      <w:numFmt w:val="decimal"/>
      <w:lvlText w:val="%1."/>
      <w:lvlJc w:val="left"/>
      <w:pPr>
        <w:ind w:left="360" w:hanging="360"/>
      </w:p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>
      <w:start w:val="1"/>
      <w:numFmt w:val="lowerRoman"/>
      <w:lvlText w:val="%3."/>
      <w:lvlJc w:val="right"/>
      <w:pPr>
        <w:ind w:left="1800" w:hanging="180"/>
      </w:pPr>
    </w:lvl>
    <w:lvl w:ilvl="3" w:tplc="0402000F">
      <w:start w:val="1"/>
      <w:numFmt w:val="decimal"/>
      <w:lvlText w:val="%4."/>
      <w:lvlJc w:val="left"/>
      <w:pPr>
        <w:ind w:left="2520" w:hanging="360"/>
      </w:pPr>
    </w:lvl>
    <w:lvl w:ilvl="4" w:tplc="04020019">
      <w:start w:val="1"/>
      <w:numFmt w:val="lowerLetter"/>
      <w:lvlText w:val="%5."/>
      <w:lvlJc w:val="left"/>
      <w:pPr>
        <w:ind w:left="3240" w:hanging="360"/>
      </w:pPr>
    </w:lvl>
    <w:lvl w:ilvl="5" w:tplc="0402001B">
      <w:start w:val="1"/>
      <w:numFmt w:val="lowerRoman"/>
      <w:lvlText w:val="%6."/>
      <w:lvlJc w:val="right"/>
      <w:pPr>
        <w:ind w:left="3960" w:hanging="180"/>
      </w:pPr>
    </w:lvl>
    <w:lvl w:ilvl="6" w:tplc="0402000F">
      <w:start w:val="1"/>
      <w:numFmt w:val="decimal"/>
      <w:lvlText w:val="%7."/>
      <w:lvlJc w:val="left"/>
      <w:pPr>
        <w:ind w:left="4680" w:hanging="360"/>
      </w:pPr>
    </w:lvl>
    <w:lvl w:ilvl="7" w:tplc="04020019">
      <w:start w:val="1"/>
      <w:numFmt w:val="lowerLetter"/>
      <w:lvlText w:val="%8."/>
      <w:lvlJc w:val="left"/>
      <w:pPr>
        <w:ind w:left="5400" w:hanging="360"/>
      </w:pPr>
    </w:lvl>
    <w:lvl w:ilvl="8" w:tplc="0402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CA75DDF"/>
    <w:multiLevelType w:val="hybridMultilevel"/>
    <w:tmpl w:val="EA5C6F1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F38"/>
    <w:rsid w:val="00045827"/>
    <w:rsid w:val="00086964"/>
    <w:rsid w:val="000E2FFF"/>
    <w:rsid w:val="00145CF9"/>
    <w:rsid w:val="001D2B84"/>
    <w:rsid w:val="00201A31"/>
    <w:rsid w:val="00257BCD"/>
    <w:rsid w:val="002D5A88"/>
    <w:rsid w:val="00392AA2"/>
    <w:rsid w:val="0051735F"/>
    <w:rsid w:val="00692DD7"/>
    <w:rsid w:val="006C5D38"/>
    <w:rsid w:val="006E5DF3"/>
    <w:rsid w:val="00746F1B"/>
    <w:rsid w:val="00751FBC"/>
    <w:rsid w:val="007A5326"/>
    <w:rsid w:val="007E2A05"/>
    <w:rsid w:val="007F40C8"/>
    <w:rsid w:val="008245D0"/>
    <w:rsid w:val="00843055"/>
    <w:rsid w:val="00894F38"/>
    <w:rsid w:val="008D65AB"/>
    <w:rsid w:val="00952A1A"/>
    <w:rsid w:val="009E5241"/>
    <w:rsid w:val="00A8074F"/>
    <w:rsid w:val="00AF5E9B"/>
    <w:rsid w:val="00B1783D"/>
    <w:rsid w:val="00B431BC"/>
    <w:rsid w:val="00B517B9"/>
    <w:rsid w:val="00BA2DA1"/>
    <w:rsid w:val="00BD6192"/>
    <w:rsid w:val="00C07906"/>
    <w:rsid w:val="00C55D46"/>
    <w:rsid w:val="00CD1578"/>
    <w:rsid w:val="00CF4FF4"/>
    <w:rsid w:val="00D30D2C"/>
    <w:rsid w:val="00D60638"/>
    <w:rsid w:val="00D61A5A"/>
    <w:rsid w:val="00D75701"/>
    <w:rsid w:val="00DD3EAD"/>
    <w:rsid w:val="00DE5C39"/>
    <w:rsid w:val="00E57158"/>
    <w:rsid w:val="00EE2E9B"/>
    <w:rsid w:val="00EF0AA9"/>
    <w:rsid w:val="00F166B2"/>
    <w:rsid w:val="00F43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4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F3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178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4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F3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178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786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Snezhana Grigorova</dc:creator>
  <cp:lastModifiedBy>Snezhana Grigorova</cp:lastModifiedBy>
  <cp:revision>2</cp:revision>
  <cp:lastPrinted>2018-09-21T07:50:00Z</cp:lastPrinted>
  <dcterms:created xsi:type="dcterms:W3CDTF">2018-10-08T09:28:00Z</dcterms:created>
  <dcterms:modified xsi:type="dcterms:W3CDTF">2018-10-08T09:28:00Z</dcterms:modified>
</cp:coreProperties>
</file>