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0BF" w:rsidRDefault="006660BF" w:rsidP="00C76AC8">
      <w:pPr>
        <w:ind w:left="-426"/>
        <w:jc w:val="center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6660BF" w:rsidRDefault="0065128A" w:rsidP="008E01CC">
      <w:pPr>
        <w:ind w:left="-426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Приложение № 13 към У</w:t>
      </w:r>
      <w:r w:rsidR="008E01CC">
        <w:rPr>
          <w:rFonts w:ascii="Times New Roman" w:hAnsi="Times New Roman"/>
          <w:sz w:val="24"/>
          <w:szCs w:val="24"/>
          <w:lang w:val="bg-BG"/>
        </w:rPr>
        <w:t>словията за кандидатстване</w:t>
      </w:r>
    </w:p>
    <w:p w:rsidR="006660BF" w:rsidRDefault="006660BF" w:rsidP="00C76AC8">
      <w:pPr>
        <w:ind w:left="-426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8E01CC" w:rsidRDefault="008E01CC" w:rsidP="00C76AC8">
      <w:pPr>
        <w:ind w:left="-426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8E01CC" w:rsidRDefault="008E01CC" w:rsidP="00C76AC8">
      <w:pPr>
        <w:ind w:left="-426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C76AC8" w:rsidRPr="007E603E" w:rsidRDefault="007E603E" w:rsidP="00C76AC8">
      <w:pPr>
        <w:ind w:left="-426"/>
        <w:jc w:val="center"/>
        <w:rPr>
          <w:rFonts w:ascii="Times New Roman" w:hAnsi="Times New Roman"/>
          <w:bCs/>
          <w:sz w:val="24"/>
          <w:szCs w:val="24"/>
          <w:lang w:val="bg-BG"/>
        </w:rPr>
      </w:pPr>
      <w:r w:rsidRPr="007E603E">
        <w:rPr>
          <w:rFonts w:ascii="Times New Roman" w:hAnsi="Times New Roman"/>
          <w:sz w:val="24"/>
          <w:szCs w:val="24"/>
          <w:lang w:val="bg-BG"/>
        </w:rPr>
        <w:t>УКАЗАНИЯ ЗА ПОПЪЛВАНЕ НА ЕЛЕКТРОНЕН ФОРМУЛЯР ЗА КАНДИДАТСТВАНЕ И ПОДАВАНЕ НА ПРОЕКТНО ПРЕДЛОЖЕНИЕ ПО ПРОЦЕДУР</w:t>
      </w:r>
      <w:r w:rsidRPr="0065128A">
        <w:rPr>
          <w:rFonts w:ascii="Times New Roman" w:hAnsi="Times New Roman"/>
          <w:sz w:val="24"/>
          <w:szCs w:val="24"/>
          <w:lang w:val="bg-BG"/>
        </w:rPr>
        <w:t xml:space="preserve">А </w:t>
      </w:r>
      <w:hyperlink r:id="rId8" w:history="1">
        <w:r w:rsidRPr="0065128A">
          <w:rPr>
            <w:rStyle w:val="Hyperlink"/>
            <w:rFonts w:ascii="Times New Roman" w:hAnsi="Times New Roman"/>
            <w:bCs/>
            <w:color w:val="000000"/>
            <w:sz w:val="24"/>
            <w:szCs w:val="24"/>
          </w:rPr>
          <w:t>BG</w:t>
        </w:r>
        <w:r w:rsidRPr="0065128A">
          <w:rPr>
            <w:rStyle w:val="Hyperlink"/>
            <w:rFonts w:ascii="Times New Roman" w:hAnsi="Times New Roman"/>
            <w:bCs/>
            <w:color w:val="000000"/>
            <w:sz w:val="24"/>
            <w:szCs w:val="24"/>
            <w:lang w:val="bg-BG"/>
          </w:rPr>
          <w:t>06</w:t>
        </w:r>
        <w:r w:rsidRPr="0065128A">
          <w:rPr>
            <w:rStyle w:val="Hyperlink"/>
            <w:rFonts w:ascii="Times New Roman" w:hAnsi="Times New Roman"/>
            <w:bCs/>
            <w:color w:val="000000"/>
            <w:sz w:val="24"/>
            <w:szCs w:val="24"/>
          </w:rPr>
          <w:t>RDNP</w:t>
        </w:r>
        <w:r w:rsidRPr="0065128A">
          <w:rPr>
            <w:rStyle w:val="Hyperlink"/>
            <w:rFonts w:ascii="Times New Roman" w:hAnsi="Times New Roman"/>
            <w:bCs/>
            <w:color w:val="000000"/>
            <w:sz w:val="24"/>
            <w:szCs w:val="24"/>
            <w:lang w:val="bg-BG"/>
          </w:rPr>
          <w:t>001-6.</w:t>
        </w:r>
        <w:r w:rsidR="00FE4A33" w:rsidRPr="0065128A">
          <w:rPr>
            <w:rStyle w:val="Hyperlink"/>
            <w:rFonts w:ascii="Times New Roman" w:hAnsi="Times New Roman"/>
            <w:bCs/>
            <w:color w:val="000000"/>
            <w:sz w:val="24"/>
            <w:szCs w:val="24"/>
            <w:lang w:val="bg-BG"/>
          </w:rPr>
          <w:t>№</w:t>
        </w:r>
        <w:r w:rsidRPr="0065128A">
          <w:rPr>
            <w:rStyle w:val="Hyperlink"/>
            <w:rFonts w:ascii="Times New Roman" w:hAnsi="Times New Roman"/>
            <w:bCs/>
            <w:color w:val="000000"/>
            <w:sz w:val="24"/>
            <w:szCs w:val="24"/>
            <w:lang w:val="bg-BG"/>
          </w:rPr>
          <w:t xml:space="preserve"> – „СТАРТОВА ПОМОЩ ЗА МЛАДИ ЗЕМЕДЕЛСКИ СТОПАНИ</w:t>
        </w:r>
      </w:hyperlink>
      <w:r w:rsidRPr="007E603E">
        <w:rPr>
          <w:rFonts w:ascii="Times New Roman" w:hAnsi="Times New Roman"/>
          <w:color w:val="333333"/>
          <w:sz w:val="24"/>
          <w:szCs w:val="24"/>
          <w:lang w:val="bg-BG"/>
        </w:rPr>
        <w:t xml:space="preserve">“ </w:t>
      </w:r>
      <w:r w:rsidRPr="007E603E">
        <w:rPr>
          <w:rFonts w:ascii="Times New Roman" w:hAnsi="Times New Roman"/>
          <w:bCs/>
          <w:sz w:val="24"/>
          <w:szCs w:val="24"/>
          <w:lang w:val="bg-BG"/>
        </w:rPr>
        <w:t>ЧРЕЗ СИСТЕМАТА ИСУН 2020</w:t>
      </w:r>
    </w:p>
    <w:p w:rsidR="004F36D5" w:rsidRPr="007E603E" w:rsidRDefault="004F36D5" w:rsidP="00450C0D">
      <w:pPr>
        <w:rPr>
          <w:rFonts w:ascii="Times New Roman" w:hAnsi="Times New Roman"/>
          <w:b w:val="0"/>
          <w:color w:val="333333"/>
          <w:sz w:val="24"/>
          <w:szCs w:val="24"/>
          <w:lang w:val="bg-BG"/>
        </w:rPr>
      </w:pPr>
    </w:p>
    <w:p w:rsidR="00FA759F" w:rsidRPr="00842CAE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</w:p>
    <w:p w:rsidR="00C76AC8" w:rsidRPr="00842CAE" w:rsidRDefault="00C76AC8" w:rsidP="00FA759F">
      <w:pPr>
        <w:pStyle w:val="TOC1"/>
        <w:numPr>
          <w:ilvl w:val="0"/>
          <w:numId w:val="15"/>
        </w:numPr>
        <w:spacing w:before="0" w:after="0"/>
        <w:rPr>
          <w:szCs w:val="24"/>
          <w:lang w:val="bg-BG"/>
        </w:rPr>
      </w:pPr>
      <w:r w:rsidRPr="00842CAE">
        <w:rPr>
          <w:szCs w:val="24"/>
          <w:lang w:val="bg-BG"/>
        </w:rPr>
        <w:t>ОСНОВНИ ДАННИ……………………………………………………………</w:t>
      </w:r>
    </w:p>
    <w:p w:rsidR="00C76AC8" w:rsidRPr="00842CAE" w:rsidRDefault="00C76AC8" w:rsidP="00FA759F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ДАННИ ЗА КАНДИДАТА…………………………………………………….</w:t>
      </w:r>
    </w:p>
    <w:p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ДАННИ ЗА ПАРТНЬОРИ……………………………………………………..</w:t>
      </w:r>
    </w:p>
    <w:p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ФИНАНСОВА ИНФОРМАЦИЯ – КОДОВЕ ПО ИЗМЕРЕНИЯ……………</w:t>
      </w:r>
    </w:p>
    <w:p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БЮДЖЕТ</w:t>
      </w:r>
      <w:r w:rsidR="005E267D">
        <w:rPr>
          <w:rFonts w:ascii="Times New Roman" w:hAnsi="Times New Roman"/>
          <w:sz w:val="24"/>
          <w:szCs w:val="24"/>
        </w:rPr>
        <w:t xml:space="preserve"> (в левове)………………………………………………………….....</w:t>
      </w:r>
    </w:p>
    <w:p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 xml:space="preserve">ФИНАНСОВА ИНФОРМАЦИЯ – ИЗТОЧНИЦИ НА </w:t>
      </w:r>
    </w:p>
    <w:p w:rsidR="00C76AC8" w:rsidRPr="00842CAE" w:rsidRDefault="00283DCB" w:rsidP="00C76AC8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ФИНАНСИРАНЕ (в левове</w:t>
      </w:r>
      <w:r w:rsidR="00C76AC8" w:rsidRPr="00842CAE">
        <w:rPr>
          <w:rFonts w:ascii="Times New Roman" w:hAnsi="Times New Roman"/>
          <w:sz w:val="24"/>
          <w:szCs w:val="24"/>
        </w:rPr>
        <w:t>)…………………………………………………..</w:t>
      </w:r>
    </w:p>
    <w:p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ПЛАН ЗА ИЗПЪЛНЕНИЕ / ДЕЙНОСТИ ПО ПРОЕКТА…………………..</w:t>
      </w:r>
    </w:p>
    <w:p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ИНДИКАТОРИ…………………………………………………………………</w:t>
      </w:r>
    </w:p>
    <w:p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ЕКИП……………………………………………………………………………</w:t>
      </w:r>
    </w:p>
    <w:p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ПЛАН ЗА ВЪНШНО ВЪЗЛАГАНЕ…………………………………………..</w:t>
      </w:r>
    </w:p>
    <w:p w:rsidR="00283DCB" w:rsidRPr="00283DCB" w:rsidRDefault="00283DCB" w:rsidP="00283DCB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65128A">
        <w:rPr>
          <w:rFonts w:ascii="Times New Roman" w:hAnsi="Times New Roman"/>
          <w:sz w:val="24"/>
          <w:szCs w:val="24"/>
        </w:rPr>
        <w:t>ДОПЪЛНИТЕЛНА ИНФОРМАЦИЯ НЕОБХОДИМА ЗА ОЦЕНКА НА ПРОЕКТНОТО ПРЕДЛОЖЕНИЕ</w:t>
      </w:r>
      <w:r w:rsidRPr="00283DCB">
        <w:rPr>
          <w:rFonts w:ascii="Times New Roman" w:hAnsi="Times New Roman"/>
          <w:sz w:val="24"/>
          <w:szCs w:val="24"/>
        </w:rPr>
        <w:t>…………......</w:t>
      </w:r>
      <w:r>
        <w:rPr>
          <w:rFonts w:ascii="Times New Roman" w:hAnsi="Times New Roman"/>
          <w:sz w:val="24"/>
          <w:szCs w:val="24"/>
        </w:rPr>
        <w:t>..............................................</w:t>
      </w:r>
    </w:p>
    <w:p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ПРИКАЧЕНИ ЕЛЕКТРОННО ПОДПИСАНИ ДОКУМЕНТИ…………......</w:t>
      </w:r>
    </w:p>
    <w:p w:rsidR="00842CAE" w:rsidRPr="00842CAE" w:rsidRDefault="00842CAE" w:rsidP="00842CAE">
      <w:pPr>
        <w:pStyle w:val="ListParagraph"/>
        <w:rPr>
          <w:rFonts w:ascii="Times New Roman" w:eastAsia="Calibri" w:hAnsi="Times New Roman"/>
          <w:color w:val="FF0000"/>
          <w:sz w:val="24"/>
          <w:szCs w:val="24"/>
        </w:rPr>
      </w:pPr>
    </w:p>
    <w:p w:rsidR="00842CAE" w:rsidRPr="00842CAE" w:rsidRDefault="00842CAE" w:rsidP="00842CAE">
      <w:pPr>
        <w:pStyle w:val="ListParagraph"/>
        <w:jc w:val="both"/>
        <w:rPr>
          <w:rFonts w:ascii="Times New Roman" w:eastAsia="Calibri" w:hAnsi="Times New Roman"/>
          <w:color w:val="FF0000"/>
          <w:sz w:val="24"/>
          <w:szCs w:val="24"/>
        </w:rPr>
      </w:pPr>
    </w:p>
    <w:p w:rsidR="00C76AC8" w:rsidRPr="00D40020" w:rsidRDefault="00842CAE" w:rsidP="00D40020">
      <w:pPr>
        <w:pStyle w:val="ListParagraph"/>
        <w:ind w:left="0" w:firstLine="720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4825D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ВАЖНО: Настоящите Указания са примерни и се изготвят с цел да бъдат улеснени кандидатите при попълване на Формуляра за кандидатстване в системата ИСУН 2020. За изготвянето на Указанията е използвана тестовата среда на ИСУН 2020, като е възможно да има разминавания между дадените илюстративни примери („скрийншотове“) и финалния вариант, който виждате в реалната среда на системата след официалното обявяване на процедурата. </w:t>
      </w:r>
    </w:p>
    <w:p w:rsidR="00BB09B1" w:rsidRPr="004825DA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65128A">
        <w:rPr>
          <w:rFonts w:ascii="Times New Roman" w:hAnsi="Times New Roman"/>
          <w:b w:val="0"/>
          <w:bCs/>
          <w:sz w:val="24"/>
          <w:szCs w:val="24"/>
          <w:lang w:val="bg-BG"/>
        </w:rPr>
        <w:t>Подаването на проектното предложение по настоящата процедура чрез подбор на проекти</w:t>
      </w:r>
      <w:r w:rsidRPr="0065128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hyperlink r:id="rId9" w:history="1">
        <w:r w:rsidR="00842CAE" w:rsidRPr="0065128A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</w:rPr>
          <w:t>BG</w:t>
        </w:r>
        <w:r w:rsidR="00842CAE" w:rsidRPr="0065128A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  <w:lang w:val="bg-BG"/>
          </w:rPr>
          <w:t>06</w:t>
        </w:r>
        <w:r w:rsidR="00842CAE" w:rsidRPr="0065128A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</w:rPr>
          <w:t>RDNP</w:t>
        </w:r>
        <w:r w:rsidR="0065128A" w:rsidRPr="0065128A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  <w:lang w:val="bg-BG"/>
          </w:rPr>
          <w:t>001</w:t>
        </w:r>
        <w:r w:rsidR="0065128A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  <w:lang w:val="bg-BG"/>
          </w:rPr>
          <w:t xml:space="preserve"> </w:t>
        </w:r>
        <w:r w:rsidR="0065128A" w:rsidRPr="0065128A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  <w:lang w:val="bg-BG"/>
          </w:rPr>
          <w:t>-</w:t>
        </w:r>
        <w:r w:rsidR="0065128A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  <w:lang w:val="bg-BG"/>
          </w:rPr>
          <w:t xml:space="preserve"> </w:t>
        </w:r>
        <w:r w:rsidR="0065128A" w:rsidRPr="0065128A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  <w:lang w:val="bg-BG"/>
          </w:rPr>
          <w:t>6……</w:t>
        </w:r>
        <w:r w:rsidR="00842CAE" w:rsidRPr="0065128A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  <w:lang w:val="bg-BG"/>
          </w:rPr>
          <w:t xml:space="preserve"> – „Стартова помощ за млади земеделски стопани</w:t>
        </w:r>
      </w:hyperlink>
      <w:r w:rsidR="00842CAE" w:rsidRPr="0065128A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“</w:t>
      </w:r>
      <w:r w:rsidR="00842CAE" w:rsidRPr="004825DA">
        <w:rPr>
          <w:rFonts w:ascii="Times New Roman" w:hAnsi="Times New Roman"/>
          <w:b w:val="0"/>
          <w:color w:val="333333"/>
          <w:sz w:val="24"/>
          <w:szCs w:val="24"/>
          <w:lang w:val="bg-BG"/>
        </w:rPr>
        <w:t xml:space="preserve"> 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>се извършва по електронен път чрез попълване на уеб базир</w:t>
      </w:r>
      <w:r w:rsid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ан формуляр за кандидатстване 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и придружителни документи чрез ИСУН 2020 с използването на 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lastRenderedPageBreak/>
        <w:t>електронен подпис, чрез модула „Е-кандидатстване“</w:t>
      </w:r>
      <w:r w:rsidRPr="004825DA">
        <w:rPr>
          <w:rStyle w:val="FootnoteReference"/>
          <w:rFonts w:ascii="Times New Roman" w:hAnsi="Times New Roman"/>
          <w:b w:val="0"/>
          <w:bCs/>
          <w:sz w:val="24"/>
          <w:szCs w:val="24"/>
          <w:lang w:val="bg-BG"/>
        </w:rPr>
        <w:footnoteReference w:id="1"/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на следния интернет адрес: </w:t>
      </w:r>
      <w:hyperlink r:id="rId10" w:history="1">
        <w:r w:rsidRPr="004825DA">
          <w:rPr>
            <w:rStyle w:val="Hyperlink"/>
            <w:rFonts w:ascii="Times New Roman" w:hAnsi="Times New Roman"/>
            <w:b w:val="0"/>
            <w:bCs/>
            <w:sz w:val="24"/>
            <w:szCs w:val="24"/>
            <w:lang w:val="bg-BG"/>
          </w:rPr>
          <w:t>https://eumis2020.government.bg</w:t>
        </w:r>
      </w:hyperlink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. </w:t>
      </w:r>
    </w:p>
    <w:p w:rsidR="00BB09B1" w:rsidRPr="004825DA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>Целта на документа е подпомагане на кандидатите при подаване на проектни предложения по процеду</w:t>
      </w:r>
      <w:r w:rsidRPr="0065128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ра </w:t>
      </w:r>
      <w:hyperlink r:id="rId11" w:history="1">
        <w:r w:rsidR="00842CAE" w:rsidRPr="0065128A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</w:rPr>
          <w:t>BG</w:t>
        </w:r>
        <w:r w:rsidR="00842CAE" w:rsidRPr="0065128A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  <w:lang w:val="bg-BG"/>
          </w:rPr>
          <w:t>06</w:t>
        </w:r>
        <w:r w:rsidR="00842CAE" w:rsidRPr="0065128A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</w:rPr>
          <w:t>RDNP</w:t>
        </w:r>
        <w:r w:rsidR="0065128A" w:rsidRPr="0065128A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  <w:lang w:val="bg-BG"/>
          </w:rPr>
          <w:t>001-6….</w:t>
        </w:r>
        <w:r w:rsidR="00842CAE" w:rsidRPr="0065128A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  <w:lang w:val="bg-BG"/>
          </w:rPr>
          <w:t xml:space="preserve"> – „Стартова помощ за млади земеделски стопани</w:t>
        </w:r>
      </w:hyperlink>
      <w:r w:rsidR="00842CAE" w:rsidRPr="004825DA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“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от </w:t>
      </w:r>
      <w:r w:rsidR="004B5D36" w:rsidRPr="004B5D36">
        <w:rPr>
          <w:rFonts w:ascii="Times New Roman" w:hAnsi="Times New Roman" w:hint="eastAsia"/>
          <w:b w:val="0"/>
          <w:bCs/>
          <w:sz w:val="24"/>
          <w:szCs w:val="24"/>
          <w:lang w:val="bg-BG"/>
        </w:rPr>
        <w:t>мярка</w:t>
      </w:r>
      <w:r w:rsid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6 „</w:t>
      </w:r>
      <w:r w:rsidR="004B5D36" w:rsidRPr="004B5D36">
        <w:rPr>
          <w:rFonts w:ascii="Times New Roman" w:hAnsi="Times New Roman" w:hint="eastAsia"/>
          <w:b w:val="0"/>
          <w:bCs/>
          <w:sz w:val="24"/>
          <w:szCs w:val="24"/>
          <w:lang w:val="bg-BG"/>
        </w:rPr>
        <w:t>Развитие</w:t>
      </w:r>
      <w:r w:rsidR="004B5D36" w:rsidRP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="004B5D36" w:rsidRPr="004B5D36">
        <w:rPr>
          <w:rFonts w:ascii="Times New Roman" w:hAnsi="Times New Roman" w:hint="eastAsia"/>
          <w:b w:val="0"/>
          <w:bCs/>
          <w:sz w:val="24"/>
          <w:szCs w:val="24"/>
          <w:lang w:val="bg-BG"/>
        </w:rPr>
        <w:t>на</w:t>
      </w:r>
      <w:r w:rsidR="004B5D36" w:rsidRP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="004B5D36" w:rsidRPr="004B5D36">
        <w:rPr>
          <w:rFonts w:ascii="Times New Roman" w:hAnsi="Times New Roman" w:hint="eastAsia"/>
          <w:b w:val="0"/>
          <w:bCs/>
          <w:sz w:val="24"/>
          <w:szCs w:val="24"/>
          <w:lang w:val="bg-BG"/>
        </w:rPr>
        <w:t>стопанства</w:t>
      </w:r>
      <w:r w:rsidR="004B5D36" w:rsidRP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="004B5D36" w:rsidRPr="004B5D36">
        <w:rPr>
          <w:rFonts w:ascii="Times New Roman" w:hAnsi="Times New Roman" w:hint="eastAsia"/>
          <w:b w:val="0"/>
          <w:bCs/>
          <w:sz w:val="24"/>
          <w:szCs w:val="24"/>
          <w:lang w:val="bg-BG"/>
        </w:rPr>
        <w:t>и</w:t>
      </w:r>
      <w:r w:rsidR="004B5D36" w:rsidRP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="004B5D36" w:rsidRPr="004B5D36">
        <w:rPr>
          <w:rFonts w:ascii="Times New Roman" w:hAnsi="Times New Roman" w:hint="eastAsia"/>
          <w:b w:val="0"/>
          <w:bCs/>
          <w:sz w:val="24"/>
          <w:szCs w:val="24"/>
          <w:lang w:val="bg-BG"/>
        </w:rPr>
        <w:t>предприятия</w:t>
      </w:r>
      <w:r w:rsidR="004B5D36">
        <w:rPr>
          <w:rFonts w:ascii="Times New Roman" w:hAnsi="Times New Roman"/>
          <w:b w:val="0"/>
          <w:bCs/>
          <w:sz w:val="24"/>
          <w:szCs w:val="24"/>
          <w:lang w:val="bg-BG"/>
        </w:rPr>
        <w:t>”</w:t>
      </w:r>
      <w:r w:rsidR="004B5D36" w:rsidRP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от Програма за развитие на селските райони </w:t>
      </w:r>
      <w:r w:rsidR="0065128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за периода 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>2014-2020” чрез предоставяне на указания относно попълването на електронен формуляр за кандидатстване в Информационната система за управление и наблюдение 2020 (ИСУН 2020).</w:t>
      </w:r>
    </w:p>
    <w:p w:rsidR="00450C0D" w:rsidRPr="004B5D36" w:rsidRDefault="00BB09B1" w:rsidP="004B5D36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Проектното предложение се попълва на български език (на кирилица), с изключение на полетата където изрично е указано друго.  </w:t>
      </w:r>
    </w:p>
    <w:p w:rsidR="00450C0D" w:rsidRPr="0065128A" w:rsidRDefault="00450C0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BB09B1" w:rsidRPr="00842CAE" w:rsidRDefault="00BB09B1" w:rsidP="00BB09B1">
      <w:pPr>
        <w:numPr>
          <w:ilvl w:val="0"/>
          <w:numId w:val="1"/>
        </w:numPr>
        <w:spacing w:line="274" w:lineRule="auto"/>
        <w:ind w:left="426" w:hanging="426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>Основни данни</w:t>
      </w:r>
    </w:p>
    <w:p w:rsidR="00BB09B1" w:rsidRPr="00842CAE" w:rsidRDefault="00BB09B1" w:rsidP="00BB09B1">
      <w:pPr>
        <w:spacing w:line="274" w:lineRule="auto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:rsidR="00FA759F" w:rsidRDefault="00945F8F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-398780</wp:posOffset>
                </wp:positionH>
                <wp:positionV relativeFrom="paragraph">
                  <wp:posOffset>321310</wp:posOffset>
                </wp:positionV>
                <wp:extent cx="429260" cy="270510"/>
                <wp:effectExtent l="0" t="19050" r="46990" b="34290"/>
                <wp:wrapNone/>
                <wp:docPr id="30" name="Right Arrow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9260" cy="27051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0" o:spid="_x0000_s1026" type="#_x0000_t13" style="position:absolute;margin-left:-31.4pt;margin-top:25.3pt;width:33.8pt;height:2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" adj="14794" fillcolor="#4f81bd [3204]" strokecolor="#243f60 [1604]" strokeweight="2pt">
                <v:path arrowok="t"/>
              </v:shape>
            </w:pict>
          </mc:Fallback>
        </mc:AlternateContent>
      </w:r>
      <w:r w:rsidR="004B5D36" w:rsidRP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="004B5D36">
        <w:rPr>
          <w:rFonts w:ascii="Times New Roman" w:hAnsi="Times New Roman"/>
          <w:b w:val="0"/>
          <w:bCs/>
          <w:noProof/>
          <w:sz w:val="24"/>
          <w:szCs w:val="24"/>
          <w:lang w:val="en-US"/>
        </w:rPr>
        <w:drawing>
          <wp:inline distT="0" distB="0" distL="0" distR="0">
            <wp:extent cx="5597719" cy="4262276"/>
            <wp:effectExtent l="19050" t="0" r="2981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6914" cy="4261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59F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:rsidR="00FA759F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:rsidR="00BB09B1" w:rsidRPr="00D95145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D95145">
        <w:rPr>
          <w:rFonts w:ascii="Times New Roman" w:hAnsi="Times New Roman"/>
          <w:b w:val="0"/>
          <w:bCs/>
          <w:sz w:val="24"/>
          <w:szCs w:val="24"/>
          <w:lang w:val="bg-BG"/>
        </w:rPr>
        <w:t>При активиране на бутона „Основни данни“ се отваря следният прозорец:</w:t>
      </w:r>
    </w:p>
    <w:p w:rsidR="00450C0D" w:rsidRPr="0065128A" w:rsidRDefault="00450C0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450C0D" w:rsidRPr="00842CAE" w:rsidRDefault="00450C0D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>
            <wp:extent cx="5760720" cy="55975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59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9B1" w:rsidRPr="00842CAE" w:rsidRDefault="00BB09B1" w:rsidP="00BB09B1">
      <w:pPr>
        <w:spacing w:after="120" w:line="278" w:lineRule="auto"/>
        <w:jc w:val="both"/>
        <w:outlineLvl w:val="1"/>
        <w:rPr>
          <w:rFonts w:ascii="Times New Roman" w:eastAsia="Calibri" w:hAnsi="Times New Roman"/>
          <w:sz w:val="24"/>
          <w:szCs w:val="24"/>
          <w:lang w:val="bg-BG"/>
        </w:rPr>
      </w:pPr>
    </w:p>
    <w:p w:rsidR="00BB09B1" w:rsidRPr="00D95145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Автоматично от системата се въвежда информацията в полета:</w:t>
      </w:r>
    </w:p>
    <w:p w:rsidR="00BB09B1" w:rsidRPr="00D95145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Оперативна програма</w:t>
      </w:r>
    </w:p>
    <w:p w:rsidR="00BB09B1" w:rsidRPr="00D95145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Приоритетни оси</w:t>
      </w:r>
    </w:p>
    <w:p w:rsidR="00BB09B1" w:rsidRPr="00D95145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Наименование на процедура</w:t>
      </w:r>
    </w:p>
    <w:p w:rsidR="00BB09B1" w:rsidRPr="00D95145" w:rsidRDefault="00BB09B1" w:rsidP="00BB09B1">
      <w:pPr>
        <w:numPr>
          <w:ilvl w:val="0"/>
          <w:numId w:val="2"/>
        </w:numPr>
        <w:spacing w:before="120"/>
        <w:ind w:left="567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Код на процедура</w:t>
      </w:r>
    </w:p>
    <w:p w:rsidR="00BB09B1" w:rsidRDefault="00BB09B1" w:rsidP="00BB09B1">
      <w:pPr>
        <w:spacing w:line="278" w:lineRule="auto"/>
        <w:ind w:left="720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D95145" w:rsidRPr="00842CAE" w:rsidRDefault="00945F8F" w:rsidP="00D95145">
      <w:pPr>
        <w:spacing w:line="278" w:lineRule="auto"/>
        <w:ind w:left="720" w:hanging="720"/>
        <w:rPr>
          <w:rFonts w:ascii="Times New Roman" w:eastAsia="Calibri" w:hAnsi="Times New Roman"/>
          <w:i/>
          <w:sz w:val="24"/>
          <w:szCs w:val="24"/>
          <w:lang w:val="bg-BG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5214620</wp:posOffset>
                </wp:positionH>
                <wp:positionV relativeFrom="paragraph">
                  <wp:posOffset>1035685</wp:posOffset>
                </wp:positionV>
                <wp:extent cx="325755" cy="191135"/>
                <wp:effectExtent l="0" t="0" r="17145" b="18415"/>
                <wp:wrapNone/>
                <wp:docPr id="29" name="Left Arrow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5755" cy="19113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29" o:spid="_x0000_s1026" type="#_x0000_t66" style="position:absolute;margin-left:410.6pt;margin-top:81.55pt;width:25.65pt;height:15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" adj="6337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3728085</wp:posOffset>
                </wp:positionH>
                <wp:positionV relativeFrom="paragraph">
                  <wp:posOffset>678180</wp:posOffset>
                </wp:positionV>
                <wp:extent cx="334010" cy="174625"/>
                <wp:effectExtent l="0" t="0" r="27940" b="15875"/>
                <wp:wrapNone/>
                <wp:docPr id="5" name="Left Arrow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4010" cy="17462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Left Arrow 28" o:spid="_x0000_s1026" type="#_x0000_t66" style="position:absolute;margin-left:293.55pt;margin-top:53.4pt;width:26.3pt;height:1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" adj="5646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1035685</wp:posOffset>
                </wp:positionV>
                <wp:extent cx="341630" cy="151130"/>
                <wp:effectExtent l="0" t="19050" r="39370" b="39370"/>
                <wp:wrapNone/>
                <wp:docPr id="26" name="Right Arrow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1630" cy="15113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-7pt;margin-top:81.55pt;width:26.9pt;height:1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" adj="16822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725805</wp:posOffset>
                </wp:positionV>
                <wp:extent cx="341630" cy="174625"/>
                <wp:effectExtent l="0" t="19050" r="39370" b="34925"/>
                <wp:wrapNone/>
                <wp:docPr id="25" name="Right Arrow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1630" cy="1746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Arrow 25" o:spid="_x0000_s1026" type="#_x0000_t13" style="position:absolute;margin-left:-7pt;margin-top:57.15pt;width:26.9pt;height:1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" adj="16080" fillcolor="#4f81bd [3204]" strokecolor="#243f60 [1604]" strokeweight="2pt">
                <v:path arrowok="t"/>
              </v:shape>
            </w:pict>
          </mc:Fallback>
        </mc:AlternateContent>
      </w:r>
      <w:r w:rsidR="00D95145">
        <w:rPr>
          <w:noProof/>
          <w:lang w:val="en-US"/>
        </w:rPr>
        <w:drawing>
          <wp:inline distT="0" distB="0" distL="0" distR="0">
            <wp:extent cx="5760720" cy="129413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9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145" w:rsidRDefault="00D95145" w:rsidP="00BB09B1">
      <w:pPr>
        <w:spacing w:after="120" w:line="278" w:lineRule="auto"/>
        <w:rPr>
          <w:rFonts w:ascii="Times New Roman" w:eastAsia="Calibri" w:hAnsi="Times New Roman"/>
          <w:sz w:val="24"/>
          <w:szCs w:val="24"/>
          <w:lang w:val="bg-BG"/>
        </w:rPr>
      </w:pPr>
    </w:p>
    <w:p w:rsidR="00BB09B1" w:rsidRPr="004825DA" w:rsidRDefault="00BB09B1" w:rsidP="00BB09B1">
      <w:pPr>
        <w:spacing w:after="120" w:line="278" w:lineRule="auto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Кандидатите следва задължително да въведат информация в следните полета:</w:t>
      </w:r>
    </w:p>
    <w:p w:rsidR="00BB09B1" w:rsidRPr="004825DA" w:rsidRDefault="00BB09B1" w:rsidP="00BB09B1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Наименование на проектно предложение (до 400 символа)</w:t>
      </w:r>
    </w:p>
    <w:p w:rsidR="00BB09B1" w:rsidRPr="004825DA" w:rsidRDefault="00BB09B1" w:rsidP="00BB09B1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Срок на изпълнение, </w:t>
      </w:r>
      <w:r w:rsidR="00C64A2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попълва се в 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месеци</w:t>
      </w:r>
      <w:r w:rsidRPr="004825D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- </w:t>
      </w:r>
      <w:r w:rsidR="00542230">
        <w:rPr>
          <w:rFonts w:ascii="Times New Roman" w:eastAsia="Calibri" w:hAnsi="Times New Roman"/>
          <w:b w:val="0"/>
          <w:sz w:val="24"/>
          <w:szCs w:val="24"/>
          <w:lang w:val="bg-BG"/>
        </w:rPr>
        <w:t>с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рокът на изпълнение на проектите по настоящата процедура </w:t>
      </w:r>
      <w:r w:rsidR="002A7FC5" w:rsidRPr="0065128A">
        <w:rPr>
          <w:rFonts w:ascii="Times New Roman" w:hAnsi="Times New Roman"/>
          <w:b w:val="0"/>
          <w:sz w:val="24"/>
          <w:szCs w:val="24"/>
          <w:lang w:val="bg-BG"/>
        </w:rPr>
        <w:t>трябва да бъде не по-рано от 2 години и 6 месеца и не по-късно от 4 години и 6 месеца от датата на подаване на проектното предложение</w:t>
      </w:r>
      <w:r w:rsidR="002A7FC5" w:rsidRPr="00C64A21" w:rsidDel="002A7FC5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C64A2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съгласно </w:t>
      </w:r>
      <w:r w:rsidR="002A7FC5" w:rsidRPr="00C64A2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т 1.2 </w:t>
      </w:r>
      <w:r w:rsidRPr="00C64A21">
        <w:rPr>
          <w:rFonts w:ascii="Times New Roman" w:eastAsia="Calibri" w:hAnsi="Times New Roman"/>
          <w:b w:val="0"/>
          <w:sz w:val="24"/>
          <w:szCs w:val="24"/>
          <w:lang w:val="bg-BG"/>
        </w:rPr>
        <w:t>раздел 18 от условията за кандидатстване</w:t>
      </w:r>
      <w:r w:rsidR="002A7FC5" w:rsidRPr="00C64A2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, съобразно посочената дата в бизнес плана и основната информация на </w:t>
      </w:r>
      <w:r w:rsidR="00C64A21" w:rsidRPr="00C64A21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кандидата</w:t>
      </w:r>
      <w:r w:rsidR="00C64A21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  <w:r w:rsidR="00C64A21"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В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случай че въведете срок по-голям от </w:t>
      </w:r>
      <w:r w:rsidR="00C64A21">
        <w:rPr>
          <w:rFonts w:ascii="Times New Roman" w:eastAsia="Calibri" w:hAnsi="Times New Roman"/>
          <w:b w:val="0"/>
          <w:sz w:val="24"/>
          <w:szCs w:val="24"/>
          <w:lang w:val="bg-BG"/>
        </w:rPr>
        <w:t>4 години и 6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месеца, системата автоматично го променя </w:t>
      </w:r>
      <w:r w:rsidR="00C64A21">
        <w:rPr>
          <w:rFonts w:ascii="Times New Roman" w:eastAsia="Calibri" w:hAnsi="Times New Roman"/>
          <w:b w:val="0"/>
          <w:sz w:val="24"/>
          <w:szCs w:val="24"/>
          <w:lang w:val="bg-BG"/>
        </w:rPr>
        <w:t>в съответствие с т. 1.2, раздел 18 от условията за кандидатстване.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C64A21">
        <w:rPr>
          <w:rFonts w:ascii="Times New Roman" w:eastAsia="Calibri" w:hAnsi="Times New Roman"/>
          <w:b w:val="0"/>
          <w:sz w:val="24"/>
          <w:szCs w:val="24"/>
          <w:lang w:val="bg-BG"/>
        </w:rPr>
        <w:t>Посоченият с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рок включва</w:t>
      </w:r>
      <w:r w:rsidRPr="004825D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="00C64A21">
        <w:rPr>
          <w:rFonts w:ascii="Times New Roman" w:eastAsia="Calibri" w:hAnsi="Times New Roman"/>
          <w:b w:val="0"/>
          <w:sz w:val="24"/>
          <w:szCs w:val="24"/>
          <w:lang w:val="bg-BG"/>
        </w:rPr>
        <w:t>избраната крайна дата за проверка точното изпълнение на бизнес плана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. Срокът трябва да бъде съобразен при попълването на т. 7 „План за изпълнение/Дейности по проекта“ от формуляра за кандидатстване. </w:t>
      </w:r>
    </w:p>
    <w:p w:rsidR="004825DA" w:rsidRDefault="00BB09B1" w:rsidP="004825D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Наименование на проектно предложение на английски език (до 400 символа) – полето  е задължително,  като не подлежи на оценка от оценителната комисия, информацията ще се визуализира в публичния модул на ИСУН 2020.</w:t>
      </w:r>
      <w:r w:rsidR="004825DA"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Моля, обърнете внимание, че полето е задължително и е необходимо преводът на английски език да бъде коректен.  </w:t>
      </w:r>
    </w:p>
    <w:p w:rsidR="004825DA" w:rsidRPr="004825DA" w:rsidRDefault="00BB09B1" w:rsidP="004825D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Местонахождение (Място на изпълнение на проекта)</w:t>
      </w:r>
      <w:r w:rsidRPr="004825D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="00542230">
        <w:rPr>
          <w:rFonts w:ascii="Times New Roman" w:eastAsia="Calibri" w:hAnsi="Times New Roman"/>
          <w:b w:val="0"/>
          <w:sz w:val="24"/>
          <w:szCs w:val="24"/>
          <w:lang w:val="bg-BG"/>
        </w:rPr>
        <w:t>– п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од Местонахождение се има предвид място на изпълнение на проекта, а не седалището/адрес на кореспонденция на кандидата. 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Кандидатите следва да попълнят информация на ниво „Населено място“. Ако </w:t>
      </w:r>
      <w:r w:rsidR="00DF45FE">
        <w:rPr>
          <w:rFonts w:ascii="Times New Roman" w:hAnsi="Times New Roman"/>
          <w:b w:val="0"/>
          <w:sz w:val="24"/>
          <w:szCs w:val="24"/>
          <w:lang w:val="bg-BG"/>
        </w:rPr>
        <w:t>дейностите</w:t>
      </w:r>
      <w:r w:rsidR="00DF45FE"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ще се извършват в повече от едно населено място, чрез бутон </w:t>
      </w:r>
      <w:r w:rsidR="004825DA" w:rsidRPr="004825DA">
        <w:rPr>
          <w:rFonts w:ascii="Times New Roman" w:hAnsi="Times New Roman"/>
          <w:b w:val="0"/>
          <w:sz w:val="24"/>
          <w:szCs w:val="24"/>
          <w:lang w:val="bg-BG"/>
        </w:rPr>
        <w:t>„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>Добави</w:t>
      </w:r>
      <w:r w:rsidR="004825DA" w:rsidRPr="004825DA">
        <w:rPr>
          <w:rFonts w:ascii="Times New Roman" w:hAnsi="Times New Roman"/>
          <w:b w:val="0"/>
          <w:sz w:val="24"/>
          <w:szCs w:val="24"/>
          <w:lang w:val="bg-BG"/>
        </w:rPr>
        <w:t>“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се зареждат съответните населени места.</w:t>
      </w:r>
      <w:r w:rsidR="004825DA"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="004825DA"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Системата автоматично ще визуализира срещу населеното място останалите данни – Държава, NUTS ниво 1, NUTS ниво 2, Област, Община, Населено място.</w:t>
      </w:r>
    </w:p>
    <w:p w:rsidR="004825DA" w:rsidRDefault="004825DA" w:rsidP="004825DA">
      <w:pPr>
        <w:spacing w:after="120" w:line="278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4825DA" w:rsidRPr="004825DA" w:rsidRDefault="00945F8F" w:rsidP="004825DA">
      <w:pPr>
        <w:spacing w:after="120" w:line="278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-168275</wp:posOffset>
                </wp:positionH>
                <wp:positionV relativeFrom="paragraph">
                  <wp:posOffset>365760</wp:posOffset>
                </wp:positionV>
                <wp:extent cx="294005" cy="135255"/>
                <wp:effectExtent l="0" t="19050" r="29845" b="36195"/>
                <wp:wrapNone/>
                <wp:docPr id="32" name="Right Arrow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4005" cy="13525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Arrow 32" o:spid="_x0000_s1026" type="#_x0000_t13" style="position:absolute;margin-left:-13.25pt;margin-top:28.8pt;width:23.15pt;height:1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" adj="16632" fillcolor="#4f81bd [3204]" strokecolor="#243f60 [1604]" strokeweight="2pt">
                <v:path arrowok="t"/>
              </v:shape>
            </w:pict>
          </mc:Fallback>
        </mc:AlternateContent>
      </w:r>
      <w:r w:rsidR="004825DA">
        <w:rPr>
          <w:noProof/>
          <w:lang w:val="en-US"/>
        </w:rPr>
        <w:drawing>
          <wp:inline distT="0" distB="0" distL="0" distR="0">
            <wp:extent cx="5760720" cy="904875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9B1" w:rsidRPr="004825DA" w:rsidRDefault="00BB09B1" w:rsidP="004825DA">
      <w:pPr>
        <w:spacing w:line="278" w:lineRule="auto"/>
        <w:ind w:left="1418" w:hanging="284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BB09B1" w:rsidRPr="004825DA" w:rsidRDefault="00BB09B1" w:rsidP="004825DA">
      <w:pPr>
        <w:spacing w:line="278" w:lineRule="auto"/>
        <w:ind w:left="1418" w:hanging="141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Информацията за следните полета се въвежда чрез избор от дадени възможности:</w:t>
      </w:r>
    </w:p>
    <w:p w:rsidR="00BB09B1" w:rsidRDefault="00BB09B1" w:rsidP="004825D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Вид на проекта – кандидатите следва да изберат опцията „Друго“. Първите три опции – „Проектът е голям проект съгласно чл. 100 от Регламент (ЕС) №1303/2013 г.“, „Инфраструктурен проект на стойност над 5 000 000 лв.“ и „Финансови инструменти“ </w:t>
      </w:r>
      <w:r w:rsidRPr="004825DA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са неприложими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настоящата процедура.</w:t>
      </w:r>
    </w:p>
    <w:p w:rsidR="004825DA" w:rsidRDefault="00945F8F" w:rsidP="004825DA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5643880</wp:posOffset>
                </wp:positionH>
                <wp:positionV relativeFrom="paragraph">
                  <wp:posOffset>1341755</wp:posOffset>
                </wp:positionV>
                <wp:extent cx="309880" cy="142875"/>
                <wp:effectExtent l="0" t="0" r="13970" b="28575"/>
                <wp:wrapNone/>
                <wp:docPr id="34" name="Left Arrow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9880" cy="14287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Left Arrow 34" o:spid="_x0000_s1026" type="#_x0000_t66" style="position:absolute;margin-left:444.4pt;margin-top:105.65pt;width:24.4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" adj="4980" fillcolor="#4f81bd [3204]" strokecolor="#243f60 [1604]" strokeweight="2pt">
                <v:path arrowok="t"/>
              </v:shape>
            </w:pict>
          </mc:Fallback>
        </mc:AlternateContent>
      </w:r>
      <w:r w:rsidR="004825DA" w:rsidRPr="004825DA">
        <w:rPr>
          <w:noProof/>
          <w:lang w:val="bg-BG" w:eastAsia="bg-BG"/>
        </w:rPr>
        <w:t xml:space="preserve"> </w:t>
      </w:r>
      <w:r w:rsidR="004825DA">
        <w:rPr>
          <w:noProof/>
          <w:lang w:val="en-US"/>
        </w:rPr>
        <w:drawing>
          <wp:inline distT="0" distB="0" distL="0" distR="0">
            <wp:extent cx="5760720" cy="1535430"/>
            <wp:effectExtent l="0" t="0" r="0" b="762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3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5DA" w:rsidRPr="004825DA" w:rsidRDefault="004825DA" w:rsidP="004825DA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:rsidR="00BB09B1" w:rsidRPr="004825DA" w:rsidRDefault="00BB09B1" w:rsidP="00BB09B1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Останалите полета, в които може да се посочи „Да“/“Не“, следва да са попълнени по следния начин:</w:t>
      </w:r>
    </w:p>
    <w:p w:rsidR="00BB09B1" w:rsidRPr="004825DA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ДДС е допустим разход по проекта – „Да“/“Не“</w:t>
      </w:r>
      <w:r w:rsidR="00DF45FE">
        <w:rPr>
          <w:rFonts w:ascii="Times New Roman" w:eastAsia="Calibri" w:hAnsi="Times New Roman"/>
          <w:b w:val="0"/>
          <w:sz w:val="24"/>
          <w:szCs w:val="24"/>
          <w:lang w:val="bg-BG"/>
        </w:rPr>
        <w:t>/”Друго”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(посочва се </w:t>
      </w:r>
      <w:r w:rsidR="00DF45FE">
        <w:rPr>
          <w:rFonts w:ascii="Times New Roman" w:eastAsia="Calibri" w:hAnsi="Times New Roman"/>
          <w:b w:val="0"/>
          <w:sz w:val="24"/>
          <w:szCs w:val="24"/>
          <w:lang w:val="bg-BG"/>
        </w:rPr>
        <w:t>”Друго”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</w:p>
    <w:p w:rsidR="00BB09B1" w:rsidRPr="004825DA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Проектът е съвместен план за действие – „Не“</w:t>
      </w:r>
    </w:p>
    <w:p w:rsidR="00BB09B1" w:rsidRPr="004825DA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Проектът подлежи на режим на държавна помощ - „Не“.</w:t>
      </w:r>
    </w:p>
    <w:p w:rsidR="00BB09B1" w:rsidRPr="004825DA" w:rsidRDefault="00BB09B1" w:rsidP="00BB09B1">
      <w:pPr>
        <w:spacing w:line="278" w:lineRule="auto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</w:p>
    <w:p w:rsidR="00BB09B1" w:rsidRPr="004825DA" w:rsidRDefault="00BB09B1" w:rsidP="00BB09B1">
      <w:pPr>
        <w:spacing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Полетата „Кратко описание на проектното предложение“, „Кратко описание на проектното предложение на английски език“ и „Цел/и на проектното предложение“, както и всички останали полета от Формуляра за кандидатстване са текстови и не позволяват въвеждането на таблици, снимки, скрийншотове, графики и др. Попълването на поле „Кратко описание на проектното предложение на английски език“ е задължително, следва да кореспондира с текста на български език, не подлежи на оценка от оценителната комисия.</w:t>
      </w:r>
    </w:p>
    <w:p w:rsidR="00BB09B1" w:rsidRPr="00842CAE" w:rsidRDefault="004825DA" w:rsidP="00BB09B1">
      <w:pPr>
        <w:spacing w:line="278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760720" cy="1594485"/>
            <wp:effectExtent l="0" t="0" r="0" b="571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9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EBA" w:rsidRPr="00842CAE" w:rsidRDefault="00311EB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311EBA" w:rsidRPr="00842CAE" w:rsidRDefault="00311EB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BB09B1" w:rsidRPr="00842CAE" w:rsidRDefault="00BB09B1" w:rsidP="00BB09B1">
      <w:pPr>
        <w:numPr>
          <w:ilvl w:val="0"/>
          <w:numId w:val="1"/>
        </w:numPr>
        <w:spacing w:after="120" w:line="274" w:lineRule="auto"/>
        <w:ind w:left="426" w:hanging="426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 xml:space="preserve">Данни за кандидата </w:t>
      </w:r>
    </w:p>
    <w:p w:rsidR="00FD7675" w:rsidRPr="00D56F8C" w:rsidRDefault="00FD7675" w:rsidP="00FD7675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В ИСУН 2020 е включена връзка с Търговския регистър и регистър Булстат, като при въвеждане на ЕИК или Булстат системата автоматично извлича данните за дадения кандидат. Кандидатите въвеждат информация за следните полета:</w:t>
      </w:r>
    </w:p>
    <w:p w:rsidR="00FD7675" w:rsidRPr="000D4039" w:rsidRDefault="00FD7675" w:rsidP="000D4039">
      <w:pPr>
        <w:numPr>
          <w:ilvl w:val="0"/>
          <w:numId w:val="5"/>
        </w:numPr>
        <w:spacing w:after="120" w:line="278" w:lineRule="auto"/>
        <w:ind w:left="1276" w:hanging="8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Булстат/ЕИК</w:t>
      </w:r>
      <w:r w:rsidR="000D4039">
        <w:rPr>
          <w:rFonts w:ascii="Times New Roman" w:eastAsia="Calibri" w:hAnsi="Times New Roman"/>
          <w:b w:val="0"/>
          <w:sz w:val="24"/>
          <w:szCs w:val="24"/>
          <w:lang w:val="bg-BG"/>
        </w:rPr>
        <w:t>/Булстат за свободни професии (ЕГН)</w:t>
      </w:r>
      <w:r w:rsidRPr="000D403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избор от падащо меню</w:t>
      </w:r>
    </w:p>
    <w:p w:rsidR="00FD7675" w:rsidRDefault="00FD7675" w:rsidP="00FD7675">
      <w:pPr>
        <w:numPr>
          <w:ilvl w:val="0"/>
          <w:numId w:val="5"/>
        </w:numPr>
        <w:spacing w:after="120" w:line="278" w:lineRule="auto"/>
        <w:ind w:left="1276" w:hanging="8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Номер – въвежда се от кандидатите</w:t>
      </w:r>
    </w:p>
    <w:p w:rsidR="00875B8D" w:rsidRDefault="00875B8D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:rsidR="00875B8D" w:rsidRDefault="00875B8D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eastAsia="Calibri" w:hAnsi="Times New Roman"/>
          <w:b w:val="0"/>
          <w:noProof/>
          <w:sz w:val="24"/>
          <w:szCs w:val="24"/>
          <w:lang w:val="en-US"/>
        </w:rPr>
        <w:lastRenderedPageBreak/>
        <w:drawing>
          <wp:inline distT="0" distB="0" distL="0" distR="0">
            <wp:extent cx="5760720" cy="513295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13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F8C" w:rsidRPr="00842CAE" w:rsidRDefault="00D56F8C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D56F8C" w:rsidRPr="00D56F8C" w:rsidRDefault="00D56F8C" w:rsidP="00D56F8C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:rsidR="00BB09B1" w:rsidRPr="00D56F8C" w:rsidRDefault="00BB09B1" w:rsidP="00BB09B1">
      <w:pPr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След изтегляне на данните от Регистър Булстат ИСУН 2020 автоматично попълва следните полета:</w:t>
      </w:r>
    </w:p>
    <w:p w:rsidR="00BB09B1" w:rsidRPr="00D56F8C" w:rsidRDefault="00BB09B1" w:rsidP="00BB09B1">
      <w:pPr>
        <w:ind w:firstLine="714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Пълно наименование (до 200 символа);</w:t>
      </w:r>
    </w:p>
    <w:p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Тип на организацията;</w:t>
      </w:r>
    </w:p>
    <w:p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Вид организация;</w:t>
      </w:r>
    </w:p>
    <w:p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Седалище;</w:t>
      </w:r>
    </w:p>
    <w:p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Адрес на управление;</w:t>
      </w:r>
    </w:p>
    <w:p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Телефонен номер;</w:t>
      </w:r>
    </w:p>
    <w:p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Факс.</w:t>
      </w:r>
    </w:p>
    <w:p w:rsidR="00BB09B1" w:rsidRPr="00D56F8C" w:rsidRDefault="00BB09B1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BB09B1" w:rsidRPr="000D4039" w:rsidRDefault="00BB09B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311EBA" w:rsidRPr="00D56F8C" w:rsidRDefault="00311EB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3A0741" w:rsidRDefault="003A0741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hAnsi="Times New Roman"/>
          <w:b w:val="0"/>
          <w:sz w:val="24"/>
          <w:szCs w:val="24"/>
          <w:lang w:val="bg-BG"/>
        </w:rPr>
        <w:t>Всички останали полета следва да бъдат попълнени ръчно от кандидатите.</w:t>
      </w:r>
    </w:p>
    <w:p w:rsidR="00F47F9F" w:rsidRDefault="00F47F9F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:rsidR="00875B8D" w:rsidRDefault="00D11E2B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hAnsi="Times New Roman"/>
          <w:b w:val="0"/>
          <w:sz w:val="24"/>
          <w:szCs w:val="24"/>
          <w:lang w:val="bg-BG"/>
        </w:rPr>
        <w:t>Важно:</w:t>
      </w:r>
      <w:r w:rsidR="00F47F9F" w:rsidRPr="00F47F9F">
        <w:rPr>
          <w:rFonts w:ascii="Times New Roman" w:hAnsi="Times New Roman"/>
          <w:b w:val="0"/>
          <w:sz w:val="24"/>
          <w:szCs w:val="24"/>
          <w:lang w:val="bg-BG"/>
        </w:rPr>
        <w:t xml:space="preserve"> При неактуална информация в Търговския регистър и в случай че предприятието-кандидат използва опцията за автоматично „извличане“ на данните от него, тогава данните за предприятието, които ще фигурират във Формуляра за кандидатстване също ще бъдат неактуални. В този случай, след като установите, че данните не са коректни </w:t>
      </w:r>
      <w:r>
        <w:rPr>
          <w:rFonts w:ascii="Times New Roman" w:hAnsi="Times New Roman"/>
          <w:b w:val="0"/>
          <w:sz w:val="24"/>
          <w:szCs w:val="24"/>
          <w:lang w:val="bg-BG"/>
        </w:rPr>
        <w:t xml:space="preserve">е необходимо да ги промените, като системата позволява тяхната корекция.  </w:t>
      </w:r>
    </w:p>
    <w:p w:rsidR="00875B8D" w:rsidRDefault="00D11E2B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hAnsi="Times New Roman"/>
          <w:b w:val="0"/>
          <w:sz w:val="24"/>
          <w:szCs w:val="24"/>
          <w:lang w:val="bg-BG"/>
        </w:rPr>
        <w:t>Важно: Полето за електронна поща в адреса за кореспонденция се попълва автоматично от системата с електронната поща на профила, през който е зареден/отворен формулярът за кандидатстване. Ако един и същи формуляр се зарежда/отваря през различни профили, при всяко отваряне, системата ще променя електронната поща автоматично, което означава, че системата ще попълни и запамети електронната поща на профила, през който е подадено проектното предложение.</w:t>
      </w:r>
    </w:p>
    <w:p w:rsidR="00875B8D" w:rsidRDefault="00875B8D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:rsidR="00875B8D" w:rsidRDefault="00D11E2B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hAnsi="Times New Roman"/>
          <w:b w:val="0"/>
          <w:sz w:val="24"/>
          <w:szCs w:val="24"/>
          <w:lang w:val="bg-BG"/>
        </w:rPr>
        <w:t>Последното е изключително важно, тъй като по време на етап „Оценка на проектно предложение“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2020, от който е подаден съответния проект и промени на посочения профил (вкл. промяна на имейл адреса, асоцииран към съответния профил) са невъзможни.</w:t>
      </w:r>
    </w:p>
    <w:p w:rsidR="00F47F9F" w:rsidRDefault="00F47F9F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:rsidR="003A0741" w:rsidRPr="00D56F8C" w:rsidRDefault="003A0741" w:rsidP="003A0741">
      <w:pPr>
        <w:pStyle w:val="CommentText"/>
        <w:rPr>
          <w:sz w:val="24"/>
          <w:szCs w:val="24"/>
          <w:lang w:val="bg-BG"/>
        </w:rPr>
      </w:pPr>
    </w:p>
    <w:p w:rsidR="003A0741" w:rsidRPr="00D56F8C" w:rsidRDefault="003A0741" w:rsidP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Пълно наименование на английски език (до 200 символа) – полето не подлежи на оценка от оценителната комисия. Целта е да бъде спазено изискването за публичност и прозрачност, като информацията ще се визуализира в публичния модул на ИСУН 2020.</w:t>
      </w:r>
    </w:p>
    <w:p w:rsidR="003A0741" w:rsidRPr="002A4DBB" w:rsidRDefault="003A0741" w:rsidP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2A4DBB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Категория/статус на предприятието – избира се статут на предприятието </w:t>
      </w:r>
      <w:r w:rsidR="00A35E75" w:rsidRPr="002A4DBB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съгласно разпоредбите на </w:t>
      </w:r>
      <w:r w:rsidR="00D11E2B" w:rsidRPr="002A4DBB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Закона за малките и средните предприятия </w:t>
      </w:r>
      <w:r w:rsidR="00F5086B" w:rsidRPr="002A4DBB">
        <w:rPr>
          <w:rFonts w:ascii="Times New Roman" w:eastAsia="Calibri" w:hAnsi="Times New Roman"/>
          <w:b w:val="0"/>
          <w:sz w:val="24"/>
          <w:szCs w:val="24"/>
          <w:lang w:val="bg-BG"/>
        </w:rPr>
        <w:t>–</w:t>
      </w:r>
      <w:r w:rsidR="00D11E2B" w:rsidRPr="002A4DBB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F5086B" w:rsidRPr="002A4DBB">
        <w:rPr>
          <w:rFonts w:ascii="Times New Roman" w:eastAsia="Calibri" w:hAnsi="Times New Roman"/>
          <w:b w:val="0"/>
          <w:sz w:val="24"/>
          <w:szCs w:val="24"/>
          <w:lang w:val="bg-BG"/>
        </w:rPr>
        <w:t>допустими канд</w:t>
      </w:r>
      <w:r w:rsidR="00D11E2B" w:rsidRPr="002A4DBB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идати по настоящата процедура </w:t>
      </w:r>
      <w:r w:rsidR="00D11E2B" w:rsidRPr="0065128A">
        <w:rPr>
          <w:rFonts w:ascii="Times New Roman" w:hAnsi="Times New Roman"/>
          <w:b w:val="0"/>
          <w:sz w:val="24"/>
          <w:szCs w:val="24"/>
          <w:lang w:val="bg-BG"/>
        </w:rPr>
        <w:t>са микропредприятия или малки предприятия по смисъла на чл. 3, ал. 2 и 3 от Закона за малките и средните предприятия</w:t>
      </w:r>
      <w:r w:rsidR="007F45EC" w:rsidRPr="002A4DBB">
        <w:rPr>
          <w:rFonts w:ascii="Times New Roman" w:hAnsi="Times New Roman"/>
          <w:b w:val="0"/>
          <w:sz w:val="24"/>
          <w:szCs w:val="24"/>
          <w:lang w:val="bg-BG"/>
        </w:rPr>
        <w:t>;</w:t>
      </w:r>
    </w:p>
    <w:p w:rsidR="003A0741" w:rsidRPr="00D56F8C" w:rsidRDefault="003A0741" w:rsidP="00542230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Код на организацията по</w:t>
      </w:r>
      <w:r w:rsidR="00542230" w:rsidRPr="0054223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Класификация на икономическите дейности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542230">
        <w:rPr>
          <w:rFonts w:ascii="Times New Roman" w:eastAsia="Calibri" w:hAnsi="Times New Roman"/>
          <w:b w:val="0"/>
          <w:sz w:val="24"/>
          <w:szCs w:val="24"/>
          <w:lang w:val="bg-BG"/>
        </w:rPr>
        <w:t>(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КИД 2008</w:t>
      </w:r>
      <w:r w:rsidR="00542230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избира се код в зависимост от основната дейност на 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кандидата;</w:t>
      </w:r>
    </w:p>
    <w:p w:rsidR="00875B8D" w:rsidRDefault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 xml:space="preserve">Код на проекта по КИД </w:t>
      </w:r>
      <w:r w:rsidR="003B4E68"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2008 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избира</w:t>
      </w:r>
      <w:r w:rsidR="00B971FF"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се код в зависимост от основната дейност </w:t>
      </w:r>
      <w:r w:rsidR="00B971FF">
        <w:rPr>
          <w:rFonts w:ascii="Times New Roman" w:eastAsia="Calibri" w:hAnsi="Times New Roman"/>
          <w:b w:val="0"/>
          <w:sz w:val="24"/>
          <w:szCs w:val="24"/>
          <w:lang w:val="bg-BG"/>
        </w:rPr>
        <w:t>по проектното предложение</w:t>
      </w:r>
    </w:p>
    <w:p w:rsidR="00875B8D" w:rsidRDefault="00B971FF">
      <w:p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35E75">
        <w:rPr>
          <w:rFonts w:ascii="Times New Roman" w:eastAsia="Calibri" w:hAnsi="Times New Roman"/>
          <w:b w:val="0"/>
          <w:sz w:val="24"/>
          <w:szCs w:val="24"/>
          <w:lang w:val="bg-BG"/>
        </w:rPr>
        <w:t>ВАЖНО: ИСУН 2020 не отчита това поле като задължително за попълване и систем</w:t>
      </w:r>
      <w:r w:rsidR="00D11E2B">
        <w:rPr>
          <w:rFonts w:ascii="Times New Roman" w:eastAsia="Calibri" w:hAnsi="Times New Roman"/>
          <w:b w:val="0"/>
          <w:sz w:val="24"/>
          <w:szCs w:val="24"/>
          <w:lang w:val="bg-BG"/>
        </w:rPr>
        <w:t>ата няма да включи полето в съобщението „Има допуснати грешки при попълване на данните във формуляра“. Формулярът би могъл да бъде подаден и без попълването на това поле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:rsidR="003A0741" w:rsidRDefault="003A0741" w:rsidP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Адрес за кореспонденция – дава възможност да се копира същата информация, която е посочена в Адреса на управление. Системата дава възможност за попълване на адрес за кореспонденция, в случай че той е различен от адреса на управление.</w:t>
      </w:r>
    </w:p>
    <w:p w:rsidR="00D56F8C" w:rsidRDefault="00945F8F" w:rsidP="00D56F8C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-96520</wp:posOffset>
                </wp:positionH>
                <wp:positionV relativeFrom="paragraph">
                  <wp:posOffset>1047750</wp:posOffset>
                </wp:positionV>
                <wp:extent cx="278130" cy="127000"/>
                <wp:effectExtent l="0" t="19050" r="45720" b="44450"/>
                <wp:wrapNone/>
                <wp:docPr id="40" name="Right Arrow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8130" cy="1270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Arrow 40" o:spid="_x0000_s1026" type="#_x0000_t13" style="position:absolute;margin-left:-7.6pt;margin-top:82.5pt;width:21.9pt;height:1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" adj="16668" fillcolor="#4f81bd [3204]" strokecolor="#243f60 [1604]" strokeweight="2pt">
                <v:path arrowok="t"/>
              </v:shape>
            </w:pict>
          </mc:Fallback>
        </mc:AlternateContent>
      </w:r>
      <w:r w:rsidR="00D56F8C">
        <w:rPr>
          <w:noProof/>
          <w:lang w:val="en-US"/>
        </w:rPr>
        <w:drawing>
          <wp:inline distT="0" distB="0" distL="0" distR="0">
            <wp:extent cx="5760720" cy="2075815"/>
            <wp:effectExtent l="0" t="0" r="0" b="63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7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F8C" w:rsidRPr="00D56F8C" w:rsidRDefault="00D56F8C" w:rsidP="00D56F8C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:rsidR="003A0741" w:rsidRPr="00D56F8C" w:rsidRDefault="003A0741" w:rsidP="003A0741">
      <w:pPr>
        <w:numPr>
          <w:ilvl w:val="0"/>
          <w:numId w:val="7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Е-mail – попълва се автоматично от системата – зададения електр.</w:t>
      </w:r>
      <w:r w:rsid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адрес при регистрация за кандидатстване.</w:t>
      </w:r>
    </w:p>
    <w:p w:rsidR="003A0741" w:rsidRPr="00D56F8C" w:rsidRDefault="003A0741" w:rsidP="003A0741">
      <w:pPr>
        <w:spacing w:after="16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:rsidR="003A0741" w:rsidRPr="00D56F8C" w:rsidRDefault="003A0741" w:rsidP="003A0741">
      <w:pPr>
        <w:spacing w:after="160" w:line="278" w:lineRule="auto"/>
        <w:jc w:val="both"/>
        <w:rPr>
          <w:rFonts w:ascii="Times New Roman" w:eastAsia="Calibri" w:hAnsi="Times New Roman"/>
          <w:b w:val="0"/>
          <w:color w:val="FF000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Полето за електронна поща в адреса за кореспонденция се попълва автоматично от системата с електронната поща на профила, през който е зареден/отворен формулярът за кандидатстване</w:t>
      </w:r>
      <w:r w:rsidRPr="00D56F8C">
        <w:rPr>
          <w:rFonts w:ascii="Times New Roman" w:eastAsia="Calibri" w:hAnsi="Times New Roman"/>
          <w:b w:val="0"/>
          <w:color w:val="000000" w:themeColor="text1"/>
          <w:sz w:val="24"/>
          <w:szCs w:val="24"/>
          <w:lang w:val="bg-BG"/>
        </w:rPr>
        <w:t xml:space="preserve">. Ако един и същи формуляр се зарежда/отваря през различни профили, при всяко отваряне, системата ще променя електронната поща автоматично, което означава, че системата ще попълни и запамети електронната поща на профила, през който е подадено проектното предложение.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 време на оценка на проектно предложение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2020, от който е подаден съответния проект и промени на посочения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профил (вкл. промяна на имейл адреса, асоцииран към съответния профил) са невъзможни.</w:t>
      </w:r>
    </w:p>
    <w:p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Телефонен номер 1 – въвежда се официалният телефон на кандидата</w:t>
      </w:r>
    </w:p>
    <w:p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Телефонен номер 2 – полето не е задължително</w:t>
      </w:r>
    </w:p>
    <w:p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Номер на факс – полето не е задължително</w:t>
      </w:r>
    </w:p>
    <w:p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Имена на лицето, представляващо организацията (до 100 символа) – следва да се попълнят имената на ръководителя на предприятието-кандидат</w:t>
      </w:r>
    </w:p>
    <w:p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Лице за контакти (до 100 символа)</w:t>
      </w:r>
      <w:r w:rsidRPr="00D56F8C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– следва да се попълнят имената на лицето за контакти (най-често координатора по проекта, но може да бъде управител/собственик на предприятието-кандидат). </w:t>
      </w:r>
    </w:p>
    <w:p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Тел. на лицето за контакти – въвежда се телефон за връзка с лицето за контакти по проекта.</w:t>
      </w:r>
    </w:p>
    <w:p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E-mail на лицето за контакти – най-удачно е да се посочи електронният адрес на организацията, с който кандидатът е регистриран в ИСУН 2020 и от който влиза в системата. Задължително е пълно изписване на електронния адрес на лицето за контакти. Системата изписва съобщение за грешка при неточно изписване на електронния адрес.</w:t>
      </w:r>
    </w:p>
    <w:p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Допълнително описание (до 2 000 символа) – полето не е задължително,</w:t>
      </w:r>
      <w:r w:rsidRPr="00D56F8C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предвидено е за попълването на всякаква допълнителна информация, касаеща данните на кандидата.</w:t>
      </w:r>
    </w:p>
    <w:p w:rsidR="0079222D" w:rsidRPr="0065128A" w:rsidRDefault="0079222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3A0741" w:rsidRPr="00842CAE" w:rsidRDefault="003A0741" w:rsidP="003A0741">
      <w:pPr>
        <w:spacing w:after="160" w:line="264" w:lineRule="auto"/>
        <w:jc w:val="both"/>
        <w:outlineLvl w:val="1"/>
        <w:rPr>
          <w:rFonts w:ascii="Times New Roman" w:eastAsia="Calibri" w:hAnsi="Times New Roman"/>
          <w:b w:val="0"/>
          <w:color w:val="FF0000"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 xml:space="preserve">3. Данни за партньори </w:t>
      </w:r>
    </w:p>
    <w:p w:rsidR="0079222D" w:rsidRPr="00842CAE" w:rsidRDefault="003A0741" w:rsidP="003A0741">
      <w:pPr>
        <w:spacing w:after="160" w:line="278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842CAE">
        <w:rPr>
          <w:rFonts w:ascii="Times New Roman" w:eastAsia="Calibri" w:hAnsi="Times New Roman"/>
          <w:sz w:val="24"/>
          <w:szCs w:val="24"/>
          <w:lang w:val="bg-BG"/>
        </w:rPr>
        <w:t>НЕ ПРИЛОЖИМО за процедурата – не се попълва</w:t>
      </w:r>
    </w:p>
    <w:p w:rsidR="0079222D" w:rsidRPr="00842CAE" w:rsidRDefault="0079222D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lastRenderedPageBreak/>
        <w:drawing>
          <wp:inline distT="0" distB="0" distL="0" distR="0">
            <wp:extent cx="5760720" cy="583628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3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6D87" w:rsidRPr="00842CAE" w:rsidRDefault="00676D8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3A0741" w:rsidRPr="00842CAE" w:rsidRDefault="003A0741" w:rsidP="003A0741">
      <w:pPr>
        <w:spacing w:after="120" w:line="274" w:lineRule="auto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 xml:space="preserve">4. Финансова информация – кодове по измерения </w:t>
      </w:r>
    </w:p>
    <w:p w:rsidR="003A0741" w:rsidRDefault="003A0741" w:rsidP="003A0741">
      <w:pPr>
        <w:spacing w:after="120" w:line="274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При отваряне на раздел 4 „Финансова информация – кодове по измерения“ от Формуляра за кандидатстване се визуализира прозорецът</w:t>
      </w:r>
      <w:r w:rsidR="00892FC0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по-долу. </w:t>
      </w:r>
      <w:r w:rsidR="00892FC0">
        <w:rPr>
          <w:rFonts w:ascii="Times New Roman" w:eastAsia="Calibri" w:hAnsi="Times New Roman"/>
          <w:b w:val="0"/>
          <w:sz w:val="24"/>
          <w:szCs w:val="24"/>
          <w:lang w:val="bg-BG"/>
        </w:rPr>
        <w:t>Следните п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олета ще бъдат автоматично попълнени от системата с информация, зададена от  ДФЗ-РА за ПРСР 2014-2020 г. при създаването на процедура.</w:t>
      </w:r>
    </w:p>
    <w:p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Област на интервенция;</w:t>
      </w:r>
    </w:p>
    <w:p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Форма на финансиране;</w:t>
      </w:r>
    </w:p>
    <w:p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Вид на територията;</w:t>
      </w:r>
    </w:p>
    <w:p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Механизми на териториално изпълнение;</w:t>
      </w:r>
    </w:p>
    <w:p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Тематична цел (ЕФРР и Кохезионен фонд);</w:t>
      </w:r>
    </w:p>
    <w:p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Вторична тема на ЕСФ;</w:t>
      </w:r>
    </w:p>
    <w:p w:rsidR="00676D87" w:rsidRPr="00892FC0" w:rsidRDefault="00892FC0" w:rsidP="00450C0D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Икономическа дейност</w:t>
      </w:r>
    </w:p>
    <w:p w:rsidR="00892FC0" w:rsidRDefault="00676D87" w:rsidP="00892FC0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>
            <wp:extent cx="5760720" cy="227203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72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3A0741" w:rsidRPr="009733EE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  <w:r w:rsidRPr="009733EE">
        <w:rPr>
          <w:rFonts w:ascii="Times New Roman" w:hAnsi="Times New Roman"/>
          <w:b w:val="0"/>
          <w:sz w:val="24"/>
          <w:szCs w:val="24"/>
          <w:lang w:val="bg-BG"/>
        </w:rPr>
        <w:t>5.</w:t>
      </w:r>
      <w:r w:rsidR="003A0741" w:rsidRPr="009733EE">
        <w:rPr>
          <w:rFonts w:ascii="Times New Roman" w:hAnsi="Times New Roman"/>
          <w:bCs/>
          <w:sz w:val="24"/>
          <w:szCs w:val="24"/>
          <w:lang w:val="bg-BG"/>
        </w:rPr>
        <w:t xml:space="preserve"> Бюджет (в лева) – </w:t>
      </w:r>
      <w:r w:rsidR="003A0741" w:rsidRPr="009733EE">
        <w:rPr>
          <w:rFonts w:ascii="Times New Roman" w:hAnsi="Times New Roman"/>
          <w:b w:val="0"/>
          <w:bCs/>
          <w:sz w:val="24"/>
          <w:szCs w:val="24"/>
          <w:lang w:val="bg-BG"/>
        </w:rPr>
        <w:t>системата позволява въвеждането на не повече от 50 елемента към всяко разходно перо и не повече от 200 реда за целия бюджет.</w:t>
      </w:r>
    </w:p>
    <w:p w:rsidR="003A0741" w:rsidRPr="009733EE" w:rsidRDefault="003A0741" w:rsidP="003A0741">
      <w:pPr>
        <w:spacing w:after="240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9733EE">
        <w:rPr>
          <w:rFonts w:ascii="Times New Roman" w:hAnsi="Times New Roman"/>
          <w:b w:val="0"/>
          <w:bCs/>
          <w:sz w:val="24"/>
          <w:szCs w:val="24"/>
          <w:lang w:val="bg-BG"/>
        </w:rPr>
        <w:t>Бюджетните пера се определят в зависимост от вида разход.</w:t>
      </w:r>
    </w:p>
    <w:p w:rsidR="00892FC0" w:rsidRPr="009733EE" w:rsidRDefault="00892FC0" w:rsidP="003A0741">
      <w:pPr>
        <w:spacing w:after="240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9733E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166299EE" wp14:editId="5FB7F050">
            <wp:extent cx="5760720" cy="1960880"/>
            <wp:effectExtent l="0" t="0" r="0" b="127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6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741" w:rsidRPr="00892FC0" w:rsidRDefault="003A0741" w:rsidP="003A0741">
      <w:pPr>
        <w:spacing w:after="12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При попълване на бюджетните пера следва да се има предвид приложимия режим за конкретното проектно предложение съгласно раздел 14</w:t>
      </w:r>
      <w:r w:rsidR="003B4E68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от насоките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кандидатстване.</w:t>
      </w:r>
    </w:p>
    <w:p w:rsidR="003A0741" w:rsidRDefault="003A0741" w:rsidP="003A0741">
      <w:pPr>
        <w:spacing w:after="240" w:line="26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92FC0">
        <w:rPr>
          <w:rFonts w:ascii="Times New Roman" w:hAnsi="Times New Roman"/>
          <w:b w:val="0"/>
          <w:bCs/>
          <w:sz w:val="24"/>
          <w:szCs w:val="24"/>
          <w:lang w:val="bg-BG"/>
        </w:rPr>
        <w:t>В бюджета на процедурата разходите са на 3 нива: разходи от ниво 1 (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t xml:space="preserve">обозначени с римски цифри, като те се въвеждат от 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t xml:space="preserve"> и не могат да бъдат коригирани от страна на кандидатите); разходи от ниво 2 (об</w:t>
      </w:r>
      <w:r w:rsidR="00046215">
        <w:rPr>
          <w:rFonts w:ascii="Times New Roman" w:hAnsi="Times New Roman"/>
          <w:b w:val="0"/>
          <w:sz w:val="24"/>
          <w:szCs w:val="24"/>
          <w:lang w:val="bg-BG"/>
        </w:rPr>
        <w:t>означени са с арабски цифри: 1; 2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t xml:space="preserve">; 3, чиято формулировка е задължителна и се въвежда 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t xml:space="preserve">); разходи от ниво 3 (1.1.;1.2.; 2.1. и т.н.). Кандидатите могат да добавят бюджетни редове за разходи от 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lastRenderedPageBreak/>
        <w:t xml:space="preserve">ниво 3, както и да променят примерната формулировка, въведена от 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t xml:space="preserve"> съгласно спецификата на проектното предложение.</w:t>
      </w:r>
      <w:r w:rsidRPr="00892FC0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Въведените от бенефициента бюджетни редове се сумират автоматично на ниво арабска цифра и съответно – римска цифра. Добавянето на разходи на 3-то ниво става чрез полетата „Добави“, като вида разходи и колко допълнителни реда е необходимо да бъдат добавени зависи от спецификата на  проектното предложение. За всеки бюджетен ред кандидатът следва да уточни към коя дейност се отнася разходът.</w:t>
      </w:r>
    </w:p>
    <w:p w:rsidR="00046215" w:rsidRPr="00892FC0" w:rsidRDefault="00945F8F" w:rsidP="003A0741">
      <w:pPr>
        <w:spacing w:after="240" w:line="26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-184150</wp:posOffset>
                </wp:positionH>
                <wp:positionV relativeFrom="paragraph">
                  <wp:posOffset>1971675</wp:posOffset>
                </wp:positionV>
                <wp:extent cx="238125" cy="111125"/>
                <wp:effectExtent l="0" t="19050" r="47625" b="41275"/>
                <wp:wrapNone/>
                <wp:docPr id="45" name="Right Arrow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8125" cy="1111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Arrow 45" o:spid="_x0000_s1026" type="#_x0000_t13" style="position:absolute;margin-left:-14.5pt;margin-top:155.25pt;width:18.75pt;height: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" adj="16560" fillcolor="#4f81bd [3204]" strokecolor="#243f60 [1604]" strokeweight="2pt">
                <v:path arrowok="t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-184150</wp:posOffset>
                </wp:positionH>
                <wp:positionV relativeFrom="paragraph">
                  <wp:posOffset>1168400</wp:posOffset>
                </wp:positionV>
                <wp:extent cx="238760" cy="127000"/>
                <wp:effectExtent l="0" t="19050" r="46990" b="44450"/>
                <wp:wrapNone/>
                <wp:docPr id="44" name="Right Arrow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8760" cy="1270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Arrow 44" o:spid="_x0000_s1026" type="#_x0000_t13" style="position:absolute;margin-left:-14.5pt;margin-top:92pt;width:18.8pt;height:1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" adj="15855" fillcolor="#4f81bd [3204]" strokecolor="#243f60 [1604]" strokeweight="2pt">
                <v:path arrowok="t"/>
              </v:shape>
            </w:pict>
          </mc:Fallback>
        </mc:AlternateContent>
      </w:r>
      <w:r w:rsidR="00046215"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>
            <wp:extent cx="5760720" cy="22555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741" w:rsidRPr="00892FC0" w:rsidRDefault="003A0741" w:rsidP="003A0741">
      <w:pPr>
        <w:spacing w:after="24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92FC0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Кандидатът следва да опише броя и вида на закупуваните </w:t>
      </w:r>
      <w:r w:rsidR="0045397B">
        <w:rPr>
          <w:rFonts w:ascii="Times New Roman" w:hAnsi="Times New Roman"/>
          <w:b w:val="0"/>
          <w:bCs/>
          <w:sz w:val="24"/>
          <w:szCs w:val="24"/>
          <w:lang w:val="bg-BG"/>
        </w:rPr>
        <w:t>дълготрайни материални и/или нематериални активи</w:t>
      </w:r>
      <w:r w:rsidRPr="00892FC0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, кв.м за строително-монтажни дейности, марка/модел и т.н. от 3-то ниво в описателната част на отделните бюджетни редове от това ниво. </w:t>
      </w:r>
    </w:p>
    <w:p w:rsidR="003A0741" w:rsidRPr="00892FC0" w:rsidRDefault="003B4E68" w:rsidP="003A0741">
      <w:pPr>
        <w:spacing w:after="120" w:line="281" w:lineRule="auto"/>
        <w:jc w:val="both"/>
        <w:rPr>
          <w:rFonts w:ascii="Times New Roman" w:eastAsia="Calibri" w:hAnsi="Times New Roman"/>
          <w:b w:val="0"/>
          <w:sz w:val="24"/>
          <w:szCs w:val="24"/>
          <w:highlight w:val="red"/>
          <w:lang w:val="bg-BG"/>
        </w:rPr>
      </w:pPr>
      <w:r>
        <w:rPr>
          <w:rFonts w:ascii="Times New Roman" w:eastAsia="Calibri" w:hAnsi="Times New Roman"/>
          <w:b w:val="0"/>
          <w:sz w:val="24"/>
          <w:szCs w:val="24"/>
          <w:lang w:val="bg-BG"/>
        </w:rPr>
        <w:t>И</w:t>
      </w:r>
      <w:r w:rsidR="003A0741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нтензитет на БФП </w:t>
      </w:r>
      <w:r w:rsidRPr="003B4E68">
        <w:rPr>
          <w:rFonts w:ascii="Times New Roman" w:eastAsia="Calibri" w:hAnsi="Times New Roman"/>
          <w:b w:val="0"/>
          <w:sz w:val="24"/>
          <w:szCs w:val="24"/>
          <w:lang w:val="bg-BG"/>
        </w:rPr>
        <w:t>по настоящата процедура – 100%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,</w:t>
      </w:r>
      <w:r w:rsidR="003A0741" w:rsidRPr="003B4E6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автоматично</w:t>
      </w:r>
      <w:r w:rsidR="003A0741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се попълва полето „БФП“ в бюджетен ред от ниво 3. Кандидатът въвежда сумата на безвъзмездната финансова помощ 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размер на 100% </w:t>
      </w:r>
      <w:r w:rsidR="00B8366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от стойността на посочения разход </w:t>
      </w:r>
      <w:r w:rsidR="003A0741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и сумата на собственото финансиране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в размер на „0</w:t>
      </w:r>
      <w:r w:rsidR="009C641D">
        <w:rPr>
          <w:rFonts w:ascii="Times New Roman" w:eastAsia="Calibri" w:hAnsi="Times New Roman"/>
          <w:b w:val="0"/>
          <w:sz w:val="24"/>
          <w:szCs w:val="24"/>
          <w:lang w:val="bg-BG"/>
        </w:rPr>
        <w:t>%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” </w:t>
      </w:r>
      <w:r w:rsidR="009C641D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от стойността на разхода и съответно „0” 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лева</w:t>
      </w:r>
      <w:r w:rsidR="003A0741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. Системата събира общата стойност на разхода по дадената позиция. Примерна схема:</w:t>
      </w:r>
    </w:p>
    <w:p w:rsidR="003A0741" w:rsidRPr="00842CAE" w:rsidRDefault="00791D34" w:rsidP="003A0741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  <w:r>
        <w:rPr>
          <w:rFonts w:eastAsia="Calibri"/>
          <w:sz w:val="24"/>
          <w:szCs w:val="24"/>
          <w:lang w:val="bg-BG" w:eastAsia="en-US"/>
        </w:rPr>
        <w:t>Системата дава възможност кандидатът</w:t>
      </w:r>
      <w:r w:rsidR="003A0741" w:rsidRPr="00842CAE">
        <w:rPr>
          <w:rFonts w:eastAsia="Calibri"/>
          <w:sz w:val="24"/>
          <w:szCs w:val="24"/>
          <w:lang w:val="bg-BG" w:eastAsia="en-US"/>
        </w:rPr>
        <w:t xml:space="preserve"> да нанесе ръчно процента на безвъзмездното финансиране срещу съответния бюджетен ред</w:t>
      </w:r>
      <w:r>
        <w:rPr>
          <w:rFonts w:eastAsia="Calibri"/>
          <w:sz w:val="24"/>
          <w:szCs w:val="24"/>
          <w:lang w:val="bg-BG" w:eastAsia="en-US"/>
        </w:rPr>
        <w:t xml:space="preserve">. За целта, </w:t>
      </w:r>
      <w:r w:rsidRPr="00842CAE">
        <w:rPr>
          <w:rFonts w:eastAsia="Calibri"/>
          <w:sz w:val="24"/>
          <w:szCs w:val="24"/>
          <w:lang w:val="bg-BG" w:eastAsia="en-US"/>
        </w:rPr>
        <w:t>следва</w:t>
      </w:r>
      <w:r w:rsidR="003A0741" w:rsidRPr="00842CAE">
        <w:rPr>
          <w:rFonts w:eastAsia="Calibri"/>
          <w:sz w:val="24"/>
          <w:szCs w:val="24"/>
          <w:lang w:val="bg-BG" w:eastAsia="en-US"/>
        </w:rPr>
        <w:t xml:space="preserve"> да бъде маркирана синята кутийка в колона Стойност/Сума с процентно съотношение. В този случай, кандидатът нанася общата стойност на разхода, а системата автоматично разделя разхода на безвъзмездно и собствено финансиране. </w:t>
      </w:r>
    </w:p>
    <w:p w:rsidR="003C0882" w:rsidRPr="0065128A" w:rsidRDefault="003C0882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3A0741" w:rsidRPr="00842CAE" w:rsidRDefault="00945F8F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5727065</wp:posOffset>
                </wp:positionH>
                <wp:positionV relativeFrom="paragraph">
                  <wp:posOffset>1001395</wp:posOffset>
                </wp:positionV>
                <wp:extent cx="246380" cy="127000"/>
                <wp:effectExtent l="0" t="0" r="20320" b="25400"/>
                <wp:wrapNone/>
                <wp:docPr id="43" name="Left Arrow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6380" cy="12700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Left Arrow 43" o:spid="_x0000_s1026" type="#_x0000_t66" style="position:absolute;margin-left:450.95pt;margin-top:78.85pt;width:19.4pt;height:1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" adj="5567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5711190</wp:posOffset>
                </wp:positionH>
                <wp:positionV relativeFrom="paragraph">
                  <wp:posOffset>309880</wp:posOffset>
                </wp:positionV>
                <wp:extent cx="234315" cy="119380"/>
                <wp:effectExtent l="0" t="0" r="13335" b="13970"/>
                <wp:wrapNone/>
                <wp:docPr id="42" name="Left Arrow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315" cy="11938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Left Arrow 42" o:spid="_x0000_s1026" type="#_x0000_t66" style="position:absolute;margin-left:449.7pt;margin-top:24.4pt;width:18.45pt;height:9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" adj="5502" fillcolor="#4f81bd [3204]" strokecolor="#243f60 [1604]" strokeweight="2pt">
                <v:path arrowok="t"/>
              </v:shape>
            </w:pict>
          </mc:Fallback>
        </mc:AlternateContent>
      </w:r>
      <w:r w:rsidR="00046215">
        <w:rPr>
          <w:noProof/>
          <w:lang w:val="en-US"/>
        </w:rPr>
        <w:drawing>
          <wp:inline distT="0" distB="0" distL="0" distR="0">
            <wp:extent cx="5760720" cy="1294130"/>
            <wp:effectExtent l="0" t="0" r="0" b="127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9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741" w:rsidRPr="00842CAE" w:rsidRDefault="003A0741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3C0882" w:rsidRPr="00842CAE" w:rsidRDefault="003C0882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3A0741" w:rsidRPr="00842CAE" w:rsidRDefault="003A0741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3A0741" w:rsidRPr="00842CAE" w:rsidRDefault="003A0741" w:rsidP="003A0741">
      <w:pPr>
        <w:spacing w:before="100" w:beforeAutospacing="1" w:after="100" w:afterAutospacing="1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 xml:space="preserve">6. Финансова информация – източници на финансиране (в лева)  </w:t>
      </w:r>
    </w:p>
    <w:p w:rsidR="003A0741" w:rsidRPr="00FE2357" w:rsidRDefault="003A0741" w:rsidP="003A0741">
      <w:pPr>
        <w:spacing w:before="100" w:beforeAutospacing="1" w:after="100" w:afterAutospacing="1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Част от информацията от раздел 5 „Бюджет (в лева)“ автоматично се визуализира в съответните полета от настоящата точка.</w:t>
      </w:r>
    </w:p>
    <w:p w:rsidR="003A0741" w:rsidRPr="00FE2357" w:rsidRDefault="003A0741" w:rsidP="003A0741">
      <w:pPr>
        <w:spacing w:after="120" w:line="27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Поле „Кръстосано финансиране“ не следва да се попълва, тъй като е неприложимо за </w:t>
      </w:r>
      <w:r w:rsidRPr="00FE2357">
        <w:rPr>
          <w:rFonts w:ascii="Times New Roman" w:hAnsi="Times New Roman"/>
          <w:b w:val="0"/>
          <w:sz w:val="24"/>
          <w:szCs w:val="24"/>
          <w:lang w:val="bg-BG"/>
        </w:rPr>
        <w:t xml:space="preserve">ПРСР 2014-2020 </w:t>
      </w: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г.;</w:t>
      </w:r>
    </w:p>
    <w:p w:rsidR="003A0741" w:rsidRPr="00463042" w:rsidRDefault="003A0741" w:rsidP="003A0741">
      <w:pPr>
        <w:spacing w:after="120" w:line="27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Поле „Очаквани приходи от проекта” - не следва да се попълва.</w:t>
      </w:r>
    </w:p>
    <w:p w:rsidR="003A0741" w:rsidRPr="0065128A" w:rsidRDefault="003A074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C27607" w:rsidRPr="00842CAE" w:rsidRDefault="00C2760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lastRenderedPageBreak/>
        <w:drawing>
          <wp:inline distT="0" distB="0" distL="0" distR="0">
            <wp:extent cx="5760720" cy="617982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179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7C04" w:rsidRPr="00842CAE" w:rsidRDefault="00D87C04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3A0741" w:rsidRPr="00842CAE" w:rsidRDefault="003A0741" w:rsidP="003A0741">
      <w:pPr>
        <w:spacing w:before="400" w:after="240" w:line="264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>7. План за изпълнение/Дейности по проекта – системата позволява въвеждане на не повече от 30 дейности по проекта.</w:t>
      </w:r>
    </w:p>
    <w:p w:rsidR="003A0741" w:rsidRPr="00D840EA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При отваряне на раздел 7 „План за изпълнение / Дейности по проекта“ се визуализира следният прозорец:</w:t>
      </w:r>
    </w:p>
    <w:p w:rsidR="003A0741" w:rsidRPr="0065128A" w:rsidRDefault="003A074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D87C04" w:rsidRPr="0065128A" w:rsidRDefault="00D87C04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D87C04" w:rsidRPr="00842CAE" w:rsidRDefault="00D87C04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>
            <wp:extent cx="5760720" cy="93599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35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5547" w:rsidRPr="00842CAE" w:rsidRDefault="007C554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3A0741" w:rsidRPr="00F16EEC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Допустимите дейности са изброени в т. 13 „</w:t>
      </w:r>
      <w:r w:rsidR="00D840EA">
        <w:rPr>
          <w:rFonts w:ascii="Times New Roman" w:eastAsia="Calibri" w:hAnsi="Times New Roman"/>
          <w:b w:val="0"/>
          <w:sz w:val="24"/>
          <w:szCs w:val="24"/>
          <w:lang w:val="bg-BG"/>
        </w:rPr>
        <w:t>Дейности, допустими за финансиране</w:t>
      </w:r>
      <w:r w:rsidR="009733EE">
        <w:rPr>
          <w:rFonts w:ascii="Times New Roman" w:eastAsia="Calibri" w:hAnsi="Times New Roman"/>
          <w:b w:val="0"/>
          <w:sz w:val="24"/>
          <w:szCs w:val="24"/>
          <w:lang w:val="bg-BG"/>
        </w:rPr>
        <w:t>“ от У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словията за</w:t>
      </w:r>
      <w:r w:rsidR="00F16EE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кандидатстване, които са посочени в Таблица </w:t>
      </w:r>
      <w:r w:rsidR="00F16EEC" w:rsidRPr="00F16EEC">
        <w:rPr>
          <w:rFonts w:ascii="Times New Roman" w:eastAsia="Calibri" w:hAnsi="Times New Roman"/>
          <w:b w:val="0"/>
          <w:sz w:val="24"/>
          <w:szCs w:val="24"/>
          <w:lang w:val="bg-BG"/>
        </w:rPr>
        <w:t>8 „Описание на планираните инвестиции и дейности, които ще бъдат извършени в рамките на периода за проверка изпълнението на бизнес план”</w:t>
      </w:r>
      <w:r w:rsidR="00F16EE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от Приложение № </w:t>
      </w:r>
      <w:r w:rsidR="009733EE">
        <w:rPr>
          <w:rFonts w:ascii="Times New Roman" w:eastAsia="Calibri" w:hAnsi="Times New Roman"/>
          <w:b w:val="0"/>
          <w:sz w:val="24"/>
          <w:szCs w:val="24"/>
          <w:lang w:val="bg-BG"/>
        </w:rPr>
        <w:t>3</w:t>
      </w:r>
      <w:r w:rsidR="009A1A60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:rsidR="003A0741" w:rsidRPr="00D840EA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избира бутон „Добави“ за всяка една от планираните дейности и попълва следните полета:</w:t>
      </w:r>
    </w:p>
    <w:p w:rsidR="003A0741" w:rsidRPr="00D840EA" w:rsidRDefault="003A0741" w:rsidP="003A0741">
      <w:pPr>
        <w:numPr>
          <w:ilvl w:val="0"/>
          <w:numId w:val="9"/>
        </w:numPr>
        <w:tabs>
          <w:tab w:val="left" w:pos="1134"/>
        </w:tabs>
        <w:spacing w:after="120" w:line="276" w:lineRule="auto"/>
        <w:ind w:left="0" w:firstLine="709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Организация отговорна за изпълнението на дейността</w:t>
      </w: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избира се от падащо меню наименованието на кандидата.</w:t>
      </w:r>
    </w:p>
    <w:p w:rsidR="003A0741" w:rsidRPr="00D840EA" w:rsidRDefault="003A0741" w:rsidP="003A0741">
      <w:pPr>
        <w:numPr>
          <w:ilvl w:val="0"/>
          <w:numId w:val="9"/>
        </w:numPr>
        <w:spacing w:after="120" w:line="276" w:lineRule="auto"/>
        <w:ind w:left="1134" w:hanging="425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Дейност (до 400 символа)</w:t>
      </w: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попълва се наименованието на дейността;</w:t>
      </w:r>
    </w:p>
    <w:p w:rsidR="003A0741" w:rsidRDefault="003A0741" w:rsidP="003A0741">
      <w:pPr>
        <w:numPr>
          <w:ilvl w:val="0"/>
          <w:numId w:val="9"/>
        </w:numPr>
        <w:tabs>
          <w:tab w:val="left" w:pos="993"/>
        </w:tabs>
        <w:spacing w:after="140" w:line="278" w:lineRule="auto"/>
        <w:ind w:left="0" w:firstLine="71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Описание (до 4 000 символа) – кандидатът следва да представи ясно  и подробно описание на всички дейности и обосновка за техния избор. В описанието и начина на изпълнение на дейностите по проектното предложение следва да бъде обоснована връзката им с целите на проектното предложение.</w:t>
      </w:r>
    </w:p>
    <w:p w:rsidR="00D840EA" w:rsidRPr="00D840EA" w:rsidRDefault="00945F8F" w:rsidP="004C554C">
      <w:pPr>
        <w:tabs>
          <w:tab w:val="left" w:pos="993"/>
        </w:tabs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2942590</wp:posOffset>
                </wp:positionV>
                <wp:extent cx="262255" cy="142875"/>
                <wp:effectExtent l="0" t="19050" r="42545" b="47625"/>
                <wp:wrapNone/>
                <wp:docPr id="46" name="Right Arrow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255" cy="1428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Arrow 46" o:spid="_x0000_s1026" type="#_x0000_t13" style="position:absolute;margin-left:-8.65pt;margin-top:231.7pt;width:20.65pt;height:1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" adj="15716" fillcolor="#4f81bd [3204]" strokecolor="#243f60 [1604]" strokeweight="2pt">
                <v:path arrowok="t"/>
              </v:shape>
            </w:pict>
          </mc:Fallback>
        </mc:AlternateContent>
      </w:r>
      <w:r w:rsidR="00476D42">
        <w:rPr>
          <w:rFonts w:ascii="Times New Roman" w:eastAsia="Calibri" w:hAnsi="Times New Roman"/>
          <w:b w:val="0"/>
          <w:noProof/>
          <w:sz w:val="24"/>
          <w:szCs w:val="24"/>
          <w:lang w:val="en-US"/>
        </w:rPr>
        <w:drawing>
          <wp:inline distT="0" distB="0" distL="0" distR="0">
            <wp:extent cx="5760720" cy="363546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3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>„Ясно“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описанието на дейностите, когато:</w:t>
      </w:r>
    </w:p>
    <w:p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те са недвусмислено формулирани – не се налага тълкуването им, при описанието им не са допуснати противоречия или фактологически грешки; и</w:t>
      </w:r>
    </w:p>
    <w:p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които са описани по начин, който позволява същите да бъдат индивидуализирани сред останалите предвидени дейности, и</w:t>
      </w:r>
    </w:p>
    <w:p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чието описание съдържа изведен краен резултат от тяхното изпълнение. Дейностите не са описани ясно, ако не би могъл да бъде постигнат посоченият в описанието им краен резултат.</w:t>
      </w:r>
    </w:p>
    <w:p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>„Подробно“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описанието на дейностите, когато те не са просто изброени, добавени са поясняващи текстове относно тяхното съдържание, последователност и/или метод на изпълнение.</w:t>
      </w:r>
    </w:p>
    <w:p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допълнение следва да се опише необходимото оборудване и материали за изпълнението на дейността, ако е приложимо. </w:t>
      </w:r>
    </w:p>
    <w:p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>„Обоснована връзка на дейностите с целите на проектното предложение“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налице, когато крайният резултат от всички описани дейности в своята съвкупност и съгласно посоченото във формуляра за кандидатстване има принос към постигането на целите на проекта.</w:t>
      </w:r>
    </w:p>
    <w:p w:rsidR="009A1A60" w:rsidRDefault="003A0741" w:rsidP="003A0741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Начин на изпълнение (до 3 000 символа)</w:t>
      </w:r>
      <w:r w:rsidRPr="009A1A60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Кандидатът трябва да посочи как планира да изпълни всяка </w:t>
      </w:r>
      <w:r w:rsidR="009A1A60"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>дейност.</w:t>
      </w:r>
    </w:p>
    <w:p w:rsidR="003A0741" w:rsidRPr="009A1A60" w:rsidRDefault="003A0741" w:rsidP="003A0741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Резултат (до 3 000 символа) – описват се резултатите, които се цели да бъдат постигнати с изпълнението на дейността. Тези резултати следва да водят до постигане на заложените цели </w:t>
      </w:r>
      <w:r w:rsidR="009A1A6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</w:t>
      </w:r>
      <w:r w:rsidR="009A1A60"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>Таблица 7.</w:t>
      </w:r>
      <w:r w:rsidR="009A1A6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„</w:t>
      </w:r>
      <w:r w:rsidR="009A1A60"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Специфични цели и резултати” </w:t>
      </w:r>
      <w:r w:rsidR="009733EE">
        <w:rPr>
          <w:rFonts w:ascii="Times New Roman" w:eastAsia="Calibri" w:hAnsi="Times New Roman"/>
          <w:b w:val="0"/>
          <w:sz w:val="24"/>
          <w:szCs w:val="24"/>
          <w:lang w:val="bg-BG"/>
        </w:rPr>
        <w:t>от Приложение № 3 към У</w:t>
      </w:r>
      <w:r w:rsidR="009A1A6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словията за кандидатстване </w:t>
      </w:r>
      <w:r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>и да са свързани с изпълнението на</w:t>
      </w:r>
      <w:r w:rsidR="009A1A6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конкретната дейност от Таблица 8 по проектното предложение.</w:t>
      </w:r>
    </w:p>
    <w:p w:rsidR="007C5547" w:rsidRPr="0065128A" w:rsidRDefault="003A0741" w:rsidP="009733EE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Месец за стартиране на дейността – посочва се поредният номер на месеца, през който се планира да стартира дейността</w:t>
      </w:r>
      <w:r w:rsidR="001B4DF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36165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съответствие с </w:t>
      </w:r>
      <w:r w:rsidR="00A10826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т. 1.2 от раздел 13.1 </w:t>
      </w:r>
      <w:r w:rsidR="009733EE">
        <w:rPr>
          <w:rFonts w:ascii="Times New Roman" w:eastAsia="Calibri" w:hAnsi="Times New Roman"/>
          <w:b w:val="0"/>
          <w:sz w:val="24"/>
          <w:szCs w:val="24"/>
          <w:lang w:val="bg-BG"/>
        </w:rPr>
        <w:t>и</w:t>
      </w:r>
      <w:r w:rsidR="009733EE" w:rsidRPr="009733EE">
        <w:rPr>
          <w:rFonts w:asciiTheme="majorBidi" w:hAnsiTheme="majorBidi" w:cstheme="majorBidi"/>
          <w:b w:val="0"/>
          <w:sz w:val="24"/>
          <w:szCs w:val="24"/>
          <w:lang w:val="bg-BG"/>
        </w:rPr>
        <w:t xml:space="preserve"> т. 5</w:t>
      </w:r>
      <w:r w:rsidR="009733EE">
        <w:rPr>
          <w:rFonts w:asciiTheme="majorBidi" w:hAnsiTheme="majorBidi" w:cstheme="majorBidi"/>
          <w:b w:val="0"/>
          <w:sz w:val="24"/>
          <w:szCs w:val="24"/>
          <w:lang w:val="bg-BG"/>
        </w:rPr>
        <w:t xml:space="preserve">.8 </w:t>
      </w:r>
      <w:r w:rsidR="009733EE" w:rsidRPr="009733EE">
        <w:rPr>
          <w:rFonts w:asciiTheme="majorBidi" w:hAnsiTheme="majorBidi" w:cstheme="majorBidi"/>
          <w:b w:val="0"/>
          <w:sz w:val="24"/>
          <w:szCs w:val="24"/>
          <w:lang w:val="bg-BG"/>
        </w:rPr>
        <w:t xml:space="preserve">подточка </w:t>
      </w:r>
      <w:r w:rsidR="00E074FC" w:rsidRPr="0065128A">
        <w:rPr>
          <w:rFonts w:asciiTheme="majorBidi" w:hAnsiTheme="majorBidi" w:cstheme="majorBidi"/>
          <w:b w:val="0"/>
          <w:sz w:val="24"/>
          <w:szCs w:val="24"/>
          <w:lang w:val="bg-BG"/>
        </w:rPr>
        <w:t>1</w:t>
      </w:r>
      <w:r w:rsidR="00F37CD1" w:rsidRPr="00F37CD1">
        <w:rPr>
          <w:rFonts w:asciiTheme="majorBidi" w:hAnsiTheme="majorBidi" w:cstheme="majorBidi"/>
          <w:b w:val="0"/>
          <w:sz w:val="24"/>
          <w:szCs w:val="24"/>
          <w:lang w:val="bg-BG"/>
        </w:rPr>
        <w:t>, т. 29 от „Основни термини и дефиниции” от условията за кандидатстване</w:t>
      </w:r>
      <w:r w:rsidR="00F37CD1" w:rsidRPr="00F37CD1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:rsidR="003A0741" w:rsidRPr="0065128A" w:rsidRDefault="005D3B0A" w:rsidP="0014334D">
      <w:pPr>
        <w:tabs>
          <w:tab w:val="left" w:pos="993"/>
        </w:tabs>
        <w:spacing w:after="140" w:line="278" w:lineRule="auto"/>
        <w:ind w:firstLine="709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14334D">
        <w:rPr>
          <w:rFonts w:ascii="Times New Roman" w:eastAsia="Calibri" w:hAnsi="Times New Roman"/>
          <w:sz w:val="24"/>
          <w:szCs w:val="24"/>
          <w:lang w:val="bg-BG"/>
        </w:rPr>
        <w:t>В „7.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842CAE">
        <w:rPr>
          <w:rFonts w:ascii="Times New Roman" w:hAnsi="Times New Roman"/>
          <w:bCs/>
          <w:sz w:val="24"/>
          <w:szCs w:val="24"/>
          <w:lang w:val="bg-BG"/>
        </w:rPr>
        <w:t>План за изпълнение/Дейности по проекта</w:t>
      </w:r>
      <w:r>
        <w:rPr>
          <w:rFonts w:ascii="Times New Roman" w:hAnsi="Times New Roman"/>
          <w:bCs/>
          <w:sz w:val="24"/>
          <w:szCs w:val="24"/>
          <w:lang w:val="bg-BG"/>
        </w:rPr>
        <w:t>”</w:t>
      </w:r>
      <w:r w:rsidR="007D48E6">
        <w:rPr>
          <w:rFonts w:ascii="Times New Roman" w:hAnsi="Times New Roman"/>
          <w:bCs/>
          <w:sz w:val="24"/>
          <w:szCs w:val="24"/>
          <w:lang w:val="bg-BG"/>
        </w:rPr>
        <w:t xml:space="preserve"> освен дейността, която кандидатът планира за изпълнение на условието по т.1.2 от раздел 13.1 и всички дейности</w:t>
      </w:r>
      <w:r w:rsidR="0014334D">
        <w:rPr>
          <w:rFonts w:ascii="Times New Roman" w:hAnsi="Times New Roman"/>
          <w:bCs/>
          <w:sz w:val="24"/>
          <w:szCs w:val="24"/>
          <w:lang w:val="bg-BG"/>
        </w:rPr>
        <w:t>, описани</w:t>
      </w:r>
      <w:r w:rsidR="009733EE">
        <w:rPr>
          <w:rFonts w:ascii="Times New Roman" w:hAnsi="Times New Roman"/>
          <w:bCs/>
          <w:sz w:val="24"/>
          <w:szCs w:val="24"/>
          <w:lang w:val="bg-BG"/>
        </w:rPr>
        <w:t xml:space="preserve"> в Таблица 8 от Приложение № 3 към У</w:t>
      </w:r>
      <w:r w:rsidR="0014334D">
        <w:rPr>
          <w:rFonts w:ascii="Times New Roman" w:hAnsi="Times New Roman"/>
          <w:bCs/>
          <w:sz w:val="24"/>
          <w:szCs w:val="24"/>
          <w:lang w:val="bg-BG"/>
        </w:rPr>
        <w:t>словията за кандидатстване.</w:t>
      </w:r>
      <w:r w:rsidR="0014334D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="003A0741" w:rsidRPr="006A68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* В плана не се попълват месеца от календарната година ( </w:t>
      </w:r>
      <w:r w:rsidR="003A0741" w:rsidRPr="006A688C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месец 1 не е месец януари</w:t>
      </w:r>
      <w:r w:rsidR="003A0741" w:rsidRPr="006A688C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</w:p>
    <w:p w:rsidR="003A0741" w:rsidRPr="00D840EA" w:rsidRDefault="003A0741" w:rsidP="003A0741">
      <w:pPr>
        <w:numPr>
          <w:ilvl w:val="0"/>
          <w:numId w:val="10"/>
        </w:numPr>
        <w:tabs>
          <w:tab w:val="left" w:pos="851"/>
        </w:tabs>
        <w:spacing w:after="140" w:line="278" w:lineRule="auto"/>
        <w:ind w:left="0" w:firstLine="426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Продължителност на дейността (месеци) – посочва се планираната продължителност на изпълнението на дейността (дейността следва да бъде изпълнена в рамките на изпълнение на проект</w:t>
      </w:r>
      <w:r w:rsidR="00DA628B">
        <w:rPr>
          <w:rFonts w:ascii="Times New Roman" w:eastAsia="Calibri" w:hAnsi="Times New Roman"/>
          <w:b w:val="0"/>
          <w:sz w:val="24"/>
          <w:szCs w:val="24"/>
          <w:lang w:val="bg-BG"/>
        </w:rPr>
        <w:t>ното предложение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</w:p>
    <w:p w:rsidR="003A0741" w:rsidRPr="009733EE" w:rsidRDefault="003A0741" w:rsidP="003A0741">
      <w:pPr>
        <w:tabs>
          <w:tab w:val="left" w:pos="851"/>
        </w:tabs>
        <w:spacing w:after="140" w:line="278" w:lineRule="auto"/>
        <w:ind w:firstLine="426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При определяне продължителността на дейностите по проекта, кандидатите следва да имат предвид заложения в условията за кандидатстване максимален срок за изпълнение на проекта.</w:t>
      </w:r>
      <w:r w:rsidRPr="00D840E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Кандидатите следва да посочат необходимия срок за изпълнение на отделните дейности, който не може да надхвърля продължителността  на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проекта.</w:t>
      </w:r>
    </w:p>
    <w:p w:rsidR="000D6A5B" w:rsidRPr="009733EE" w:rsidRDefault="003A0741" w:rsidP="00450C0D">
      <w:pPr>
        <w:numPr>
          <w:ilvl w:val="0"/>
          <w:numId w:val="10"/>
        </w:numPr>
        <w:tabs>
          <w:tab w:val="left" w:pos="851"/>
        </w:tabs>
        <w:spacing w:after="140" w:line="278" w:lineRule="auto"/>
        <w:ind w:left="0" w:firstLine="426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Стойност</w:t>
      </w:r>
      <w:r w:rsidRPr="009733EE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– посочва се цялата стойност на дейността,</w:t>
      </w:r>
      <w:r w:rsidR="00664775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без значение кога е стартирала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. Кандидатите следва да имат предвид, че при остойностяване на</w:t>
      </w:r>
      <w:r w:rsidRPr="009733EE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дейностите,</w:t>
      </w:r>
      <w:r w:rsidRPr="009733EE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се посочва стойността без ДДС. Стойността на всяка от дейностите трябва да съответства на общата стойност на разходите за нея в бюджета.</w:t>
      </w:r>
    </w:p>
    <w:p w:rsidR="0093596B" w:rsidRPr="0065128A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A531DD" w:rsidRPr="00BA5ACA" w:rsidRDefault="003A0741" w:rsidP="00A531DD">
      <w:pPr>
        <w:rPr>
          <w:rFonts w:ascii="Times New Roman" w:hAnsi="Times New Roman"/>
          <w:b w:val="0"/>
          <w:sz w:val="24"/>
          <w:szCs w:val="24"/>
          <w:lang w:val="bg-BG"/>
        </w:rPr>
      </w:pPr>
      <w:r w:rsidRPr="00BA5ACA">
        <w:rPr>
          <w:rFonts w:ascii="Times New Roman" w:hAnsi="Times New Roman"/>
          <w:bCs/>
          <w:sz w:val="24"/>
          <w:szCs w:val="24"/>
          <w:lang w:val="bg-BG"/>
        </w:rPr>
        <w:t>8. Индикатори</w:t>
      </w:r>
      <w:r w:rsidR="00A531DD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  <w:r w:rsidR="00A531DD" w:rsidRPr="00A531DD">
        <w:rPr>
          <w:rFonts w:ascii="Times New Roman" w:hAnsi="Times New Roman"/>
          <w:sz w:val="24"/>
          <w:szCs w:val="24"/>
          <w:lang w:val="bg-BG"/>
        </w:rPr>
        <w:t>*За настоящата процедура – е неприложимо</w:t>
      </w:r>
    </w:p>
    <w:p w:rsidR="003A0741" w:rsidRPr="00842CAE" w:rsidRDefault="003A0741" w:rsidP="003A0741">
      <w:pPr>
        <w:spacing w:after="120" w:line="276" w:lineRule="auto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:rsidR="003A0741" w:rsidRPr="00856A98" w:rsidRDefault="00A531DD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eastAsia="Calibri" w:hAnsi="Times New Roman"/>
          <w:b w:val="0"/>
          <w:sz w:val="24"/>
          <w:szCs w:val="24"/>
          <w:lang w:val="bg-BG"/>
        </w:rPr>
        <w:t>При натискане на бутона „Добави” се в</w:t>
      </w:r>
      <w:r w:rsidR="00BA5ACA">
        <w:rPr>
          <w:rFonts w:ascii="Times New Roman" w:eastAsia="Calibri" w:hAnsi="Times New Roman"/>
          <w:b w:val="0"/>
          <w:sz w:val="24"/>
          <w:szCs w:val="24"/>
          <w:lang w:val="bg-BG"/>
        </w:rPr>
        <w:t>изуализира следния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т</w:t>
      </w:r>
      <w:r w:rsidR="00BA5AC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прозорец:</w:t>
      </w:r>
    </w:p>
    <w:p w:rsidR="0093596B" w:rsidRPr="0065128A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93596B" w:rsidRPr="0065128A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93596B" w:rsidRPr="00842CAE" w:rsidRDefault="00BA5AC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lastRenderedPageBreak/>
        <w:drawing>
          <wp:inline distT="0" distB="0" distL="0" distR="0">
            <wp:extent cx="5760720" cy="2600960"/>
            <wp:effectExtent l="19050" t="0" r="0" b="0"/>
            <wp:docPr id="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0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96B" w:rsidRPr="00842CAE" w:rsidRDefault="0093596B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DA7808" w:rsidRPr="00BA5ACA" w:rsidRDefault="00BA5AC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>*За настоящата процедура – е неприложимо</w:t>
      </w:r>
    </w:p>
    <w:p w:rsidR="00DA7808" w:rsidRPr="00842CAE" w:rsidRDefault="00DA780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81601E" w:rsidRDefault="00A94A75" w:rsidP="00A531DD">
      <w:pPr>
        <w:spacing w:after="100" w:line="276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>9. Екип</w:t>
      </w:r>
      <w:r w:rsidR="00A531DD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</w:p>
    <w:p w:rsidR="00A94A75" w:rsidRPr="00A531DD" w:rsidRDefault="00A531DD" w:rsidP="00A531DD">
      <w:pPr>
        <w:spacing w:after="100" w:line="276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 xml:space="preserve">* За настоящата процедура – </w:t>
      </w:r>
      <w:r w:rsidR="0081601E">
        <w:rPr>
          <w:rFonts w:ascii="Times New Roman" w:eastAsia="Calibri" w:hAnsi="Times New Roman"/>
          <w:sz w:val="24"/>
          <w:szCs w:val="24"/>
          <w:lang w:val="bg-BG"/>
        </w:rPr>
        <w:t>се въвеждате данните за ръководителя на земеделското стопанство</w:t>
      </w:r>
      <w:r>
        <w:rPr>
          <w:rFonts w:ascii="Times New Roman" w:eastAsia="Calibri" w:hAnsi="Times New Roman"/>
          <w:sz w:val="24"/>
          <w:szCs w:val="24"/>
          <w:lang w:val="bg-BG"/>
        </w:rPr>
        <w:t>.</w:t>
      </w:r>
    </w:p>
    <w:p w:rsidR="00A94A75" w:rsidRPr="00856A98" w:rsidRDefault="00A94A75" w:rsidP="00A94A75">
      <w:pPr>
        <w:spacing w:after="100" w:line="264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При отварянето на раздел 9 „Екип“ се </w:t>
      </w:r>
      <w:r w:rsidR="00A531DD">
        <w:rPr>
          <w:rFonts w:ascii="Times New Roman" w:hAnsi="Times New Roman"/>
          <w:b w:val="0"/>
          <w:sz w:val="24"/>
          <w:szCs w:val="24"/>
          <w:lang w:val="bg-BG"/>
        </w:rPr>
        <w:t>визуализира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 следния</w:t>
      </w:r>
      <w:r w:rsidR="00A531DD">
        <w:rPr>
          <w:rFonts w:ascii="Times New Roman" w:hAnsi="Times New Roman"/>
          <w:b w:val="0"/>
          <w:sz w:val="24"/>
          <w:szCs w:val="24"/>
          <w:lang w:val="bg-BG"/>
        </w:rPr>
        <w:t>т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 екран:</w:t>
      </w:r>
    </w:p>
    <w:p w:rsidR="00DA7808" w:rsidRPr="0065128A" w:rsidRDefault="00DA780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DA7808" w:rsidRPr="0065128A" w:rsidRDefault="00DA780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DA7808" w:rsidRPr="00842CAE" w:rsidRDefault="00DA780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>
            <wp:extent cx="5760720" cy="659130"/>
            <wp:effectExtent l="0" t="0" r="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5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7808" w:rsidRDefault="00DA780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F82897" w:rsidRDefault="00F8289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F82897" w:rsidRPr="00842CAE" w:rsidRDefault="00F8289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E16763" w:rsidRDefault="00945F8F" w:rsidP="00A94A75">
      <w:pPr>
        <w:spacing w:after="10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2169160</wp:posOffset>
                </wp:positionV>
                <wp:extent cx="262255" cy="127000"/>
                <wp:effectExtent l="0" t="19050" r="42545" b="44450"/>
                <wp:wrapNone/>
                <wp:docPr id="47" name="Right Arrow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255" cy="1270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Arrow 47" o:spid="_x0000_s1026" type="#_x0000_t13" style="position:absolute;margin-left:-10.05pt;margin-top:170.8pt;width:20.65pt;height:1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" adj="16370" fillcolor="#4f81bd [3204]" strokecolor="#243f60 [1604]" strokeweight="2pt">
                <v:path arrowok="t"/>
              </v:shape>
            </w:pict>
          </mc:Fallback>
        </mc:AlternateContent>
      </w:r>
      <w:r w:rsidR="00A94A75"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Чрез полето „Добави“ могат да се добавят членове от Екипа. </w:t>
      </w:r>
      <w:r w:rsidR="00E16763"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>
            <wp:extent cx="5760720" cy="215709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5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2897" w:rsidRPr="00856A98" w:rsidRDefault="00F82897" w:rsidP="00A94A75">
      <w:pPr>
        <w:spacing w:after="10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С бутона „Добави“ могат да се прибавят един или повече членове на Екипа по управление и/или изпълнение в зависимост от спецификата на всеки проект (един член на екипа е достатъчен за въвеждане – напр. Управителя на предприятието). Полето „Екип“ е задължително. Ако остане празно, системата ще го отчете като грешка и няма да можете да приключите попълването на Формуляра.</w:t>
      </w:r>
    </w:p>
    <w:p w:rsidR="00A94A75" w:rsidRPr="00856A98" w:rsidRDefault="00A94A75" w:rsidP="00A94A75">
      <w:pPr>
        <w:spacing w:after="100" w:line="276" w:lineRule="auto"/>
        <w:ind w:firstLine="720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попълва информация в следните полета:</w:t>
      </w:r>
    </w:p>
    <w:p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color w:val="FF000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Име по документ за самоличност (до 100 символа)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посочва конкретни имена на физически лица - членове на екипа за управление;</w:t>
      </w:r>
    </w:p>
    <w:p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Позиция по проекта (до 200 символа) – полето се попълва задължително;</w:t>
      </w:r>
    </w:p>
    <w:p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Квалификация и отговорности (до 3 000 символа) - полето се попълва задължително. Кандидатът описва отговорностите на всеки член на екипа за управление и взаимоотношенията между тях за осигуряване постигането на целите на проекта;</w:t>
      </w:r>
    </w:p>
    <w:p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Телефонен номер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попълване;</w:t>
      </w:r>
    </w:p>
    <w:p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Е-mail –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попълване;</w:t>
      </w:r>
    </w:p>
    <w:p w:rsidR="00F82897" w:rsidRDefault="00A94A75" w:rsidP="00A531DD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Номер на факс –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попълване.</w:t>
      </w:r>
    </w:p>
    <w:p w:rsidR="00A531DD" w:rsidRPr="00A531DD" w:rsidRDefault="00A531DD" w:rsidP="00A531DD">
      <w:pPr>
        <w:spacing w:after="100" w:line="276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</w:p>
    <w:p w:rsidR="00A94A75" w:rsidRPr="00F82897" w:rsidRDefault="00A94A75" w:rsidP="00A94A75">
      <w:pPr>
        <w:spacing w:after="240" w:line="264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  <w:r w:rsidRPr="00A531DD">
        <w:rPr>
          <w:rFonts w:ascii="Times New Roman" w:hAnsi="Times New Roman"/>
          <w:bCs/>
          <w:sz w:val="24"/>
          <w:szCs w:val="24"/>
          <w:lang w:val="bg-BG"/>
        </w:rPr>
        <w:t>10. План за външно възлагане – Само за възложители по ЗОП</w:t>
      </w:r>
      <w:r w:rsidR="009246FB">
        <w:rPr>
          <w:rFonts w:ascii="Times New Roman" w:hAnsi="Times New Roman"/>
          <w:bCs/>
          <w:sz w:val="24"/>
          <w:szCs w:val="24"/>
          <w:lang w:val="bg-BG"/>
        </w:rPr>
        <w:t>. *По настоящата процедура е неприложимо</w:t>
      </w:r>
      <w:r w:rsidR="009F114E">
        <w:rPr>
          <w:rFonts w:ascii="Times New Roman" w:hAnsi="Times New Roman"/>
          <w:bCs/>
          <w:sz w:val="24"/>
          <w:szCs w:val="24"/>
          <w:lang w:val="bg-BG"/>
        </w:rPr>
        <w:t>.</w:t>
      </w:r>
    </w:p>
    <w:p w:rsidR="00A94A75" w:rsidRPr="00856A98" w:rsidRDefault="00A94A75" w:rsidP="00A94A75">
      <w:pPr>
        <w:spacing w:after="24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Системата позволява въвеждане на не повече от 50 процедури</w:t>
      </w:r>
    </w:p>
    <w:p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>При отварянето на раздел 10 „План за външно възлагане“ се визуализира следният екран:</w:t>
      </w:r>
    </w:p>
    <w:p w:rsidR="00EA6397" w:rsidRPr="0065128A" w:rsidRDefault="00EA6397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EA6397" w:rsidRPr="0065128A" w:rsidRDefault="00EA6397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EA6397" w:rsidRPr="00842CAE" w:rsidRDefault="00EA639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>
            <wp:extent cx="5760720" cy="678180"/>
            <wp:effectExtent l="0" t="0" r="0" b="762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59F" w:rsidRDefault="00FA759F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>Чрез бутона „Добави“ се добавят процедури към Плана за външно възлагане:</w:t>
      </w:r>
    </w:p>
    <w:p w:rsidR="00E84B3E" w:rsidRPr="0065128A" w:rsidRDefault="00E84B3E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E84B3E" w:rsidRPr="0065128A" w:rsidRDefault="00E84B3E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E84B3E" w:rsidRPr="00842CAE" w:rsidRDefault="00E84B3E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>
            <wp:extent cx="5760720" cy="2449195"/>
            <wp:effectExtent l="0" t="0" r="0" b="825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49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попълва следните полета:</w:t>
      </w:r>
    </w:p>
    <w:p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Предмет на предвидената процедура (до 1 000 символа) – описва се наименованието и предмета на поръчката;</w:t>
      </w:r>
    </w:p>
    <w:p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Обект на поръчката – избор от падащо меню</w:t>
      </w:r>
    </w:p>
    <w:p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Приложим нормативен акт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избор от падащо меню</w:t>
      </w:r>
    </w:p>
    <w:p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Тип на процедурата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избор от падащо меню</w:t>
      </w:r>
    </w:p>
    <w:p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Стойност – попълва се от кандидата</w:t>
      </w:r>
    </w:p>
    <w:p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Планирана дата на обявяване – попълва се от кандидата</w:t>
      </w:r>
    </w:p>
    <w:p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Описание (до 4 000 символа) – дава се описание на поръчката, цел, очаквани резултати, с какво ще допринесе за изпълнението на проекта, както и към коя дейност от т. 7. План за изпълнение / Дейности по проекта се отнася поръчката. Кандидатът описва начина на приемане на работата и механизмите за контрол при 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изпълнението на договорите за обществени поръчки по проекта, вкл. контролът, който ще се упражнява върху начина на плащане по тези договори.</w:t>
      </w:r>
    </w:p>
    <w:p w:rsidR="00A210A0" w:rsidRDefault="00A210A0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B06A5C" w:rsidRDefault="00B06A5C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B06A5C" w:rsidRDefault="00D1360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 w:rsidRPr="00D1360A">
        <w:rPr>
          <w:rFonts w:ascii="Times New Roman" w:hAnsi="Times New Roman"/>
          <w:sz w:val="24"/>
          <w:szCs w:val="24"/>
          <w:lang w:val="bg-BG"/>
        </w:rPr>
        <w:t>11</w:t>
      </w:r>
      <w:r>
        <w:rPr>
          <w:rFonts w:ascii="Times New Roman" w:hAnsi="Times New Roman"/>
          <w:b w:val="0"/>
          <w:sz w:val="24"/>
          <w:szCs w:val="24"/>
          <w:lang w:val="bg-BG"/>
        </w:rPr>
        <w:t>.</w:t>
      </w:r>
      <w:r w:rsidRPr="0065128A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</w:t>
      </w:r>
      <w:r w:rsidRPr="0065128A">
        <w:rPr>
          <w:rFonts w:ascii="Times New Roman" w:hAnsi="Times New Roman"/>
          <w:sz w:val="24"/>
          <w:szCs w:val="24"/>
          <w:lang w:val="bg-BG"/>
        </w:rPr>
        <w:t>опълнителна информация необходима за оценка на проектното предложение</w:t>
      </w:r>
    </w:p>
    <w:p w:rsidR="00D1360A" w:rsidRDefault="00D1360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EA6921" w:rsidRPr="00136D23" w:rsidRDefault="00EA6921" w:rsidP="00136D2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136D23">
        <w:rPr>
          <w:rFonts w:ascii="Times New Roman" w:hAnsi="Times New Roman"/>
          <w:b w:val="0"/>
          <w:sz w:val="24"/>
          <w:szCs w:val="24"/>
          <w:lang w:val="bg-BG"/>
        </w:rPr>
        <w:t xml:space="preserve">За всяко отделно поле от този раздел е описано какво трябва да попълните в съответното поле, както и максималната дължина на текста. Възможно е максималната дължина на текста в реалната среда да се различава от посочената в скрийншотовете в тези примерни указания. </w:t>
      </w:r>
    </w:p>
    <w:p w:rsidR="00EA6921" w:rsidRPr="00136D23" w:rsidRDefault="00EA6921" w:rsidP="00136D2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491BD5">
        <w:rPr>
          <w:rFonts w:ascii="Times New Roman" w:hAnsi="Times New Roman"/>
          <w:sz w:val="24"/>
          <w:szCs w:val="24"/>
          <w:lang w:val="bg-BG"/>
        </w:rPr>
        <w:t>Важно</w:t>
      </w:r>
      <w:r w:rsidRPr="00136D23">
        <w:rPr>
          <w:rFonts w:ascii="Times New Roman" w:hAnsi="Times New Roman"/>
          <w:b w:val="0"/>
          <w:sz w:val="24"/>
          <w:szCs w:val="24"/>
          <w:lang w:val="bg-BG"/>
        </w:rPr>
        <w:t>: Всички полета от Формуляра за кандидатстване са текстови и не може да се въвеждат таблици, снимки, скрийншотове, графики и др.п.</w:t>
      </w:r>
    </w:p>
    <w:p w:rsidR="00D1360A" w:rsidRDefault="00D1360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B06A5C" w:rsidRPr="00B06A5C" w:rsidRDefault="00B06A5C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A94A75" w:rsidRPr="00EF74F2" w:rsidRDefault="00A94A75" w:rsidP="00A94A75">
      <w:pPr>
        <w:spacing w:after="120" w:line="264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  <w:r w:rsidRPr="00EF74F2">
        <w:rPr>
          <w:rFonts w:ascii="Times New Roman" w:hAnsi="Times New Roman"/>
          <w:bCs/>
          <w:sz w:val="24"/>
          <w:szCs w:val="24"/>
          <w:lang w:val="bg-BG"/>
        </w:rPr>
        <w:t>1</w:t>
      </w:r>
      <w:r w:rsidR="00D1360A">
        <w:rPr>
          <w:rFonts w:ascii="Times New Roman" w:hAnsi="Times New Roman"/>
          <w:bCs/>
          <w:sz w:val="24"/>
          <w:szCs w:val="24"/>
          <w:lang w:val="bg-BG"/>
        </w:rPr>
        <w:t>2</w:t>
      </w:r>
      <w:r w:rsidRPr="00EF74F2">
        <w:rPr>
          <w:rFonts w:ascii="Times New Roman" w:hAnsi="Times New Roman"/>
          <w:bCs/>
          <w:sz w:val="24"/>
          <w:szCs w:val="24"/>
          <w:lang w:val="bg-BG"/>
        </w:rPr>
        <w:t xml:space="preserve">. Прикачени електронно подписани документи </w:t>
      </w:r>
    </w:p>
    <w:p w:rsidR="00A94A75" w:rsidRDefault="00A94A75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Системата позволява въвеждане на прикачени документи с общ обем до 10 GB. Всеки един отделен файл не може да надвишава 100 MB.</w:t>
      </w:r>
    </w:p>
    <w:p w:rsidR="00EF74F2" w:rsidRPr="00856A98" w:rsidRDefault="00EF74F2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>
            <wp:extent cx="5760720" cy="684530"/>
            <wp:effectExtent l="0" t="0" r="0" b="127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След като попълните всички полета на Формуляра за кандидатстване, можете да го проверите за допуснати грешки, като използвате бутон „Провери формуляра за грешки“, който се визуализира в долната средна част на екрана. </w:t>
      </w:r>
    </w:p>
    <w:p w:rsidR="00EF74F2" w:rsidRPr="00842CAE" w:rsidRDefault="00945F8F" w:rsidP="00A94A75">
      <w:pPr>
        <w:pStyle w:val="Default"/>
        <w:jc w:val="both"/>
        <w:rPr>
          <w:bCs/>
          <w:color w:val="auto"/>
          <w:lang w:eastAsia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1517650</wp:posOffset>
                </wp:positionH>
                <wp:positionV relativeFrom="paragraph">
                  <wp:posOffset>920750</wp:posOffset>
                </wp:positionV>
                <wp:extent cx="334010" cy="151130"/>
                <wp:effectExtent l="0" t="19050" r="46990" b="39370"/>
                <wp:wrapNone/>
                <wp:docPr id="49" name="Right Arrow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4010" cy="15113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49" o:spid="_x0000_s1026" type="#_x0000_t13" style="position:absolute;margin-left:119.5pt;margin-top:72.5pt;width:26.3pt;height:11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" adj="16713" fillcolor="#4f81bd [3204]" strokecolor="#243f60 [1604]" strokeweight="2pt">
                <v:path arrowok="t"/>
              </v:shape>
            </w:pict>
          </mc:Fallback>
        </mc:AlternateContent>
      </w:r>
      <w:r w:rsidR="00EF74F2">
        <w:rPr>
          <w:noProof/>
          <w:lang w:val="en-US" w:eastAsia="en-US"/>
        </w:rPr>
        <w:drawing>
          <wp:inline distT="0" distB="0" distL="0" distR="0">
            <wp:extent cx="5760720" cy="1360805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6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Системата ще провери формуляра и ще визуализира допуснатите от Вас грешки, при неговото попълване. </w:t>
      </w:r>
    </w:p>
    <w:p w:rsidR="00EF74F2" w:rsidRDefault="00EF74F2" w:rsidP="00A94A75">
      <w:pPr>
        <w:pStyle w:val="Default"/>
        <w:jc w:val="both"/>
        <w:rPr>
          <w:bCs/>
          <w:color w:val="auto"/>
          <w:lang w:eastAsia="en-US"/>
        </w:rPr>
      </w:pPr>
    </w:p>
    <w:p w:rsidR="00EF74F2" w:rsidRDefault="00FA759F" w:rsidP="00A94A75">
      <w:pPr>
        <w:pStyle w:val="Default"/>
        <w:jc w:val="both"/>
        <w:rPr>
          <w:bCs/>
          <w:color w:val="auto"/>
          <w:lang w:eastAsia="en-US"/>
        </w:rPr>
      </w:pPr>
      <w:r>
        <w:rPr>
          <w:noProof/>
          <w:lang w:val="en-US" w:eastAsia="en-US"/>
        </w:rPr>
        <w:drawing>
          <wp:inline distT="0" distB="0" distL="0" distR="0">
            <wp:extent cx="5760720" cy="794385"/>
            <wp:effectExtent l="0" t="0" r="0" b="571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94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59F" w:rsidRPr="00842CAE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:rsidR="00A94A75" w:rsidRPr="00842CAE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Трябва да се върнете във всички полета на формуляра, в които ИСУН 2020 е идентифицирал грешка и да я отстраните. Всяко поле, в което има допусната грешка, от </w:t>
      </w:r>
      <w:r w:rsidRPr="00842CAE">
        <w:rPr>
          <w:bCs/>
          <w:color w:val="auto"/>
          <w:lang w:eastAsia="en-US"/>
        </w:rPr>
        <w:lastRenderedPageBreak/>
        <w:t>съответната секция от Формуляра се оцветява в „червена рамка“. След отстраняване на допуснатите грешки системата извършва проверка след натискане на бутона „Провери формуляра за грешки“</w:t>
      </w:r>
    </w:p>
    <w:p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Моля, имайте предвид, че ако не отстраните допуснатите грешки, системата няма да Ви разреши да подадете проектното си предложение! </w:t>
      </w:r>
    </w:p>
    <w:p w:rsidR="00FA759F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:rsidR="00FA759F" w:rsidRPr="00842CAE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:rsidR="00A94A75" w:rsidRPr="00856A98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След като сте проверили формуляра за грешки, трябва да прикачите всички приложения </w:t>
      </w:r>
      <w:r w:rsidRPr="00856A98">
        <w:rPr>
          <w:bCs/>
          <w:color w:val="auto"/>
          <w:lang w:eastAsia="en-US"/>
        </w:rPr>
        <w:t xml:space="preserve">към формуляра. </w:t>
      </w:r>
    </w:p>
    <w:p w:rsidR="00A94A75" w:rsidRPr="00856A98" w:rsidRDefault="00856A98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При отварянето на раздел 11</w:t>
      </w:r>
      <w:r w:rsidR="00A94A75"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„Прикачени електронно подписани документи“ ще се визуализира следният прозорец:</w:t>
      </w:r>
    </w:p>
    <w:p w:rsidR="00A210A0" w:rsidRPr="0065128A" w:rsidRDefault="00A210A0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A210A0" w:rsidRPr="00842CAE" w:rsidRDefault="00FA759F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>
            <wp:extent cx="5760720" cy="684530"/>
            <wp:effectExtent l="0" t="0" r="0" b="127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A94A75" w:rsidRPr="00842CAE" w:rsidRDefault="00A94A75" w:rsidP="00A94A75">
      <w:pPr>
        <w:pStyle w:val="Default"/>
      </w:pPr>
      <w:r w:rsidRPr="00842CAE">
        <w:t xml:space="preserve">Документите, които се подават на етап кандидатстване са подробно описани в т. 24 от условията за кандидатстване. </w:t>
      </w:r>
    </w:p>
    <w:p w:rsidR="00A94A75" w:rsidRPr="00856A98" w:rsidRDefault="00A94A75" w:rsidP="00A94A75">
      <w:pPr>
        <w:spacing w:after="120" w:line="276" w:lineRule="auto"/>
        <w:ind w:firstLine="720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:rsidR="00A94A75" w:rsidRPr="00856A98" w:rsidRDefault="00A94A75" w:rsidP="00A94A75">
      <w:pPr>
        <w:spacing w:after="120" w:line="276" w:lineRule="auto"/>
        <w:ind w:firstLine="720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Важно: 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>Следва да имате предвид, че системата няма да позволи подаване на проектното предложение, в случай че не сте прикачили всички документи отбелязани като задължителни. За документи, чието прилагане към формуляра за кандидатстване зависи от спецификата на проектното предложение и не е задължително, в раздел 24 от условия за кандидатстване, е описано в кои случаи следва да се приложи съответния документ</w:t>
      </w:r>
      <w:r w:rsidR="00FA759F">
        <w:rPr>
          <w:rFonts w:ascii="Times New Roman" w:hAnsi="Times New Roman"/>
          <w:b w:val="0"/>
          <w:bCs/>
          <w:sz w:val="24"/>
          <w:szCs w:val="24"/>
          <w:lang w:val="bg-BG"/>
        </w:rPr>
        <w:t>.</w:t>
      </w:r>
    </w:p>
    <w:p w:rsidR="00A94A75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Вид – избор от падащо меню 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ab/>
      </w:r>
    </w:p>
    <w:p w:rsidR="00FA759F" w:rsidRPr="00856A98" w:rsidRDefault="00FA759F" w:rsidP="00FA759F">
      <w:pPr>
        <w:spacing w:after="120" w:line="276" w:lineRule="auto"/>
        <w:ind w:left="709" w:hanging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en-US"/>
        </w:rPr>
        <w:drawing>
          <wp:inline distT="0" distB="0" distL="0" distR="0">
            <wp:extent cx="5760720" cy="1652905"/>
            <wp:effectExtent l="0" t="0" r="0" b="444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5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A75" w:rsidRPr="00856A98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Описание – дава се кратко описание на съответния документ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ab/>
      </w:r>
    </w:p>
    <w:p w:rsidR="00A94A75" w:rsidRPr="00856A98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 xml:space="preserve">Файл – натиска се бутон „изберете файл“ за прикачване на избрания файл в системата в допустимия съгласно условията за кандидатстване формат. Ако съгласно условията даден файл следва да се прикачи в различни формати, кандидатът избира съответния документ 2 пъти, като зарежда указания формат към всеки. </w:t>
      </w:r>
    </w:p>
    <w:p w:rsidR="00A210A0" w:rsidRPr="0065128A" w:rsidRDefault="00A210A0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C76AC8" w:rsidRPr="00856A98" w:rsidRDefault="00C76AC8" w:rsidP="00450C0D">
      <w:pPr>
        <w:rPr>
          <w:rFonts w:ascii="Times New Roman" w:hAnsi="Times New Roman"/>
          <w:b w:val="0"/>
          <w:noProof/>
          <w:sz w:val="24"/>
          <w:szCs w:val="24"/>
          <w:lang w:val="bg-BG" w:eastAsia="bg-BG"/>
        </w:rPr>
      </w:pPr>
    </w:p>
    <w:p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>
            <wp:extent cx="5760720" cy="1423035"/>
            <wp:effectExtent l="0" t="0" r="0" b="571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23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AC8" w:rsidRPr="00842CAE" w:rsidRDefault="00C76AC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C76AC8" w:rsidRPr="00842CAE" w:rsidRDefault="00C76AC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C76AC8" w:rsidRPr="00842CAE" w:rsidRDefault="00C76AC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C76AC8" w:rsidRPr="00842CAE" w:rsidRDefault="00C76AC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ЗА ДА ПОДАДЕТЕ СВОЕТО ПРОЕКТНО ПРЕДЛОЖЕНИЕ СЛЕДВАЙТЕ СЛЕДНИТЕ СТЪПКИ: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1. Затворете всички отворени интернет браузъри.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2. Изтрийте всички файлове, свързани с опити за подписване на проектното предложение.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3. Отворете Вашия интернет браузър.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4. Заредете страницата на ИСУН 2020 - </w:t>
      </w:r>
      <w:hyperlink r:id="rId38" w:history="1">
        <w:r w:rsidRPr="00856A98">
          <w:rPr>
            <w:rStyle w:val="Hyperlink"/>
            <w:rFonts w:ascii="Times New Roman" w:eastAsia="Calibri" w:hAnsi="Times New Roman"/>
            <w:b w:val="0"/>
            <w:sz w:val="24"/>
            <w:szCs w:val="24"/>
            <w:lang w:val="bg-BG"/>
          </w:rPr>
          <w:t>https://eumis2020.government.bg/</w:t>
        </w:r>
      </w:hyperlink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5. Влезте в системата с Вашето потребителско име и парола.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6. Изберете бутон „Подай предложение“.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7. Маркирайте, че сте съгласни по време на оценката комуникацията с Вас да се извършва посредством посочения от Вас в профила e-mail адрес и натиснете бутон „Продължи“,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8. 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9. Изберете желания от Вас проект и натиснете бутон „Подай предложение“.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10. Системата проверява за наличието на грешки във формуляра за кандидатстване.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11. Натиснете бутон „Продължи“.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12. Изберете от стъпка 1 бутон „Изтегляне на проектно предложение“.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13. Запаметете сваления файл на Вашия компютър, на място където няма други файлове с разширение .isun.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14. Използвайки посочения от издателя на електронния подпис софтуер за подписване на файлове, подпишете сваления файл с разширение .isun. Файлът следва да бъде подписан с т.нар. отделена сигнатура (Detached signature), а разширението на генерирания файл следва да бъде .p7s.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14.1. За потребители на електронен подпис B-Trust е необходимо задължително да използват посочения от издателя софтуер Combo Lite в режим на „Опростен интерфейс“ и да проверят в „Настройките“ на софтуера дали формата на електронния подпис е .p7s).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14.2. 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Infonotary e-DocSigner, като изберат схема на подписване „Комуникация с НАП“. Посочената схема генерира файл с разширение .p7s.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15. Генерираният от софтуера файл с подпис с разширение .p7s обикновено е с размер между 3 КB и 9 КB.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16. Върнете се обратно в системата и в т. 3 „Заредете подписите“ натиснете бутон „Изберете файл“.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17. Посочете генерирания от софтуера за подписване файл с разширение .p7s и го заредете в системата.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18.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19. Ако при зареждане на файла с подпис системата ви изведе съобщение отново „Невалиден подпис или подписа/ите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по-горе, рестартирайте компютъра и повторете действията от т.2 на настоящото указание, спазвайки стриктно описаните действия.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20. Ако проблемът се възпроизвежда отново, моля да изпратите e-mail, описващ възникналото затруднение, на адрес support2020@government.bg.“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ВАЖНО: В случай че в процеса на отговор на въпрос от Оценителната комисия при прикачване на подписът/ите с разширение „.p7s“, системата изведе съобщение „Невалиден подпис“, моля да следвате същите стъпки, описани по-горе за успешно изпращане на подготвения от Вас отговор на въпрос от Оценителна комисия.</w:t>
      </w:r>
    </w:p>
    <w:p w:rsidR="00C76AC8" w:rsidRPr="0065128A" w:rsidRDefault="00C76AC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sectPr w:rsidR="00C76AC8" w:rsidRPr="0065128A" w:rsidSect="008E01CC">
      <w:headerReference w:type="default" r:id="rId39"/>
      <w:footerReference w:type="default" r:id="rId40"/>
      <w:pgSz w:w="11906" w:h="16838"/>
      <w:pgMar w:top="111" w:right="1417" w:bottom="1417" w:left="1417" w:header="13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AFF" w:rsidRDefault="00BC7AFF" w:rsidP="00BB09B1">
      <w:r>
        <w:separator/>
      </w:r>
    </w:p>
  </w:endnote>
  <w:endnote w:type="continuationSeparator" w:id="0">
    <w:p w:rsidR="00BC7AFF" w:rsidRDefault="00BC7AFF" w:rsidP="00BB0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348892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color w:val="A6A6A6" w:themeColor="background1" w:themeShade="A6"/>
        <w:sz w:val="20"/>
      </w:rPr>
    </w:sdtEndPr>
    <w:sdtContent>
      <w:p w:rsidR="00875B8D" w:rsidRPr="006660BF" w:rsidRDefault="00D12018">
        <w:pPr>
          <w:pStyle w:val="Footer"/>
          <w:jc w:val="right"/>
          <w:rPr>
            <w:rFonts w:ascii="Times New Roman" w:hAnsi="Times New Roman"/>
            <w:b w:val="0"/>
            <w:color w:val="A6A6A6" w:themeColor="background1" w:themeShade="A6"/>
            <w:sz w:val="20"/>
          </w:rPr>
        </w:pPr>
        <w:r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fldChar w:fldCharType="begin"/>
        </w:r>
        <w:r w:rsidR="00875B8D"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instrText xml:space="preserve"> PAGE   \* MERGEFORMAT </w:instrText>
        </w:r>
        <w:r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fldChar w:fldCharType="separate"/>
        </w:r>
        <w:r w:rsidR="007B389F">
          <w:rPr>
            <w:rFonts w:ascii="Times New Roman" w:hAnsi="Times New Roman"/>
            <w:b w:val="0"/>
            <w:noProof/>
            <w:color w:val="A6A6A6" w:themeColor="background1" w:themeShade="A6"/>
            <w:sz w:val="20"/>
          </w:rPr>
          <w:t>1</w:t>
        </w:r>
        <w:r w:rsidRPr="006660BF">
          <w:rPr>
            <w:rFonts w:ascii="Times New Roman" w:hAnsi="Times New Roman"/>
            <w:b w:val="0"/>
            <w:noProof/>
            <w:color w:val="A6A6A6" w:themeColor="background1" w:themeShade="A6"/>
            <w:sz w:val="20"/>
          </w:rPr>
          <w:fldChar w:fldCharType="end"/>
        </w:r>
      </w:p>
    </w:sdtContent>
  </w:sdt>
  <w:p w:rsidR="00875B8D" w:rsidRDefault="00875B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AFF" w:rsidRDefault="00BC7AFF" w:rsidP="00BB09B1">
      <w:r>
        <w:separator/>
      </w:r>
    </w:p>
  </w:footnote>
  <w:footnote w:type="continuationSeparator" w:id="0">
    <w:p w:rsidR="00BC7AFF" w:rsidRDefault="00BC7AFF" w:rsidP="00BB09B1">
      <w:r>
        <w:continuationSeparator/>
      </w:r>
    </w:p>
  </w:footnote>
  <w:footnote w:id="1">
    <w:p w:rsidR="00875B8D" w:rsidRPr="00F407F3" w:rsidRDefault="00875B8D" w:rsidP="00BB09B1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rPr>
          <w:lang w:val="bg-BG"/>
        </w:rPr>
        <w:t xml:space="preserve"> Технически инструкции за подаване на проектни предложения чрез ситемата са налични в</w:t>
      </w:r>
      <w:r>
        <w:t xml:space="preserve"> </w:t>
      </w:r>
      <w:r w:rsidRPr="00F407F3">
        <w:t>модула „Е-кандидатстване“ , секция „Помощ“, раздел „Ръководство за работа със системата</w:t>
      </w:r>
      <w:r>
        <w:rPr>
          <w:lang w:val="bg-BG"/>
        </w:rPr>
        <w:t>“</w:t>
      </w:r>
      <w:r w:rsidRPr="00F407F3">
        <w:t>, „Ръководство за подаване на проектни предложения“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2" w:rightFromText="142" w:topFromText="573" w:vertAnchor="page" w:horzAnchor="margin" w:tblpXSpec="center" w:tblpY="879"/>
      <w:tblOverlap w:val="never"/>
      <w:tblW w:w="10548" w:type="dxa"/>
      <w:tblLayout w:type="fixed"/>
      <w:tblLook w:val="01E0" w:firstRow="1" w:lastRow="1" w:firstColumn="1" w:lastColumn="1" w:noHBand="0" w:noVBand="0"/>
    </w:tblPr>
    <w:tblGrid>
      <w:gridCol w:w="2268"/>
      <w:gridCol w:w="5760"/>
      <w:gridCol w:w="2520"/>
    </w:tblGrid>
    <w:tr w:rsidR="008E01CC" w:rsidRPr="0065128A" w:rsidTr="004915D8">
      <w:trPr>
        <w:trHeight w:val="1610"/>
      </w:trPr>
      <w:tc>
        <w:tcPr>
          <w:tcW w:w="2268" w:type="dxa"/>
          <w:tcBorders>
            <w:bottom w:val="double" w:sz="4" w:space="0" w:color="99CC00"/>
          </w:tcBorders>
          <w:shd w:val="clear" w:color="auto" w:fill="auto"/>
        </w:tcPr>
        <w:p w:rsidR="008E01CC" w:rsidRPr="00965F71" w:rsidRDefault="008E01CC" w:rsidP="004915D8">
          <w:pPr>
            <w:pStyle w:val="Header"/>
            <w:spacing w:before="60"/>
            <w:jc w:val="center"/>
            <w:rPr>
              <w:lang w:val="bg-BG"/>
            </w:rPr>
          </w:pPr>
          <w:r w:rsidRPr="00965F71">
            <w:rPr>
              <w:noProof/>
              <w:lang w:val="en-US"/>
            </w:rPr>
            <w:drawing>
              <wp:inline distT="0" distB="0" distL="0" distR="0">
                <wp:extent cx="1276350" cy="990600"/>
                <wp:effectExtent l="19050" t="0" r="0" b="0"/>
                <wp:docPr id="2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6350" cy="990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60" w:type="dxa"/>
          <w:tcBorders>
            <w:bottom w:val="double" w:sz="4" w:space="0" w:color="99CC00"/>
          </w:tcBorders>
          <w:shd w:val="clear" w:color="auto" w:fill="auto"/>
          <w:vAlign w:val="center"/>
        </w:tcPr>
        <w:p w:rsidR="008E01CC" w:rsidRPr="00965F71" w:rsidRDefault="008E01CC" w:rsidP="004915D8">
          <w:pPr>
            <w:pStyle w:val="Header"/>
            <w:jc w:val="center"/>
            <w:rPr>
              <w:rFonts w:ascii="Arial Narrow" w:hAnsi="Arial Narrow" w:cs="Tahoma"/>
              <w:b w:val="0"/>
              <w:noProof/>
              <w:color w:val="808080"/>
              <w:spacing w:val="80"/>
              <w:sz w:val="24"/>
              <w:szCs w:val="24"/>
              <w:lang w:val="bg-BG" w:eastAsia="bg-BG"/>
            </w:rPr>
          </w:pPr>
          <w:r w:rsidRPr="00965F71">
            <w:rPr>
              <w:rFonts w:ascii="Arial Narrow" w:hAnsi="Arial Narrow" w:cs="Tahoma"/>
              <w:noProof/>
              <w:color w:val="808080"/>
              <w:spacing w:val="80"/>
              <w:sz w:val="24"/>
              <w:szCs w:val="24"/>
              <w:lang w:val="bg-BG" w:eastAsia="bg-BG"/>
            </w:rPr>
            <w:t xml:space="preserve">Програма за развитие на селските райони 2014-2020  </w:t>
          </w:r>
        </w:p>
      </w:tc>
      <w:tc>
        <w:tcPr>
          <w:tcW w:w="2520" w:type="dxa"/>
          <w:tcBorders>
            <w:bottom w:val="double" w:sz="4" w:space="0" w:color="99CC00"/>
          </w:tcBorders>
          <w:shd w:val="clear" w:color="auto" w:fill="auto"/>
        </w:tcPr>
        <w:p w:rsidR="008E01CC" w:rsidRPr="00965F71" w:rsidRDefault="008E01CC" w:rsidP="004915D8">
          <w:pPr>
            <w:pStyle w:val="Header"/>
            <w:spacing w:before="240" w:after="30"/>
            <w:jc w:val="center"/>
            <w:rPr>
              <w:rFonts w:ascii="Arial" w:hAnsi="Arial" w:cs="Arial"/>
              <w:lang w:val="bg-BG"/>
            </w:rPr>
          </w:pPr>
          <w:r w:rsidRPr="00965F71">
            <w:rPr>
              <w:rFonts w:ascii="Arial" w:hAnsi="Arial" w:cs="Arial"/>
              <w:noProof/>
              <w:lang w:val="en-US"/>
            </w:rPr>
            <w:drawing>
              <wp:inline distT="0" distB="0" distL="0" distR="0">
                <wp:extent cx="581025" cy="390525"/>
                <wp:effectExtent l="19050" t="0" r="9525" b="0"/>
                <wp:docPr id="28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390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8E01CC" w:rsidRPr="008E01CC" w:rsidRDefault="008E01CC" w:rsidP="004915D8">
          <w:pPr>
            <w:jc w:val="center"/>
            <w:rPr>
              <w:rFonts w:ascii="Arial" w:hAnsi="Arial" w:cs="Arial"/>
              <w:color w:val="808080"/>
              <w:sz w:val="18"/>
              <w:szCs w:val="18"/>
              <w:lang w:val="bg-BG"/>
            </w:rPr>
          </w:pPr>
          <w:r w:rsidRPr="008E01CC">
            <w:rPr>
              <w:rFonts w:ascii="Arial" w:hAnsi="Arial" w:cs="Arial"/>
              <w:color w:val="808080"/>
              <w:sz w:val="18"/>
              <w:szCs w:val="18"/>
              <w:lang w:val="bg-BG"/>
            </w:rPr>
            <w:t>Европейски съюз</w:t>
          </w:r>
        </w:p>
        <w:p w:rsidR="008E01CC" w:rsidRPr="00965F71" w:rsidRDefault="008E01CC" w:rsidP="004915D8">
          <w:pPr>
            <w:jc w:val="center"/>
            <w:rPr>
              <w:rFonts w:ascii="Arial Narrow" w:hAnsi="Arial Narrow" w:cs="Tahoma"/>
              <w:b w:val="0"/>
              <w:noProof/>
              <w:color w:val="808080"/>
              <w:spacing w:val="80"/>
              <w:sz w:val="24"/>
              <w:szCs w:val="24"/>
              <w:lang w:val="bg-BG" w:eastAsia="bg-BG"/>
            </w:rPr>
          </w:pPr>
          <w:r w:rsidRPr="008E01CC">
            <w:rPr>
              <w:rFonts w:ascii="Arial" w:hAnsi="Arial" w:cs="Arial"/>
              <w:color w:val="808080"/>
              <w:sz w:val="18"/>
              <w:szCs w:val="18"/>
              <w:lang w:val="bg-BG"/>
            </w:rPr>
            <w:t>Европейски структурни и инвестиционни фондове</w:t>
          </w:r>
        </w:p>
      </w:tc>
    </w:tr>
    <w:tr w:rsidR="008E01CC" w:rsidRPr="0065128A" w:rsidTr="004915D8">
      <w:trPr>
        <w:trHeight w:val="528"/>
      </w:trPr>
      <w:tc>
        <w:tcPr>
          <w:tcW w:w="10548" w:type="dxa"/>
          <w:gridSpan w:val="3"/>
          <w:tcBorders>
            <w:top w:val="double" w:sz="4" w:space="0" w:color="99CC00"/>
          </w:tcBorders>
          <w:shd w:val="clear" w:color="auto" w:fill="auto"/>
        </w:tcPr>
        <w:p w:rsidR="008E01CC" w:rsidRPr="00965F71" w:rsidRDefault="008E01CC" w:rsidP="004915D8">
          <w:pPr>
            <w:pStyle w:val="Header"/>
            <w:jc w:val="right"/>
            <w:rPr>
              <w:noProof/>
              <w:lang w:val="bg-BG" w:eastAsia="bg-BG"/>
            </w:rPr>
          </w:pPr>
        </w:p>
      </w:tc>
    </w:tr>
  </w:tbl>
  <w:p w:rsidR="00875B8D" w:rsidRDefault="00875B8D">
    <w:pPr>
      <w:pStyle w:val="Header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01249"/>
    <w:multiLevelType w:val="hybridMultilevel"/>
    <w:tmpl w:val="A7A4B3A4"/>
    <w:lvl w:ilvl="0" w:tplc="0402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82E252C"/>
    <w:multiLevelType w:val="hybridMultilevel"/>
    <w:tmpl w:val="7E84F39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E5C2A48"/>
    <w:multiLevelType w:val="hybridMultilevel"/>
    <w:tmpl w:val="456CA83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34CAB"/>
    <w:multiLevelType w:val="hybridMultilevel"/>
    <w:tmpl w:val="4D66984C"/>
    <w:lvl w:ilvl="0" w:tplc="0AB2CE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  <w:color w:val="auto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19E3D67"/>
    <w:multiLevelType w:val="hybridMultilevel"/>
    <w:tmpl w:val="23969F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06095"/>
    <w:multiLevelType w:val="hybridMultilevel"/>
    <w:tmpl w:val="EA5EB5F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BA151F7"/>
    <w:multiLevelType w:val="hybridMultilevel"/>
    <w:tmpl w:val="3786798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980B15"/>
    <w:multiLevelType w:val="hybridMultilevel"/>
    <w:tmpl w:val="8AD45D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B85D17"/>
    <w:multiLevelType w:val="hybridMultilevel"/>
    <w:tmpl w:val="FE9076D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C3471BB"/>
    <w:multiLevelType w:val="hybridMultilevel"/>
    <w:tmpl w:val="ECA6424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C054F92"/>
    <w:multiLevelType w:val="hybridMultilevel"/>
    <w:tmpl w:val="0D8E5C4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CD858E6"/>
    <w:multiLevelType w:val="hybridMultilevel"/>
    <w:tmpl w:val="5F3A9D00"/>
    <w:lvl w:ilvl="0" w:tplc="92FC78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D6218C"/>
    <w:multiLevelType w:val="hybridMultilevel"/>
    <w:tmpl w:val="20827FB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65433DE"/>
    <w:multiLevelType w:val="hybridMultilevel"/>
    <w:tmpl w:val="5C769E22"/>
    <w:lvl w:ilvl="0" w:tplc="040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E9A1DFC"/>
    <w:multiLevelType w:val="hybridMultilevel"/>
    <w:tmpl w:val="A09AD69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FCF6A87"/>
    <w:multiLevelType w:val="hybridMultilevel"/>
    <w:tmpl w:val="1D32529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2"/>
  </w:num>
  <w:num w:numId="5">
    <w:abstractNumId w:val="10"/>
  </w:num>
  <w:num w:numId="6">
    <w:abstractNumId w:val="5"/>
  </w:num>
  <w:num w:numId="7">
    <w:abstractNumId w:val="0"/>
  </w:num>
  <w:num w:numId="8">
    <w:abstractNumId w:val="14"/>
  </w:num>
  <w:num w:numId="9">
    <w:abstractNumId w:val="13"/>
  </w:num>
  <w:num w:numId="10">
    <w:abstractNumId w:val="6"/>
  </w:num>
  <w:num w:numId="11">
    <w:abstractNumId w:val="15"/>
  </w:num>
  <w:num w:numId="12">
    <w:abstractNumId w:val="3"/>
  </w:num>
  <w:num w:numId="13">
    <w:abstractNumId w:val="9"/>
  </w:num>
  <w:num w:numId="14">
    <w:abstractNumId w:val="1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57E"/>
    <w:rsid w:val="00012569"/>
    <w:rsid w:val="00023187"/>
    <w:rsid w:val="00036E14"/>
    <w:rsid w:val="00046215"/>
    <w:rsid w:val="0005567C"/>
    <w:rsid w:val="000974FA"/>
    <w:rsid w:val="000C5F6A"/>
    <w:rsid w:val="000D4039"/>
    <w:rsid w:val="000D6A5B"/>
    <w:rsid w:val="000F4F13"/>
    <w:rsid w:val="00136D23"/>
    <w:rsid w:val="0014334D"/>
    <w:rsid w:val="0017157E"/>
    <w:rsid w:val="00182DEB"/>
    <w:rsid w:val="001A5B67"/>
    <w:rsid w:val="001B4DF2"/>
    <w:rsid w:val="001F2B02"/>
    <w:rsid w:val="00266A46"/>
    <w:rsid w:val="00283DCB"/>
    <w:rsid w:val="002A4DBB"/>
    <w:rsid w:val="002A7FC5"/>
    <w:rsid w:val="002C09AA"/>
    <w:rsid w:val="002C2B2A"/>
    <w:rsid w:val="00311EBA"/>
    <w:rsid w:val="00361650"/>
    <w:rsid w:val="003A0741"/>
    <w:rsid w:val="003B4E68"/>
    <w:rsid w:val="003C0882"/>
    <w:rsid w:val="00450C0D"/>
    <w:rsid w:val="00452C8F"/>
    <w:rsid w:val="0045397B"/>
    <w:rsid w:val="00463042"/>
    <w:rsid w:val="00476D42"/>
    <w:rsid w:val="004825DA"/>
    <w:rsid w:val="00491BD5"/>
    <w:rsid w:val="004B5D36"/>
    <w:rsid w:val="004C554C"/>
    <w:rsid w:val="004F36D5"/>
    <w:rsid w:val="00542230"/>
    <w:rsid w:val="005D3B0A"/>
    <w:rsid w:val="005E267D"/>
    <w:rsid w:val="00622CD3"/>
    <w:rsid w:val="00631B67"/>
    <w:rsid w:val="0065128A"/>
    <w:rsid w:val="00655B47"/>
    <w:rsid w:val="00664775"/>
    <w:rsid w:val="006660BF"/>
    <w:rsid w:val="006757E0"/>
    <w:rsid w:val="00676D87"/>
    <w:rsid w:val="00692F32"/>
    <w:rsid w:val="006A688C"/>
    <w:rsid w:val="006D1E7D"/>
    <w:rsid w:val="0071322A"/>
    <w:rsid w:val="00791D34"/>
    <w:rsid w:val="0079222D"/>
    <w:rsid w:val="00792E60"/>
    <w:rsid w:val="0079743E"/>
    <w:rsid w:val="007B389F"/>
    <w:rsid w:val="007C5547"/>
    <w:rsid w:val="007D48E6"/>
    <w:rsid w:val="007E603E"/>
    <w:rsid w:val="007F45EC"/>
    <w:rsid w:val="0081601E"/>
    <w:rsid w:val="00842CAE"/>
    <w:rsid w:val="00856A98"/>
    <w:rsid w:val="00875B8D"/>
    <w:rsid w:val="00892FC0"/>
    <w:rsid w:val="008B7181"/>
    <w:rsid w:val="008E01CC"/>
    <w:rsid w:val="009246FB"/>
    <w:rsid w:val="0093596B"/>
    <w:rsid w:val="00945F8F"/>
    <w:rsid w:val="009733EE"/>
    <w:rsid w:val="00975EA5"/>
    <w:rsid w:val="009A1A60"/>
    <w:rsid w:val="009A4C5C"/>
    <w:rsid w:val="009C641D"/>
    <w:rsid w:val="009F114E"/>
    <w:rsid w:val="00A10826"/>
    <w:rsid w:val="00A210A0"/>
    <w:rsid w:val="00A35E75"/>
    <w:rsid w:val="00A531DD"/>
    <w:rsid w:val="00A94A75"/>
    <w:rsid w:val="00AF1F28"/>
    <w:rsid w:val="00B06A5C"/>
    <w:rsid w:val="00B36858"/>
    <w:rsid w:val="00B748A1"/>
    <w:rsid w:val="00B75EE4"/>
    <w:rsid w:val="00B8366C"/>
    <w:rsid w:val="00B971FF"/>
    <w:rsid w:val="00BA5ACA"/>
    <w:rsid w:val="00BB09B1"/>
    <w:rsid w:val="00BC7AFF"/>
    <w:rsid w:val="00BE7AB0"/>
    <w:rsid w:val="00C27607"/>
    <w:rsid w:val="00C64A21"/>
    <w:rsid w:val="00C76AC8"/>
    <w:rsid w:val="00CB3886"/>
    <w:rsid w:val="00D11E2B"/>
    <w:rsid w:val="00D12018"/>
    <w:rsid w:val="00D1360A"/>
    <w:rsid w:val="00D20255"/>
    <w:rsid w:val="00D40020"/>
    <w:rsid w:val="00D56F8C"/>
    <w:rsid w:val="00D75BCF"/>
    <w:rsid w:val="00D840EA"/>
    <w:rsid w:val="00D87C04"/>
    <w:rsid w:val="00D95145"/>
    <w:rsid w:val="00DA628B"/>
    <w:rsid w:val="00DA7808"/>
    <w:rsid w:val="00DF45FE"/>
    <w:rsid w:val="00E074FC"/>
    <w:rsid w:val="00E16763"/>
    <w:rsid w:val="00E84B3E"/>
    <w:rsid w:val="00EA4892"/>
    <w:rsid w:val="00EA6397"/>
    <w:rsid w:val="00EA6921"/>
    <w:rsid w:val="00EF74F2"/>
    <w:rsid w:val="00F12290"/>
    <w:rsid w:val="00F16EEC"/>
    <w:rsid w:val="00F37CD1"/>
    <w:rsid w:val="00F47F9F"/>
    <w:rsid w:val="00F5086B"/>
    <w:rsid w:val="00F7547E"/>
    <w:rsid w:val="00F82897"/>
    <w:rsid w:val="00FA759F"/>
    <w:rsid w:val="00FD7675"/>
    <w:rsid w:val="00FE2357"/>
    <w:rsid w:val="00FE4A33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255"/>
    <w:rPr>
      <w:rFonts w:ascii="HebarU" w:hAnsi="HebarU"/>
      <w:b/>
      <w:sz w:val="28"/>
      <w:lang w:val="en-AU"/>
    </w:rPr>
  </w:style>
  <w:style w:type="paragraph" w:styleId="Heading3">
    <w:name w:val="heading 3"/>
    <w:basedOn w:val="Normal"/>
    <w:next w:val="Normal"/>
    <w:link w:val="Heading3Char"/>
    <w:qFormat/>
    <w:rsid w:val="00D20255"/>
    <w:pPr>
      <w:keepNext/>
      <w:spacing w:line="360" w:lineRule="auto"/>
      <w:jc w:val="center"/>
      <w:outlineLvl w:val="2"/>
    </w:pPr>
    <w:rPr>
      <w:rFonts w:ascii="Arial" w:hAnsi="Arial"/>
      <w:b w:val="0"/>
      <w:i/>
      <w:sz w:val="22"/>
      <w:lang w:val="bg-BG"/>
    </w:rPr>
  </w:style>
  <w:style w:type="paragraph" w:styleId="Heading9">
    <w:name w:val="heading 9"/>
    <w:basedOn w:val="Normal"/>
    <w:next w:val="Normal"/>
    <w:link w:val="Heading9Char"/>
    <w:qFormat/>
    <w:rsid w:val="00D20255"/>
    <w:pPr>
      <w:keepNext/>
      <w:spacing w:line="360" w:lineRule="auto"/>
      <w:jc w:val="center"/>
      <w:outlineLvl w:val="8"/>
    </w:pPr>
    <w:rPr>
      <w:rFonts w:ascii="Times New Roman" w:hAnsi="Times New Roman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D20255"/>
    <w:rPr>
      <w:rFonts w:ascii="Arial" w:hAnsi="Arial"/>
      <w:i/>
      <w:sz w:val="22"/>
    </w:rPr>
  </w:style>
  <w:style w:type="character" w:customStyle="1" w:styleId="Heading9Char">
    <w:name w:val="Heading 9 Char"/>
    <w:link w:val="Heading9"/>
    <w:rsid w:val="00D20255"/>
    <w:rPr>
      <w:b/>
      <w:i/>
      <w:sz w:val="28"/>
      <w:lang w:val="en-US"/>
    </w:rPr>
  </w:style>
  <w:style w:type="paragraph" w:styleId="Title">
    <w:name w:val="Title"/>
    <w:basedOn w:val="Normal"/>
    <w:link w:val="TitleChar"/>
    <w:qFormat/>
    <w:rsid w:val="00D2025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24"/>
      <w:lang w:val="bg-BG"/>
    </w:rPr>
  </w:style>
  <w:style w:type="character" w:customStyle="1" w:styleId="TitleChar">
    <w:name w:val="Title Char"/>
    <w:link w:val="Title"/>
    <w:rsid w:val="00D20255"/>
    <w:rPr>
      <w:b/>
      <w:sz w:val="24"/>
    </w:rPr>
  </w:style>
  <w:style w:type="paragraph" w:styleId="ListParagraph">
    <w:name w:val="List Paragraph"/>
    <w:basedOn w:val="Normal"/>
    <w:qFormat/>
    <w:rsid w:val="00D20255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val="bg-BG"/>
    </w:rPr>
  </w:style>
  <w:style w:type="character" w:styleId="Hyperlink">
    <w:name w:val="Hyperlink"/>
    <w:basedOn w:val="DefaultParagraphFont"/>
    <w:uiPriority w:val="99"/>
    <w:semiHidden/>
    <w:unhideWhenUsed/>
    <w:rsid w:val="00450C0D"/>
    <w:rPr>
      <w:strike w:val="0"/>
      <w:dstrike w:val="0"/>
      <w:color w:val="428BCA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rsid w:val="00BB09B1"/>
    <w:rPr>
      <w:rFonts w:ascii="Times New Roman" w:hAnsi="Times New Roman"/>
      <w:b w:val="0"/>
      <w:sz w:val="20"/>
      <w:lang w:val="en-GB" w:eastAsia="fr-FR"/>
    </w:rPr>
  </w:style>
  <w:style w:type="character" w:customStyle="1" w:styleId="FootnoteTextChar">
    <w:name w:val="Footnote Text Char"/>
    <w:basedOn w:val="DefaultParagraphFont"/>
    <w:link w:val="FootnoteText"/>
    <w:rsid w:val="00BB09B1"/>
    <w:rPr>
      <w:lang w:val="en-GB" w:eastAsia="fr-FR"/>
    </w:rPr>
  </w:style>
  <w:style w:type="character" w:styleId="FootnoteReference">
    <w:name w:val="footnote reference"/>
    <w:rsid w:val="00BB09B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3A0741"/>
    <w:rPr>
      <w:rFonts w:ascii="Times New Roman" w:hAnsi="Times New Roman"/>
      <w:b w:val="0"/>
      <w:sz w:val="20"/>
      <w:lang w:val="en-GB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0741"/>
    <w:rPr>
      <w:lang w:val="en-GB" w:eastAsia="fr-FR"/>
    </w:rPr>
  </w:style>
  <w:style w:type="paragraph" w:customStyle="1" w:styleId="Default">
    <w:name w:val="Default"/>
    <w:rsid w:val="00A94A75"/>
    <w:pPr>
      <w:autoSpaceDE w:val="0"/>
      <w:autoSpaceDN w:val="0"/>
      <w:adjustRightInd w:val="0"/>
    </w:pPr>
    <w:rPr>
      <w:color w:val="000000"/>
      <w:sz w:val="24"/>
      <w:szCs w:val="24"/>
      <w:lang w:eastAsia="bg-BG"/>
    </w:rPr>
  </w:style>
  <w:style w:type="paragraph" w:styleId="TOC1">
    <w:name w:val="toc 1"/>
    <w:basedOn w:val="Normal"/>
    <w:next w:val="Normal"/>
    <w:uiPriority w:val="39"/>
    <w:rsid w:val="00C76AC8"/>
    <w:pPr>
      <w:tabs>
        <w:tab w:val="right" w:leader="dot" w:pos="8640"/>
      </w:tabs>
      <w:spacing w:before="120" w:after="120"/>
      <w:ind w:left="482" w:right="720" w:hanging="482"/>
      <w:jc w:val="both"/>
    </w:pPr>
    <w:rPr>
      <w:rFonts w:ascii="Times New Roman" w:hAnsi="Times New Roman"/>
      <w:b w:val="0"/>
      <w:caps/>
      <w:sz w:val="24"/>
      <w:lang w:val="en-GB"/>
    </w:rPr>
  </w:style>
  <w:style w:type="paragraph" w:styleId="Header">
    <w:name w:val="header"/>
    <w:basedOn w:val="Normal"/>
    <w:link w:val="HeaderChar"/>
    <w:unhideWhenUsed/>
    <w:rsid w:val="00FA759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A759F"/>
    <w:rPr>
      <w:rFonts w:ascii="HebarU" w:hAnsi="HebarU"/>
      <w:b/>
      <w:sz w:val="28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A75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759F"/>
    <w:rPr>
      <w:rFonts w:ascii="HebarU" w:hAnsi="HebarU"/>
      <w:b/>
      <w:sz w:val="28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26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67D"/>
    <w:rPr>
      <w:rFonts w:ascii="Tahoma" w:hAnsi="Tahoma" w:cs="Tahoma"/>
      <w:b/>
      <w:sz w:val="16"/>
      <w:szCs w:val="16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4B5D36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75EA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EA5"/>
    <w:rPr>
      <w:rFonts w:ascii="HebarU" w:hAnsi="HebarU"/>
      <w:b/>
      <w:bCs/>
      <w:lang w:val="en-A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EA5"/>
    <w:rPr>
      <w:rFonts w:ascii="HebarU" w:hAnsi="HebarU"/>
      <w:b/>
      <w:bCs/>
      <w:lang w:val="en-AU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255"/>
    <w:rPr>
      <w:rFonts w:ascii="HebarU" w:hAnsi="HebarU"/>
      <w:b/>
      <w:sz w:val="28"/>
      <w:lang w:val="en-AU"/>
    </w:rPr>
  </w:style>
  <w:style w:type="paragraph" w:styleId="Heading3">
    <w:name w:val="heading 3"/>
    <w:basedOn w:val="Normal"/>
    <w:next w:val="Normal"/>
    <w:link w:val="Heading3Char"/>
    <w:qFormat/>
    <w:rsid w:val="00D20255"/>
    <w:pPr>
      <w:keepNext/>
      <w:spacing w:line="360" w:lineRule="auto"/>
      <w:jc w:val="center"/>
      <w:outlineLvl w:val="2"/>
    </w:pPr>
    <w:rPr>
      <w:rFonts w:ascii="Arial" w:hAnsi="Arial"/>
      <w:b w:val="0"/>
      <w:i/>
      <w:sz w:val="22"/>
      <w:lang w:val="bg-BG"/>
    </w:rPr>
  </w:style>
  <w:style w:type="paragraph" w:styleId="Heading9">
    <w:name w:val="heading 9"/>
    <w:basedOn w:val="Normal"/>
    <w:next w:val="Normal"/>
    <w:link w:val="Heading9Char"/>
    <w:qFormat/>
    <w:rsid w:val="00D20255"/>
    <w:pPr>
      <w:keepNext/>
      <w:spacing w:line="360" w:lineRule="auto"/>
      <w:jc w:val="center"/>
      <w:outlineLvl w:val="8"/>
    </w:pPr>
    <w:rPr>
      <w:rFonts w:ascii="Times New Roman" w:hAnsi="Times New Roman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D20255"/>
    <w:rPr>
      <w:rFonts w:ascii="Arial" w:hAnsi="Arial"/>
      <w:i/>
      <w:sz w:val="22"/>
    </w:rPr>
  </w:style>
  <w:style w:type="character" w:customStyle="1" w:styleId="Heading9Char">
    <w:name w:val="Heading 9 Char"/>
    <w:link w:val="Heading9"/>
    <w:rsid w:val="00D20255"/>
    <w:rPr>
      <w:b/>
      <w:i/>
      <w:sz w:val="28"/>
      <w:lang w:val="en-US"/>
    </w:rPr>
  </w:style>
  <w:style w:type="paragraph" w:styleId="Title">
    <w:name w:val="Title"/>
    <w:basedOn w:val="Normal"/>
    <w:link w:val="TitleChar"/>
    <w:qFormat/>
    <w:rsid w:val="00D2025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24"/>
      <w:lang w:val="bg-BG"/>
    </w:rPr>
  </w:style>
  <w:style w:type="character" w:customStyle="1" w:styleId="TitleChar">
    <w:name w:val="Title Char"/>
    <w:link w:val="Title"/>
    <w:rsid w:val="00D20255"/>
    <w:rPr>
      <w:b/>
      <w:sz w:val="24"/>
    </w:rPr>
  </w:style>
  <w:style w:type="paragraph" w:styleId="ListParagraph">
    <w:name w:val="List Paragraph"/>
    <w:basedOn w:val="Normal"/>
    <w:qFormat/>
    <w:rsid w:val="00D20255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val="bg-BG"/>
    </w:rPr>
  </w:style>
  <w:style w:type="character" w:styleId="Hyperlink">
    <w:name w:val="Hyperlink"/>
    <w:basedOn w:val="DefaultParagraphFont"/>
    <w:uiPriority w:val="99"/>
    <w:semiHidden/>
    <w:unhideWhenUsed/>
    <w:rsid w:val="00450C0D"/>
    <w:rPr>
      <w:strike w:val="0"/>
      <w:dstrike w:val="0"/>
      <w:color w:val="428BCA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rsid w:val="00BB09B1"/>
    <w:rPr>
      <w:rFonts w:ascii="Times New Roman" w:hAnsi="Times New Roman"/>
      <w:b w:val="0"/>
      <w:sz w:val="20"/>
      <w:lang w:val="en-GB" w:eastAsia="fr-FR"/>
    </w:rPr>
  </w:style>
  <w:style w:type="character" w:customStyle="1" w:styleId="FootnoteTextChar">
    <w:name w:val="Footnote Text Char"/>
    <w:basedOn w:val="DefaultParagraphFont"/>
    <w:link w:val="FootnoteText"/>
    <w:rsid w:val="00BB09B1"/>
    <w:rPr>
      <w:lang w:val="en-GB" w:eastAsia="fr-FR"/>
    </w:rPr>
  </w:style>
  <w:style w:type="character" w:styleId="FootnoteReference">
    <w:name w:val="footnote reference"/>
    <w:rsid w:val="00BB09B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3A0741"/>
    <w:rPr>
      <w:rFonts w:ascii="Times New Roman" w:hAnsi="Times New Roman"/>
      <w:b w:val="0"/>
      <w:sz w:val="20"/>
      <w:lang w:val="en-GB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0741"/>
    <w:rPr>
      <w:lang w:val="en-GB" w:eastAsia="fr-FR"/>
    </w:rPr>
  </w:style>
  <w:style w:type="paragraph" w:customStyle="1" w:styleId="Default">
    <w:name w:val="Default"/>
    <w:rsid w:val="00A94A75"/>
    <w:pPr>
      <w:autoSpaceDE w:val="0"/>
      <w:autoSpaceDN w:val="0"/>
      <w:adjustRightInd w:val="0"/>
    </w:pPr>
    <w:rPr>
      <w:color w:val="000000"/>
      <w:sz w:val="24"/>
      <w:szCs w:val="24"/>
      <w:lang w:eastAsia="bg-BG"/>
    </w:rPr>
  </w:style>
  <w:style w:type="paragraph" w:styleId="TOC1">
    <w:name w:val="toc 1"/>
    <w:basedOn w:val="Normal"/>
    <w:next w:val="Normal"/>
    <w:uiPriority w:val="39"/>
    <w:rsid w:val="00C76AC8"/>
    <w:pPr>
      <w:tabs>
        <w:tab w:val="right" w:leader="dot" w:pos="8640"/>
      </w:tabs>
      <w:spacing w:before="120" w:after="120"/>
      <w:ind w:left="482" w:right="720" w:hanging="482"/>
      <w:jc w:val="both"/>
    </w:pPr>
    <w:rPr>
      <w:rFonts w:ascii="Times New Roman" w:hAnsi="Times New Roman"/>
      <w:b w:val="0"/>
      <w:caps/>
      <w:sz w:val="24"/>
      <w:lang w:val="en-GB"/>
    </w:rPr>
  </w:style>
  <w:style w:type="paragraph" w:styleId="Header">
    <w:name w:val="header"/>
    <w:basedOn w:val="Normal"/>
    <w:link w:val="HeaderChar"/>
    <w:unhideWhenUsed/>
    <w:rsid w:val="00FA759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A759F"/>
    <w:rPr>
      <w:rFonts w:ascii="HebarU" w:hAnsi="HebarU"/>
      <w:b/>
      <w:sz w:val="28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A75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759F"/>
    <w:rPr>
      <w:rFonts w:ascii="HebarU" w:hAnsi="HebarU"/>
      <w:b/>
      <w:sz w:val="28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26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67D"/>
    <w:rPr>
      <w:rFonts w:ascii="Tahoma" w:hAnsi="Tahoma" w:cs="Tahoma"/>
      <w:b/>
      <w:sz w:val="16"/>
      <w:szCs w:val="16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4B5D36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75EA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EA5"/>
    <w:rPr>
      <w:rFonts w:ascii="HebarU" w:hAnsi="HebarU"/>
      <w:b/>
      <w:bCs/>
      <w:lang w:val="en-A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EA5"/>
    <w:rPr>
      <w:rFonts w:ascii="HebarU" w:hAnsi="HebarU"/>
      <w:b/>
      <w:bCs/>
      <w:lang w:val="en-AU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steumis2020.government.bg/bg/s/Project/New/e63985b5-b098-4712-bbae-24de177adb6f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0.png"/><Relationship Id="rId34" Type="http://schemas.openxmlformats.org/officeDocument/2006/relationships/image" Target="media/image23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hyperlink" Target="https://eumis2020.government.bg/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testeumis2020.government.bg/bg/s/Project/New/e63985b5-b098-4712-bbae-24de177adb6f" TargetMode="Externa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10" Type="http://schemas.openxmlformats.org/officeDocument/2006/relationships/hyperlink" Target="https://eumis2020.government.bg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hyperlink" Target="https://testeumis2020.government.bg/bg/s/Project/New/e63985b5-b098-4712-bbae-24de177adb6f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8.emf"/><Relationship Id="rId1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3982</Words>
  <Characters>22700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Stoyanova Kozhuharova</dc:creator>
  <cp:lastModifiedBy>Anna Petrova</cp:lastModifiedBy>
  <cp:revision>2</cp:revision>
  <dcterms:created xsi:type="dcterms:W3CDTF">2018-02-16T16:53:00Z</dcterms:created>
  <dcterms:modified xsi:type="dcterms:W3CDTF">2018-02-16T16:53:00Z</dcterms:modified>
</cp:coreProperties>
</file>