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83" w:rsidRPr="002B6288" w:rsidRDefault="007A1383">
      <w:pPr>
        <w:pStyle w:val="Bodytext30"/>
        <w:shd w:val="clear" w:color="auto" w:fill="auto"/>
        <w:spacing w:line="360" w:lineRule="auto"/>
        <w:ind w:left="2860"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7A1383" w:rsidRPr="007A4F71" w:rsidRDefault="007A1383">
      <w:pPr>
        <w:pStyle w:val="Bodytext30"/>
        <w:shd w:val="clear" w:color="auto" w:fill="auto"/>
        <w:spacing w:line="360" w:lineRule="auto"/>
        <w:ind w:left="2860"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7A1383" w:rsidRPr="007A4F71" w:rsidRDefault="007A1383">
      <w:pPr>
        <w:pStyle w:val="Bodytext30"/>
        <w:shd w:val="clear" w:color="auto" w:fill="auto"/>
        <w:spacing w:line="360" w:lineRule="auto"/>
        <w:ind w:left="2860"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7A1383" w:rsidRPr="007A4F71" w:rsidRDefault="002950D1" w:rsidP="002950D1">
      <w:pPr>
        <w:pStyle w:val="Bodytext30"/>
        <w:shd w:val="clear" w:color="auto" w:fill="auto"/>
        <w:spacing w:line="360" w:lineRule="auto"/>
        <w:ind w:left="7180" w:firstLine="20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ПРИЛОЖЕНИЕ 1</w:t>
      </w:r>
    </w:p>
    <w:p w:rsidR="007A1383" w:rsidRPr="007A4F71" w:rsidRDefault="007A1383">
      <w:pPr>
        <w:pStyle w:val="Bodytext30"/>
        <w:shd w:val="clear" w:color="auto" w:fill="auto"/>
        <w:spacing w:line="360" w:lineRule="auto"/>
        <w:ind w:left="2860"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7A1383" w:rsidRPr="007A4F71" w:rsidRDefault="007A1383">
      <w:pPr>
        <w:pStyle w:val="Bodytext30"/>
        <w:shd w:val="clear" w:color="auto" w:fill="auto"/>
        <w:spacing w:line="480" w:lineRule="auto"/>
        <w:ind w:left="2860" w:firstLine="0"/>
        <w:jc w:val="left"/>
        <w:rPr>
          <w:rFonts w:ascii="Times New Roman" w:hAnsi="Times New Roman" w:cs="Times New Roman"/>
          <w:sz w:val="24"/>
          <w:szCs w:val="24"/>
          <w:lang w:val="bg-BG"/>
        </w:rPr>
      </w:pPr>
    </w:p>
    <w:p w:rsidR="007A1383" w:rsidRPr="007A4F71" w:rsidRDefault="007A1383" w:rsidP="00503E87">
      <w:pPr>
        <w:pStyle w:val="Bodytext30"/>
        <w:shd w:val="clear" w:color="auto" w:fill="auto"/>
        <w:spacing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>ТЕХНИЧЕСКО ЗАДАНИЕ</w:t>
      </w:r>
    </w:p>
    <w:p w:rsidR="007A1383" w:rsidRPr="007A4F71" w:rsidRDefault="007A1383" w:rsidP="00503E8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A1383" w:rsidRPr="007A4F71" w:rsidRDefault="007A1383" w:rsidP="00503E87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  <w:r w:rsidRPr="007A4F7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за участие в открита процедура за възлагане на обществена поръчка с предмет:</w:t>
      </w:r>
    </w:p>
    <w:p w:rsidR="007A1383" w:rsidRPr="007A4F71" w:rsidRDefault="007A1383">
      <w:pPr>
        <w:pStyle w:val="Bodytext30"/>
        <w:shd w:val="clear" w:color="auto" w:fill="auto"/>
        <w:spacing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shd w:val="clear" w:color="auto" w:fill="auto"/>
        <w:spacing w:before="0" w:line="480" w:lineRule="auto"/>
        <w:ind w:left="2"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>МОНИТОРИНГ НА ПЕЧАТА, ИНТЕРНЕТ САЙТОВЕ И ЕЛЕКТРОННИ МЕДИИ /РАДИО И ТЕЛЕВИЗИЯ/ ЗА НУЖДИТЕ НА ПРСР</w:t>
      </w:r>
    </w:p>
    <w:p w:rsidR="007A1383" w:rsidRPr="007A4F71" w:rsidRDefault="007A1383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pBdr>
          <w:bottom w:val="single" w:sz="6" w:space="1" w:color="auto"/>
        </w:pBdr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pBdr>
          <w:bottom w:val="single" w:sz="6" w:space="1" w:color="auto"/>
        </w:pBdr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 w:rsidP="00CB49CE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>ноември 2012</w:t>
      </w:r>
    </w:p>
    <w:p w:rsidR="007A1383" w:rsidRPr="007A4F71" w:rsidRDefault="007A1383" w:rsidP="00CB49CE">
      <w:pPr>
        <w:pStyle w:val="Bodytext40"/>
        <w:shd w:val="clear" w:color="auto" w:fill="auto"/>
        <w:spacing w:before="0" w:line="48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Default="007A1383" w:rsidP="00CC041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950D1" w:rsidRDefault="002950D1" w:rsidP="00CC041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2950D1" w:rsidRPr="007A4F71" w:rsidRDefault="002950D1" w:rsidP="00CC041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1383" w:rsidRPr="007A4F71" w:rsidRDefault="007A1383" w:rsidP="00CC0414">
      <w:pPr>
        <w:autoSpaceDE w:val="0"/>
        <w:autoSpaceDN w:val="0"/>
        <w:adjustRightInd w:val="0"/>
        <w:spacing w:line="480" w:lineRule="auto"/>
        <w:ind w:hanging="2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lang w:val="bg-BG"/>
        </w:rPr>
        <w:t>СЪДЪРЖАНИЕ</w:t>
      </w:r>
    </w:p>
    <w:p w:rsidR="007A1383" w:rsidRPr="007A4F71" w:rsidRDefault="007A1383" w:rsidP="00CC0414">
      <w:pPr>
        <w:autoSpaceDE w:val="0"/>
        <w:autoSpaceDN w:val="0"/>
        <w:adjustRightInd w:val="0"/>
        <w:spacing w:before="180" w:line="480" w:lineRule="auto"/>
        <w:ind w:hanging="2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1. ОБЩА ИНФОРМАЦИЯ</w:t>
      </w:r>
    </w:p>
    <w:p w:rsidR="007A1383" w:rsidRPr="007A4F71" w:rsidRDefault="007A1383" w:rsidP="00CC0414">
      <w:pPr>
        <w:numPr>
          <w:ilvl w:val="0"/>
          <w:numId w:val="18"/>
        </w:numPr>
        <w:autoSpaceDE w:val="0"/>
        <w:autoSpaceDN w:val="0"/>
        <w:adjustRightInd w:val="0"/>
        <w:spacing w:before="180" w:after="0" w:line="480" w:lineRule="auto"/>
        <w:ind w:left="718" w:hanging="360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Правна рамка</w:t>
      </w:r>
    </w:p>
    <w:p w:rsidR="007A1383" w:rsidRPr="007A4F71" w:rsidRDefault="007A1383" w:rsidP="00D50F5E">
      <w:pPr>
        <w:autoSpaceDE w:val="0"/>
        <w:autoSpaceDN w:val="0"/>
        <w:adjustRightInd w:val="0"/>
        <w:spacing w:before="180" w:after="0" w:line="48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2. ЦЕЛ</w:t>
      </w:r>
    </w:p>
    <w:p w:rsidR="007A1383" w:rsidRPr="007A4F71" w:rsidRDefault="007A1383" w:rsidP="00CC0414">
      <w:pPr>
        <w:autoSpaceDE w:val="0"/>
        <w:autoSpaceDN w:val="0"/>
        <w:adjustRightInd w:val="0"/>
        <w:spacing w:before="180" w:line="480" w:lineRule="auto"/>
        <w:ind w:hanging="2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3.  ОБХВАТ НА УСЛУГАТА</w:t>
      </w:r>
    </w:p>
    <w:p w:rsidR="007A1383" w:rsidRPr="007A4F71" w:rsidRDefault="007A1383" w:rsidP="00CC0414">
      <w:pPr>
        <w:autoSpaceDE w:val="0"/>
        <w:autoSpaceDN w:val="0"/>
        <w:adjustRightInd w:val="0"/>
        <w:spacing w:before="180" w:line="480" w:lineRule="auto"/>
        <w:ind w:hanging="2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4.  МЕСТОПОЛОЖЕНИЕ И СРОК</w:t>
      </w:r>
    </w:p>
    <w:p w:rsidR="007A1383" w:rsidRPr="007A4F71" w:rsidRDefault="007A1383" w:rsidP="00CC0414">
      <w:pPr>
        <w:numPr>
          <w:ilvl w:val="0"/>
          <w:numId w:val="18"/>
        </w:numPr>
        <w:autoSpaceDE w:val="0"/>
        <w:autoSpaceDN w:val="0"/>
        <w:adjustRightInd w:val="0"/>
        <w:spacing w:before="180" w:after="0" w:line="480" w:lineRule="auto"/>
        <w:ind w:left="718" w:hanging="360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Местоположение</w:t>
      </w:r>
    </w:p>
    <w:p w:rsidR="007A1383" w:rsidRPr="007A4F71" w:rsidRDefault="007A1383" w:rsidP="00CC0414">
      <w:pPr>
        <w:numPr>
          <w:ilvl w:val="0"/>
          <w:numId w:val="18"/>
        </w:numPr>
        <w:autoSpaceDE w:val="0"/>
        <w:autoSpaceDN w:val="0"/>
        <w:adjustRightInd w:val="0"/>
        <w:spacing w:before="180" w:after="0" w:line="480" w:lineRule="auto"/>
        <w:ind w:left="718" w:hanging="360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Срок на изпълнение</w:t>
      </w:r>
    </w:p>
    <w:p w:rsidR="007A1383" w:rsidRPr="007A4F71" w:rsidRDefault="007A1383" w:rsidP="00CC0414">
      <w:pPr>
        <w:autoSpaceDE w:val="0"/>
        <w:autoSpaceDN w:val="0"/>
        <w:adjustRightInd w:val="0"/>
        <w:spacing w:before="180" w:line="480" w:lineRule="auto"/>
        <w:ind w:hanging="2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5.  НЕОБХОДИМИ РЕСУРСИ</w:t>
      </w:r>
    </w:p>
    <w:p w:rsidR="007A1383" w:rsidRPr="007A4F71" w:rsidRDefault="007A1383" w:rsidP="00CC0414">
      <w:pPr>
        <w:autoSpaceDE w:val="0"/>
        <w:autoSpaceDN w:val="0"/>
        <w:adjustRightInd w:val="0"/>
        <w:spacing w:before="180" w:line="480" w:lineRule="auto"/>
        <w:ind w:hanging="2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6.  УПРАВЛЕНИЕ И КОНТРОЛ НА ИЗПЪЛНЕНИЕТО НА ДОГОВОРА</w:t>
      </w:r>
    </w:p>
    <w:p w:rsidR="007A1383" w:rsidRPr="007A4F71" w:rsidRDefault="007A1383" w:rsidP="00CC0414">
      <w:pPr>
        <w:autoSpaceDE w:val="0"/>
        <w:autoSpaceDN w:val="0"/>
        <w:adjustRightInd w:val="0"/>
        <w:spacing w:before="180" w:line="480" w:lineRule="auto"/>
        <w:ind w:hanging="2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7.  ФИНАНСОВИ УСЛОВИЯ</w:t>
      </w:r>
    </w:p>
    <w:p w:rsidR="007A1383" w:rsidRPr="007A4F71" w:rsidRDefault="007A1383" w:rsidP="00CC0414">
      <w:pPr>
        <w:numPr>
          <w:ilvl w:val="0"/>
          <w:numId w:val="18"/>
        </w:numPr>
        <w:autoSpaceDE w:val="0"/>
        <w:autoSpaceDN w:val="0"/>
        <w:adjustRightInd w:val="0"/>
        <w:spacing w:before="180" w:after="0" w:line="48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highlight w:val="white"/>
          <w:lang w:val="bg-BG"/>
        </w:rPr>
        <w:t>Бюджет</w:t>
      </w:r>
    </w:p>
    <w:p w:rsidR="007A1383" w:rsidRPr="007A4F71" w:rsidRDefault="007A1383" w:rsidP="007A4F71">
      <w:pPr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bCs/>
          <w:sz w:val="24"/>
          <w:szCs w:val="24"/>
          <w:lang w:val="bg-BG"/>
        </w:rPr>
        <w:br w:type="page"/>
      </w:r>
      <w:r w:rsidRPr="007A4F71">
        <w:rPr>
          <w:rFonts w:ascii="Times New Roman" w:hAnsi="Times New Roman"/>
          <w:sz w:val="24"/>
          <w:szCs w:val="24"/>
          <w:lang w:val="bg-BG"/>
        </w:rPr>
        <w:lastRenderedPageBreak/>
        <w:t>І. ОБЩА ИНФОРМАЦИЯ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Правна рамка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Правната рамка за осигуряване на информация и публичност по Програмата за развитие на селските райони 2007-2013 год. – ПРСР, наричана по-долу Програмата, се задава от следните документи: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ab/>
        <w:t>1. чл. 76 от Регламент на Съвета (ЕС) № 1698/2005 за подпомагане развитието на селските райони чрез Европейския земеделски фонд за развитие на селските райони (ЕЗФРСР), регламентиращ задълженията на Управляващия орган във връзка с информираността и публичността по Програмата.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ab/>
        <w:t>2. Регламент на ЕС 1974/2006, задаващ подробните правила за прилагането на Регламент на Съвета (ЕС) № 1968/2005 и чл. 58(3), Анекс VI, в който се определя необходимата информация, която трябва да съдържа Програмата.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ab/>
        <w:t>3. Програма за развитие на селските райони на Р. България в периода 2007 – 2013 г., като в т. 13 се съдържа информация за Комуникационния план.</w:t>
      </w:r>
    </w:p>
    <w:p w:rsidR="007A1383" w:rsidRPr="007A4F71" w:rsidRDefault="007A1383" w:rsidP="004C493E">
      <w:pPr>
        <w:pStyle w:val="Bodytext4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4. Комуникационен план на Програмата за развитие на селските райони за периода 2007-2013 г.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Съгласно чл. 58(3) от Регламент на Комисията (EК) 1974/2006, съдържащ  подробни правила за прилагане на Регламент на Съвета (EC) 1698/2005, Комуникационният план е част от Програмата за развитие на селските райони. Комуникационният план, одобрен от Управителния съвет и от Комитета за наблюдение на Програмата, гарантира и осигурява чрез прилагането си прозрачност и информация от практическо значение за всички идентифицирани целеви групи за дейности, свързани с подготовката, ефективното управление, наблюдението, оценката, информираността и контрола по прилагането на Програмата. Прилагането на Комуникационния план също така допринася за подготовката на кандидатите за финансово подпомагане и изготвянето на качествени проектни предложения за всички приоритетни оси на ПРСР. Комуникационният план ще се финансира от Техническа помощ по ПРСР.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Съгласно Раздел І от одобрения списък на дейности по линия на техническа помощ от ПРСР (2007-2013), по който ползвател е Министерство на земеделието и храните, дейност № 59 предвижда мониторинг на печата, интернет сайтове и електронни медии / радио и телевизия/ за нуждите на ПРСР.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>II. ЦЕЛ НА ПОРЪЧКАТА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 xml:space="preserve">С оглед вземане на навременни решения, с цел коректното и точно информиране на обществеността относно водената политика и разходването на средствата по ПРСР от Управляващия орган, е необходимо извършване на ежедневен мониторинг на печата, радио, интернет сайтове и телевизионните канали от външен изпълнител за нуждите на Програма за развитие на селските райони. 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>III.</w:t>
      </w: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ab/>
        <w:t>ОБХВАТ НА ПОРЪЧКАТА</w:t>
      </w:r>
    </w:p>
    <w:p w:rsidR="007A1383" w:rsidRPr="007A4F71" w:rsidRDefault="007A1383" w:rsidP="003513DA">
      <w:pPr>
        <w:pStyle w:val="NormalWeb"/>
        <w:jc w:val="both"/>
        <w:rPr>
          <w:lang w:val="bg-BG"/>
        </w:rPr>
      </w:pPr>
      <w:r w:rsidRPr="007A4F71">
        <w:rPr>
          <w:lang w:val="bg-BG"/>
        </w:rPr>
        <w:lastRenderedPageBreak/>
        <w:t xml:space="preserve">С дейността се предвижда извършване на ежедневен мониторинг на печата, интернет сайтове и електронни медии от външен изпълнител за нуждите на Програма за развитие на селските райони 2007-2013 г. Мониторингът трябва да обхваща ключови комуникационни канали, както сред традиционните медии – телевизионни и радио програми, национални всекидневници, седмичници, така и в интернет пространството – онлайн медии, </w:t>
      </w:r>
      <w:proofErr w:type="spellStart"/>
      <w:r w:rsidRPr="007A4F71">
        <w:rPr>
          <w:lang w:val="bg-BG"/>
        </w:rPr>
        <w:t>блогове</w:t>
      </w:r>
      <w:proofErr w:type="spellEnd"/>
      <w:r w:rsidRPr="007A4F71">
        <w:rPr>
          <w:lang w:val="bg-BG"/>
        </w:rPr>
        <w:t xml:space="preserve">, форуми, социални мрежи. Осъществяването на всекидневен мониторинг ще спомогне за вземането на бързи и навременни действия с цел коректно и точно информиране на обществеността относно водената политика и разходването на средствата по ПРСР от Управляващия орган. 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Изпълнителят трябва да представи концепция със своето предложение за изготвяне на ежедневен мониторинг на медиите, както следва:</w:t>
      </w:r>
    </w:p>
    <w:p w:rsidR="007A1383" w:rsidRPr="007A4F71" w:rsidRDefault="007A1383" w:rsidP="00DB1FBB">
      <w:pPr>
        <w:pStyle w:val="Bodytext4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A4F71">
        <w:rPr>
          <w:rFonts w:ascii="Times New Roman" w:hAnsi="Times New Roman" w:cs="Times New Roman"/>
          <w:sz w:val="24"/>
          <w:szCs w:val="24"/>
          <w:lang w:val="bg-BG"/>
        </w:rPr>
        <w:t>Интернетбазираните</w:t>
      </w:r>
      <w:proofErr w:type="spellEnd"/>
      <w:r w:rsidRPr="007A4F71">
        <w:rPr>
          <w:rFonts w:ascii="Times New Roman" w:hAnsi="Times New Roman" w:cs="Times New Roman"/>
          <w:sz w:val="24"/>
          <w:szCs w:val="24"/>
          <w:lang w:val="bg-BG"/>
        </w:rPr>
        <w:t xml:space="preserve"> медии - интернет издания и </w:t>
      </w:r>
      <w:proofErr w:type="spellStart"/>
      <w:r w:rsidRPr="007A4F71">
        <w:rPr>
          <w:rFonts w:ascii="Times New Roman" w:hAnsi="Times New Roman" w:cs="Times New Roman"/>
          <w:sz w:val="24"/>
          <w:szCs w:val="24"/>
          <w:lang w:val="bg-BG"/>
        </w:rPr>
        <w:t>блогове</w:t>
      </w:r>
      <w:proofErr w:type="spellEnd"/>
    </w:p>
    <w:p w:rsidR="007A1383" w:rsidRPr="007A4F71" w:rsidRDefault="007A1383" w:rsidP="00DB1FBB">
      <w:pPr>
        <w:pStyle w:val="Bodytext4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Национални печатни издания</w:t>
      </w:r>
    </w:p>
    <w:p w:rsidR="007A1383" w:rsidRPr="007A4F71" w:rsidRDefault="007A1383" w:rsidP="00DB1FBB">
      <w:pPr>
        <w:pStyle w:val="Bodytext4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Регионални и специализирани печатни издания</w:t>
      </w:r>
    </w:p>
    <w:p w:rsidR="007A1383" w:rsidRPr="007A4F71" w:rsidRDefault="007A1383" w:rsidP="00DB1FBB">
      <w:pPr>
        <w:pStyle w:val="Bodytext4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Телевизии</w:t>
      </w:r>
    </w:p>
    <w:p w:rsidR="007A1383" w:rsidRPr="007A4F71" w:rsidRDefault="007A1383" w:rsidP="00DB1FBB">
      <w:pPr>
        <w:pStyle w:val="Bodytext40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Радиа</w:t>
      </w:r>
    </w:p>
    <w:p w:rsidR="007A1383" w:rsidRPr="007A4F71" w:rsidRDefault="007A1383" w:rsidP="00DB1FBB">
      <w:pPr>
        <w:pStyle w:val="Bodytext4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Изпълнителят трябва да представи в кратка </w:t>
      </w: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>концепция-предложение</w:t>
      </w:r>
      <w:r w:rsidRPr="007A4F71">
        <w:rPr>
          <w:rFonts w:ascii="Times New Roman" w:hAnsi="Times New Roman" w:cs="Times New Roman"/>
          <w:sz w:val="24"/>
          <w:szCs w:val="24"/>
          <w:lang w:val="bg-BG"/>
        </w:rPr>
        <w:t xml:space="preserve"> как мониторингът да бъде в най-голяма степен ефективен и какъв е най-краткият срок за реакция при негативни новини относно Програма за развитие на селските райони 2007 – 2013 г. Изпълнителят трябва да предложи адекватен брой и обхват на медиите с цел максимално осведомяване относно темите, касаещи Програмата.</w:t>
      </w:r>
    </w:p>
    <w:p w:rsidR="007A1383" w:rsidRPr="007A4F71" w:rsidRDefault="007A1383" w:rsidP="004C493E">
      <w:pPr>
        <w:pStyle w:val="Bodytext4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b/>
          <w:sz w:val="24"/>
          <w:szCs w:val="24"/>
          <w:lang w:val="bg-BG"/>
        </w:rPr>
        <w:t>Общи изисквания за изпълнение на услугата „Мониторинг на печата, интернет сайтове и електронни медии / радио и телевизия/ за нуждите на ПРСР“:</w:t>
      </w:r>
    </w:p>
    <w:p w:rsidR="007A1383" w:rsidRPr="007A4F71" w:rsidRDefault="007A1383" w:rsidP="003513DA">
      <w:pPr>
        <w:pStyle w:val="Bodytext4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Мониторингът трябва да включва слените задължителни реквизити – наименование на медията, резюме, заглавие, подзаглавие, автор, текст, линк/видео материал/сканиран електронен формат на новината</w:t>
      </w:r>
    </w:p>
    <w:p w:rsidR="007A1383" w:rsidRPr="007A4F71" w:rsidRDefault="007A1383" w:rsidP="00DB1FBB">
      <w:pPr>
        <w:pStyle w:val="Bodytext4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Изпълнителят трябва да обезпечи извършването на ежедневен мониторинг;</w:t>
      </w:r>
    </w:p>
    <w:p w:rsidR="007A1383" w:rsidRPr="007A4F71" w:rsidRDefault="007A1383" w:rsidP="009618A9">
      <w:pPr>
        <w:pStyle w:val="Bodytext4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>Изпълнителят трябва да представи списък от медии, които ще бъдат следени ежедневно за целите на мониторинга;</w:t>
      </w:r>
    </w:p>
    <w:p w:rsidR="007A1383" w:rsidRPr="007A4F71" w:rsidRDefault="007A1383" w:rsidP="003513DA">
      <w:pPr>
        <w:pStyle w:val="Bodytext4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A4F71">
        <w:rPr>
          <w:rFonts w:ascii="Times New Roman" w:hAnsi="Times New Roman" w:cs="Times New Roman"/>
          <w:sz w:val="24"/>
          <w:szCs w:val="24"/>
          <w:lang w:val="bg-BG"/>
        </w:rPr>
        <w:t xml:space="preserve">Изпълнителят трябва да представи срок за реакция при негативни коментари относно Програмата за развитие на селските райони 2007-2013 г. </w:t>
      </w:r>
    </w:p>
    <w:p w:rsidR="007A1383" w:rsidRPr="007A4F71" w:rsidRDefault="007A1383" w:rsidP="00CB49CE">
      <w:pPr>
        <w:pStyle w:val="Bodytext4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A1383" w:rsidRPr="007A4F71" w:rsidRDefault="007A1383" w:rsidP="004C493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t>IV.</w:t>
      </w:r>
      <w:r w:rsidRPr="007A4F71">
        <w:rPr>
          <w:rFonts w:ascii="Times New Roman" w:hAnsi="Times New Roman"/>
          <w:b/>
          <w:sz w:val="24"/>
          <w:szCs w:val="24"/>
          <w:lang w:val="bg-BG"/>
        </w:rPr>
        <w:tab/>
        <w:t>МЕСТОПОЛОЖЕНИЕ И СРОК</w:t>
      </w:r>
    </w:p>
    <w:p w:rsidR="007A1383" w:rsidRPr="007A4F71" w:rsidRDefault="007A1383" w:rsidP="007A4F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1.</w:t>
      </w:r>
      <w:r w:rsidRPr="007A4F71">
        <w:rPr>
          <w:rFonts w:ascii="Times New Roman" w:hAnsi="Times New Roman"/>
          <w:sz w:val="24"/>
          <w:szCs w:val="24"/>
          <w:lang w:val="bg-BG"/>
        </w:rPr>
        <w:tab/>
        <w:t>Местоположение: Република България</w:t>
      </w:r>
    </w:p>
    <w:p w:rsidR="007A1383" w:rsidRPr="007A4F71" w:rsidRDefault="007A1383" w:rsidP="007A4F71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2.</w:t>
      </w:r>
      <w:r w:rsidRPr="007A4F71">
        <w:rPr>
          <w:rFonts w:ascii="Times New Roman" w:hAnsi="Times New Roman"/>
          <w:sz w:val="24"/>
          <w:szCs w:val="24"/>
          <w:lang w:val="bg-BG"/>
        </w:rPr>
        <w:tab/>
        <w:t>Срок за изпълнение на дейността</w:t>
      </w:r>
    </w:p>
    <w:p w:rsidR="007A1383" w:rsidRPr="007A4F71" w:rsidRDefault="007A1383" w:rsidP="009618A9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 xml:space="preserve">Срокът за изпълнение на дейността е 1 година след сключване на договора с изпълнителя. </w:t>
      </w:r>
    </w:p>
    <w:p w:rsidR="007A1383" w:rsidRPr="007A4F71" w:rsidRDefault="007A1383" w:rsidP="004C493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t>V. НЕОБХОДИМИ РЕСУРСИ</w:t>
      </w:r>
    </w:p>
    <w:p w:rsidR="007A1383" w:rsidRPr="007A4F71" w:rsidRDefault="007A1383" w:rsidP="009618A9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4F71">
        <w:rPr>
          <w:rFonts w:ascii="Times New Roman" w:hAnsi="Times New Roman"/>
          <w:b/>
          <w:sz w:val="24"/>
          <w:szCs w:val="24"/>
        </w:rPr>
        <w:lastRenderedPageBreak/>
        <w:t>Критерии за допустимост на участника</w:t>
      </w:r>
    </w:p>
    <w:p w:rsidR="007A1383" w:rsidRPr="007A4F71" w:rsidRDefault="007A1383" w:rsidP="009618A9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Изпълнителят трябва да притежава необходимия финансов, професионален капацитет и опит за изпълнението за услугата.</w:t>
      </w:r>
    </w:p>
    <w:p w:rsidR="007A1383" w:rsidRPr="007A4F71" w:rsidRDefault="007A1383" w:rsidP="009618A9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 xml:space="preserve">Участникът следва да осигури екип от специалисти, които разполагат с необходимия експертен капацитет, както и да притежава необходимите материални ресурси за изпълнение на услугата. </w:t>
      </w:r>
    </w:p>
    <w:p w:rsidR="007A1383" w:rsidRPr="007A4F71" w:rsidRDefault="007A1383" w:rsidP="009618A9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t>Екип за изпълнение на проекта</w:t>
      </w:r>
    </w:p>
    <w:p w:rsidR="007A1383" w:rsidRPr="007A4F71" w:rsidRDefault="007A1383" w:rsidP="009618A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4F71">
        <w:rPr>
          <w:rFonts w:ascii="Times New Roman" w:hAnsi="Times New Roman"/>
          <w:b/>
          <w:sz w:val="24"/>
          <w:szCs w:val="24"/>
        </w:rPr>
        <w:t>Ръководител екип</w:t>
      </w:r>
      <w:r w:rsidRPr="007A4F71">
        <w:rPr>
          <w:rFonts w:ascii="Times New Roman" w:hAnsi="Times New Roman"/>
          <w:sz w:val="24"/>
          <w:szCs w:val="24"/>
        </w:rPr>
        <w:t>, който да отговаря за цялостната координация и реализирането на проекта, както и за отчитането пред Възложителя</w:t>
      </w:r>
    </w:p>
    <w:p w:rsidR="007A1383" w:rsidRPr="007A4F71" w:rsidRDefault="007A1383" w:rsidP="009618A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A4F71">
        <w:rPr>
          <w:rFonts w:ascii="Times New Roman" w:hAnsi="Times New Roman"/>
          <w:b/>
          <w:sz w:val="24"/>
          <w:szCs w:val="24"/>
        </w:rPr>
        <w:t xml:space="preserve">Ключов експерт (креативна част и творческа реализация) </w:t>
      </w:r>
      <w:r w:rsidRPr="007A4F71">
        <w:rPr>
          <w:rFonts w:ascii="Times New Roman" w:hAnsi="Times New Roman"/>
          <w:sz w:val="24"/>
          <w:szCs w:val="24"/>
        </w:rPr>
        <w:t>– следва да подпомага дейността на ръководителя на екипа по изпълнението на услугата</w:t>
      </w:r>
      <w:r w:rsidRPr="007A4F71">
        <w:rPr>
          <w:rFonts w:ascii="Times New Roman" w:hAnsi="Times New Roman"/>
          <w:b/>
          <w:sz w:val="24"/>
          <w:szCs w:val="24"/>
        </w:rPr>
        <w:t xml:space="preserve"> </w:t>
      </w:r>
    </w:p>
    <w:p w:rsidR="007A1383" w:rsidRPr="007A4F71" w:rsidRDefault="007A1383" w:rsidP="004C493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4F71">
        <w:rPr>
          <w:rFonts w:ascii="Times New Roman" w:hAnsi="Times New Roman"/>
          <w:b/>
          <w:sz w:val="24"/>
          <w:szCs w:val="24"/>
        </w:rPr>
        <w:t xml:space="preserve">Ключов експерт (техническа реализация) </w:t>
      </w:r>
      <w:r w:rsidRPr="007A4F71">
        <w:rPr>
          <w:rFonts w:ascii="Times New Roman" w:hAnsi="Times New Roman"/>
          <w:sz w:val="24"/>
          <w:szCs w:val="24"/>
        </w:rPr>
        <w:t>– следва да подпомага дейността на ръководителя и ключовия експерт по изпълнението на услугата, както и да отговаря за техническата реализация на проекта.</w:t>
      </w:r>
    </w:p>
    <w:p w:rsidR="007A1383" w:rsidRPr="007A4F71" w:rsidRDefault="007A1383" w:rsidP="003513DA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t>VI. УПРАВЛЕНИЕ И КОНТРОЛ НА ИЗПЪЛНЕНИЕТО НА ДОГОВОРА</w:t>
      </w:r>
    </w:p>
    <w:p w:rsidR="007A1383" w:rsidRPr="007A4F71" w:rsidRDefault="007A1383" w:rsidP="007A4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tab/>
      </w:r>
      <w:r w:rsidRPr="007A4F71">
        <w:rPr>
          <w:rFonts w:ascii="Times New Roman" w:hAnsi="Times New Roman"/>
          <w:sz w:val="24"/>
          <w:szCs w:val="24"/>
          <w:lang w:val="bg-BG"/>
        </w:rPr>
        <w:t>Адекватното управление на проекта трябва да осигури:</w:t>
      </w:r>
    </w:p>
    <w:p w:rsidR="007A1383" w:rsidRPr="007A4F71" w:rsidRDefault="007A1383" w:rsidP="007A4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•</w:t>
      </w:r>
      <w:r w:rsidRPr="007A4F71">
        <w:rPr>
          <w:rFonts w:ascii="Times New Roman" w:hAnsi="Times New Roman"/>
          <w:sz w:val="24"/>
          <w:szCs w:val="24"/>
          <w:lang w:val="bg-BG"/>
        </w:rPr>
        <w:tab/>
        <w:t>Контролирано и организирано стартиране, изпълнение и приключване на дейностите по техническо задание;</w:t>
      </w:r>
    </w:p>
    <w:p w:rsidR="007A1383" w:rsidRPr="007A4F71" w:rsidRDefault="007A1383" w:rsidP="007A4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•</w:t>
      </w:r>
      <w:r w:rsidRPr="007A4F71">
        <w:rPr>
          <w:rFonts w:ascii="Times New Roman" w:hAnsi="Times New Roman"/>
          <w:sz w:val="24"/>
          <w:szCs w:val="24"/>
          <w:lang w:val="bg-BG"/>
        </w:rPr>
        <w:tab/>
        <w:t>Текущ контрол по изпълнението на дейностите по услугата/</w:t>
      </w:r>
      <w:proofErr w:type="spellStart"/>
      <w:r w:rsidRPr="007A4F71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7A4F71">
        <w:rPr>
          <w:rFonts w:ascii="Times New Roman" w:hAnsi="Times New Roman"/>
          <w:sz w:val="24"/>
          <w:szCs w:val="24"/>
          <w:lang w:val="bg-BG"/>
        </w:rPr>
        <w:t>;</w:t>
      </w:r>
    </w:p>
    <w:p w:rsidR="007A1383" w:rsidRPr="007A4F71" w:rsidRDefault="007A1383" w:rsidP="007A4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•</w:t>
      </w:r>
      <w:r w:rsidRPr="007A4F71">
        <w:rPr>
          <w:rFonts w:ascii="Times New Roman" w:hAnsi="Times New Roman"/>
          <w:sz w:val="24"/>
          <w:szCs w:val="24"/>
          <w:lang w:val="bg-BG"/>
        </w:rPr>
        <w:tab/>
        <w:t>Взимане на гъвкави решения;</w:t>
      </w:r>
    </w:p>
    <w:p w:rsidR="007A1383" w:rsidRPr="007A4F71" w:rsidRDefault="007A1383" w:rsidP="007A4F7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•</w:t>
      </w:r>
      <w:r w:rsidRPr="007A4F71">
        <w:rPr>
          <w:rFonts w:ascii="Times New Roman" w:hAnsi="Times New Roman"/>
          <w:sz w:val="24"/>
          <w:szCs w:val="24"/>
          <w:lang w:val="bg-BG"/>
        </w:rPr>
        <w:tab/>
        <w:t>Управленски контрол на възможните отклонения по предвижданите дейности в , концепцията по изпълнение на услугата  и по настояване на Възложителя;</w:t>
      </w:r>
    </w:p>
    <w:p w:rsidR="007A1383" w:rsidRPr="007A4F71" w:rsidRDefault="007A1383" w:rsidP="007A4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•</w:t>
      </w:r>
      <w:r w:rsidRPr="007A4F71">
        <w:rPr>
          <w:rFonts w:ascii="Times New Roman" w:hAnsi="Times New Roman"/>
          <w:sz w:val="24"/>
          <w:szCs w:val="24"/>
          <w:lang w:val="bg-BG"/>
        </w:rPr>
        <w:tab/>
        <w:t>Осигуряване на добра комуникация между Изпълнителя и Възложителя.</w:t>
      </w:r>
    </w:p>
    <w:p w:rsidR="007A1383" w:rsidRPr="007A4F71" w:rsidRDefault="007A1383" w:rsidP="003513DA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 xml:space="preserve">Основни </w:t>
      </w:r>
      <w:proofErr w:type="spellStart"/>
      <w:r w:rsidRPr="007A4F71">
        <w:rPr>
          <w:rFonts w:ascii="Times New Roman" w:hAnsi="Times New Roman"/>
          <w:sz w:val="24"/>
          <w:szCs w:val="24"/>
          <w:lang w:val="bg-BG"/>
        </w:rPr>
        <w:t>мониторингови</w:t>
      </w:r>
      <w:proofErr w:type="spellEnd"/>
      <w:r w:rsidRPr="007A4F71">
        <w:rPr>
          <w:rFonts w:ascii="Times New Roman" w:hAnsi="Times New Roman"/>
          <w:sz w:val="24"/>
          <w:szCs w:val="24"/>
          <w:lang w:val="bg-BG"/>
        </w:rPr>
        <w:t xml:space="preserve"> и контролиращи инструменти са текущите срещи и докладите по управлението и изпълнението на заложените в техническото задание дейности. </w:t>
      </w:r>
    </w:p>
    <w:p w:rsidR="007A1383" w:rsidRPr="007A4F71" w:rsidRDefault="007A1383" w:rsidP="003513DA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u w:val="single"/>
          <w:lang w:val="bg-BG"/>
        </w:rPr>
        <w:t>Срещи по контрола и управлението на проекта</w:t>
      </w:r>
    </w:p>
    <w:p w:rsidR="007A1383" w:rsidRPr="007A4F71" w:rsidRDefault="007A1383" w:rsidP="003513DA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 xml:space="preserve">Срещите на Комисията за управление и контрол следва да се провеждат по преценка на Възложителя и при възникване на обективна ситуация за тяхното провеждане (напр. възникване на казус, по молба на изпълнителя за разглеждане на даден въпрос и т.н.) и при постъпване на отчети (междинни, окончателен), с цел тяхното разглеждане и вземане на решения. - . В Комисията за управление и контрол присъстват определените със заповед на Министъра на земеделието и храните членове - служители от дирекция ВОП и РСР. Решенията, взети от членовете на Комисията се утвърждават с протокол от съответното заседание, изготвен от секретаря на Комисията, подписан от всички членове и предаден за подпис от Изпълнителя, с оглед деклариране запознаването с решенията. </w:t>
      </w:r>
    </w:p>
    <w:p w:rsidR="007A1383" w:rsidRPr="007A4F71" w:rsidRDefault="007A1383" w:rsidP="003513D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t>VII. ФИНАНСОВИ УСЛОВИЯ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t xml:space="preserve"> 1. Допустими разходи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Максималният бюджет за дейността е 50 000.00 лв.  без ДДС.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lastRenderedPageBreak/>
        <w:t>Допустимите категории разходи включват:</w:t>
      </w:r>
    </w:p>
    <w:p w:rsidR="007A1383" w:rsidRDefault="007A1383" w:rsidP="009D6F04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Възнаграждения на експертите свързани с изпълнението на дейността;</w:t>
      </w:r>
    </w:p>
    <w:p w:rsidR="007A1383" w:rsidRPr="007A4F71" w:rsidRDefault="007A1383" w:rsidP="009D6F04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6F04">
        <w:rPr>
          <w:rFonts w:ascii="Times New Roman" w:hAnsi="Times New Roman"/>
          <w:sz w:val="24"/>
          <w:szCs w:val="24"/>
          <w:lang w:val="bg-BG"/>
        </w:rPr>
        <w:t>други допустими разходи, присъщи за дейността, съгласно Наредба № 13/03.04.2008 година.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Всички разходи допустими по реда на Наредба № 13 от 3.04.2008 г. за организацията по предоставяне на финансова помощ за изпълнение на дейностите по линия на техническа помощ от ПРСР за периода 2007-2013 г. (</w:t>
      </w:r>
      <w:proofErr w:type="spellStart"/>
      <w:r w:rsidRPr="007A4F71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7A4F71">
        <w:rPr>
          <w:rFonts w:ascii="Times New Roman" w:hAnsi="Times New Roman"/>
          <w:sz w:val="24"/>
          <w:szCs w:val="24"/>
          <w:lang w:val="bg-BG"/>
        </w:rPr>
        <w:t>., ДВ, бр. 39 от 15.04.2008 г.)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A4F71">
        <w:rPr>
          <w:rFonts w:ascii="Times New Roman" w:hAnsi="Times New Roman"/>
          <w:b/>
          <w:sz w:val="24"/>
          <w:szCs w:val="24"/>
          <w:lang w:val="bg-BG"/>
        </w:rPr>
        <w:t>2. Отчетност и плащания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Изпълнителят може да представи до два междинни и окончателен отчети за дейността си.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Отчетите се представят в 4 бр. хартиени копия и на магнитен носител (CD) – на български език.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A4F71">
        <w:rPr>
          <w:rFonts w:ascii="Times New Roman" w:hAnsi="Times New Roman"/>
          <w:sz w:val="24"/>
          <w:szCs w:val="24"/>
          <w:lang w:val="bg-BG"/>
        </w:rPr>
        <w:t>Плащанията се извършват по реда на Наредба № 13 от 3.04.2008 г. за организацията по предоставяне на финансова помощ за изпълнение на дейностите по линия на техническа помощ от ПРСР за периода 2007-2013 г. (</w:t>
      </w:r>
      <w:proofErr w:type="spellStart"/>
      <w:r w:rsidRPr="007A4F71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7A4F71">
        <w:rPr>
          <w:rFonts w:ascii="Times New Roman" w:hAnsi="Times New Roman"/>
          <w:sz w:val="24"/>
          <w:szCs w:val="24"/>
          <w:lang w:val="bg-BG"/>
        </w:rPr>
        <w:t>., ДВ, бр. 39 от 15.04.2008 г.)</w:t>
      </w:r>
    </w:p>
    <w:p w:rsidR="007A1383" w:rsidRPr="007A4F71" w:rsidRDefault="007A1383" w:rsidP="00D50F5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A1383" w:rsidRPr="007A4F71" w:rsidRDefault="007A1383" w:rsidP="004C493E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383" w:rsidRPr="007A4F71" w:rsidRDefault="007A1383" w:rsidP="004C493E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383" w:rsidRPr="007A4F71" w:rsidRDefault="007A1383" w:rsidP="004C493E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383" w:rsidRDefault="007A1383" w:rsidP="004C493E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383" w:rsidRDefault="007A1383" w:rsidP="004C493E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383" w:rsidRPr="007A4F71" w:rsidRDefault="007A1383" w:rsidP="007A4F71">
      <w:pPr>
        <w:spacing w:after="0"/>
        <w:ind w:right="23"/>
        <w:rPr>
          <w:rFonts w:ascii="Times New Roman" w:hAnsi="Times New Roman"/>
          <w:sz w:val="24"/>
          <w:szCs w:val="24"/>
          <w:lang w:val="bg-BG"/>
        </w:rPr>
      </w:pPr>
    </w:p>
    <w:sectPr w:rsidR="007A1383" w:rsidRPr="007A4F71" w:rsidSect="0048723A">
      <w:footerReference w:type="default" r:id="rId7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31" w:rsidRDefault="00DF4F31" w:rsidP="00D11A5E">
      <w:pPr>
        <w:spacing w:after="0" w:line="240" w:lineRule="auto"/>
      </w:pPr>
      <w:r>
        <w:separator/>
      </w:r>
    </w:p>
  </w:endnote>
  <w:endnote w:type="continuationSeparator" w:id="0">
    <w:p w:rsidR="00DF4F31" w:rsidRDefault="00DF4F31" w:rsidP="00D1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83" w:rsidRDefault="002B745E">
    <w:pPr>
      <w:pStyle w:val="Footer"/>
      <w:jc w:val="right"/>
    </w:pPr>
    <w:fldSimple w:instr=" PAGE   \* MERGEFORMAT ">
      <w:r w:rsidR="002950D1">
        <w:rPr>
          <w:noProof/>
        </w:rPr>
        <w:t>1</w:t>
      </w:r>
    </w:fldSimple>
  </w:p>
  <w:p w:rsidR="007A1383" w:rsidRDefault="007A13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31" w:rsidRDefault="00DF4F31" w:rsidP="00D11A5E">
      <w:pPr>
        <w:spacing w:after="0" w:line="240" w:lineRule="auto"/>
      </w:pPr>
      <w:r>
        <w:separator/>
      </w:r>
    </w:p>
  </w:footnote>
  <w:footnote w:type="continuationSeparator" w:id="0">
    <w:p w:rsidR="00DF4F31" w:rsidRDefault="00DF4F31" w:rsidP="00D1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EC205C"/>
    <w:lvl w:ilvl="0">
      <w:numFmt w:val="bullet"/>
      <w:lvlText w:val="*"/>
      <w:lvlJc w:val="left"/>
    </w:lvl>
  </w:abstractNum>
  <w:abstractNum w:abstractNumId="1">
    <w:nsid w:val="037D0D87"/>
    <w:multiLevelType w:val="multilevel"/>
    <w:tmpl w:val="5FD4B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06517209"/>
    <w:multiLevelType w:val="hybridMultilevel"/>
    <w:tmpl w:val="2594EC5E"/>
    <w:lvl w:ilvl="0" w:tplc="C5304D1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0720"/>
    <w:multiLevelType w:val="hybridMultilevel"/>
    <w:tmpl w:val="3402C192"/>
    <w:lvl w:ilvl="0" w:tplc="040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83282"/>
    <w:multiLevelType w:val="singleLevel"/>
    <w:tmpl w:val="D78A78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5">
    <w:nsid w:val="1265591A"/>
    <w:multiLevelType w:val="hybridMultilevel"/>
    <w:tmpl w:val="DEC26C90"/>
    <w:lvl w:ilvl="0" w:tplc="A50A1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E1551"/>
    <w:multiLevelType w:val="hybridMultilevel"/>
    <w:tmpl w:val="134C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578DB"/>
    <w:multiLevelType w:val="hybridMultilevel"/>
    <w:tmpl w:val="6144007A"/>
    <w:lvl w:ilvl="0" w:tplc="0402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36A340BC"/>
    <w:multiLevelType w:val="hybridMultilevel"/>
    <w:tmpl w:val="2CAE917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C55EA1"/>
    <w:multiLevelType w:val="hybridMultilevel"/>
    <w:tmpl w:val="15745CC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3FAE492A"/>
    <w:multiLevelType w:val="multilevel"/>
    <w:tmpl w:val="5FD4B2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1">
    <w:nsid w:val="424641D6"/>
    <w:multiLevelType w:val="hybridMultilevel"/>
    <w:tmpl w:val="E2AEBFFC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B53795F"/>
    <w:multiLevelType w:val="hybridMultilevel"/>
    <w:tmpl w:val="FD1810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75DF4"/>
    <w:multiLevelType w:val="hybridMultilevel"/>
    <w:tmpl w:val="B14424F0"/>
    <w:lvl w:ilvl="0" w:tplc="2BD4BE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35FF5"/>
    <w:multiLevelType w:val="hybridMultilevel"/>
    <w:tmpl w:val="026C64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20A59"/>
    <w:multiLevelType w:val="hybridMultilevel"/>
    <w:tmpl w:val="4CEC491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586262D2"/>
    <w:multiLevelType w:val="hybridMultilevel"/>
    <w:tmpl w:val="63DEAE02"/>
    <w:lvl w:ilvl="0" w:tplc="78B8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9302A6"/>
    <w:multiLevelType w:val="hybridMultilevel"/>
    <w:tmpl w:val="7B20FED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6"/>
  </w:num>
  <w:num w:numId="5">
    <w:abstractNumId w:val="7"/>
  </w:num>
  <w:num w:numId="6">
    <w:abstractNumId w:val="14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10"/>
  </w:num>
  <w:num w:numId="17">
    <w:abstractNumId w:val="1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23A"/>
    <w:rsid w:val="00040620"/>
    <w:rsid w:val="00040DF4"/>
    <w:rsid w:val="000E0BCE"/>
    <w:rsid w:val="001B0B3A"/>
    <w:rsid w:val="002457B2"/>
    <w:rsid w:val="002544E7"/>
    <w:rsid w:val="002931DF"/>
    <w:rsid w:val="002950D1"/>
    <w:rsid w:val="002B6288"/>
    <w:rsid w:val="002B745E"/>
    <w:rsid w:val="0030642A"/>
    <w:rsid w:val="003513DA"/>
    <w:rsid w:val="00360F1F"/>
    <w:rsid w:val="0038265D"/>
    <w:rsid w:val="00385089"/>
    <w:rsid w:val="003854C9"/>
    <w:rsid w:val="00417FD1"/>
    <w:rsid w:val="00477463"/>
    <w:rsid w:val="0048723A"/>
    <w:rsid w:val="004C493E"/>
    <w:rsid w:val="00503E87"/>
    <w:rsid w:val="00511AE8"/>
    <w:rsid w:val="005B596B"/>
    <w:rsid w:val="005D6D7D"/>
    <w:rsid w:val="006737E0"/>
    <w:rsid w:val="00677E06"/>
    <w:rsid w:val="007A0951"/>
    <w:rsid w:val="007A1383"/>
    <w:rsid w:val="007A4F71"/>
    <w:rsid w:val="0083657C"/>
    <w:rsid w:val="008661F1"/>
    <w:rsid w:val="008C316A"/>
    <w:rsid w:val="009618A9"/>
    <w:rsid w:val="009D6F04"/>
    <w:rsid w:val="00A63E82"/>
    <w:rsid w:val="00A8491E"/>
    <w:rsid w:val="00AF79BA"/>
    <w:rsid w:val="00B00551"/>
    <w:rsid w:val="00C25184"/>
    <w:rsid w:val="00CB49CE"/>
    <w:rsid w:val="00CC0414"/>
    <w:rsid w:val="00CF44AA"/>
    <w:rsid w:val="00D05712"/>
    <w:rsid w:val="00D11A5E"/>
    <w:rsid w:val="00D2556B"/>
    <w:rsid w:val="00D50F5E"/>
    <w:rsid w:val="00D515A8"/>
    <w:rsid w:val="00DB1FBB"/>
    <w:rsid w:val="00DF3FEE"/>
    <w:rsid w:val="00DF4F31"/>
    <w:rsid w:val="00E846B1"/>
    <w:rsid w:val="00E92384"/>
    <w:rsid w:val="00F45907"/>
    <w:rsid w:val="00F46C38"/>
    <w:rsid w:val="00F60EAD"/>
    <w:rsid w:val="00FA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8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13DA"/>
    <w:pPr>
      <w:keepNext/>
      <w:tabs>
        <w:tab w:val="num" w:pos="540"/>
      </w:tabs>
      <w:spacing w:before="240" w:after="0" w:line="240" w:lineRule="auto"/>
      <w:ind w:left="540" w:hanging="180"/>
      <w:jc w:val="both"/>
      <w:outlineLvl w:val="8"/>
    </w:pPr>
    <w:rPr>
      <w:rFonts w:ascii="Times New Roman" w:eastAsia="Times New Roman" w:hAnsi="Times New Roman"/>
      <w:b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3513DA"/>
    <w:rPr>
      <w:rFonts w:ascii="Times New Roman" w:hAnsi="Times New Roman" w:cs="Times New Roman"/>
      <w:b/>
      <w:sz w:val="20"/>
      <w:szCs w:val="20"/>
      <w:lang w:val="bg-BG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C25184"/>
    <w:rPr>
      <w:rFonts w:ascii="Verdana" w:hAnsi="Verdana" w:cs="Verdana"/>
      <w:spacing w:val="-2"/>
      <w:sz w:val="18"/>
      <w:szCs w:val="18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C25184"/>
    <w:pPr>
      <w:shd w:val="clear" w:color="auto" w:fill="FFFFFF"/>
      <w:spacing w:after="0" w:line="734" w:lineRule="exact"/>
      <w:ind w:hanging="320"/>
      <w:jc w:val="both"/>
    </w:pPr>
    <w:rPr>
      <w:rFonts w:ascii="Verdana" w:hAnsi="Verdana" w:cs="Verdana"/>
      <w:spacing w:val="-2"/>
      <w:sz w:val="18"/>
      <w:szCs w:val="18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C25184"/>
    <w:rPr>
      <w:rFonts w:ascii="Verdana" w:hAnsi="Verdana" w:cs="Verdana"/>
      <w:sz w:val="18"/>
      <w:szCs w:val="18"/>
      <w:shd w:val="clear" w:color="auto" w:fill="FFFFFF"/>
    </w:rPr>
  </w:style>
  <w:style w:type="character" w:customStyle="1" w:styleId="Bodytext3Bold">
    <w:name w:val="Body text (3) + Bold"/>
    <w:aliases w:val="Not Small Caps"/>
    <w:basedOn w:val="Bodytext3"/>
    <w:uiPriority w:val="99"/>
    <w:rsid w:val="00C25184"/>
    <w:rPr>
      <w:b/>
      <w:bCs/>
      <w:smallCaps/>
      <w:spacing w:val="0"/>
    </w:rPr>
  </w:style>
  <w:style w:type="paragraph" w:customStyle="1" w:styleId="Bodytext40">
    <w:name w:val="Body text (4)"/>
    <w:basedOn w:val="Normal"/>
    <w:link w:val="Bodytext4"/>
    <w:uiPriority w:val="99"/>
    <w:rsid w:val="00C25184"/>
    <w:pPr>
      <w:shd w:val="clear" w:color="auto" w:fill="FFFFFF"/>
      <w:spacing w:before="180" w:after="0" w:line="245" w:lineRule="exact"/>
    </w:pPr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99"/>
    <w:qFormat/>
    <w:rsid w:val="00C25184"/>
    <w:pPr>
      <w:ind w:left="720"/>
      <w:contextualSpacing/>
    </w:pPr>
    <w:rPr>
      <w:lang w:val="bg-BG"/>
    </w:rPr>
  </w:style>
  <w:style w:type="character" w:styleId="Hyperlink">
    <w:name w:val="Hyperlink"/>
    <w:basedOn w:val="DefaultParagraphFont"/>
    <w:uiPriority w:val="99"/>
    <w:rsid w:val="00C251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25184"/>
    <w:pPr>
      <w:widowControl w:val="0"/>
      <w:shd w:val="clear" w:color="auto" w:fill="FFFFFF"/>
      <w:tabs>
        <w:tab w:val="left" w:pos="9557"/>
      </w:tabs>
      <w:overflowPunct w:val="0"/>
      <w:autoSpaceDE w:val="0"/>
      <w:autoSpaceDN w:val="0"/>
      <w:adjustRightInd w:val="0"/>
      <w:spacing w:after="0" w:line="235" w:lineRule="exact"/>
      <w:ind w:right="29"/>
      <w:jc w:val="both"/>
      <w:textAlignment w:val="baseline"/>
    </w:pPr>
    <w:rPr>
      <w:rFonts w:ascii="Times New Roman" w:eastAsia="Times New Roman" w:hAnsi="Times New Roman"/>
      <w:color w:val="000000"/>
      <w:spacing w:val="-5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5184"/>
    <w:rPr>
      <w:rFonts w:ascii="Times New Roman" w:hAnsi="Times New Roman" w:cs="Times New Roman"/>
      <w:color w:val="000000"/>
      <w:spacing w:val="-5"/>
      <w:sz w:val="20"/>
      <w:szCs w:val="20"/>
      <w:shd w:val="clear" w:color="auto" w:fill="FFFFFF"/>
      <w:lang w:val="bg-BG"/>
    </w:rPr>
  </w:style>
  <w:style w:type="paragraph" w:styleId="BodyText31">
    <w:name w:val="Body Text 3"/>
    <w:basedOn w:val="Normal"/>
    <w:link w:val="BodyText3Char"/>
    <w:uiPriority w:val="99"/>
    <w:rsid w:val="00C25184"/>
    <w:pPr>
      <w:spacing w:after="120" w:line="240" w:lineRule="auto"/>
    </w:pPr>
    <w:rPr>
      <w:rFonts w:ascii="Times New Roman" w:eastAsia="Times New Roman" w:hAnsi="Times New Roman"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1"/>
    <w:uiPriority w:val="99"/>
    <w:locked/>
    <w:rsid w:val="00C25184"/>
    <w:rPr>
      <w:rFonts w:ascii="Times New Roman" w:hAnsi="Times New Roman" w:cs="Times New Roman"/>
      <w:sz w:val="16"/>
      <w:szCs w:val="16"/>
      <w:lang w:val="bg-BG"/>
    </w:rPr>
  </w:style>
  <w:style w:type="paragraph" w:customStyle="1" w:styleId="ListDash">
    <w:name w:val="List Dash"/>
    <w:basedOn w:val="Normal"/>
    <w:uiPriority w:val="99"/>
    <w:rsid w:val="00C25184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25184"/>
    <w:pPr>
      <w:spacing w:after="0" w:line="240" w:lineRule="auto"/>
    </w:pPr>
    <w:rPr>
      <w:rFonts w:ascii="Times New Roman" w:eastAsia="Times New Roman" w:hAnsi="Times New Roman"/>
      <w:b/>
      <w:color w:val="FF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C2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5184"/>
    <w:rPr>
      <w:rFonts w:ascii="Tahoma" w:hAnsi="Tahoma" w:cs="Tahoma"/>
      <w:sz w:val="16"/>
      <w:szCs w:val="16"/>
    </w:rPr>
  </w:style>
  <w:style w:type="paragraph" w:customStyle="1" w:styleId="CharCharChar2">
    <w:name w:val="Char Char Char Знак Знак2"/>
    <w:basedOn w:val="Normal"/>
    <w:uiPriority w:val="99"/>
    <w:rsid w:val="00C2518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OC2">
    <w:name w:val="toc 2"/>
    <w:basedOn w:val="Normal"/>
    <w:next w:val="Normal"/>
    <w:autoRedefine/>
    <w:uiPriority w:val="99"/>
    <w:rsid w:val="00503E87"/>
    <w:pPr>
      <w:tabs>
        <w:tab w:val="left" w:pos="880"/>
        <w:tab w:val="right" w:leader="dot" w:pos="9062"/>
      </w:tabs>
      <w:spacing w:after="100"/>
      <w:ind w:left="220"/>
      <w:jc w:val="both"/>
    </w:pPr>
    <w:rPr>
      <w:rFonts w:ascii="Times New Roman" w:eastAsia="Times New Roman" w:hAnsi="Times New Roman"/>
      <w:noProof/>
      <w:sz w:val="24"/>
      <w:szCs w:val="24"/>
      <w:lang w:val="bg-BG"/>
    </w:rPr>
  </w:style>
  <w:style w:type="paragraph" w:styleId="TOC1">
    <w:name w:val="toc 1"/>
    <w:basedOn w:val="Normal"/>
    <w:next w:val="Normal"/>
    <w:autoRedefine/>
    <w:uiPriority w:val="99"/>
    <w:rsid w:val="00503E87"/>
    <w:pPr>
      <w:spacing w:after="100"/>
    </w:pPr>
    <w:rPr>
      <w:rFonts w:ascii="Times New Roman" w:eastAsia="Times New Roman" w:hAnsi="Times New Roman"/>
      <w:lang w:val="bg-BG"/>
    </w:rPr>
  </w:style>
  <w:style w:type="paragraph" w:styleId="NormalWeb">
    <w:name w:val="Normal (Web)"/>
    <w:basedOn w:val="Normal"/>
    <w:uiPriority w:val="99"/>
    <w:rsid w:val="004C4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11A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A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1A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A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 ЗАДАНИЕ</dc:title>
  <dc:subject/>
  <dc:creator>Dell</dc:creator>
  <cp:keywords/>
  <dc:description/>
  <cp:lastModifiedBy>vhristova</cp:lastModifiedBy>
  <cp:revision>7</cp:revision>
  <cp:lastPrinted>2012-11-15T16:55:00Z</cp:lastPrinted>
  <dcterms:created xsi:type="dcterms:W3CDTF">2012-11-12T11:49:00Z</dcterms:created>
  <dcterms:modified xsi:type="dcterms:W3CDTF">2012-11-28T14:22:00Z</dcterms:modified>
</cp:coreProperties>
</file>