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62" w:rsidRPr="00BD0793" w:rsidRDefault="00EB792B" w:rsidP="00BD0793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D0793">
        <w:rPr>
          <w:rFonts w:ascii="Verdana" w:hAnsi="Verdana"/>
          <w:b/>
          <w:sz w:val="20"/>
          <w:szCs w:val="20"/>
          <w:lang w:val="bg-BG"/>
        </w:rPr>
        <w:t>МЕТОДИКА</w:t>
      </w:r>
    </w:p>
    <w:p w:rsidR="009D4CA0" w:rsidRPr="00BD0793" w:rsidRDefault="00281A62" w:rsidP="00BD0793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D0793">
        <w:rPr>
          <w:rFonts w:ascii="Verdana" w:hAnsi="Verdana"/>
          <w:b/>
          <w:sz w:val="20"/>
          <w:szCs w:val="20"/>
          <w:lang w:val="bg-BG"/>
        </w:rPr>
        <w:t>ЗА</w:t>
      </w:r>
      <w:r w:rsidR="00E467CF" w:rsidRPr="00BD079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BD0793">
        <w:rPr>
          <w:rFonts w:ascii="Verdana" w:hAnsi="Verdana"/>
          <w:b/>
          <w:sz w:val="20"/>
          <w:szCs w:val="20"/>
          <w:lang w:val="bg-BG"/>
        </w:rPr>
        <w:t>ОПРЕДЕЛЯНЕ</w:t>
      </w:r>
      <w:r w:rsidR="00C12137" w:rsidRPr="00BD079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BD0793">
        <w:rPr>
          <w:rFonts w:ascii="Verdana" w:hAnsi="Verdana"/>
          <w:b/>
          <w:sz w:val="20"/>
          <w:szCs w:val="20"/>
          <w:lang w:val="bg-BG"/>
        </w:rPr>
        <w:t>НА</w:t>
      </w:r>
      <w:r w:rsidR="00C12137" w:rsidRPr="00BD079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BD0793">
        <w:rPr>
          <w:rFonts w:ascii="Verdana" w:hAnsi="Verdana"/>
          <w:b/>
          <w:sz w:val="20"/>
          <w:szCs w:val="20"/>
          <w:lang w:val="bg-BG"/>
        </w:rPr>
        <w:t>КОМПЛЕКСНАТА ОЦЕНКА НА ОФЕРТИТЕ</w:t>
      </w:r>
    </w:p>
    <w:p w:rsidR="00281A62" w:rsidRPr="00BD0793" w:rsidRDefault="00281A62" w:rsidP="00B8658C">
      <w:pPr>
        <w:spacing w:line="360" w:lineRule="auto"/>
        <w:jc w:val="both"/>
        <w:rPr>
          <w:rFonts w:ascii="Verdana" w:hAnsi="Verdana"/>
          <w:b/>
          <w:bCs/>
          <w:color w:val="0000FF"/>
          <w:sz w:val="20"/>
          <w:szCs w:val="20"/>
          <w:lang w:val="bg-BG"/>
        </w:rPr>
      </w:pPr>
    </w:p>
    <w:p w:rsidR="00B8658C" w:rsidRPr="00B8658C" w:rsidRDefault="00281A62" w:rsidP="00B8658C">
      <w:pPr>
        <w:pStyle w:val="3"/>
        <w:spacing w:line="360" w:lineRule="auto"/>
        <w:ind w:firstLine="345"/>
        <w:jc w:val="both"/>
        <w:rPr>
          <w:rFonts w:ascii="Verdana" w:hAnsi="Verdana"/>
          <w:b w:val="0"/>
          <w:color w:val="auto"/>
          <w:sz w:val="20"/>
          <w:szCs w:val="20"/>
          <w:lang w:val="bg-BG"/>
        </w:rPr>
      </w:pPr>
      <w:r w:rsidRPr="00B8658C">
        <w:rPr>
          <w:rFonts w:ascii="Verdana" w:hAnsi="Verdana"/>
          <w:b w:val="0"/>
          <w:color w:val="auto"/>
          <w:sz w:val="20"/>
          <w:szCs w:val="20"/>
          <w:lang w:val="bg-BG"/>
        </w:rPr>
        <w:t>Предмет на обществената поръчка:</w:t>
      </w:r>
      <w:r w:rsidR="00B8658C" w:rsidRPr="00B8658C">
        <w:rPr>
          <w:rFonts w:ascii="Verdana" w:hAnsi="Verdana"/>
          <w:b w:val="0"/>
          <w:color w:val="auto"/>
          <w:sz w:val="20"/>
          <w:szCs w:val="20"/>
          <w:lang w:val="bg-BG"/>
        </w:rPr>
        <w:t xml:space="preserve"> </w:t>
      </w:r>
      <w:r w:rsidR="00B8658C" w:rsidRPr="00BE31BF">
        <w:rPr>
          <w:rFonts w:ascii="Verdana" w:hAnsi="Verdana"/>
          <w:color w:val="auto"/>
          <w:sz w:val="20"/>
          <w:szCs w:val="20"/>
          <w:lang w:val="bg-BG"/>
        </w:rPr>
        <w:t xml:space="preserve">Избор на независим оценител и/или </w:t>
      </w:r>
      <w:proofErr w:type="spellStart"/>
      <w:r w:rsidR="00B8658C" w:rsidRPr="00BE31BF">
        <w:rPr>
          <w:rFonts w:ascii="Verdana" w:hAnsi="Verdana"/>
          <w:color w:val="auto"/>
          <w:sz w:val="20"/>
          <w:szCs w:val="20"/>
          <w:lang w:val="bg-BG"/>
        </w:rPr>
        <w:t>оценителски</w:t>
      </w:r>
      <w:proofErr w:type="spellEnd"/>
      <w:r w:rsidR="00B8658C" w:rsidRPr="00BE31BF">
        <w:rPr>
          <w:rFonts w:ascii="Verdana" w:hAnsi="Verdana"/>
          <w:color w:val="auto"/>
          <w:sz w:val="20"/>
          <w:szCs w:val="20"/>
          <w:lang w:val="bg-BG"/>
        </w:rPr>
        <w:t xml:space="preserve"> екип за изготвяне на оценки за нуждите на МЗХ</w:t>
      </w:r>
      <w:r w:rsidR="00B8658C" w:rsidRPr="00B8658C">
        <w:rPr>
          <w:rFonts w:ascii="Verdana" w:hAnsi="Verdana"/>
          <w:b w:val="0"/>
          <w:color w:val="auto"/>
          <w:sz w:val="20"/>
          <w:szCs w:val="20"/>
          <w:lang w:val="bg-BG"/>
        </w:rPr>
        <w:t>, за:</w:t>
      </w:r>
    </w:p>
    <w:p w:rsidR="00A45662" w:rsidRPr="00B8658C" w:rsidRDefault="00A45662" w:rsidP="00B8658C">
      <w:pPr>
        <w:pStyle w:val="3"/>
        <w:spacing w:line="360" w:lineRule="auto"/>
        <w:jc w:val="both"/>
        <w:rPr>
          <w:rFonts w:ascii="Verdana" w:hAnsi="Verdana"/>
          <w:b w:val="0"/>
          <w:color w:val="auto"/>
          <w:sz w:val="20"/>
          <w:szCs w:val="20"/>
          <w:lang w:val="bg-BG"/>
        </w:rPr>
      </w:pPr>
    </w:p>
    <w:p w:rsidR="00134052" w:rsidRPr="00B8658C" w:rsidRDefault="00134052" w:rsidP="00B8658C">
      <w:pPr>
        <w:pStyle w:val="3"/>
        <w:spacing w:line="360" w:lineRule="auto"/>
        <w:jc w:val="both"/>
        <w:rPr>
          <w:rFonts w:ascii="Verdana" w:hAnsi="Verdana"/>
          <w:b w:val="0"/>
          <w:color w:val="auto"/>
          <w:sz w:val="20"/>
          <w:szCs w:val="20"/>
          <w:lang w:val="bg-BG"/>
        </w:rPr>
      </w:pPr>
      <w:r w:rsidRPr="00B8658C">
        <w:rPr>
          <w:rFonts w:ascii="Verdana" w:hAnsi="Verdana"/>
          <w:color w:val="auto"/>
          <w:sz w:val="20"/>
          <w:szCs w:val="20"/>
          <w:lang w:val="bg-BG"/>
        </w:rPr>
        <w:t xml:space="preserve">Обособена позиция № </w:t>
      </w:r>
      <w:r w:rsidR="00A81DF7" w:rsidRPr="00B8658C">
        <w:rPr>
          <w:rFonts w:ascii="Verdana" w:hAnsi="Verdana"/>
          <w:color w:val="auto"/>
          <w:sz w:val="20"/>
          <w:szCs w:val="20"/>
          <w:lang w:val="bg-BG"/>
        </w:rPr>
        <w:t>2</w:t>
      </w:r>
      <w:r w:rsidR="00364BD2" w:rsidRPr="00B8658C">
        <w:rPr>
          <w:rFonts w:ascii="Verdana" w:hAnsi="Verdana"/>
          <w:b w:val="0"/>
          <w:color w:val="auto"/>
          <w:sz w:val="20"/>
          <w:szCs w:val="20"/>
          <w:lang w:val="bg-BG"/>
        </w:rPr>
        <w:t xml:space="preserve">: Избор на независим оценител и/или </w:t>
      </w:r>
      <w:proofErr w:type="spellStart"/>
      <w:r w:rsidR="00364BD2" w:rsidRPr="00B8658C">
        <w:rPr>
          <w:rFonts w:ascii="Verdana" w:hAnsi="Verdana"/>
          <w:b w:val="0"/>
          <w:color w:val="auto"/>
          <w:sz w:val="20"/>
          <w:szCs w:val="20"/>
          <w:lang w:val="bg-BG"/>
        </w:rPr>
        <w:t>оценителски</w:t>
      </w:r>
      <w:proofErr w:type="spellEnd"/>
      <w:r w:rsidR="00364BD2" w:rsidRPr="00B8658C">
        <w:rPr>
          <w:rFonts w:ascii="Verdana" w:hAnsi="Verdana"/>
          <w:b w:val="0"/>
          <w:color w:val="auto"/>
          <w:sz w:val="20"/>
          <w:szCs w:val="20"/>
          <w:lang w:val="bg-BG"/>
        </w:rPr>
        <w:t xml:space="preserve"> екип, регистрирани по Закона за независимите оценители, които да определят справедлива пазарна стойност, справедлива наемна стойност на недвижими имоти и справедлива пазарна стойност при учредяване на ограничени вещни права върху недвижими имоти, предоставени с права на управление на МЗХ.</w:t>
      </w:r>
    </w:p>
    <w:p w:rsidR="009105D8" w:rsidRPr="00BD0793" w:rsidRDefault="009105D8" w:rsidP="00BD0793">
      <w:pPr>
        <w:pStyle w:val="3"/>
        <w:spacing w:line="360" w:lineRule="auto"/>
        <w:jc w:val="both"/>
        <w:rPr>
          <w:rFonts w:ascii="Verdana" w:hAnsi="Verdana"/>
          <w:b w:val="0"/>
          <w:color w:val="auto"/>
          <w:sz w:val="20"/>
          <w:szCs w:val="20"/>
          <w:lang w:val="bg-BG"/>
        </w:rPr>
      </w:pPr>
    </w:p>
    <w:p w:rsidR="009105D8" w:rsidRPr="00BD0793" w:rsidRDefault="009105D8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D0793">
        <w:rPr>
          <w:rFonts w:ascii="Verdana" w:hAnsi="Verdana"/>
          <w:sz w:val="20"/>
          <w:szCs w:val="20"/>
          <w:lang w:val="bg-BG"/>
        </w:rPr>
        <w:t>Офертите на участниците се оценяват по следните показатели:</w:t>
      </w:r>
    </w:p>
    <w:p w:rsidR="009105D8" w:rsidRPr="00BD0793" w:rsidRDefault="009105D8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9105D8" w:rsidRPr="00BD0793" w:rsidRDefault="009105D8" w:rsidP="00BD0793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BD0793">
        <w:rPr>
          <w:rFonts w:ascii="Verdana" w:hAnsi="Verdana"/>
          <w:b/>
          <w:sz w:val="20"/>
          <w:szCs w:val="20"/>
          <w:lang w:val="bg-BG"/>
        </w:rPr>
        <w:t>а/ С - Предложена обща цена за извършване на услугата, която се формира от сбора на посочените единични цени в ценовото предложение на участника</w:t>
      </w:r>
    </w:p>
    <w:p w:rsidR="009105D8" w:rsidRPr="00BD0793" w:rsidRDefault="009105D8" w:rsidP="00BD0793">
      <w:pPr>
        <w:spacing w:line="36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BD0793">
        <w:rPr>
          <w:rFonts w:ascii="Verdana" w:hAnsi="Verdana"/>
          <w:sz w:val="20"/>
          <w:szCs w:val="20"/>
          <w:lang w:val="bg-BG"/>
        </w:rPr>
        <w:t>С =</w:t>
      </w:r>
      <w:r w:rsidRPr="00BD0793">
        <w:rPr>
          <w:rFonts w:ascii="Verdana" w:hAnsi="Verdana"/>
          <w:bCs/>
          <w:sz w:val="20"/>
          <w:szCs w:val="20"/>
          <w:lang w:val="bg-BG"/>
        </w:rPr>
        <w:t xml:space="preserve"> [(</w:t>
      </w:r>
      <w:proofErr w:type="spellStart"/>
      <w:r w:rsidRPr="00BD0793">
        <w:rPr>
          <w:rFonts w:ascii="Verdana" w:hAnsi="Verdana"/>
          <w:bCs/>
          <w:sz w:val="20"/>
          <w:szCs w:val="20"/>
          <w:lang w:val="bg-BG"/>
        </w:rPr>
        <w:t>Cmin</w:t>
      </w:r>
      <w:proofErr w:type="spellEnd"/>
      <w:r w:rsidRPr="00BD0793">
        <w:rPr>
          <w:rFonts w:ascii="Verdana" w:hAnsi="Verdana"/>
          <w:bCs/>
          <w:sz w:val="20"/>
          <w:szCs w:val="20"/>
          <w:lang w:val="bg-BG"/>
        </w:rPr>
        <w:t>/</w:t>
      </w:r>
      <w:proofErr w:type="spellStart"/>
      <w:r w:rsidRPr="00BD0793">
        <w:rPr>
          <w:rFonts w:ascii="Verdana" w:hAnsi="Verdana"/>
          <w:bCs/>
          <w:sz w:val="20"/>
          <w:szCs w:val="20"/>
          <w:lang w:val="bg-BG"/>
        </w:rPr>
        <w:t>Cn</w:t>
      </w:r>
      <w:proofErr w:type="spellEnd"/>
      <w:r w:rsidRPr="00BD0793">
        <w:rPr>
          <w:rFonts w:ascii="Verdana" w:hAnsi="Verdana"/>
          <w:bCs/>
          <w:sz w:val="20"/>
          <w:szCs w:val="20"/>
          <w:lang w:val="bg-BG"/>
        </w:rPr>
        <w:t xml:space="preserve">)х 100 ] х </w:t>
      </w:r>
      <w:r w:rsidRPr="00BD0793">
        <w:rPr>
          <w:rFonts w:ascii="Verdana" w:hAnsi="Verdana"/>
          <w:sz w:val="20"/>
          <w:szCs w:val="20"/>
          <w:lang w:val="bg-BG"/>
        </w:rPr>
        <w:t>Кс, където:</w:t>
      </w:r>
    </w:p>
    <w:p w:rsidR="009105D8" w:rsidRPr="00BD0793" w:rsidRDefault="009105D8" w:rsidP="00BD0793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lang w:val="bg-BG"/>
        </w:rPr>
      </w:pPr>
      <w:proofErr w:type="spellStart"/>
      <w:r w:rsidRPr="00BD0793">
        <w:rPr>
          <w:rFonts w:ascii="Verdana" w:hAnsi="Verdana"/>
          <w:sz w:val="20"/>
          <w:szCs w:val="20"/>
          <w:lang w:val="bg-BG"/>
        </w:rPr>
        <w:t>Cmin</w:t>
      </w:r>
      <w:proofErr w:type="spellEnd"/>
      <w:r w:rsidRPr="00BD0793">
        <w:rPr>
          <w:rFonts w:ascii="Verdana" w:hAnsi="Verdana"/>
          <w:sz w:val="20"/>
          <w:szCs w:val="20"/>
          <w:lang w:val="bg-BG"/>
        </w:rPr>
        <w:t xml:space="preserve"> – е н</w:t>
      </w:r>
      <w:r w:rsidRPr="00BD0793">
        <w:rPr>
          <w:rFonts w:ascii="Verdana" w:hAnsi="Verdana"/>
          <w:color w:val="000000"/>
          <w:sz w:val="20"/>
          <w:szCs w:val="20"/>
          <w:lang w:val="bg-BG"/>
        </w:rPr>
        <w:t>ай-ниска предложена обща цена за изпълнение на услугата;</w:t>
      </w:r>
    </w:p>
    <w:p w:rsidR="009105D8" w:rsidRPr="00BD0793" w:rsidRDefault="009105D8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BD0793">
        <w:rPr>
          <w:rFonts w:ascii="Verdana" w:hAnsi="Verdana"/>
          <w:sz w:val="20"/>
          <w:szCs w:val="20"/>
          <w:lang w:val="bg-BG"/>
        </w:rPr>
        <w:t>С</w:t>
      </w:r>
      <w:r w:rsidRPr="00BD0793">
        <w:rPr>
          <w:rFonts w:ascii="Verdana" w:hAnsi="Verdana"/>
          <w:bCs/>
          <w:sz w:val="20"/>
          <w:szCs w:val="20"/>
          <w:lang w:val="bg-BG"/>
        </w:rPr>
        <w:t>n</w:t>
      </w:r>
      <w:proofErr w:type="spellEnd"/>
      <w:r w:rsidRPr="00BD0793">
        <w:rPr>
          <w:rFonts w:ascii="Verdana" w:hAnsi="Verdana"/>
          <w:bCs/>
          <w:sz w:val="20"/>
          <w:szCs w:val="20"/>
          <w:lang w:val="bg-BG"/>
        </w:rPr>
        <w:t xml:space="preserve"> – обща </w:t>
      </w:r>
      <w:r w:rsidRPr="00BD0793">
        <w:rPr>
          <w:rFonts w:ascii="Verdana" w:hAnsi="Verdana"/>
          <w:color w:val="000000"/>
          <w:sz w:val="20"/>
          <w:szCs w:val="20"/>
          <w:lang w:val="bg-BG"/>
        </w:rPr>
        <w:t>цена за изпълнение на услугата, предложен от n-тия участник;</w:t>
      </w:r>
      <w:r w:rsidRPr="00BD0793">
        <w:rPr>
          <w:rFonts w:ascii="Verdana" w:hAnsi="Verdana"/>
          <w:sz w:val="20"/>
          <w:szCs w:val="20"/>
          <w:lang w:val="bg-BG"/>
        </w:rPr>
        <w:t xml:space="preserve"> </w:t>
      </w:r>
    </w:p>
    <w:p w:rsidR="009105D8" w:rsidRPr="00BD0793" w:rsidRDefault="009105D8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D0793">
        <w:rPr>
          <w:rFonts w:ascii="Verdana" w:hAnsi="Verdana"/>
          <w:sz w:val="20"/>
          <w:szCs w:val="20"/>
          <w:lang w:val="bg-BG"/>
        </w:rPr>
        <w:t>Кс – коефициент на тежест – 60 %</w:t>
      </w:r>
    </w:p>
    <w:p w:rsidR="009105D8" w:rsidRPr="00BD0793" w:rsidRDefault="009105D8" w:rsidP="00BD0793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9105D8" w:rsidRPr="00BD0793" w:rsidRDefault="009105D8" w:rsidP="00BD0793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BD0793">
        <w:rPr>
          <w:rFonts w:ascii="Verdana" w:hAnsi="Verdana"/>
          <w:b/>
          <w:sz w:val="20"/>
          <w:szCs w:val="20"/>
          <w:lang w:val="bg-BG"/>
        </w:rPr>
        <w:t xml:space="preserve">б/ S – Предложен </w:t>
      </w:r>
      <w:r w:rsidRPr="00BD0793">
        <w:rPr>
          <w:rFonts w:ascii="Verdana" w:hAnsi="Verdana"/>
          <w:b/>
          <w:color w:val="000000"/>
          <w:sz w:val="20"/>
          <w:szCs w:val="20"/>
          <w:lang w:val="bg-BG"/>
        </w:rPr>
        <w:t>срок за изпълнение</w:t>
      </w:r>
      <w:r w:rsidRPr="00BD0793">
        <w:rPr>
          <w:rFonts w:ascii="Verdana" w:hAnsi="Verdana"/>
          <w:b/>
          <w:sz w:val="20"/>
          <w:szCs w:val="20"/>
          <w:lang w:val="bg-BG"/>
        </w:rPr>
        <w:t xml:space="preserve"> на поръчката в работни дни</w:t>
      </w:r>
      <w:r w:rsidR="00630F83" w:rsidRPr="00BD0793">
        <w:rPr>
          <w:rFonts w:ascii="Verdana" w:hAnsi="Verdana"/>
          <w:b/>
          <w:sz w:val="20"/>
          <w:szCs w:val="20"/>
          <w:lang w:val="bg-BG"/>
        </w:rPr>
        <w:t>. Изчислява се по следната формула:</w:t>
      </w:r>
    </w:p>
    <w:p w:rsidR="00630F83" w:rsidRPr="00BD0793" w:rsidRDefault="00630F83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D0793">
        <w:rPr>
          <w:rFonts w:ascii="Verdana" w:hAnsi="Verdana"/>
          <w:sz w:val="20"/>
          <w:szCs w:val="20"/>
          <w:lang w:val="bg-BG"/>
        </w:rPr>
        <w:t xml:space="preserve">S=[S1+S2]x </w:t>
      </w:r>
      <w:proofErr w:type="spellStart"/>
      <w:r w:rsidRPr="00BD0793">
        <w:rPr>
          <w:rFonts w:ascii="Verdana" w:hAnsi="Verdana"/>
          <w:sz w:val="20"/>
          <w:szCs w:val="20"/>
          <w:lang w:val="bg-BG"/>
        </w:rPr>
        <w:t>Ks</w:t>
      </w:r>
      <w:proofErr w:type="spellEnd"/>
      <w:r w:rsidRPr="00BD0793">
        <w:rPr>
          <w:rFonts w:ascii="Verdana" w:hAnsi="Verdana"/>
          <w:sz w:val="20"/>
          <w:szCs w:val="20"/>
          <w:lang w:val="bg-BG"/>
        </w:rPr>
        <w:t>, където:</w:t>
      </w:r>
    </w:p>
    <w:p w:rsidR="00630F83" w:rsidRPr="00BD0793" w:rsidRDefault="00630F83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9105D8" w:rsidRPr="00BD0793" w:rsidRDefault="009105D8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D0793">
        <w:rPr>
          <w:rFonts w:ascii="Verdana" w:hAnsi="Verdana"/>
          <w:b/>
          <w:sz w:val="20"/>
          <w:szCs w:val="20"/>
          <w:lang w:val="bg-BG"/>
        </w:rPr>
        <w:t xml:space="preserve">S1 - </w:t>
      </w:r>
      <w:r w:rsidRPr="00BD0793">
        <w:rPr>
          <w:rFonts w:ascii="Verdana" w:hAnsi="Verdana"/>
          <w:sz w:val="20"/>
          <w:szCs w:val="20"/>
          <w:lang w:val="bg-BG"/>
        </w:rPr>
        <w:t xml:space="preserve">Срок в </w:t>
      </w:r>
      <w:r w:rsidR="00BD1E2F">
        <w:rPr>
          <w:rFonts w:ascii="Verdana" w:hAnsi="Verdana"/>
          <w:sz w:val="20"/>
          <w:szCs w:val="20"/>
          <w:lang w:val="bg-BG"/>
        </w:rPr>
        <w:t>работни</w:t>
      </w:r>
      <w:r w:rsidRPr="00BD0793">
        <w:rPr>
          <w:rFonts w:ascii="Verdana" w:hAnsi="Verdana"/>
          <w:sz w:val="20"/>
          <w:szCs w:val="20"/>
          <w:lang w:val="bg-BG"/>
        </w:rPr>
        <w:t xml:space="preserve"> дни за </w:t>
      </w:r>
      <w:r w:rsidR="00E65217">
        <w:rPr>
          <w:rFonts w:ascii="Verdana" w:hAnsi="Verdana"/>
          <w:sz w:val="20"/>
          <w:szCs w:val="20"/>
          <w:lang w:val="bg-BG"/>
        </w:rPr>
        <w:t>представяне</w:t>
      </w:r>
      <w:r w:rsidR="00802DD9">
        <w:rPr>
          <w:rFonts w:ascii="Verdana" w:hAnsi="Verdana"/>
          <w:sz w:val="20"/>
          <w:szCs w:val="20"/>
          <w:lang w:val="bg-BG"/>
        </w:rPr>
        <w:t xml:space="preserve"> на </w:t>
      </w:r>
      <w:proofErr w:type="spellStart"/>
      <w:r w:rsidR="00802DD9">
        <w:rPr>
          <w:rFonts w:ascii="Verdana" w:hAnsi="Verdana"/>
          <w:sz w:val="20"/>
          <w:szCs w:val="20"/>
          <w:lang w:val="bg-BG"/>
        </w:rPr>
        <w:t>оценителски</w:t>
      </w:r>
      <w:proofErr w:type="spellEnd"/>
      <w:r w:rsidR="00802DD9">
        <w:rPr>
          <w:rFonts w:ascii="Verdana" w:hAnsi="Verdana"/>
          <w:sz w:val="20"/>
          <w:szCs w:val="20"/>
          <w:lang w:val="bg-BG"/>
        </w:rPr>
        <w:t xml:space="preserve"> доклад за имот </w:t>
      </w:r>
      <w:proofErr w:type="spellStart"/>
      <w:r w:rsidRPr="00BD0793">
        <w:rPr>
          <w:rFonts w:ascii="Verdana" w:hAnsi="Verdana"/>
          <w:sz w:val="20"/>
          <w:szCs w:val="20"/>
          <w:lang w:val="bg-BG"/>
        </w:rPr>
        <w:t>отстоящ</w:t>
      </w:r>
      <w:proofErr w:type="spellEnd"/>
      <w:r w:rsidRPr="00BD0793">
        <w:rPr>
          <w:rFonts w:ascii="Verdana" w:hAnsi="Verdana"/>
          <w:sz w:val="20"/>
          <w:szCs w:val="20"/>
          <w:lang w:val="bg-BG"/>
        </w:rPr>
        <w:t xml:space="preserve"> до 250 км. от София</w:t>
      </w:r>
    </w:p>
    <w:p w:rsidR="009105D8" w:rsidRPr="00BD0793" w:rsidRDefault="009105D8" w:rsidP="00BD0793">
      <w:pPr>
        <w:spacing w:line="36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BD0793">
        <w:rPr>
          <w:rFonts w:ascii="Verdana" w:hAnsi="Verdana"/>
          <w:sz w:val="20"/>
          <w:szCs w:val="20"/>
          <w:lang w:val="bg-BG"/>
        </w:rPr>
        <w:t>S1 = [(S1min/S1</w:t>
      </w:r>
      <w:r w:rsidRPr="00BD0793">
        <w:rPr>
          <w:rFonts w:ascii="Verdana" w:hAnsi="Verdana"/>
          <w:bCs/>
          <w:sz w:val="20"/>
          <w:szCs w:val="20"/>
          <w:lang w:val="bg-BG"/>
        </w:rPr>
        <w:t>n) x 50]</w:t>
      </w:r>
    </w:p>
    <w:p w:rsidR="009105D8" w:rsidRPr="00BD0793" w:rsidRDefault="009105D8" w:rsidP="00BD0793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BD0793">
        <w:rPr>
          <w:rFonts w:ascii="Verdana" w:hAnsi="Verdana"/>
          <w:sz w:val="20"/>
          <w:szCs w:val="20"/>
          <w:lang w:val="bg-BG"/>
        </w:rPr>
        <w:t>S1min – е н</w:t>
      </w:r>
      <w:r w:rsidRPr="00BD0793">
        <w:rPr>
          <w:rFonts w:ascii="Verdana" w:hAnsi="Verdana"/>
          <w:color w:val="000000"/>
          <w:sz w:val="20"/>
          <w:szCs w:val="20"/>
          <w:lang w:val="bg-BG"/>
        </w:rPr>
        <w:t xml:space="preserve">ай-краткият срок за </w:t>
      </w:r>
      <w:r w:rsidR="00E65217">
        <w:rPr>
          <w:rFonts w:ascii="Verdana" w:hAnsi="Verdana"/>
          <w:sz w:val="20"/>
          <w:szCs w:val="20"/>
          <w:lang w:val="bg-BG"/>
        </w:rPr>
        <w:t>представяне</w:t>
      </w:r>
      <w:r w:rsidR="00990170">
        <w:rPr>
          <w:rFonts w:ascii="Verdana" w:hAnsi="Verdana"/>
          <w:sz w:val="20"/>
          <w:szCs w:val="20"/>
          <w:lang w:val="bg-BG"/>
        </w:rPr>
        <w:t xml:space="preserve"> на </w:t>
      </w:r>
      <w:proofErr w:type="spellStart"/>
      <w:r w:rsidR="00990170">
        <w:rPr>
          <w:rFonts w:ascii="Verdana" w:hAnsi="Verdana"/>
          <w:sz w:val="20"/>
          <w:szCs w:val="20"/>
          <w:lang w:val="bg-BG"/>
        </w:rPr>
        <w:t>оценителски</w:t>
      </w:r>
      <w:proofErr w:type="spellEnd"/>
      <w:r w:rsidR="00990170">
        <w:rPr>
          <w:rFonts w:ascii="Verdana" w:hAnsi="Verdana"/>
          <w:sz w:val="20"/>
          <w:szCs w:val="20"/>
          <w:lang w:val="bg-BG"/>
        </w:rPr>
        <w:t xml:space="preserve"> доклад за имот </w:t>
      </w:r>
      <w:proofErr w:type="spellStart"/>
      <w:r w:rsidR="00990170" w:rsidRPr="00BD0793">
        <w:rPr>
          <w:rFonts w:ascii="Verdana" w:hAnsi="Verdana"/>
          <w:sz w:val="20"/>
          <w:szCs w:val="20"/>
          <w:lang w:val="bg-BG"/>
        </w:rPr>
        <w:t>отстоящ</w:t>
      </w:r>
      <w:proofErr w:type="spellEnd"/>
      <w:r w:rsidR="00990170" w:rsidRPr="00BD0793">
        <w:rPr>
          <w:rFonts w:ascii="Verdana" w:hAnsi="Verdana"/>
          <w:sz w:val="20"/>
          <w:szCs w:val="20"/>
          <w:lang w:val="bg-BG"/>
        </w:rPr>
        <w:t xml:space="preserve"> </w:t>
      </w:r>
      <w:r w:rsidRPr="00BD0793">
        <w:rPr>
          <w:rFonts w:ascii="Verdana" w:hAnsi="Verdana"/>
          <w:color w:val="000000"/>
          <w:sz w:val="20"/>
          <w:szCs w:val="20"/>
          <w:lang w:val="bg-BG"/>
        </w:rPr>
        <w:t>до 250 км. от София</w:t>
      </w:r>
    </w:p>
    <w:p w:rsidR="009105D8" w:rsidRPr="00BD0793" w:rsidRDefault="009105D8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D0793">
        <w:rPr>
          <w:rFonts w:ascii="Verdana" w:hAnsi="Verdana"/>
          <w:sz w:val="20"/>
          <w:szCs w:val="20"/>
          <w:lang w:val="bg-BG"/>
        </w:rPr>
        <w:t>S1</w:t>
      </w:r>
      <w:r w:rsidRPr="00BD0793">
        <w:rPr>
          <w:rFonts w:ascii="Verdana" w:hAnsi="Verdana"/>
          <w:bCs/>
          <w:sz w:val="20"/>
          <w:szCs w:val="20"/>
          <w:lang w:val="bg-BG"/>
        </w:rPr>
        <w:t>n –</w:t>
      </w:r>
      <w:r w:rsidRPr="00BD0793">
        <w:rPr>
          <w:rFonts w:ascii="Verdana" w:hAnsi="Verdana"/>
          <w:color w:val="000000"/>
          <w:sz w:val="20"/>
          <w:szCs w:val="20"/>
          <w:lang w:val="bg-BG"/>
        </w:rPr>
        <w:t xml:space="preserve">срок за </w:t>
      </w:r>
      <w:r w:rsidR="00E65217">
        <w:rPr>
          <w:rFonts w:ascii="Verdana" w:hAnsi="Verdana"/>
          <w:sz w:val="20"/>
          <w:szCs w:val="20"/>
          <w:lang w:val="bg-BG"/>
        </w:rPr>
        <w:t>представяне</w:t>
      </w:r>
      <w:r w:rsidR="00990170">
        <w:rPr>
          <w:rFonts w:ascii="Verdana" w:hAnsi="Verdana"/>
          <w:sz w:val="20"/>
          <w:szCs w:val="20"/>
          <w:lang w:val="bg-BG"/>
        </w:rPr>
        <w:t xml:space="preserve"> на </w:t>
      </w:r>
      <w:proofErr w:type="spellStart"/>
      <w:r w:rsidR="00990170">
        <w:rPr>
          <w:rFonts w:ascii="Verdana" w:hAnsi="Verdana"/>
          <w:sz w:val="20"/>
          <w:szCs w:val="20"/>
          <w:lang w:val="bg-BG"/>
        </w:rPr>
        <w:t>оценителски</w:t>
      </w:r>
      <w:proofErr w:type="spellEnd"/>
      <w:r w:rsidR="00990170">
        <w:rPr>
          <w:rFonts w:ascii="Verdana" w:hAnsi="Verdana"/>
          <w:sz w:val="20"/>
          <w:szCs w:val="20"/>
          <w:lang w:val="bg-BG"/>
        </w:rPr>
        <w:t xml:space="preserve"> доклад за имот </w:t>
      </w:r>
      <w:proofErr w:type="spellStart"/>
      <w:r w:rsidR="00990170" w:rsidRPr="00BD0793">
        <w:rPr>
          <w:rFonts w:ascii="Verdana" w:hAnsi="Verdana"/>
          <w:sz w:val="20"/>
          <w:szCs w:val="20"/>
          <w:lang w:val="bg-BG"/>
        </w:rPr>
        <w:t>отстоящ</w:t>
      </w:r>
      <w:proofErr w:type="spellEnd"/>
      <w:r w:rsidR="00990170" w:rsidRPr="00BD0793">
        <w:rPr>
          <w:rFonts w:ascii="Verdana" w:hAnsi="Verdana"/>
          <w:sz w:val="20"/>
          <w:szCs w:val="20"/>
          <w:lang w:val="bg-BG"/>
        </w:rPr>
        <w:t xml:space="preserve"> </w:t>
      </w:r>
      <w:r w:rsidRPr="00BD0793">
        <w:rPr>
          <w:rFonts w:ascii="Verdana" w:hAnsi="Verdana"/>
          <w:sz w:val="20"/>
          <w:szCs w:val="20"/>
          <w:lang w:val="bg-BG"/>
        </w:rPr>
        <w:t>до 250 км. от София</w:t>
      </w:r>
      <w:r w:rsidRPr="00BD0793">
        <w:rPr>
          <w:rFonts w:ascii="Verdana" w:hAnsi="Verdana"/>
          <w:color w:val="000000"/>
          <w:sz w:val="20"/>
          <w:szCs w:val="20"/>
          <w:lang w:val="bg-BG"/>
        </w:rPr>
        <w:t>, предложен от n-тия участник;</w:t>
      </w:r>
      <w:r w:rsidRPr="00BD0793">
        <w:rPr>
          <w:rFonts w:ascii="Verdana" w:hAnsi="Verdana"/>
          <w:sz w:val="20"/>
          <w:szCs w:val="20"/>
          <w:lang w:val="bg-BG"/>
        </w:rPr>
        <w:t xml:space="preserve"> </w:t>
      </w:r>
    </w:p>
    <w:p w:rsidR="009105D8" w:rsidRPr="00BD0793" w:rsidRDefault="009105D8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9105D8" w:rsidRPr="00BD0793" w:rsidRDefault="009105D8" w:rsidP="00BD0793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BD0793">
        <w:rPr>
          <w:rFonts w:ascii="Verdana" w:hAnsi="Verdana"/>
          <w:b/>
          <w:sz w:val="20"/>
          <w:szCs w:val="20"/>
          <w:lang w:val="bg-BG"/>
        </w:rPr>
        <w:t xml:space="preserve">S2 - </w:t>
      </w:r>
      <w:r w:rsidRPr="00BD0793">
        <w:rPr>
          <w:rFonts w:ascii="Verdana" w:hAnsi="Verdana"/>
          <w:sz w:val="20"/>
          <w:szCs w:val="20"/>
          <w:lang w:val="bg-BG"/>
        </w:rPr>
        <w:t xml:space="preserve">Срок в </w:t>
      </w:r>
      <w:r w:rsidR="00BD1E2F">
        <w:rPr>
          <w:rFonts w:ascii="Verdana" w:hAnsi="Verdana"/>
          <w:sz w:val="20"/>
          <w:szCs w:val="20"/>
          <w:lang w:val="bg-BG"/>
        </w:rPr>
        <w:t>работни</w:t>
      </w:r>
      <w:r w:rsidRPr="00BD0793">
        <w:rPr>
          <w:rFonts w:ascii="Verdana" w:hAnsi="Verdana"/>
          <w:sz w:val="20"/>
          <w:szCs w:val="20"/>
          <w:lang w:val="bg-BG"/>
        </w:rPr>
        <w:t xml:space="preserve"> дни за </w:t>
      </w:r>
      <w:r w:rsidR="00E65217">
        <w:rPr>
          <w:rFonts w:ascii="Verdana" w:hAnsi="Verdana"/>
          <w:sz w:val="20"/>
          <w:szCs w:val="20"/>
          <w:lang w:val="bg-BG"/>
        </w:rPr>
        <w:t>представяне</w:t>
      </w:r>
      <w:r w:rsidR="00990170">
        <w:rPr>
          <w:rFonts w:ascii="Verdana" w:hAnsi="Verdana"/>
          <w:sz w:val="20"/>
          <w:szCs w:val="20"/>
          <w:lang w:val="bg-BG"/>
        </w:rPr>
        <w:t xml:space="preserve"> на </w:t>
      </w:r>
      <w:proofErr w:type="spellStart"/>
      <w:r w:rsidR="00990170">
        <w:rPr>
          <w:rFonts w:ascii="Verdana" w:hAnsi="Verdana"/>
          <w:sz w:val="20"/>
          <w:szCs w:val="20"/>
          <w:lang w:val="bg-BG"/>
        </w:rPr>
        <w:t>оценителски</w:t>
      </w:r>
      <w:proofErr w:type="spellEnd"/>
      <w:r w:rsidR="00990170">
        <w:rPr>
          <w:rFonts w:ascii="Verdana" w:hAnsi="Verdana"/>
          <w:sz w:val="20"/>
          <w:szCs w:val="20"/>
          <w:lang w:val="bg-BG"/>
        </w:rPr>
        <w:t xml:space="preserve"> доклад за имот </w:t>
      </w:r>
      <w:proofErr w:type="spellStart"/>
      <w:r w:rsidR="00990170" w:rsidRPr="00BD0793">
        <w:rPr>
          <w:rFonts w:ascii="Verdana" w:hAnsi="Verdana"/>
          <w:sz w:val="20"/>
          <w:szCs w:val="20"/>
          <w:lang w:val="bg-BG"/>
        </w:rPr>
        <w:t>отстоящ</w:t>
      </w:r>
      <w:proofErr w:type="spellEnd"/>
      <w:r w:rsidR="00990170" w:rsidRPr="00BD0793">
        <w:rPr>
          <w:rFonts w:ascii="Verdana" w:hAnsi="Verdana"/>
          <w:sz w:val="20"/>
          <w:szCs w:val="20"/>
          <w:lang w:val="bg-BG"/>
        </w:rPr>
        <w:t xml:space="preserve"> </w:t>
      </w:r>
      <w:r w:rsidRPr="00BD0793">
        <w:rPr>
          <w:rFonts w:ascii="Verdana" w:hAnsi="Verdana"/>
          <w:sz w:val="20"/>
          <w:szCs w:val="20"/>
          <w:lang w:val="bg-BG"/>
        </w:rPr>
        <w:t>над 250 км. от София</w:t>
      </w:r>
    </w:p>
    <w:p w:rsidR="009105D8" w:rsidRPr="00BD0793" w:rsidRDefault="009105D8" w:rsidP="00BD0793">
      <w:pPr>
        <w:spacing w:line="36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BD0793">
        <w:rPr>
          <w:rFonts w:ascii="Verdana" w:hAnsi="Verdana"/>
          <w:sz w:val="20"/>
          <w:szCs w:val="20"/>
          <w:lang w:val="bg-BG"/>
        </w:rPr>
        <w:t>S2 = [(S2min/S2</w:t>
      </w:r>
      <w:r w:rsidRPr="00BD0793">
        <w:rPr>
          <w:rFonts w:ascii="Verdana" w:hAnsi="Verdana"/>
          <w:bCs/>
          <w:sz w:val="20"/>
          <w:szCs w:val="20"/>
          <w:lang w:val="bg-BG"/>
        </w:rPr>
        <w:t>n) x 50]</w:t>
      </w:r>
    </w:p>
    <w:p w:rsidR="009105D8" w:rsidRPr="00BD0793" w:rsidRDefault="009105D8" w:rsidP="00BD0793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BD0793">
        <w:rPr>
          <w:rFonts w:ascii="Verdana" w:hAnsi="Verdana"/>
          <w:sz w:val="20"/>
          <w:szCs w:val="20"/>
          <w:lang w:val="bg-BG"/>
        </w:rPr>
        <w:t>S2min – е н</w:t>
      </w:r>
      <w:r w:rsidRPr="00BD0793">
        <w:rPr>
          <w:rFonts w:ascii="Verdana" w:hAnsi="Verdana"/>
          <w:color w:val="000000"/>
          <w:sz w:val="20"/>
          <w:szCs w:val="20"/>
          <w:lang w:val="bg-BG"/>
        </w:rPr>
        <w:t xml:space="preserve">ай-краткият срок за </w:t>
      </w:r>
      <w:r w:rsidR="00E65217">
        <w:rPr>
          <w:rFonts w:ascii="Verdana" w:hAnsi="Verdana"/>
          <w:sz w:val="20"/>
          <w:szCs w:val="20"/>
          <w:lang w:val="bg-BG"/>
        </w:rPr>
        <w:t>представяне</w:t>
      </w:r>
      <w:r w:rsidR="00990170">
        <w:rPr>
          <w:rFonts w:ascii="Verdana" w:hAnsi="Verdana"/>
          <w:sz w:val="20"/>
          <w:szCs w:val="20"/>
          <w:lang w:val="bg-BG"/>
        </w:rPr>
        <w:t xml:space="preserve"> на </w:t>
      </w:r>
      <w:proofErr w:type="spellStart"/>
      <w:r w:rsidR="00990170">
        <w:rPr>
          <w:rFonts w:ascii="Verdana" w:hAnsi="Verdana"/>
          <w:sz w:val="20"/>
          <w:szCs w:val="20"/>
          <w:lang w:val="bg-BG"/>
        </w:rPr>
        <w:t>оценителски</w:t>
      </w:r>
      <w:proofErr w:type="spellEnd"/>
      <w:r w:rsidR="00990170">
        <w:rPr>
          <w:rFonts w:ascii="Verdana" w:hAnsi="Verdana"/>
          <w:sz w:val="20"/>
          <w:szCs w:val="20"/>
          <w:lang w:val="bg-BG"/>
        </w:rPr>
        <w:t xml:space="preserve"> доклад за имот </w:t>
      </w:r>
      <w:proofErr w:type="spellStart"/>
      <w:r w:rsidR="00990170" w:rsidRPr="00BD0793">
        <w:rPr>
          <w:rFonts w:ascii="Verdana" w:hAnsi="Verdana"/>
          <w:sz w:val="20"/>
          <w:szCs w:val="20"/>
          <w:lang w:val="bg-BG"/>
        </w:rPr>
        <w:t>отстоящ</w:t>
      </w:r>
      <w:proofErr w:type="spellEnd"/>
      <w:r w:rsidR="00990170" w:rsidRPr="00BD0793">
        <w:rPr>
          <w:rFonts w:ascii="Verdana" w:hAnsi="Verdana"/>
          <w:sz w:val="20"/>
          <w:szCs w:val="20"/>
          <w:lang w:val="bg-BG"/>
        </w:rPr>
        <w:t xml:space="preserve"> </w:t>
      </w:r>
      <w:r w:rsidR="00630F83" w:rsidRPr="00BD0793">
        <w:rPr>
          <w:rFonts w:ascii="Verdana" w:hAnsi="Verdana"/>
          <w:color w:val="000000"/>
          <w:sz w:val="20"/>
          <w:szCs w:val="20"/>
          <w:lang w:val="bg-BG"/>
        </w:rPr>
        <w:t>над</w:t>
      </w:r>
      <w:r w:rsidRPr="00BD0793">
        <w:rPr>
          <w:rFonts w:ascii="Verdana" w:hAnsi="Verdana"/>
          <w:color w:val="000000"/>
          <w:sz w:val="20"/>
          <w:szCs w:val="20"/>
          <w:lang w:val="bg-BG"/>
        </w:rPr>
        <w:t xml:space="preserve"> 250 км. от София</w:t>
      </w:r>
    </w:p>
    <w:p w:rsidR="009105D8" w:rsidRPr="00BD0793" w:rsidRDefault="009105D8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D0793">
        <w:rPr>
          <w:rFonts w:ascii="Verdana" w:hAnsi="Verdana"/>
          <w:sz w:val="20"/>
          <w:szCs w:val="20"/>
          <w:lang w:val="bg-BG"/>
        </w:rPr>
        <w:lastRenderedPageBreak/>
        <w:t>S2</w:t>
      </w:r>
      <w:r w:rsidRPr="00BD0793">
        <w:rPr>
          <w:rFonts w:ascii="Verdana" w:hAnsi="Verdana"/>
          <w:bCs/>
          <w:sz w:val="20"/>
          <w:szCs w:val="20"/>
          <w:lang w:val="bg-BG"/>
        </w:rPr>
        <w:t>n –</w:t>
      </w:r>
      <w:r w:rsidRPr="00BD0793">
        <w:rPr>
          <w:rFonts w:ascii="Verdana" w:hAnsi="Verdana"/>
          <w:color w:val="000000"/>
          <w:sz w:val="20"/>
          <w:szCs w:val="20"/>
          <w:lang w:val="bg-BG"/>
        </w:rPr>
        <w:t xml:space="preserve">срок за </w:t>
      </w:r>
      <w:r w:rsidR="008815F4">
        <w:rPr>
          <w:rFonts w:ascii="Verdana" w:hAnsi="Verdana"/>
          <w:sz w:val="20"/>
          <w:szCs w:val="20"/>
          <w:lang w:val="bg-BG"/>
        </w:rPr>
        <w:t>представяне</w:t>
      </w:r>
      <w:r w:rsidR="00990170">
        <w:rPr>
          <w:rFonts w:ascii="Verdana" w:hAnsi="Verdana"/>
          <w:sz w:val="20"/>
          <w:szCs w:val="20"/>
          <w:lang w:val="bg-BG"/>
        </w:rPr>
        <w:t xml:space="preserve"> на </w:t>
      </w:r>
      <w:proofErr w:type="spellStart"/>
      <w:r w:rsidR="00990170">
        <w:rPr>
          <w:rFonts w:ascii="Verdana" w:hAnsi="Verdana"/>
          <w:sz w:val="20"/>
          <w:szCs w:val="20"/>
          <w:lang w:val="bg-BG"/>
        </w:rPr>
        <w:t>оценителски</w:t>
      </w:r>
      <w:proofErr w:type="spellEnd"/>
      <w:r w:rsidR="00990170">
        <w:rPr>
          <w:rFonts w:ascii="Verdana" w:hAnsi="Verdana"/>
          <w:sz w:val="20"/>
          <w:szCs w:val="20"/>
          <w:lang w:val="bg-BG"/>
        </w:rPr>
        <w:t xml:space="preserve"> доклад за имот </w:t>
      </w:r>
      <w:proofErr w:type="spellStart"/>
      <w:r w:rsidR="00990170" w:rsidRPr="00BD0793">
        <w:rPr>
          <w:rFonts w:ascii="Verdana" w:hAnsi="Verdana"/>
          <w:sz w:val="20"/>
          <w:szCs w:val="20"/>
          <w:lang w:val="bg-BG"/>
        </w:rPr>
        <w:t>отстоящ</w:t>
      </w:r>
      <w:proofErr w:type="spellEnd"/>
      <w:r w:rsidR="00990170" w:rsidRPr="00BD0793">
        <w:rPr>
          <w:rFonts w:ascii="Verdana" w:hAnsi="Verdana"/>
          <w:sz w:val="20"/>
          <w:szCs w:val="20"/>
          <w:lang w:val="bg-BG"/>
        </w:rPr>
        <w:t xml:space="preserve"> </w:t>
      </w:r>
      <w:r w:rsidR="00630F83" w:rsidRPr="00BD0793">
        <w:rPr>
          <w:rFonts w:ascii="Verdana" w:hAnsi="Verdana"/>
          <w:sz w:val="20"/>
          <w:szCs w:val="20"/>
          <w:lang w:val="bg-BG"/>
        </w:rPr>
        <w:t>над</w:t>
      </w:r>
      <w:r w:rsidRPr="00BD0793">
        <w:rPr>
          <w:rFonts w:ascii="Verdana" w:hAnsi="Verdana"/>
          <w:sz w:val="20"/>
          <w:szCs w:val="20"/>
          <w:lang w:val="bg-BG"/>
        </w:rPr>
        <w:t xml:space="preserve"> 250 км. от София</w:t>
      </w:r>
      <w:r w:rsidRPr="00BD0793">
        <w:rPr>
          <w:rFonts w:ascii="Verdana" w:hAnsi="Verdana"/>
          <w:color w:val="000000"/>
          <w:sz w:val="20"/>
          <w:szCs w:val="20"/>
          <w:lang w:val="bg-BG"/>
        </w:rPr>
        <w:t>, предложен от n-тия участник;</w:t>
      </w:r>
      <w:r w:rsidRPr="00BD0793">
        <w:rPr>
          <w:rFonts w:ascii="Verdana" w:hAnsi="Verdana"/>
          <w:sz w:val="20"/>
          <w:szCs w:val="20"/>
          <w:lang w:val="bg-BG"/>
        </w:rPr>
        <w:t xml:space="preserve"> </w:t>
      </w:r>
    </w:p>
    <w:p w:rsidR="00630F83" w:rsidRPr="00BD0793" w:rsidRDefault="00630F83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BD0793">
        <w:rPr>
          <w:rFonts w:ascii="Verdana" w:hAnsi="Verdana"/>
          <w:b/>
          <w:sz w:val="20"/>
          <w:szCs w:val="20"/>
          <w:lang w:val="bg-BG"/>
        </w:rPr>
        <w:t>Ks</w:t>
      </w:r>
      <w:proofErr w:type="spellEnd"/>
      <w:r w:rsidRPr="00BD079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BD0793">
        <w:rPr>
          <w:rFonts w:ascii="Verdana" w:hAnsi="Verdana"/>
          <w:sz w:val="20"/>
          <w:szCs w:val="20"/>
          <w:lang w:val="bg-BG"/>
        </w:rPr>
        <w:t xml:space="preserve">– коефициент на тежест – </w:t>
      </w:r>
      <w:r w:rsidR="003F0328">
        <w:rPr>
          <w:rFonts w:ascii="Verdana" w:hAnsi="Verdana"/>
          <w:sz w:val="20"/>
          <w:szCs w:val="20"/>
        </w:rPr>
        <w:t>4</w:t>
      </w:r>
      <w:bookmarkStart w:id="0" w:name="_GoBack"/>
      <w:bookmarkEnd w:id="0"/>
      <w:r w:rsidRPr="00BD0793">
        <w:rPr>
          <w:rFonts w:ascii="Verdana" w:hAnsi="Verdana"/>
          <w:sz w:val="20"/>
          <w:szCs w:val="20"/>
          <w:lang w:val="bg-BG"/>
        </w:rPr>
        <w:t>0 %</w:t>
      </w:r>
    </w:p>
    <w:p w:rsidR="00630F83" w:rsidRPr="00BD0793" w:rsidRDefault="00630F83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115256" w:rsidRPr="00BD0793" w:rsidRDefault="00EE0A5B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D0793">
        <w:rPr>
          <w:rFonts w:ascii="Verdana" w:hAnsi="Verdana"/>
          <w:sz w:val="20"/>
          <w:szCs w:val="20"/>
          <w:lang w:val="bg-BG"/>
        </w:rPr>
        <w:t xml:space="preserve">*Забележка: За целите на оценяване на офертите, съгласно предварително обявения критерий „икономически най-изгодна оферта”: </w:t>
      </w:r>
    </w:p>
    <w:p w:rsidR="00630F83" w:rsidRPr="00BD0793" w:rsidRDefault="00EE0A5B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D0793">
        <w:rPr>
          <w:rFonts w:ascii="Verdana" w:hAnsi="Verdana"/>
          <w:sz w:val="20"/>
          <w:szCs w:val="20"/>
          <w:lang w:val="bg-BG"/>
        </w:rPr>
        <w:t xml:space="preserve">1. Посочените </w:t>
      </w:r>
      <w:r w:rsidR="00630F83" w:rsidRPr="00BD0793">
        <w:rPr>
          <w:rFonts w:ascii="Verdana" w:hAnsi="Verdana"/>
          <w:sz w:val="20"/>
          <w:szCs w:val="20"/>
          <w:lang w:val="bg-BG"/>
        </w:rPr>
        <w:t>цени следва да са в лева;</w:t>
      </w:r>
    </w:p>
    <w:p w:rsidR="00630F83" w:rsidRPr="00BD0793" w:rsidRDefault="00630F83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D0793">
        <w:rPr>
          <w:rFonts w:ascii="Verdana" w:hAnsi="Verdana"/>
          <w:sz w:val="20"/>
          <w:szCs w:val="20"/>
          <w:lang w:val="bg-BG"/>
        </w:rPr>
        <w:t xml:space="preserve">2. Посочените срокове следва да в </w:t>
      </w:r>
      <w:r w:rsidR="00990170">
        <w:rPr>
          <w:rFonts w:ascii="Verdana" w:hAnsi="Verdana"/>
          <w:sz w:val="20"/>
          <w:szCs w:val="20"/>
          <w:lang w:val="bg-BG"/>
        </w:rPr>
        <w:t>работни</w:t>
      </w:r>
      <w:r w:rsidRPr="00BD0793">
        <w:rPr>
          <w:rFonts w:ascii="Verdana" w:hAnsi="Verdana"/>
          <w:sz w:val="20"/>
          <w:szCs w:val="20"/>
          <w:lang w:val="bg-BG"/>
        </w:rPr>
        <w:t xml:space="preserve"> дни и изразени в цели числа;</w:t>
      </w:r>
    </w:p>
    <w:p w:rsidR="00630F83" w:rsidRPr="00BD0793" w:rsidRDefault="00630F83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BD0793" w:rsidRPr="00BD0793" w:rsidRDefault="00BD0793" w:rsidP="00BD0793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BD0793" w:rsidRPr="00BD0793" w:rsidRDefault="00BD0793" w:rsidP="00BD0793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BD0793">
        <w:rPr>
          <w:rFonts w:ascii="Verdana" w:hAnsi="Verdana"/>
          <w:b/>
          <w:sz w:val="20"/>
          <w:szCs w:val="20"/>
          <w:lang w:val="bg-BG"/>
        </w:rPr>
        <w:t>К – комплексна оценка се извършва по формулата:</w:t>
      </w:r>
    </w:p>
    <w:p w:rsidR="00BD0793" w:rsidRPr="00BD0793" w:rsidRDefault="00BD0793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D0793">
        <w:rPr>
          <w:rFonts w:ascii="Verdana" w:hAnsi="Verdana"/>
          <w:b/>
          <w:sz w:val="20"/>
          <w:szCs w:val="20"/>
          <w:lang w:val="bg-BG"/>
        </w:rPr>
        <w:t xml:space="preserve">К = С + S </w:t>
      </w:r>
    </w:p>
    <w:p w:rsidR="00630F83" w:rsidRPr="00BD0793" w:rsidRDefault="00630F83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630F83" w:rsidRPr="00BD0793" w:rsidRDefault="00630F83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115256" w:rsidRPr="00BD0793" w:rsidRDefault="00115256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D0793">
        <w:rPr>
          <w:rFonts w:ascii="Verdana" w:hAnsi="Verdana"/>
          <w:sz w:val="20"/>
          <w:szCs w:val="20"/>
          <w:lang w:val="bg-BG"/>
        </w:rPr>
        <w:t>Класирането на офертите се извършва по възходящ ред на получената комплексна оценка, като на първо място се класира офертата с най-висока оценка.</w:t>
      </w:r>
    </w:p>
    <w:p w:rsidR="004B3228" w:rsidRPr="00BD0793" w:rsidRDefault="004B3228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143607" w:rsidRPr="00BD0793" w:rsidRDefault="00143607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143607" w:rsidRPr="00BD0793" w:rsidRDefault="00143607" w:rsidP="00BD07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sectPr w:rsidR="00143607" w:rsidRPr="00BD0793" w:rsidSect="005A049A">
      <w:pgSz w:w="12240" w:h="15840"/>
      <w:pgMar w:top="1080" w:right="900" w:bottom="99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DCF"/>
    <w:multiLevelType w:val="hybridMultilevel"/>
    <w:tmpl w:val="E6EA493E"/>
    <w:lvl w:ilvl="0" w:tplc="06540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945B3"/>
    <w:multiLevelType w:val="hybridMultilevel"/>
    <w:tmpl w:val="29BED9BA"/>
    <w:lvl w:ilvl="0" w:tplc="ED30F3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D40AAC"/>
    <w:multiLevelType w:val="hybridMultilevel"/>
    <w:tmpl w:val="6A388838"/>
    <w:lvl w:ilvl="0" w:tplc="F3F8F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3B310C"/>
    <w:multiLevelType w:val="hybridMultilevel"/>
    <w:tmpl w:val="BAF49B44"/>
    <w:lvl w:ilvl="0" w:tplc="584E3416"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6C205CAA"/>
    <w:multiLevelType w:val="hybridMultilevel"/>
    <w:tmpl w:val="C4929CAC"/>
    <w:lvl w:ilvl="0" w:tplc="8B62A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F91C86"/>
    <w:multiLevelType w:val="hybridMultilevel"/>
    <w:tmpl w:val="A6907370"/>
    <w:lvl w:ilvl="0" w:tplc="6E4CF15A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E48B9"/>
    <w:multiLevelType w:val="hybridMultilevel"/>
    <w:tmpl w:val="5D1A23DA"/>
    <w:lvl w:ilvl="0" w:tplc="D91EE672">
      <w:start w:val="3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A3113"/>
    <w:rsid w:val="000009A9"/>
    <w:rsid w:val="000079A4"/>
    <w:rsid w:val="00025A5A"/>
    <w:rsid w:val="000269F8"/>
    <w:rsid w:val="00035900"/>
    <w:rsid w:val="00040169"/>
    <w:rsid w:val="00041995"/>
    <w:rsid w:val="000507B9"/>
    <w:rsid w:val="00050BED"/>
    <w:rsid w:val="000539FE"/>
    <w:rsid w:val="00054A9A"/>
    <w:rsid w:val="00056021"/>
    <w:rsid w:val="00083E77"/>
    <w:rsid w:val="000872D3"/>
    <w:rsid w:val="00092507"/>
    <w:rsid w:val="0009339D"/>
    <w:rsid w:val="00095A1A"/>
    <w:rsid w:val="00096C38"/>
    <w:rsid w:val="000A385D"/>
    <w:rsid w:val="000A5A10"/>
    <w:rsid w:val="000B1D61"/>
    <w:rsid w:val="000B68FC"/>
    <w:rsid w:val="000C1791"/>
    <w:rsid w:val="00107452"/>
    <w:rsid w:val="00115256"/>
    <w:rsid w:val="00124D5D"/>
    <w:rsid w:val="00134052"/>
    <w:rsid w:val="00143607"/>
    <w:rsid w:val="00151D92"/>
    <w:rsid w:val="00157268"/>
    <w:rsid w:val="001758EE"/>
    <w:rsid w:val="00180569"/>
    <w:rsid w:val="00181A99"/>
    <w:rsid w:val="00183D8B"/>
    <w:rsid w:val="00194568"/>
    <w:rsid w:val="0019786F"/>
    <w:rsid w:val="001A3113"/>
    <w:rsid w:val="001A53C3"/>
    <w:rsid w:val="001C17F9"/>
    <w:rsid w:val="001C3AF8"/>
    <w:rsid w:val="001C3C95"/>
    <w:rsid w:val="001C5F1E"/>
    <w:rsid w:val="001D4402"/>
    <w:rsid w:val="002008F5"/>
    <w:rsid w:val="00207C02"/>
    <w:rsid w:val="002132FE"/>
    <w:rsid w:val="002145A2"/>
    <w:rsid w:val="00222942"/>
    <w:rsid w:val="00225526"/>
    <w:rsid w:val="00225BA7"/>
    <w:rsid w:val="002371A8"/>
    <w:rsid w:val="0023728F"/>
    <w:rsid w:val="00243BF3"/>
    <w:rsid w:val="00244BF6"/>
    <w:rsid w:val="00245660"/>
    <w:rsid w:val="00262B62"/>
    <w:rsid w:val="00262D6F"/>
    <w:rsid w:val="00281A62"/>
    <w:rsid w:val="002828C9"/>
    <w:rsid w:val="00293A01"/>
    <w:rsid w:val="00293B95"/>
    <w:rsid w:val="00294FA1"/>
    <w:rsid w:val="002A2709"/>
    <w:rsid w:val="002A659E"/>
    <w:rsid w:val="002B4502"/>
    <w:rsid w:val="002C6FC2"/>
    <w:rsid w:val="002E0706"/>
    <w:rsid w:val="002E3C58"/>
    <w:rsid w:val="002E40AF"/>
    <w:rsid w:val="00316825"/>
    <w:rsid w:val="00324EE6"/>
    <w:rsid w:val="0033413F"/>
    <w:rsid w:val="00352454"/>
    <w:rsid w:val="003571F3"/>
    <w:rsid w:val="00364BD2"/>
    <w:rsid w:val="00382858"/>
    <w:rsid w:val="00384AB8"/>
    <w:rsid w:val="00384D35"/>
    <w:rsid w:val="003A088B"/>
    <w:rsid w:val="003B4B02"/>
    <w:rsid w:val="003D58A5"/>
    <w:rsid w:val="003E073C"/>
    <w:rsid w:val="003E172A"/>
    <w:rsid w:val="003E1DFA"/>
    <w:rsid w:val="003F0328"/>
    <w:rsid w:val="003F18DB"/>
    <w:rsid w:val="003F38ED"/>
    <w:rsid w:val="00415357"/>
    <w:rsid w:val="00415E0E"/>
    <w:rsid w:val="004219CF"/>
    <w:rsid w:val="00423D45"/>
    <w:rsid w:val="004346B8"/>
    <w:rsid w:val="00446226"/>
    <w:rsid w:val="00450895"/>
    <w:rsid w:val="00457ECB"/>
    <w:rsid w:val="004615FB"/>
    <w:rsid w:val="00465209"/>
    <w:rsid w:val="00467A9A"/>
    <w:rsid w:val="0047662B"/>
    <w:rsid w:val="00480D8A"/>
    <w:rsid w:val="004879E2"/>
    <w:rsid w:val="0049386D"/>
    <w:rsid w:val="00494CF3"/>
    <w:rsid w:val="00495408"/>
    <w:rsid w:val="0049573E"/>
    <w:rsid w:val="004B3228"/>
    <w:rsid w:val="004C5359"/>
    <w:rsid w:val="004D1671"/>
    <w:rsid w:val="004E34A8"/>
    <w:rsid w:val="00507F1E"/>
    <w:rsid w:val="00510E2E"/>
    <w:rsid w:val="0053120D"/>
    <w:rsid w:val="0054140C"/>
    <w:rsid w:val="00554B73"/>
    <w:rsid w:val="005851BA"/>
    <w:rsid w:val="005A049A"/>
    <w:rsid w:val="005A1177"/>
    <w:rsid w:val="005A74C5"/>
    <w:rsid w:val="005B0939"/>
    <w:rsid w:val="005B2507"/>
    <w:rsid w:val="005B69B0"/>
    <w:rsid w:val="005C57B8"/>
    <w:rsid w:val="005E7C7D"/>
    <w:rsid w:val="005F571E"/>
    <w:rsid w:val="005F57B2"/>
    <w:rsid w:val="00607293"/>
    <w:rsid w:val="00630F83"/>
    <w:rsid w:val="00632862"/>
    <w:rsid w:val="0063627A"/>
    <w:rsid w:val="00636719"/>
    <w:rsid w:val="006436B9"/>
    <w:rsid w:val="006471B8"/>
    <w:rsid w:val="0065327A"/>
    <w:rsid w:val="006536A2"/>
    <w:rsid w:val="00653E92"/>
    <w:rsid w:val="006553C7"/>
    <w:rsid w:val="00671829"/>
    <w:rsid w:val="00683D2B"/>
    <w:rsid w:val="00690BA9"/>
    <w:rsid w:val="006947C9"/>
    <w:rsid w:val="006A605E"/>
    <w:rsid w:val="006A6BED"/>
    <w:rsid w:val="006C431B"/>
    <w:rsid w:val="006C55F6"/>
    <w:rsid w:val="006F1858"/>
    <w:rsid w:val="006F1D0A"/>
    <w:rsid w:val="006F6142"/>
    <w:rsid w:val="006F6882"/>
    <w:rsid w:val="00713F78"/>
    <w:rsid w:val="007372FA"/>
    <w:rsid w:val="00745DFA"/>
    <w:rsid w:val="00747985"/>
    <w:rsid w:val="00756A79"/>
    <w:rsid w:val="00763B85"/>
    <w:rsid w:val="007661A9"/>
    <w:rsid w:val="0078273E"/>
    <w:rsid w:val="00783F90"/>
    <w:rsid w:val="0079742B"/>
    <w:rsid w:val="007A7594"/>
    <w:rsid w:val="007B17C1"/>
    <w:rsid w:val="007C1EA7"/>
    <w:rsid w:val="007D43FB"/>
    <w:rsid w:val="007E2D4A"/>
    <w:rsid w:val="00802DD9"/>
    <w:rsid w:val="008041EE"/>
    <w:rsid w:val="008110E5"/>
    <w:rsid w:val="008160FD"/>
    <w:rsid w:val="0083141A"/>
    <w:rsid w:val="00871936"/>
    <w:rsid w:val="00875AC2"/>
    <w:rsid w:val="008806CB"/>
    <w:rsid w:val="008815F4"/>
    <w:rsid w:val="008A616C"/>
    <w:rsid w:val="008A659D"/>
    <w:rsid w:val="008B30EB"/>
    <w:rsid w:val="008B5FA6"/>
    <w:rsid w:val="008B6471"/>
    <w:rsid w:val="008D3C81"/>
    <w:rsid w:val="009105D8"/>
    <w:rsid w:val="009132F9"/>
    <w:rsid w:val="00913A1E"/>
    <w:rsid w:val="00924A1F"/>
    <w:rsid w:val="00927B9F"/>
    <w:rsid w:val="00941BAA"/>
    <w:rsid w:val="00942DCE"/>
    <w:rsid w:val="009525C6"/>
    <w:rsid w:val="00952719"/>
    <w:rsid w:val="00953115"/>
    <w:rsid w:val="00953ADC"/>
    <w:rsid w:val="009626C8"/>
    <w:rsid w:val="009747E6"/>
    <w:rsid w:val="00981763"/>
    <w:rsid w:val="009824E3"/>
    <w:rsid w:val="009847CC"/>
    <w:rsid w:val="00990170"/>
    <w:rsid w:val="009902DF"/>
    <w:rsid w:val="0099113E"/>
    <w:rsid w:val="009D4551"/>
    <w:rsid w:val="009D4CA0"/>
    <w:rsid w:val="009E47EE"/>
    <w:rsid w:val="009F58D2"/>
    <w:rsid w:val="00A110A7"/>
    <w:rsid w:val="00A165AD"/>
    <w:rsid w:val="00A33608"/>
    <w:rsid w:val="00A45662"/>
    <w:rsid w:val="00A60834"/>
    <w:rsid w:val="00A63B9A"/>
    <w:rsid w:val="00A643EF"/>
    <w:rsid w:val="00A6704C"/>
    <w:rsid w:val="00A73041"/>
    <w:rsid w:val="00A81DF7"/>
    <w:rsid w:val="00A956EC"/>
    <w:rsid w:val="00A95BB7"/>
    <w:rsid w:val="00AA08A7"/>
    <w:rsid w:val="00AB702A"/>
    <w:rsid w:val="00AC02D3"/>
    <w:rsid w:val="00AC26CE"/>
    <w:rsid w:val="00AC333D"/>
    <w:rsid w:val="00AC7A78"/>
    <w:rsid w:val="00AE16D5"/>
    <w:rsid w:val="00AE733F"/>
    <w:rsid w:val="00AF0AB4"/>
    <w:rsid w:val="00B23F5D"/>
    <w:rsid w:val="00B261E1"/>
    <w:rsid w:val="00B35C68"/>
    <w:rsid w:val="00B42A90"/>
    <w:rsid w:val="00B522E6"/>
    <w:rsid w:val="00B561C3"/>
    <w:rsid w:val="00B74FAF"/>
    <w:rsid w:val="00B7507F"/>
    <w:rsid w:val="00B81CC9"/>
    <w:rsid w:val="00B836E6"/>
    <w:rsid w:val="00B83880"/>
    <w:rsid w:val="00B8658C"/>
    <w:rsid w:val="00B868FD"/>
    <w:rsid w:val="00B90CDF"/>
    <w:rsid w:val="00BB6810"/>
    <w:rsid w:val="00BD0793"/>
    <w:rsid w:val="00BD1E2E"/>
    <w:rsid w:val="00BD1E2F"/>
    <w:rsid w:val="00BD280F"/>
    <w:rsid w:val="00BD7ADC"/>
    <w:rsid w:val="00BE31BF"/>
    <w:rsid w:val="00BE50BA"/>
    <w:rsid w:val="00BE52A0"/>
    <w:rsid w:val="00BF4365"/>
    <w:rsid w:val="00BF56F2"/>
    <w:rsid w:val="00BF703E"/>
    <w:rsid w:val="00C12137"/>
    <w:rsid w:val="00C25EE0"/>
    <w:rsid w:val="00C67BC7"/>
    <w:rsid w:val="00C70E3F"/>
    <w:rsid w:val="00C7301D"/>
    <w:rsid w:val="00C76CB6"/>
    <w:rsid w:val="00C7741C"/>
    <w:rsid w:val="00C8001C"/>
    <w:rsid w:val="00C84984"/>
    <w:rsid w:val="00C879D2"/>
    <w:rsid w:val="00C91E6C"/>
    <w:rsid w:val="00CA042D"/>
    <w:rsid w:val="00CA2FFE"/>
    <w:rsid w:val="00CA43F2"/>
    <w:rsid w:val="00CA58AF"/>
    <w:rsid w:val="00CA698C"/>
    <w:rsid w:val="00CB2801"/>
    <w:rsid w:val="00CB6CA9"/>
    <w:rsid w:val="00CC71F6"/>
    <w:rsid w:val="00CE49D9"/>
    <w:rsid w:val="00CE50D5"/>
    <w:rsid w:val="00CE6E91"/>
    <w:rsid w:val="00D0550E"/>
    <w:rsid w:val="00D1554C"/>
    <w:rsid w:val="00D15965"/>
    <w:rsid w:val="00D15B73"/>
    <w:rsid w:val="00D16C88"/>
    <w:rsid w:val="00D210B0"/>
    <w:rsid w:val="00D24610"/>
    <w:rsid w:val="00D424FF"/>
    <w:rsid w:val="00D466A5"/>
    <w:rsid w:val="00D601AE"/>
    <w:rsid w:val="00D65412"/>
    <w:rsid w:val="00D72A85"/>
    <w:rsid w:val="00D95F9E"/>
    <w:rsid w:val="00DA06B2"/>
    <w:rsid w:val="00DB5909"/>
    <w:rsid w:val="00DC375D"/>
    <w:rsid w:val="00DC6690"/>
    <w:rsid w:val="00DD1087"/>
    <w:rsid w:val="00DD2151"/>
    <w:rsid w:val="00DD2941"/>
    <w:rsid w:val="00DE56E2"/>
    <w:rsid w:val="00E0245D"/>
    <w:rsid w:val="00E23511"/>
    <w:rsid w:val="00E431A6"/>
    <w:rsid w:val="00E467CF"/>
    <w:rsid w:val="00E514E0"/>
    <w:rsid w:val="00E574F8"/>
    <w:rsid w:val="00E65217"/>
    <w:rsid w:val="00E70722"/>
    <w:rsid w:val="00E76528"/>
    <w:rsid w:val="00E81CA0"/>
    <w:rsid w:val="00E83708"/>
    <w:rsid w:val="00E83B28"/>
    <w:rsid w:val="00E84F06"/>
    <w:rsid w:val="00E95C2F"/>
    <w:rsid w:val="00E96908"/>
    <w:rsid w:val="00EA1509"/>
    <w:rsid w:val="00EA268B"/>
    <w:rsid w:val="00EA4449"/>
    <w:rsid w:val="00EB0211"/>
    <w:rsid w:val="00EB1122"/>
    <w:rsid w:val="00EB1582"/>
    <w:rsid w:val="00EB792B"/>
    <w:rsid w:val="00EC5C75"/>
    <w:rsid w:val="00ED65CB"/>
    <w:rsid w:val="00EE0A5B"/>
    <w:rsid w:val="00EF0DC6"/>
    <w:rsid w:val="00EF7A79"/>
    <w:rsid w:val="00F13CE9"/>
    <w:rsid w:val="00F1654A"/>
    <w:rsid w:val="00F20997"/>
    <w:rsid w:val="00F24369"/>
    <w:rsid w:val="00F25BD0"/>
    <w:rsid w:val="00F371D7"/>
    <w:rsid w:val="00F57F18"/>
    <w:rsid w:val="00F64531"/>
    <w:rsid w:val="00F964D1"/>
    <w:rsid w:val="00F979C1"/>
    <w:rsid w:val="00FA3D9B"/>
    <w:rsid w:val="00FE0CEE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color w:val="3366FF"/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  <w:lang w:val="bg-BG"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0"/>
      <w:lang w:val="bg-BG"/>
    </w:rPr>
  </w:style>
  <w:style w:type="paragraph" w:styleId="a5">
    <w:name w:val="Body Text"/>
    <w:basedOn w:val="a"/>
    <w:pPr>
      <w:jc w:val="both"/>
    </w:pPr>
    <w:rPr>
      <w:b/>
      <w:bCs/>
      <w:color w:val="0000FF"/>
      <w:sz w:val="28"/>
      <w:lang w:val="bg-BG"/>
    </w:rPr>
  </w:style>
  <w:style w:type="paragraph" w:styleId="2">
    <w:name w:val="Body Text 2"/>
    <w:basedOn w:val="a"/>
    <w:pPr>
      <w:jc w:val="both"/>
    </w:pPr>
    <w:rPr>
      <w:b/>
      <w:color w:val="0000FF"/>
      <w:szCs w:val="20"/>
      <w:lang w:val="bg-BG"/>
    </w:rPr>
  </w:style>
  <w:style w:type="paragraph" w:styleId="3">
    <w:name w:val="Body Text 3"/>
    <w:basedOn w:val="a"/>
    <w:link w:val="30"/>
    <w:pPr>
      <w:jc w:val="center"/>
    </w:pPr>
    <w:rPr>
      <w:b/>
      <w:bCs/>
      <w:color w:val="000080"/>
      <w:sz w:val="28"/>
    </w:rPr>
  </w:style>
  <w:style w:type="paragraph" w:styleId="a6">
    <w:name w:val="header"/>
    <w:basedOn w:val="a"/>
    <w:rsid w:val="00EA444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20">
    <w:name w:val="Body Text Indent 2"/>
    <w:basedOn w:val="a"/>
    <w:rsid w:val="0009339D"/>
    <w:pPr>
      <w:spacing w:after="120" w:line="480" w:lineRule="auto"/>
      <w:ind w:left="283"/>
    </w:pPr>
    <w:rPr>
      <w:sz w:val="20"/>
      <w:szCs w:val="20"/>
      <w:lang w:val="bg-BG"/>
    </w:rPr>
  </w:style>
  <w:style w:type="paragraph" w:styleId="a7">
    <w:name w:val="Balloon Text"/>
    <w:basedOn w:val="a"/>
    <w:semiHidden/>
    <w:rsid w:val="006C55F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2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Intense Emphasis"/>
    <w:uiPriority w:val="21"/>
    <w:qFormat/>
    <w:rsid w:val="00C8001C"/>
    <w:rPr>
      <w:b/>
      <w:bCs/>
      <w:i/>
      <w:iCs/>
      <w:color w:val="4F81BD"/>
    </w:rPr>
  </w:style>
  <w:style w:type="paragraph" w:customStyle="1" w:styleId="aa">
    <w:name w:val="Знак Знак"/>
    <w:basedOn w:val="a"/>
    <w:rsid w:val="00364BD2"/>
    <w:rPr>
      <w:lang w:val="pl-PL" w:eastAsia="pl-PL"/>
    </w:rPr>
  </w:style>
  <w:style w:type="paragraph" w:customStyle="1" w:styleId="ab">
    <w:name w:val="Знак Знак"/>
    <w:basedOn w:val="a"/>
    <w:rsid w:val="00B8658C"/>
    <w:pPr>
      <w:tabs>
        <w:tab w:val="left" w:pos="709"/>
      </w:tabs>
    </w:pPr>
    <w:rPr>
      <w:rFonts w:ascii="Tahoma" w:eastAsia="SimSun" w:hAnsi="Tahoma" w:cs="Tahoma"/>
      <w:lang w:val="pl-PL" w:eastAsia="pl-PL"/>
    </w:rPr>
  </w:style>
  <w:style w:type="character" w:customStyle="1" w:styleId="30">
    <w:name w:val="Основен текст 3 Знак"/>
    <w:link w:val="3"/>
    <w:rsid w:val="00B8658C"/>
    <w:rPr>
      <w:b/>
      <w:bCs/>
      <w:color w:val="00008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B9B2-B642-4FB3-95C1-6BE2FD17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МЕТОДИКА</vt:lpstr>
      <vt:lpstr>МЕТОДИКА</vt:lpstr>
    </vt:vector>
  </TitlesOfParts>
  <Company>Ministry of Agriculture and Foresty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creator>Ministry of Agriculture and Foresty</dc:creator>
  <cp:lastModifiedBy>Nevena G. Ivanova</cp:lastModifiedBy>
  <cp:revision>87</cp:revision>
  <cp:lastPrinted>2015-03-18T15:51:00Z</cp:lastPrinted>
  <dcterms:created xsi:type="dcterms:W3CDTF">2015-03-17T18:31:00Z</dcterms:created>
  <dcterms:modified xsi:type="dcterms:W3CDTF">2015-03-18T16:36:00Z</dcterms:modified>
</cp:coreProperties>
</file>