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25" w:rsidRPr="002E14BD" w:rsidRDefault="00875625" w:rsidP="00875625">
      <w:pPr>
        <w:pStyle w:val="NormalText"/>
        <w:pBdr>
          <w:top w:val="single" w:sz="24" w:space="0" w:color="000000"/>
        </w:pBdr>
        <w:suppressAutoHyphens/>
        <w:spacing w:line="240" w:lineRule="auto"/>
        <w:ind w:firstLine="0"/>
        <w:jc w:val="center"/>
        <w:rPr>
          <w:b/>
          <w:sz w:val="10"/>
          <w:szCs w:val="10"/>
        </w:rPr>
      </w:pPr>
    </w:p>
    <w:p w:rsidR="00875625" w:rsidRPr="001747A8" w:rsidRDefault="00875625" w:rsidP="00875625">
      <w:pPr>
        <w:pStyle w:val="NormalText"/>
        <w:pBdr>
          <w:top w:val="single" w:sz="24" w:space="0" w:color="000000"/>
        </w:pBdr>
        <w:suppressAutoHyphens/>
        <w:spacing w:line="240" w:lineRule="auto"/>
        <w:ind w:firstLine="0"/>
        <w:jc w:val="center"/>
        <w:rPr>
          <w:b/>
          <w:sz w:val="10"/>
          <w:szCs w:val="10"/>
        </w:rPr>
      </w:pPr>
    </w:p>
    <w:p w:rsidR="00875625" w:rsidRPr="00B94E61" w:rsidRDefault="00875625" w:rsidP="00875625">
      <w:pPr>
        <w:pStyle w:val="NormalText"/>
        <w:pBdr>
          <w:top w:val="single" w:sz="24" w:space="0" w:color="000000"/>
        </w:pBdr>
        <w:suppressAutoHyphens/>
        <w:spacing w:line="240" w:lineRule="auto"/>
        <w:ind w:firstLine="0"/>
        <w:jc w:val="center"/>
        <w:rPr>
          <w:b/>
          <w:sz w:val="34"/>
        </w:rPr>
      </w:pPr>
    </w:p>
    <w:p w:rsidR="00875625" w:rsidRPr="00B94E61" w:rsidRDefault="00875625" w:rsidP="00875625">
      <w:pPr>
        <w:pStyle w:val="NormalText"/>
        <w:pBdr>
          <w:top w:val="single" w:sz="24" w:space="0" w:color="000000"/>
        </w:pBdr>
        <w:suppressAutoHyphens/>
        <w:spacing w:line="240" w:lineRule="auto"/>
        <w:ind w:firstLine="0"/>
        <w:jc w:val="center"/>
        <w:rPr>
          <w:b/>
          <w:sz w:val="34"/>
        </w:rPr>
      </w:pPr>
    </w:p>
    <w:p w:rsidR="00875625" w:rsidRPr="00B94E61" w:rsidRDefault="00875625" w:rsidP="00875625">
      <w:pPr>
        <w:pStyle w:val="NormalText"/>
        <w:pBdr>
          <w:top w:val="single" w:sz="24" w:space="0" w:color="000000"/>
        </w:pBdr>
        <w:suppressAutoHyphens/>
        <w:spacing w:line="240" w:lineRule="auto"/>
        <w:ind w:firstLine="0"/>
        <w:jc w:val="center"/>
        <w:rPr>
          <w:b/>
          <w:sz w:val="34"/>
        </w:rPr>
      </w:pPr>
    </w:p>
    <w:p w:rsidR="00875625" w:rsidRPr="00B94E61" w:rsidRDefault="00875625" w:rsidP="00875625">
      <w:pPr>
        <w:pStyle w:val="NormalText"/>
        <w:pBdr>
          <w:top w:val="single" w:sz="24" w:space="0" w:color="000000"/>
        </w:pBdr>
        <w:suppressAutoHyphens/>
        <w:spacing w:line="240" w:lineRule="auto"/>
        <w:ind w:firstLine="0"/>
        <w:jc w:val="center"/>
        <w:rPr>
          <w:b/>
          <w:sz w:val="34"/>
        </w:rPr>
      </w:pPr>
    </w:p>
    <w:p w:rsidR="00875625" w:rsidRPr="00B94E61" w:rsidRDefault="00875625" w:rsidP="00875625">
      <w:pPr>
        <w:pStyle w:val="NormalText"/>
        <w:pBdr>
          <w:top w:val="single" w:sz="24" w:space="0" w:color="000000"/>
        </w:pBdr>
        <w:suppressAutoHyphens/>
        <w:spacing w:line="240" w:lineRule="auto"/>
        <w:ind w:firstLine="0"/>
        <w:jc w:val="center"/>
        <w:rPr>
          <w:b/>
          <w:sz w:val="34"/>
        </w:rPr>
      </w:pPr>
    </w:p>
    <w:p w:rsidR="00875625" w:rsidRPr="00B94E61" w:rsidRDefault="00875625" w:rsidP="00875625">
      <w:pPr>
        <w:pStyle w:val="NormalText"/>
        <w:spacing w:line="240" w:lineRule="auto"/>
        <w:ind w:firstLine="0"/>
        <w:jc w:val="left"/>
      </w:pPr>
    </w:p>
    <w:p w:rsidR="00875625" w:rsidRPr="000363D7" w:rsidRDefault="00875625" w:rsidP="00875625">
      <w:pPr>
        <w:pStyle w:val="NormalText"/>
        <w:suppressAutoHyphens/>
        <w:ind w:firstLine="0"/>
        <w:jc w:val="center"/>
        <w:rPr>
          <w:b/>
          <w:caps/>
          <w:sz w:val="68"/>
          <w:szCs w:val="6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63D7">
        <w:rPr>
          <w:b/>
          <w:caps/>
          <w:sz w:val="68"/>
          <w:szCs w:val="6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ТЕХНИЧЕСКО ЗАДАНИЕ </w:t>
      </w:r>
    </w:p>
    <w:p w:rsidR="00875625" w:rsidRPr="000363D7" w:rsidRDefault="00875625" w:rsidP="00875625">
      <w:pPr>
        <w:pStyle w:val="NormalText"/>
        <w:suppressAutoHyphens/>
        <w:ind w:firstLine="0"/>
        <w:jc w:val="center"/>
        <w:rPr>
          <w:b/>
          <w:cap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75625" w:rsidRPr="000363D7" w:rsidRDefault="00875625" w:rsidP="00875625">
      <w:pPr>
        <w:pStyle w:val="NormalText"/>
        <w:suppressAutoHyphens/>
        <w:ind w:firstLine="0"/>
        <w:jc w:val="center"/>
        <w:rPr>
          <w:b/>
          <w:caps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75625" w:rsidRPr="00B94E61" w:rsidRDefault="00875625" w:rsidP="00461EA9">
      <w:pPr>
        <w:pStyle w:val="NormalText"/>
        <w:suppressAutoHyphens/>
        <w:spacing w:before="240" w:line="288" w:lineRule="auto"/>
        <w:ind w:firstLine="0"/>
        <w:rPr>
          <w:b/>
          <w:sz w:val="32"/>
          <w:szCs w:val="32"/>
        </w:rPr>
      </w:pPr>
      <w:bookmarkStart w:id="0" w:name="TitleSpace2"/>
      <w:r w:rsidRPr="00B94E61">
        <w:rPr>
          <w:b/>
          <w:sz w:val="32"/>
          <w:szCs w:val="32"/>
        </w:rPr>
        <w:t xml:space="preserve">ОТНОСНО: </w:t>
      </w:r>
      <w:r w:rsidR="001747A8">
        <w:rPr>
          <w:b/>
          <w:sz w:val="32"/>
          <w:szCs w:val="32"/>
        </w:rPr>
        <w:t>Процедура за провеждане на избор за правоспособен</w:t>
      </w:r>
      <w:r w:rsidRPr="00B94E61">
        <w:rPr>
          <w:b/>
          <w:sz w:val="32"/>
          <w:szCs w:val="32"/>
        </w:rPr>
        <w:t xml:space="preserve"> независим оценител</w:t>
      </w:r>
      <w:r w:rsidR="001747A8">
        <w:rPr>
          <w:b/>
          <w:sz w:val="32"/>
          <w:szCs w:val="32"/>
        </w:rPr>
        <w:t xml:space="preserve"> и/или </w:t>
      </w:r>
      <w:proofErr w:type="spellStart"/>
      <w:r w:rsidR="001747A8">
        <w:rPr>
          <w:b/>
          <w:sz w:val="32"/>
          <w:szCs w:val="32"/>
        </w:rPr>
        <w:t>оценителски</w:t>
      </w:r>
      <w:proofErr w:type="spellEnd"/>
      <w:r w:rsidR="001747A8">
        <w:rPr>
          <w:b/>
          <w:sz w:val="32"/>
          <w:szCs w:val="32"/>
        </w:rPr>
        <w:t xml:space="preserve"> екип</w:t>
      </w:r>
      <w:r w:rsidRPr="00B94E61">
        <w:rPr>
          <w:b/>
          <w:sz w:val="32"/>
          <w:szCs w:val="32"/>
        </w:rPr>
        <w:t xml:space="preserve">, </w:t>
      </w:r>
      <w:r w:rsidR="00461EA9" w:rsidRPr="00B94E61">
        <w:rPr>
          <w:b/>
          <w:sz w:val="32"/>
          <w:szCs w:val="32"/>
        </w:rPr>
        <w:t>регистриран</w:t>
      </w:r>
      <w:r w:rsidR="001747A8">
        <w:rPr>
          <w:b/>
          <w:sz w:val="32"/>
          <w:szCs w:val="32"/>
        </w:rPr>
        <w:t>и</w:t>
      </w:r>
      <w:r w:rsidR="00461EA9" w:rsidRPr="00B94E61">
        <w:rPr>
          <w:b/>
          <w:sz w:val="32"/>
          <w:szCs w:val="32"/>
        </w:rPr>
        <w:t xml:space="preserve"> по Закона за независимите оценители, </w:t>
      </w:r>
      <w:r w:rsidR="00B67EC5">
        <w:rPr>
          <w:b/>
          <w:sz w:val="32"/>
          <w:szCs w:val="32"/>
        </w:rPr>
        <w:t>които да извършат</w:t>
      </w:r>
      <w:r w:rsidRPr="00B94E61">
        <w:rPr>
          <w:b/>
          <w:sz w:val="32"/>
          <w:szCs w:val="32"/>
        </w:rPr>
        <w:t xml:space="preserve"> оценка на поз</w:t>
      </w:r>
      <w:r w:rsidR="00461EA9" w:rsidRPr="00B94E61">
        <w:rPr>
          <w:b/>
          <w:sz w:val="32"/>
          <w:szCs w:val="32"/>
        </w:rPr>
        <w:t>емлени имоти в горски територии</w:t>
      </w:r>
      <w:r w:rsidRPr="00B94E61">
        <w:rPr>
          <w:b/>
          <w:sz w:val="32"/>
          <w:szCs w:val="32"/>
        </w:rPr>
        <w:t xml:space="preserve"> </w:t>
      </w:r>
      <w:r w:rsidR="00461EA9" w:rsidRPr="00B94E61">
        <w:rPr>
          <w:b/>
          <w:sz w:val="32"/>
          <w:szCs w:val="32"/>
        </w:rPr>
        <w:t xml:space="preserve">в </w:t>
      </w:r>
      <w:r w:rsidR="001747A8">
        <w:rPr>
          <w:b/>
          <w:sz w:val="32"/>
          <w:szCs w:val="32"/>
        </w:rPr>
        <w:t xml:space="preserve">съответствие с изискванията </w:t>
      </w:r>
      <w:r w:rsidR="00461EA9" w:rsidRPr="00B94E61">
        <w:rPr>
          <w:b/>
          <w:sz w:val="32"/>
          <w:szCs w:val="32"/>
        </w:rPr>
        <w:t xml:space="preserve">на Решение на </w:t>
      </w:r>
      <w:r w:rsidR="00B67EC5">
        <w:rPr>
          <w:b/>
          <w:sz w:val="32"/>
          <w:szCs w:val="32"/>
        </w:rPr>
        <w:t>Европейската Комисия</w:t>
      </w:r>
      <w:r w:rsidR="00461EA9" w:rsidRPr="00B94E61">
        <w:rPr>
          <w:b/>
          <w:sz w:val="32"/>
          <w:szCs w:val="32"/>
        </w:rPr>
        <w:t xml:space="preserve"> от 05.09.2014 г. относно схема за помощ №SA.26212 (2011/С) и №SA.26217 (2011/С), приведена в действие от Република България при </w:t>
      </w:r>
      <w:r w:rsidR="001747A8">
        <w:rPr>
          <w:b/>
          <w:sz w:val="32"/>
          <w:szCs w:val="32"/>
        </w:rPr>
        <w:t xml:space="preserve">разпоредителни сделки за </w:t>
      </w:r>
      <w:r w:rsidR="00461EA9" w:rsidRPr="00B94E61">
        <w:rPr>
          <w:b/>
          <w:sz w:val="32"/>
          <w:szCs w:val="32"/>
        </w:rPr>
        <w:t>замени</w:t>
      </w:r>
      <w:r w:rsidR="001747A8">
        <w:rPr>
          <w:b/>
          <w:sz w:val="32"/>
          <w:szCs w:val="32"/>
        </w:rPr>
        <w:t xml:space="preserve"> на </w:t>
      </w:r>
      <w:r w:rsidR="001747A8" w:rsidRPr="00B94E61">
        <w:rPr>
          <w:b/>
          <w:sz w:val="32"/>
          <w:szCs w:val="32"/>
        </w:rPr>
        <w:t>поземлени имоти в горски територии</w:t>
      </w:r>
    </w:p>
    <w:bookmarkEnd w:id="0"/>
    <w:p w:rsidR="00875625" w:rsidRPr="00B94E61" w:rsidRDefault="00875625" w:rsidP="00875625">
      <w:pPr>
        <w:pStyle w:val="NormalText"/>
        <w:tabs>
          <w:tab w:val="left" w:pos="5102"/>
        </w:tabs>
        <w:suppressAutoHyphens/>
        <w:ind w:left="4247" w:firstLine="0"/>
        <w:rPr>
          <w:b/>
        </w:rPr>
      </w:pPr>
    </w:p>
    <w:p w:rsidR="00875625" w:rsidRPr="00B94E61" w:rsidRDefault="00875625" w:rsidP="00875625">
      <w:pPr>
        <w:pStyle w:val="NormalText"/>
        <w:tabs>
          <w:tab w:val="left" w:pos="5102"/>
        </w:tabs>
        <w:suppressAutoHyphens/>
        <w:ind w:left="4247" w:firstLine="0"/>
        <w:rPr>
          <w:b/>
        </w:rPr>
      </w:pPr>
    </w:p>
    <w:p w:rsidR="00875625" w:rsidRPr="00B94E61" w:rsidRDefault="00875625" w:rsidP="00875625">
      <w:pPr>
        <w:pStyle w:val="NormalText"/>
        <w:spacing w:line="288" w:lineRule="auto"/>
        <w:rPr>
          <w:sz w:val="6"/>
          <w:szCs w:val="6"/>
        </w:rPr>
      </w:pPr>
    </w:p>
    <w:p w:rsidR="00875625" w:rsidRPr="00B94E61" w:rsidRDefault="00875625" w:rsidP="00875625">
      <w:pPr>
        <w:pStyle w:val="NormalText"/>
        <w:tabs>
          <w:tab w:val="left" w:pos="5102"/>
        </w:tabs>
        <w:suppressAutoHyphens/>
        <w:ind w:left="4248" w:firstLine="0"/>
        <w:rPr>
          <w:b/>
        </w:rPr>
      </w:pPr>
    </w:p>
    <w:p w:rsidR="00044CCC" w:rsidRPr="00B94E61" w:rsidRDefault="00044CCC" w:rsidP="00875625">
      <w:pPr>
        <w:pStyle w:val="NormalText"/>
        <w:tabs>
          <w:tab w:val="left" w:pos="5102"/>
        </w:tabs>
        <w:suppressAutoHyphens/>
        <w:ind w:left="4248" w:firstLine="0"/>
        <w:rPr>
          <w:b/>
        </w:rPr>
      </w:pPr>
    </w:p>
    <w:p w:rsidR="00044CCC" w:rsidRPr="00B94E61" w:rsidRDefault="00044CCC" w:rsidP="00875625">
      <w:pPr>
        <w:pStyle w:val="NormalText"/>
        <w:pBdr>
          <w:top w:val="single" w:sz="24" w:space="1" w:color="000000"/>
        </w:pBdr>
        <w:suppressAutoHyphens/>
        <w:spacing w:line="240" w:lineRule="auto"/>
        <w:ind w:firstLine="0"/>
        <w:jc w:val="center"/>
        <w:rPr>
          <w:b/>
          <w:sz w:val="10"/>
          <w:szCs w:val="10"/>
        </w:rPr>
      </w:pPr>
      <w:bookmarkStart w:id="1" w:name="LastTitleRow"/>
    </w:p>
    <w:p w:rsidR="00875625" w:rsidRPr="00B94E61" w:rsidRDefault="00875625" w:rsidP="00875625">
      <w:pPr>
        <w:pStyle w:val="NormalText"/>
        <w:pBdr>
          <w:top w:val="single" w:sz="24" w:space="1" w:color="000000"/>
        </w:pBdr>
        <w:suppressAutoHyphens/>
        <w:spacing w:line="240" w:lineRule="auto"/>
        <w:ind w:firstLine="0"/>
        <w:jc w:val="center"/>
        <w:rPr>
          <w:b/>
          <w:sz w:val="34"/>
        </w:rPr>
      </w:pPr>
      <w:r w:rsidRPr="00B94E61">
        <w:rPr>
          <w:b/>
          <w:sz w:val="34"/>
        </w:rPr>
        <w:t>София, 2014 г.</w:t>
      </w:r>
    </w:p>
    <w:bookmarkEnd w:id="1"/>
    <w:p w:rsidR="00875625" w:rsidRPr="00B94E61" w:rsidRDefault="00875625" w:rsidP="00875625">
      <w:pPr>
        <w:spacing w:before="40" w:after="40" w:line="288" w:lineRule="auto"/>
        <w:jc w:val="center"/>
        <w:rPr>
          <w:b/>
          <w:sz w:val="32"/>
          <w:lang w:val="ru-RU"/>
        </w:rPr>
      </w:pPr>
      <w:r w:rsidRPr="00B94E61">
        <w:rPr>
          <w:lang w:val="ru-RU"/>
        </w:rPr>
        <w:br w:type="page"/>
      </w:r>
      <w:r w:rsidRPr="00B94E61">
        <w:rPr>
          <w:b/>
          <w:sz w:val="32"/>
          <w:lang w:val="ru-RU"/>
        </w:rPr>
        <w:lastRenderedPageBreak/>
        <w:t>СЪДЪРЖАНИЕ</w:t>
      </w:r>
    </w:p>
    <w:p w:rsidR="00875625" w:rsidRPr="00B94E61" w:rsidRDefault="00875625" w:rsidP="00875625">
      <w:pPr>
        <w:spacing w:line="288" w:lineRule="auto"/>
        <w:jc w:val="both"/>
        <w:rPr>
          <w:b/>
          <w:sz w:val="26"/>
          <w:szCs w:val="26"/>
          <w:lang w:val="ru-RU"/>
        </w:rPr>
      </w:pPr>
    </w:p>
    <w:p w:rsidR="00875625" w:rsidRPr="00B94E61" w:rsidRDefault="00875625" w:rsidP="00875625">
      <w:pPr>
        <w:spacing w:line="288" w:lineRule="auto"/>
        <w:jc w:val="both"/>
        <w:rPr>
          <w:b/>
          <w:sz w:val="26"/>
          <w:szCs w:val="26"/>
          <w:lang w:val="ru-RU"/>
        </w:rPr>
      </w:pPr>
    </w:p>
    <w:tbl>
      <w:tblPr>
        <w:tblW w:w="4559" w:type="pct"/>
        <w:tblInd w:w="675" w:type="dxa"/>
        <w:tblLook w:val="01E0" w:firstRow="1" w:lastRow="1" w:firstColumn="1" w:lastColumn="1" w:noHBand="0" w:noVBand="0"/>
      </w:tblPr>
      <w:tblGrid>
        <w:gridCol w:w="7945"/>
        <w:gridCol w:w="560"/>
      </w:tblGrid>
      <w:tr w:rsidR="00556138" w:rsidRPr="00B94E61" w:rsidTr="006B5235">
        <w:tc>
          <w:tcPr>
            <w:tcW w:w="4644" w:type="pct"/>
            <w:shd w:val="clear" w:color="auto" w:fill="auto"/>
          </w:tcPr>
          <w:p w:rsidR="00875625" w:rsidRPr="00B94E61" w:rsidRDefault="00195BEF" w:rsidP="00195BEF">
            <w:pPr>
              <w:spacing w:before="120" w:after="120" w:line="360" w:lineRule="auto"/>
              <w:jc w:val="both"/>
              <w:rPr>
                <w:sz w:val="26"/>
                <w:szCs w:val="26"/>
                <w:lang w:val="ru-RU"/>
              </w:rPr>
            </w:pPr>
            <w:r w:rsidRPr="00B94E61">
              <w:rPr>
                <w:sz w:val="26"/>
                <w:szCs w:val="26"/>
                <w:lang w:val="ru-RU"/>
              </w:rPr>
              <w:t>I. ОБЩА ИНФОРМАЦИЯ</w:t>
            </w:r>
            <w:r w:rsidR="00875625" w:rsidRPr="00B94E61">
              <w:rPr>
                <w:sz w:val="26"/>
                <w:szCs w:val="26"/>
                <w:lang w:val="ru-RU"/>
              </w:rPr>
              <w:t>.....................................................</w:t>
            </w:r>
            <w:r w:rsidRPr="00B94E61">
              <w:rPr>
                <w:sz w:val="26"/>
                <w:szCs w:val="26"/>
                <w:lang w:val="ru-RU"/>
              </w:rPr>
              <w:t>.....</w:t>
            </w:r>
            <w:r w:rsidR="00875625" w:rsidRPr="00B94E61">
              <w:rPr>
                <w:sz w:val="26"/>
                <w:szCs w:val="26"/>
                <w:lang w:val="ru-RU"/>
              </w:rPr>
              <w:t>..</w:t>
            </w:r>
            <w:r w:rsidR="0071003C" w:rsidRPr="00B94E61">
              <w:rPr>
                <w:sz w:val="26"/>
                <w:szCs w:val="26"/>
                <w:lang w:val="ru-RU"/>
              </w:rPr>
              <w:t>...</w:t>
            </w:r>
            <w:r w:rsidR="00875625" w:rsidRPr="00B94E61">
              <w:rPr>
                <w:sz w:val="26"/>
                <w:szCs w:val="26"/>
                <w:lang w:val="ru-RU"/>
              </w:rPr>
              <w:t>........</w:t>
            </w:r>
            <w:r w:rsidRPr="00B94E61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875625" w:rsidRPr="00B94E61" w:rsidRDefault="00044CCC" w:rsidP="006B5235">
            <w:pPr>
              <w:spacing w:before="120" w:after="120" w:line="360" w:lineRule="auto"/>
              <w:jc w:val="right"/>
              <w:rPr>
                <w:sz w:val="26"/>
                <w:szCs w:val="26"/>
                <w:lang w:val="ru-RU"/>
              </w:rPr>
            </w:pPr>
            <w:r w:rsidRPr="00B94E61">
              <w:rPr>
                <w:sz w:val="26"/>
                <w:szCs w:val="26"/>
                <w:lang w:val="ru-RU"/>
              </w:rPr>
              <w:t>3</w:t>
            </w:r>
          </w:p>
        </w:tc>
      </w:tr>
      <w:tr w:rsidR="00556138" w:rsidRPr="00B94E61" w:rsidTr="006B5235">
        <w:tc>
          <w:tcPr>
            <w:tcW w:w="4644" w:type="pct"/>
            <w:shd w:val="clear" w:color="auto" w:fill="auto"/>
          </w:tcPr>
          <w:p w:rsidR="00875625" w:rsidRPr="00B94E61" w:rsidRDefault="00195BEF" w:rsidP="00195BEF">
            <w:pPr>
              <w:spacing w:before="120" w:after="120" w:line="360" w:lineRule="auto"/>
              <w:jc w:val="both"/>
              <w:rPr>
                <w:sz w:val="26"/>
                <w:szCs w:val="26"/>
                <w:lang w:val="ru-RU"/>
              </w:rPr>
            </w:pPr>
            <w:r w:rsidRPr="00B94E61">
              <w:rPr>
                <w:sz w:val="26"/>
                <w:szCs w:val="26"/>
                <w:lang w:val="ru-RU"/>
              </w:rPr>
              <w:t>II. ЦЕЛ И ЗАДАЧИ..............................................................................</w:t>
            </w:r>
            <w:r w:rsidR="0071003C" w:rsidRPr="00B94E61">
              <w:rPr>
                <w:sz w:val="26"/>
                <w:szCs w:val="26"/>
                <w:lang w:val="ru-RU"/>
              </w:rPr>
              <w:t>..</w:t>
            </w:r>
            <w:r w:rsidRPr="00B94E61">
              <w:rPr>
                <w:sz w:val="26"/>
                <w:szCs w:val="26"/>
                <w:lang w:val="ru-RU"/>
              </w:rPr>
              <w:t>....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875625" w:rsidRPr="00B94E61" w:rsidRDefault="00044CCC" w:rsidP="006B5235">
            <w:pPr>
              <w:spacing w:before="120" w:after="120" w:line="360" w:lineRule="auto"/>
              <w:jc w:val="right"/>
              <w:rPr>
                <w:sz w:val="26"/>
                <w:szCs w:val="26"/>
                <w:lang w:val="ru-RU"/>
              </w:rPr>
            </w:pPr>
            <w:r w:rsidRPr="00B94E61">
              <w:rPr>
                <w:sz w:val="26"/>
                <w:szCs w:val="26"/>
                <w:lang w:val="ru-RU"/>
              </w:rPr>
              <w:t>3</w:t>
            </w:r>
          </w:p>
        </w:tc>
      </w:tr>
      <w:tr w:rsidR="00556138" w:rsidRPr="00B94E61" w:rsidTr="006B5235">
        <w:tc>
          <w:tcPr>
            <w:tcW w:w="4644" w:type="pct"/>
            <w:shd w:val="clear" w:color="auto" w:fill="auto"/>
          </w:tcPr>
          <w:p w:rsidR="00875625" w:rsidRPr="00B94E61" w:rsidRDefault="006B5235" w:rsidP="006B5235">
            <w:pPr>
              <w:spacing w:before="120" w:after="120" w:line="360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III.</w:t>
            </w:r>
            <w:r w:rsidRPr="006B5235">
              <w:rPr>
                <w:sz w:val="26"/>
                <w:szCs w:val="26"/>
                <w:lang w:val="ru-RU"/>
              </w:rPr>
              <w:t>ИЗИСКВАНИЯ КЪМ ОЦЕНИТЕЛИТЕ И УЧАСТНИЦИТЕ В ОЦЕНИТЕЛСКИТЕ ЕКИПИ</w:t>
            </w:r>
            <w:r w:rsidRPr="00B94E61">
              <w:rPr>
                <w:sz w:val="26"/>
                <w:szCs w:val="26"/>
                <w:lang w:val="ru-RU"/>
              </w:rPr>
              <w:t>............................................</w:t>
            </w:r>
            <w:r>
              <w:rPr>
                <w:sz w:val="26"/>
                <w:szCs w:val="26"/>
                <w:lang w:val="ru-RU"/>
              </w:rPr>
              <w:t>........................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875625" w:rsidRPr="006B5235" w:rsidRDefault="00044CCC" w:rsidP="006B5235">
            <w:pPr>
              <w:spacing w:before="120" w:after="120" w:line="360" w:lineRule="auto"/>
              <w:jc w:val="right"/>
              <w:rPr>
                <w:sz w:val="26"/>
                <w:szCs w:val="26"/>
                <w:lang w:val="ru-RU"/>
              </w:rPr>
            </w:pPr>
            <w:r w:rsidRPr="006B5235">
              <w:rPr>
                <w:sz w:val="26"/>
                <w:szCs w:val="26"/>
                <w:lang w:val="ru-RU"/>
              </w:rPr>
              <w:t>4</w:t>
            </w:r>
          </w:p>
        </w:tc>
      </w:tr>
      <w:tr w:rsidR="00556138" w:rsidRPr="00B94E61" w:rsidTr="006B5235">
        <w:tc>
          <w:tcPr>
            <w:tcW w:w="4644" w:type="pct"/>
            <w:shd w:val="clear" w:color="auto" w:fill="auto"/>
          </w:tcPr>
          <w:p w:rsidR="00875625" w:rsidRPr="00B94E61" w:rsidRDefault="004E70A3" w:rsidP="00195BEF">
            <w:pPr>
              <w:spacing w:before="120" w:after="120" w:line="360" w:lineRule="auto"/>
              <w:jc w:val="both"/>
              <w:rPr>
                <w:sz w:val="26"/>
                <w:szCs w:val="26"/>
                <w:lang w:val="ru-RU"/>
              </w:rPr>
            </w:pPr>
            <w:r w:rsidRPr="00B94E61">
              <w:rPr>
                <w:sz w:val="26"/>
                <w:szCs w:val="26"/>
                <w:lang w:val="ru-RU"/>
              </w:rPr>
              <w:t>IV.</w:t>
            </w:r>
            <w:r w:rsidR="00195BEF" w:rsidRPr="00B94E61">
              <w:rPr>
                <w:sz w:val="26"/>
                <w:szCs w:val="26"/>
                <w:lang w:val="ru-RU"/>
              </w:rPr>
              <w:t>ОБЕКТ НА ОЦЕНКА.................................................................</w:t>
            </w:r>
            <w:r w:rsidR="0071003C" w:rsidRPr="00B94E61">
              <w:rPr>
                <w:sz w:val="26"/>
                <w:szCs w:val="26"/>
                <w:lang w:val="ru-RU"/>
              </w:rPr>
              <w:t>...</w:t>
            </w:r>
            <w:r w:rsidR="00195BEF" w:rsidRPr="00B94E61">
              <w:rPr>
                <w:sz w:val="26"/>
                <w:szCs w:val="26"/>
                <w:lang w:val="ru-RU"/>
              </w:rPr>
              <w:t>..</w:t>
            </w:r>
            <w:r w:rsidRPr="00B94E61">
              <w:rPr>
                <w:sz w:val="26"/>
                <w:szCs w:val="26"/>
                <w:lang w:val="bg-BG"/>
              </w:rPr>
              <w:t>.</w:t>
            </w:r>
            <w:r w:rsidR="00195BEF" w:rsidRPr="00B94E61">
              <w:rPr>
                <w:sz w:val="26"/>
                <w:szCs w:val="26"/>
                <w:lang w:val="ru-RU"/>
              </w:rPr>
              <w:t>....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875625" w:rsidRPr="00B94E61" w:rsidRDefault="00A66C64" w:rsidP="006B5235">
            <w:pPr>
              <w:spacing w:before="120" w:after="120" w:line="360" w:lineRule="auto"/>
              <w:jc w:val="right"/>
              <w:rPr>
                <w:sz w:val="26"/>
                <w:szCs w:val="26"/>
                <w:lang w:val="en-US"/>
              </w:rPr>
            </w:pPr>
            <w:r w:rsidRPr="00B94E61">
              <w:rPr>
                <w:sz w:val="26"/>
                <w:szCs w:val="26"/>
                <w:lang w:val="en-US"/>
              </w:rPr>
              <w:t>5</w:t>
            </w:r>
          </w:p>
        </w:tc>
      </w:tr>
      <w:tr w:rsidR="00556138" w:rsidRPr="00B94E61" w:rsidTr="006B5235">
        <w:tc>
          <w:tcPr>
            <w:tcW w:w="4644" w:type="pct"/>
            <w:shd w:val="clear" w:color="auto" w:fill="auto"/>
          </w:tcPr>
          <w:p w:rsidR="00875625" w:rsidRPr="00B94E61" w:rsidRDefault="0071003C" w:rsidP="00195BEF">
            <w:pPr>
              <w:spacing w:before="120" w:after="120" w:line="360" w:lineRule="auto"/>
              <w:jc w:val="both"/>
              <w:rPr>
                <w:sz w:val="26"/>
                <w:szCs w:val="26"/>
                <w:lang w:val="ru-RU"/>
              </w:rPr>
            </w:pPr>
            <w:r w:rsidRPr="00B94E61">
              <w:rPr>
                <w:sz w:val="26"/>
                <w:szCs w:val="26"/>
                <w:lang w:val="ru-RU"/>
              </w:rPr>
              <w:t>V.</w:t>
            </w:r>
            <w:r w:rsidR="00195BEF" w:rsidRPr="00B94E61">
              <w:rPr>
                <w:sz w:val="26"/>
                <w:szCs w:val="26"/>
                <w:lang w:val="ru-RU"/>
              </w:rPr>
              <w:t>ДОКУМЕНТИ, КОИТО ВЪЗЛОЖИТЕЛЯТ ПРЕДСТАВЯ НА ОЦЕНИТЕЛИТЕ</w:t>
            </w:r>
            <w:r w:rsidRPr="00B94E61">
              <w:rPr>
                <w:sz w:val="26"/>
                <w:szCs w:val="26"/>
                <w:lang w:val="ru-RU"/>
              </w:rPr>
              <w:t>………………………………………………………….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875625" w:rsidRPr="006F59C8" w:rsidRDefault="006F59C8" w:rsidP="006B5235">
            <w:pPr>
              <w:spacing w:before="120" w:after="120" w:line="360" w:lineRule="auto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</w:tr>
      <w:tr w:rsidR="00556138" w:rsidRPr="00B94E61" w:rsidTr="006B5235">
        <w:tc>
          <w:tcPr>
            <w:tcW w:w="4644" w:type="pct"/>
            <w:shd w:val="clear" w:color="auto" w:fill="auto"/>
          </w:tcPr>
          <w:p w:rsidR="00875625" w:rsidRPr="00B94E61" w:rsidRDefault="0071003C" w:rsidP="00195BEF">
            <w:pPr>
              <w:spacing w:before="120" w:after="120" w:line="360" w:lineRule="auto"/>
              <w:jc w:val="both"/>
              <w:rPr>
                <w:sz w:val="26"/>
                <w:szCs w:val="26"/>
                <w:lang w:val="ru-RU"/>
              </w:rPr>
            </w:pPr>
            <w:r w:rsidRPr="00B94E61">
              <w:rPr>
                <w:sz w:val="26"/>
                <w:szCs w:val="26"/>
                <w:lang w:val="ru-RU"/>
              </w:rPr>
              <w:t>VI.</w:t>
            </w:r>
            <w:r w:rsidR="00195BEF" w:rsidRPr="00B94E61">
              <w:rPr>
                <w:sz w:val="26"/>
                <w:szCs w:val="26"/>
                <w:lang w:val="ru-RU"/>
              </w:rPr>
              <w:t>ИЗИСКВАНИЯ КЪМ ИЗПОЛЗВАНАТА МЕТОДИКА ПРИ ОЦЕНКИТЕ НА ИМОТИТЕ, ВКЛЮЧЕНИ В СДЕЛКИТЕ ЗА ЗАМЯНА.............................................................................................</w:t>
            </w:r>
            <w:r w:rsidRPr="00B94E61">
              <w:rPr>
                <w:sz w:val="26"/>
                <w:szCs w:val="26"/>
                <w:lang w:val="ru-RU"/>
              </w:rPr>
              <w:t>..</w:t>
            </w:r>
            <w:r w:rsidR="00195BEF" w:rsidRPr="00B94E61">
              <w:rPr>
                <w:sz w:val="26"/>
                <w:szCs w:val="26"/>
                <w:lang w:val="ru-RU"/>
              </w:rPr>
              <w:t>.......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875625" w:rsidRPr="006F59C8" w:rsidRDefault="006F59C8" w:rsidP="006B5235">
            <w:pPr>
              <w:spacing w:before="120" w:after="120" w:line="360" w:lineRule="auto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</w:tr>
      <w:tr w:rsidR="00556138" w:rsidRPr="00B94E61" w:rsidTr="006B5235">
        <w:tc>
          <w:tcPr>
            <w:tcW w:w="4644" w:type="pct"/>
            <w:shd w:val="clear" w:color="auto" w:fill="auto"/>
          </w:tcPr>
          <w:p w:rsidR="00C52EBF" w:rsidRPr="00B94E61" w:rsidRDefault="0071003C" w:rsidP="00C52EBF">
            <w:pPr>
              <w:spacing w:before="40" w:after="40" w:line="288" w:lineRule="auto"/>
              <w:ind w:left="851" w:hanging="454"/>
              <w:jc w:val="both"/>
              <w:rPr>
                <w:sz w:val="26"/>
                <w:szCs w:val="26"/>
                <w:lang w:val="ru-RU"/>
              </w:rPr>
            </w:pPr>
            <w:r w:rsidRPr="00B94E61">
              <w:rPr>
                <w:sz w:val="26"/>
                <w:szCs w:val="26"/>
                <w:lang w:val="bg-BG" w:eastAsia="en-US"/>
              </w:rPr>
              <w:t>6.1.</w:t>
            </w:r>
            <w:r w:rsidR="00C52EBF" w:rsidRPr="00B94E61">
              <w:rPr>
                <w:sz w:val="26"/>
                <w:szCs w:val="26"/>
                <w:lang w:val="bg-BG" w:eastAsia="en-US"/>
              </w:rPr>
              <w:t>Методика за определяне на реалната пазарна цена на имотите, предмет на сделките на замени</w:t>
            </w:r>
            <w:r w:rsidR="00C52EBF" w:rsidRPr="00B94E61">
              <w:rPr>
                <w:sz w:val="26"/>
                <w:szCs w:val="26"/>
                <w:lang w:val="ru-RU"/>
              </w:rPr>
              <w:t>................</w:t>
            </w:r>
            <w:r w:rsidRPr="00B94E61">
              <w:rPr>
                <w:sz w:val="26"/>
                <w:szCs w:val="26"/>
                <w:lang w:val="ru-RU"/>
              </w:rPr>
              <w:t>................</w:t>
            </w:r>
            <w:r w:rsidR="00C52EBF" w:rsidRPr="00B94E61">
              <w:rPr>
                <w:sz w:val="26"/>
                <w:szCs w:val="26"/>
                <w:lang w:val="ru-RU"/>
              </w:rPr>
              <w:t>..................</w:t>
            </w:r>
            <w:r w:rsidRPr="00B94E61">
              <w:rPr>
                <w:sz w:val="26"/>
                <w:szCs w:val="26"/>
                <w:lang w:val="ru-RU"/>
              </w:rPr>
              <w:t>..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C52EBF" w:rsidRPr="00B94E61" w:rsidRDefault="00556138" w:rsidP="006B5235">
            <w:pPr>
              <w:spacing w:before="120" w:after="120" w:line="360" w:lineRule="auto"/>
              <w:jc w:val="right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6</w:t>
            </w:r>
          </w:p>
        </w:tc>
      </w:tr>
      <w:tr w:rsidR="00556138" w:rsidRPr="00B94E61" w:rsidTr="006B5235">
        <w:tc>
          <w:tcPr>
            <w:tcW w:w="4644" w:type="pct"/>
            <w:shd w:val="clear" w:color="auto" w:fill="auto"/>
          </w:tcPr>
          <w:p w:rsidR="00C52EBF" w:rsidRPr="00B94E61" w:rsidRDefault="00C52EBF" w:rsidP="0071003C">
            <w:pPr>
              <w:spacing w:before="40" w:after="40" w:line="288" w:lineRule="auto"/>
              <w:ind w:left="851" w:hanging="454"/>
              <w:jc w:val="both"/>
              <w:rPr>
                <w:sz w:val="26"/>
                <w:szCs w:val="26"/>
                <w:lang w:val="bg-BG" w:eastAsia="en-US"/>
              </w:rPr>
            </w:pPr>
            <w:r w:rsidRPr="00B94E61">
              <w:rPr>
                <w:sz w:val="26"/>
                <w:szCs w:val="26"/>
                <w:lang w:val="bg-BG" w:eastAsia="en-US"/>
              </w:rPr>
              <w:t>6.2.Методика за определяне размера на несъвместимата държавна помощ</w:t>
            </w:r>
            <w:r w:rsidRPr="00B94E61">
              <w:rPr>
                <w:sz w:val="26"/>
                <w:szCs w:val="26"/>
                <w:lang w:val="ru-RU"/>
              </w:rPr>
              <w:t>...........................................................................</w:t>
            </w:r>
            <w:r w:rsidR="0071003C" w:rsidRPr="00B94E61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C52EBF" w:rsidRPr="00B94E61" w:rsidRDefault="00556138" w:rsidP="006B5235">
            <w:pPr>
              <w:spacing w:before="120" w:after="120" w:line="360" w:lineRule="auto"/>
              <w:jc w:val="right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8</w:t>
            </w:r>
          </w:p>
        </w:tc>
      </w:tr>
      <w:tr w:rsidR="00556138" w:rsidRPr="00B94E61" w:rsidTr="006B5235">
        <w:tc>
          <w:tcPr>
            <w:tcW w:w="4644" w:type="pct"/>
            <w:shd w:val="clear" w:color="auto" w:fill="auto"/>
          </w:tcPr>
          <w:p w:rsidR="00875625" w:rsidRPr="00B94E61" w:rsidRDefault="00195BEF" w:rsidP="00195BEF">
            <w:pPr>
              <w:spacing w:before="120" w:after="120" w:line="360" w:lineRule="auto"/>
              <w:jc w:val="both"/>
              <w:rPr>
                <w:sz w:val="26"/>
                <w:szCs w:val="26"/>
                <w:lang w:val="ru-RU"/>
              </w:rPr>
            </w:pPr>
            <w:r w:rsidRPr="00B94E61">
              <w:rPr>
                <w:sz w:val="26"/>
                <w:szCs w:val="26"/>
                <w:lang w:val="ru-RU"/>
              </w:rPr>
              <w:t>VII. СРОК ЗА ИЗПЪЛНЕНИЕ..............................................................</w:t>
            </w:r>
            <w:r w:rsidR="0071003C" w:rsidRPr="00B94E61">
              <w:rPr>
                <w:sz w:val="26"/>
                <w:szCs w:val="26"/>
                <w:lang w:val="ru-RU"/>
              </w:rPr>
              <w:t>.....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875625" w:rsidRPr="006F59C8" w:rsidRDefault="006F59C8" w:rsidP="006B5235">
            <w:pPr>
              <w:spacing w:before="120" w:after="120" w:line="360" w:lineRule="auto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</w:tc>
      </w:tr>
      <w:tr w:rsidR="00556138" w:rsidRPr="00B94E61" w:rsidTr="006B5235">
        <w:tc>
          <w:tcPr>
            <w:tcW w:w="4644" w:type="pct"/>
            <w:shd w:val="clear" w:color="auto" w:fill="auto"/>
          </w:tcPr>
          <w:p w:rsidR="00875625" w:rsidRPr="00556138" w:rsidRDefault="00556138" w:rsidP="00556138">
            <w:pPr>
              <w:spacing w:before="120" w:after="120" w:line="360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ПРИЛОЖЕНИЯ</w:t>
            </w:r>
            <w:r w:rsidRPr="00556138">
              <w:rPr>
                <w:b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875625" w:rsidRPr="006F59C8" w:rsidRDefault="00875625" w:rsidP="006B5235">
            <w:pPr>
              <w:spacing w:before="120" w:after="120" w:line="360" w:lineRule="auto"/>
              <w:jc w:val="right"/>
              <w:rPr>
                <w:sz w:val="26"/>
                <w:szCs w:val="26"/>
                <w:lang w:val="en-US"/>
              </w:rPr>
            </w:pPr>
          </w:p>
        </w:tc>
      </w:tr>
      <w:tr w:rsidR="00556138" w:rsidRPr="00B94E61" w:rsidTr="006B5235">
        <w:tc>
          <w:tcPr>
            <w:tcW w:w="4644" w:type="pct"/>
            <w:shd w:val="clear" w:color="auto" w:fill="auto"/>
          </w:tcPr>
          <w:p w:rsidR="00556138" w:rsidRPr="00B94E61" w:rsidRDefault="00D963AF" w:rsidP="00D963AF">
            <w:pPr>
              <w:spacing w:before="120" w:after="120" w:line="360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ПРИЛОЖЕНИЕ №1</w:t>
            </w:r>
            <w:r w:rsidR="00556138">
              <w:rPr>
                <w:sz w:val="26"/>
                <w:szCs w:val="26"/>
                <w:lang w:val="ru-RU"/>
              </w:rPr>
              <w:t xml:space="preserve">. </w:t>
            </w:r>
            <w:r w:rsidRPr="00D963AF">
              <w:rPr>
                <w:sz w:val="26"/>
                <w:szCs w:val="26"/>
                <w:lang w:val="ru-RU"/>
              </w:rPr>
              <w:t>Поземлени имоти в горски територии - обект на оценка, включени в договорите за замени, осъществени през периода 01.01.2007-27.01.2009 г.</w:t>
            </w:r>
            <w:r w:rsidR="00F259D7">
              <w:rPr>
                <w:sz w:val="26"/>
                <w:szCs w:val="26"/>
                <w:lang w:val="ru-RU"/>
              </w:rPr>
              <w:t xml:space="preserve"> …………………………………….</w:t>
            </w:r>
            <w:r w:rsidR="00556138" w:rsidRPr="00B94E61">
              <w:rPr>
                <w:sz w:val="26"/>
                <w:szCs w:val="26"/>
                <w:lang w:val="ru-RU"/>
              </w:rPr>
              <w:t>..................</w:t>
            </w:r>
            <w:r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556138" w:rsidRPr="006F59C8" w:rsidRDefault="006F59C8" w:rsidP="006B5235">
            <w:pPr>
              <w:spacing w:before="120" w:after="120" w:line="360" w:lineRule="auto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</w:tr>
      <w:tr w:rsidR="00556138" w:rsidRPr="00B94E61" w:rsidTr="006B5235">
        <w:tc>
          <w:tcPr>
            <w:tcW w:w="4644" w:type="pct"/>
            <w:shd w:val="clear" w:color="auto" w:fill="auto"/>
          </w:tcPr>
          <w:p w:rsidR="00556138" w:rsidRPr="00F33CE1" w:rsidRDefault="00556138" w:rsidP="00556138">
            <w:pPr>
              <w:spacing w:before="120" w:after="120" w:line="360" w:lineRule="auto"/>
              <w:jc w:val="both"/>
              <w:rPr>
                <w:sz w:val="26"/>
                <w:szCs w:val="26"/>
                <w:lang w:val="bg-BG"/>
              </w:rPr>
            </w:pPr>
            <w:r w:rsidRPr="00B94E61">
              <w:rPr>
                <w:sz w:val="26"/>
                <w:szCs w:val="26"/>
                <w:lang w:val="ru-RU"/>
              </w:rPr>
              <w:t xml:space="preserve">Сертификати за оценителски правоспособности </w:t>
            </w:r>
            <w:r w:rsidR="00F33CE1">
              <w:rPr>
                <w:sz w:val="26"/>
                <w:szCs w:val="26"/>
                <w:lang w:val="bg-BG"/>
              </w:rPr>
              <w:t>на независимите оценители</w:t>
            </w:r>
            <w:r w:rsidR="00F33CE1">
              <w:rPr>
                <w:sz w:val="26"/>
                <w:szCs w:val="26"/>
                <w:lang w:val="ru-RU"/>
              </w:rPr>
              <w:t>.......</w:t>
            </w:r>
            <w:r w:rsidRPr="00B94E61">
              <w:rPr>
                <w:sz w:val="26"/>
                <w:szCs w:val="26"/>
                <w:lang w:val="ru-RU"/>
              </w:rPr>
              <w:t>...................................................</w:t>
            </w:r>
            <w:r>
              <w:rPr>
                <w:sz w:val="26"/>
                <w:szCs w:val="26"/>
                <w:lang w:val="ru-RU"/>
              </w:rPr>
              <w:t>................</w:t>
            </w:r>
            <w:r w:rsidRPr="00B94E61">
              <w:rPr>
                <w:sz w:val="26"/>
                <w:szCs w:val="26"/>
                <w:lang w:val="ru-RU"/>
              </w:rPr>
              <w:t>..</w:t>
            </w:r>
            <w:r w:rsidR="00F33CE1">
              <w:rPr>
                <w:sz w:val="26"/>
                <w:szCs w:val="26"/>
                <w:lang w:val="bg-BG"/>
              </w:rPr>
              <w:t>.........................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556138" w:rsidRPr="002E14BD" w:rsidRDefault="00556138" w:rsidP="006B5235">
            <w:pPr>
              <w:spacing w:before="120" w:after="120" w:line="360" w:lineRule="auto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bg-BG"/>
              </w:rPr>
              <w:t>1</w:t>
            </w:r>
            <w:r w:rsidR="002E14BD">
              <w:rPr>
                <w:sz w:val="26"/>
                <w:szCs w:val="26"/>
                <w:lang w:val="en-US"/>
              </w:rPr>
              <w:t>6</w:t>
            </w:r>
          </w:p>
        </w:tc>
      </w:tr>
    </w:tbl>
    <w:p w:rsidR="00875625" w:rsidRPr="00B94E61" w:rsidRDefault="00875625" w:rsidP="00875625">
      <w:pPr>
        <w:spacing w:line="288" w:lineRule="auto"/>
        <w:jc w:val="both"/>
        <w:rPr>
          <w:sz w:val="26"/>
          <w:szCs w:val="26"/>
          <w:lang w:val="ru-RU"/>
        </w:rPr>
      </w:pPr>
    </w:p>
    <w:p w:rsidR="00350E68" w:rsidRPr="00B94E61" w:rsidRDefault="00875625" w:rsidP="00875625">
      <w:pPr>
        <w:pStyle w:val="Heading1"/>
        <w:spacing w:before="40" w:after="40" w:line="288" w:lineRule="auto"/>
        <w:ind w:left="720"/>
        <w:jc w:val="both"/>
        <w:rPr>
          <w:b/>
          <w:szCs w:val="28"/>
          <w:lang w:val="ru-RU"/>
        </w:rPr>
      </w:pPr>
      <w:r w:rsidRPr="00B94E61">
        <w:rPr>
          <w:b/>
          <w:bCs/>
          <w:sz w:val="32"/>
          <w:szCs w:val="32"/>
        </w:rPr>
        <w:br w:type="page"/>
      </w:r>
      <w:r w:rsidR="00350E68" w:rsidRPr="00B94E61">
        <w:rPr>
          <w:b/>
          <w:szCs w:val="28"/>
          <w:lang w:val="ru-RU"/>
        </w:rPr>
        <w:lastRenderedPageBreak/>
        <w:t>I. ОБЩА ИНФОРМАЦИЯ</w:t>
      </w:r>
    </w:p>
    <w:p w:rsidR="00350E68" w:rsidRPr="00B94E61" w:rsidRDefault="00350E68" w:rsidP="00350E68">
      <w:pPr>
        <w:numPr>
          <w:ilvl w:val="0"/>
          <w:numId w:val="15"/>
        </w:numPr>
        <w:spacing w:before="40" w:after="40" w:line="288" w:lineRule="auto"/>
        <w:jc w:val="both"/>
        <w:rPr>
          <w:sz w:val="24"/>
          <w:szCs w:val="24"/>
          <w:lang w:val="bg-BG"/>
        </w:rPr>
      </w:pPr>
      <w:r w:rsidRPr="00B94E61">
        <w:rPr>
          <w:b/>
          <w:sz w:val="24"/>
          <w:szCs w:val="24"/>
          <w:lang w:val="bg-BG"/>
        </w:rPr>
        <w:t>Страна бенефициент</w:t>
      </w:r>
      <w:r w:rsidRPr="00B94E61">
        <w:rPr>
          <w:sz w:val="24"/>
          <w:szCs w:val="24"/>
          <w:lang w:val="bg-BG"/>
        </w:rPr>
        <w:t>: Република България</w:t>
      </w:r>
      <w:r w:rsidR="00461EA9" w:rsidRPr="00B94E61">
        <w:rPr>
          <w:sz w:val="24"/>
          <w:szCs w:val="24"/>
          <w:lang w:val="bg-BG"/>
        </w:rPr>
        <w:t>.</w:t>
      </w:r>
    </w:p>
    <w:p w:rsidR="00350E68" w:rsidRPr="00B94E61" w:rsidRDefault="00350E68" w:rsidP="00350E68">
      <w:pPr>
        <w:numPr>
          <w:ilvl w:val="0"/>
          <w:numId w:val="15"/>
        </w:numPr>
        <w:spacing w:before="40" w:after="40" w:line="288" w:lineRule="auto"/>
        <w:jc w:val="both"/>
        <w:rPr>
          <w:sz w:val="24"/>
          <w:szCs w:val="24"/>
          <w:lang w:val="bg-BG"/>
        </w:rPr>
      </w:pPr>
      <w:r w:rsidRPr="00B94E61">
        <w:rPr>
          <w:b/>
          <w:sz w:val="24"/>
          <w:szCs w:val="24"/>
          <w:lang w:val="bg-BG"/>
        </w:rPr>
        <w:t>Възложител:</w:t>
      </w:r>
      <w:r w:rsidRPr="00B94E61">
        <w:rPr>
          <w:sz w:val="24"/>
          <w:szCs w:val="24"/>
          <w:lang w:val="bg-BG"/>
        </w:rPr>
        <w:t xml:space="preserve"> Министерств</w:t>
      </w:r>
      <w:r w:rsidR="00D16EFC" w:rsidRPr="00B94E61">
        <w:rPr>
          <w:sz w:val="24"/>
          <w:szCs w:val="24"/>
          <w:lang w:val="bg-BG"/>
        </w:rPr>
        <w:t>о на земеделието и храните</w:t>
      </w:r>
      <w:r w:rsidR="00461EA9" w:rsidRPr="00B94E61">
        <w:rPr>
          <w:sz w:val="24"/>
          <w:szCs w:val="24"/>
          <w:lang w:val="bg-BG"/>
        </w:rPr>
        <w:t>.</w:t>
      </w:r>
    </w:p>
    <w:p w:rsidR="00350E68" w:rsidRPr="00B94E61" w:rsidRDefault="00F52DD8" w:rsidP="00350E68">
      <w:pPr>
        <w:numPr>
          <w:ilvl w:val="0"/>
          <w:numId w:val="15"/>
        </w:numPr>
        <w:spacing w:before="40" w:after="40" w:line="288" w:lineRule="auto"/>
        <w:jc w:val="both"/>
        <w:rPr>
          <w:b/>
          <w:sz w:val="24"/>
          <w:szCs w:val="24"/>
          <w:lang w:val="bg-BG"/>
        </w:rPr>
      </w:pPr>
      <w:r w:rsidRPr="00B94E61">
        <w:rPr>
          <w:b/>
          <w:sz w:val="24"/>
          <w:szCs w:val="24"/>
          <w:lang w:val="bg-BG"/>
        </w:rPr>
        <w:t>Правна рамка</w:t>
      </w:r>
      <w:r w:rsidR="00461EA9" w:rsidRPr="00B94E61">
        <w:rPr>
          <w:b/>
          <w:sz w:val="24"/>
          <w:szCs w:val="24"/>
          <w:lang w:val="bg-BG"/>
        </w:rPr>
        <w:t>.</w:t>
      </w:r>
    </w:p>
    <w:p w:rsidR="00350E68" w:rsidRPr="00B94E61" w:rsidRDefault="00350E68" w:rsidP="00350E68">
      <w:pPr>
        <w:spacing w:before="40" w:after="40" w:line="288" w:lineRule="auto"/>
        <w:ind w:firstLine="720"/>
        <w:jc w:val="both"/>
        <w:rPr>
          <w:rFonts w:eastAsia="MS Mincho"/>
          <w:sz w:val="24"/>
          <w:szCs w:val="24"/>
          <w:lang w:val="bg-BG" w:eastAsia="ja-JP"/>
        </w:rPr>
      </w:pPr>
      <w:r w:rsidRPr="00B94E61">
        <w:rPr>
          <w:rFonts w:eastAsia="MS Mincho"/>
          <w:sz w:val="24"/>
          <w:szCs w:val="24"/>
          <w:lang w:val="bg-BG" w:eastAsia="ja-JP"/>
        </w:rPr>
        <w:t xml:space="preserve">Правната рамка </w:t>
      </w:r>
      <w:r w:rsidR="001747A8">
        <w:rPr>
          <w:rFonts w:eastAsia="MS Mincho"/>
          <w:sz w:val="24"/>
          <w:szCs w:val="24"/>
          <w:lang w:val="bg-BG" w:eastAsia="ja-JP"/>
        </w:rPr>
        <w:t>на процедурата по</w:t>
      </w:r>
      <w:r w:rsidRPr="00B94E61">
        <w:rPr>
          <w:rFonts w:eastAsia="MS Mincho"/>
          <w:sz w:val="24"/>
          <w:szCs w:val="24"/>
          <w:lang w:val="bg-BG" w:eastAsia="ja-JP"/>
        </w:rPr>
        <w:t xml:space="preserve"> осигуряване на дейността </w:t>
      </w:r>
      <w:r w:rsidR="001747A8">
        <w:rPr>
          <w:rFonts w:eastAsia="MS Mincho"/>
          <w:sz w:val="24"/>
          <w:szCs w:val="24"/>
          <w:lang w:val="bg-BG" w:eastAsia="ja-JP"/>
        </w:rPr>
        <w:t>за избор на правоспособ</w:t>
      </w:r>
      <w:r w:rsidR="006735FA">
        <w:rPr>
          <w:rFonts w:eastAsia="MS Mincho"/>
          <w:sz w:val="24"/>
          <w:szCs w:val="24"/>
          <w:lang w:val="bg-BG" w:eastAsia="ja-JP"/>
        </w:rPr>
        <w:t>ен</w:t>
      </w:r>
      <w:r w:rsidRPr="00B94E61">
        <w:rPr>
          <w:rFonts w:eastAsia="MS Mincho"/>
          <w:sz w:val="24"/>
          <w:szCs w:val="24"/>
          <w:lang w:val="bg-BG" w:eastAsia="ja-JP"/>
        </w:rPr>
        <w:t xml:space="preserve"> независим оценител</w:t>
      </w:r>
      <w:r w:rsidR="001747A8">
        <w:rPr>
          <w:rFonts w:eastAsia="MS Mincho"/>
          <w:sz w:val="24"/>
          <w:szCs w:val="24"/>
          <w:lang w:val="bg-BG" w:eastAsia="ja-JP"/>
        </w:rPr>
        <w:t xml:space="preserve"> и/или </w:t>
      </w:r>
      <w:proofErr w:type="spellStart"/>
      <w:r w:rsidR="001747A8">
        <w:rPr>
          <w:rFonts w:eastAsia="MS Mincho"/>
          <w:sz w:val="24"/>
          <w:szCs w:val="24"/>
          <w:lang w:val="bg-BG" w:eastAsia="ja-JP"/>
        </w:rPr>
        <w:t>оценителски</w:t>
      </w:r>
      <w:proofErr w:type="spellEnd"/>
      <w:r w:rsidR="001747A8">
        <w:rPr>
          <w:rFonts w:eastAsia="MS Mincho"/>
          <w:sz w:val="24"/>
          <w:szCs w:val="24"/>
          <w:lang w:val="bg-BG" w:eastAsia="ja-JP"/>
        </w:rPr>
        <w:t xml:space="preserve"> екип</w:t>
      </w:r>
      <w:r w:rsidRPr="00B94E61">
        <w:rPr>
          <w:rFonts w:eastAsia="MS Mincho"/>
          <w:sz w:val="24"/>
          <w:szCs w:val="24"/>
          <w:lang w:val="bg-BG" w:eastAsia="ja-JP"/>
        </w:rPr>
        <w:t>, регистриран</w:t>
      </w:r>
      <w:r w:rsidR="00C500AB">
        <w:rPr>
          <w:rFonts w:eastAsia="MS Mincho"/>
          <w:sz w:val="24"/>
          <w:szCs w:val="24"/>
          <w:lang w:val="bg-BG" w:eastAsia="ja-JP"/>
        </w:rPr>
        <w:t>и</w:t>
      </w:r>
      <w:r w:rsidRPr="00B94E61">
        <w:rPr>
          <w:rFonts w:eastAsia="MS Mincho"/>
          <w:sz w:val="24"/>
          <w:szCs w:val="24"/>
          <w:lang w:val="bg-BG" w:eastAsia="ja-JP"/>
        </w:rPr>
        <w:t xml:space="preserve"> </w:t>
      </w:r>
      <w:r w:rsidR="00C500AB">
        <w:rPr>
          <w:rFonts w:eastAsia="MS Mincho"/>
          <w:sz w:val="24"/>
          <w:szCs w:val="24"/>
          <w:lang w:val="bg-BG" w:eastAsia="ja-JP"/>
        </w:rPr>
        <w:t>съгласно</w:t>
      </w:r>
      <w:r w:rsidRPr="00B94E61">
        <w:rPr>
          <w:rFonts w:eastAsia="MS Mincho"/>
          <w:sz w:val="24"/>
          <w:szCs w:val="24"/>
          <w:lang w:val="bg-BG" w:eastAsia="ja-JP"/>
        </w:rPr>
        <w:t xml:space="preserve"> Закона за независимите оценители, ко</w:t>
      </w:r>
      <w:r w:rsidR="00C500AB">
        <w:rPr>
          <w:rFonts w:eastAsia="MS Mincho"/>
          <w:sz w:val="24"/>
          <w:szCs w:val="24"/>
          <w:lang w:val="bg-BG" w:eastAsia="ja-JP"/>
        </w:rPr>
        <w:t>ито да извършат</w:t>
      </w:r>
      <w:r w:rsidRPr="00B94E61">
        <w:rPr>
          <w:rFonts w:eastAsia="MS Mincho"/>
          <w:sz w:val="24"/>
          <w:szCs w:val="24"/>
          <w:lang w:val="bg-BG" w:eastAsia="ja-JP"/>
        </w:rPr>
        <w:t xml:space="preserve"> оценка на поземлени имоти в горски територии, обект на извършени замени на държавна земя със земя, собственост на юридически и физически лица от </w:t>
      </w:r>
      <w:r w:rsidR="0031280E" w:rsidRPr="00B94E61">
        <w:rPr>
          <w:rFonts w:eastAsia="MS Mincho"/>
          <w:sz w:val="24"/>
          <w:szCs w:val="24"/>
          <w:lang w:val="bg-BG" w:eastAsia="ja-JP"/>
        </w:rPr>
        <w:t>Република</w:t>
      </w:r>
      <w:r w:rsidRPr="00B94E61">
        <w:rPr>
          <w:rFonts w:eastAsia="MS Mincho"/>
          <w:sz w:val="24"/>
          <w:szCs w:val="24"/>
          <w:lang w:val="bg-BG" w:eastAsia="ja-JP"/>
        </w:rPr>
        <w:t xml:space="preserve"> България през периода </w:t>
      </w:r>
      <w:r w:rsidR="00835AE0" w:rsidRPr="002E14BD">
        <w:rPr>
          <w:rFonts w:eastAsia="MS Mincho"/>
          <w:sz w:val="24"/>
          <w:szCs w:val="24"/>
          <w:lang w:val="ru-RU" w:eastAsia="ja-JP"/>
        </w:rPr>
        <w:t>01</w:t>
      </w:r>
      <w:r w:rsidR="00835AE0">
        <w:rPr>
          <w:rFonts w:eastAsia="MS Mincho"/>
          <w:sz w:val="24"/>
          <w:szCs w:val="24"/>
          <w:lang w:val="bg-BG" w:eastAsia="ja-JP"/>
        </w:rPr>
        <w:t>.01.</w:t>
      </w:r>
      <w:r w:rsidRPr="00B94E61">
        <w:rPr>
          <w:rFonts w:eastAsia="MS Mincho"/>
          <w:sz w:val="24"/>
          <w:szCs w:val="24"/>
          <w:lang w:val="bg-BG" w:eastAsia="ja-JP"/>
        </w:rPr>
        <w:t>2007-</w:t>
      </w:r>
      <w:r w:rsidR="00835AE0">
        <w:rPr>
          <w:rFonts w:eastAsia="MS Mincho"/>
          <w:sz w:val="24"/>
          <w:szCs w:val="24"/>
          <w:lang w:val="bg-BG" w:eastAsia="ja-JP"/>
        </w:rPr>
        <w:t>27.01.</w:t>
      </w:r>
      <w:r w:rsidRPr="00B94E61">
        <w:rPr>
          <w:rFonts w:eastAsia="MS Mincho"/>
          <w:sz w:val="24"/>
          <w:szCs w:val="24"/>
          <w:lang w:val="bg-BG" w:eastAsia="ja-JP"/>
        </w:rPr>
        <w:t>2009 г. се основава на Решение на Европейската Комисия от 05.09.2014 г. относно схема за помощ № SA.26212 (2011/С) (</w:t>
      </w:r>
      <w:proofErr w:type="spellStart"/>
      <w:r w:rsidRPr="00B94E61">
        <w:rPr>
          <w:rFonts w:eastAsia="MS Mincho"/>
          <w:sz w:val="24"/>
          <w:szCs w:val="24"/>
          <w:lang w:val="bg-BG" w:eastAsia="ja-JP"/>
        </w:rPr>
        <w:t>ex</w:t>
      </w:r>
      <w:proofErr w:type="spellEnd"/>
      <w:r w:rsidRPr="00B94E61">
        <w:rPr>
          <w:rFonts w:eastAsia="MS Mincho"/>
          <w:sz w:val="24"/>
          <w:szCs w:val="24"/>
          <w:lang w:val="bg-BG" w:eastAsia="ja-JP"/>
        </w:rPr>
        <w:t xml:space="preserve"> 2011/NN – </w:t>
      </w:r>
      <w:proofErr w:type="spellStart"/>
      <w:r w:rsidRPr="00B94E61">
        <w:rPr>
          <w:rFonts w:eastAsia="MS Mincho"/>
          <w:sz w:val="24"/>
          <w:szCs w:val="24"/>
          <w:lang w:val="bg-BG" w:eastAsia="ja-JP"/>
        </w:rPr>
        <w:t>ex</w:t>
      </w:r>
      <w:proofErr w:type="spellEnd"/>
      <w:r w:rsidRPr="00B94E61">
        <w:rPr>
          <w:rFonts w:eastAsia="MS Mincho"/>
          <w:sz w:val="24"/>
          <w:szCs w:val="24"/>
          <w:lang w:val="bg-BG" w:eastAsia="ja-JP"/>
        </w:rPr>
        <w:t xml:space="preserve"> CP/176/A/08) и SA.26217 (2011/С) (</w:t>
      </w:r>
      <w:proofErr w:type="spellStart"/>
      <w:r w:rsidRPr="00B94E61">
        <w:rPr>
          <w:rFonts w:eastAsia="MS Mincho"/>
          <w:sz w:val="24"/>
          <w:szCs w:val="24"/>
          <w:lang w:val="bg-BG" w:eastAsia="ja-JP"/>
        </w:rPr>
        <w:t>ex</w:t>
      </w:r>
      <w:proofErr w:type="spellEnd"/>
      <w:r w:rsidRPr="00B94E61">
        <w:rPr>
          <w:rFonts w:eastAsia="MS Mincho"/>
          <w:sz w:val="24"/>
          <w:szCs w:val="24"/>
          <w:lang w:val="bg-BG" w:eastAsia="ja-JP"/>
        </w:rPr>
        <w:t xml:space="preserve"> 2011/NN – </w:t>
      </w:r>
      <w:proofErr w:type="spellStart"/>
      <w:r w:rsidRPr="00B94E61">
        <w:rPr>
          <w:rFonts w:eastAsia="MS Mincho"/>
          <w:sz w:val="24"/>
          <w:szCs w:val="24"/>
          <w:lang w:val="bg-BG" w:eastAsia="ja-JP"/>
        </w:rPr>
        <w:t>ex</w:t>
      </w:r>
      <w:proofErr w:type="spellEnd"/>
      <w:r w:rsidRPr="00B94E61">
        <w:rPr>
          <w:rFonts w:eastAsia="MS Mincho"/>
          <w:sz w:val="24"/>
          <w:szCs w:val="24"/>
          <w:lang w:val="bg-BG" w:eastAsia="ja-JP"/>
        </w:rPr>
        <w:t xml:space="preserve"> CP/176/A/08), приведена в действие от Република България при замените на горска земя. </w:t>
      </w:r>
    </w:p>
    <w:p w:rsidR="00350E68" w:rsidRPr="00B94E61" w:rsidRDefault="007C0482" w:rsidP="00350E68">
      <w:pPr>
        <w:spacing w:before="40" w:after="40" w:line="288" w:lineRule="auto"/>
        <w:ind w:firstLine="720"/>
        <w:jc w:val="both"/>
        <w:rPr>
          <w:rFonts w:eastAsia="MS Mincho"/>
          <w:sz w:val="24"/>
          <w:szCs w:val="24"/>
          <w:lang w:val="bg-BG" w:eastAsia="ja-JP"/>
        </w:rPr>
      </w:pPr>
      <w:r w:rsidRPr="00B94E61">
        <w:rPr>
          <w:rFonts w:eastAsia="MS Mincho"/>
          <w:sz w:val="24"/>
          <w:szCs w:val="24"/>
          <w:lang w:val="bg-BG" w:eastAsia="ja-JP"/>
        </w:rPr>
        <w:t>По-конкретно</w:t>
      </w:r>
      <w:r w:rsidR="00EF290E" w:rsidRPr="00B94E61">
        <w:rPr>
          <w:rFonts w:eastAsia="MS Mincho"/>
          <w:sz w:val="24"/>
          <w:szCs w:val="24"/>
          <w:lang w:val="bg-BG" w:eastAsia="ja-JP"/>
        </w:rPr>
        <w:t>,</w:t>
      </w:r>
      <w:r w:rsidRPr="00B94E61">
        <w:rPr>
          <w:rFonts w:eastAsia="MS Mincho"/>
          <w:sz w:val="24"/>
          <w:szCs w:val="24"/>
          <w:lang w:val="bg-BG" w:eastAsia="ja-JP"/>
        </w:rPr>
        <w:t xml:space="preserve"> п</w:t>
      </w:r>
      <w:r w:rsidR="00350E68" w:rsidRPr="00B94E61">
        <w:rPr>
          <w:rFonts w:eastAsia="MS Mincho"/>
          <w:sz w:val="24"/>
          <w:szCs w:val="24"/>
          <w:lang w:val="bg-BG" w:eastAsia="ja-JP"/>
        </w:rPr>
        <w:t>овод</w:t>
      </w:r>
      <w:r w:rsidR="00555900" w:rsidRPr="00B94E61">
        <w:rPr>
          <w:rFonts w:eastAsia="MS Mincho"/>
          <w:sz w:val="24"/>
          <w:szCs w:val="24"/>
          <w:lang w:val="bg-BG" w:eastAsia="ja-JP"/>
        </w:rPr>
        <w:t>ът</w:t>
      </w:r>
      <w:r w:rsidR="00350E68" w:rsidRPr="00B94E61">
        <w:rPr>
          <w:rFonts w:eastAsia="MS Mincho"/>
          <w:sz w:val="24"/>
          <w:szCs w:val="24"/>
          <w:lang w:val="bg-BG" w:eastAsia="ja-JP"/>
        </w:rPr>
        <w:t xml:space="preserve"> за </w:t>
      </w:r>
      <w:r w:rsidR="00555900" w:rsidRPr="00B94E61">
        <w:rPr>
          <w:rFonts w:eastAsia="MS Mincho"/>
          <w:sz w:val="24"/>
          <w:szCs w:val="24"/>
          <w:lang w:val="bg-BG" w:eastAsia="ja-JP"/>
        </w:rPr>
        <w:t xml:space="preserve">осъществяване на тази </w:t>
      </w:r>
      <w:r w:rsidR="00350E68" w:rsidRPr="00B94E61">
        <w:rPr>
          <w:rFonts w:eastAsia="MS Mincho"/>
          <w:sz w:val="24"/>
          <w:szCs w:val="24"/>
          <w:lang w:val="bg-BG" w:eastAsia="ja-JP"/>
        </w:rPr>
        <w:t xml:space="preserve">дейност са становищата и заключенията на </w:t>
      </w:r>
      <w:r w:rsidR="00F82ECE" w:rsidRPr="00B94E61">
        <w:rPr>
          <w:rFonts w:eastAsia="MS Mincho"/>
          <w:sz w:val="24"/>
          <w:szCs w:val="24"/>
          <w:lang w:val="bg-BG" w:eastAsia="ja-JP"/>
        </w:rPr>
        <w:t xml:space="preserve">Европейската </w:t>
      </w:r>
      <w:r w:rsidR="00350E68" w:rsidRPr="00B94E61">
        <w:rPr>
          <w:rFonts w:eastAsia="MS Mincho"/>
          <w:sz w:val="24"/>
          <w:szCs w:val="24"/>
          <w:lang w:val="bg-BG" w:eastAsia="ja-JP"/>
        </w:rPr>
        <w:t>Ком</w:t>
      </w:r>
      <w:r w:rsidR="00F82ECE" w:rsidRPr="00B94E61">
        <w:rPr>
          <w:rFonts w:eastAsia="MS Mincho"/>
          <w:sz w:val="24"/>
          <w:szCs w:val="24"/>
          <w:lang w:val="bg-BG" w:eastAsia="ja-JP"/>
        </w:rPr>
        <w:t>исия</w:t>
      </w:r>
      <w:r w:rsidR="00555900" w:rsidRPr="00B94E61">
        <w:rPr>
          <w:rFonts w:eastAsia="MS Mincho"/>
          <w:sz w:val="24"/>
          <w:szCs w:val="24"/>
          <w:lang w:val="bg-BG" w:eastAsia="ja-JP"/>
        </w:rPr>
        <w:t>, представе</w:t>
      </w:r>
      <w:r w:rsidR="00F82ECE" w:rsidRPr="00B94E61">
        <w:rPr>
          <w:rFonts w:eastAsia="MS Mincho"/>
          <w:sz w:val="24"/>
          <w:szCs w:val="24"/>
          <w:lang w:val="bg-BG" w:eastAsia="ja-JP"/>
        </w:rPr>
        <w:t>ни в следните точки от цитираното Решение</w:t>
      </w:r>
      <w:r w:rsidR="00555900" w:rsidRPr="00B94E61">
        <w:rPr>
          <w:rFonts w:eastAsia="MS Mincho"/>
          <w:sz w:val="24"/>
          <w:szCs w:val="24"/>
          <w:lang w:val="bg-BG" w:eastAsia="ja-JP"/>
        </w:rPr>
        <w:t>: т.3.3 (44);</w:t>
      </w:r>
      <w:r w:rsidR="00350E68" w:rsidRPr="00B94E61">
        <w:rPr>
          <w:rFonts w:eastAsia="MS Mincho"/>
          <w:sz w:val="24"/>
          <w:szCs w:val="24"/>
          <w:lang w:val="bg-BG" w:eastAsia="ja-JP"/>
        </w:rPr>
        <w:t xml:space="preserve"> </w:t>
      </w:r>
      <w:r w:rsidR="00555900" w:rsidRPr="00B94E61">
        <w:rPr>
          <w:rFonts w:eastAsia="MS Mincho"/>
          <w:sz w:val="24"/>
          <w:szCs w:val="24"/>
          <w:lang w:val="bg-BG" w:eastAsia="ja-JP"/>
        </w:rPr>
        <w:t>т.5.1 (75), (79),</w:t>
      </w:r>
      <w:r w:rsidR="00350E68" w:rsidRPr="00B94E61">
        <w:rPr>
          <w:rFonts w:eastAsia="MS Mincho"/>
          <w:sz w:val="24"/>
          <w:szCs w:val="24"/>
          <w:lang w:val="bg-BG" w:eastAsia="ja-JP"/>
        </w:rPr>
        <w:t xml:space="preserve"> (81) и </w:t>
      </w:r>
      <w:r w:rsidR="00555900" w:rsidRPr="00B94E61">
        <w:rPr>
          <w:rFonts w:eastAsia="MS Mincho"/>
          <w:sz w:val="24"/>
          <w:szCs w:val="24"/>
          <w:lang w:val="bg-BG" w:eastAsia="ja-JP"/>
        </w:rPr>
        <w:t>(82); т.5.4 (118), (119) и (120); т.6.1 (126) и (128);</w:t>
      </w:r>
      <w:r w:rsidR="00350E68" w:rsidRPr="00B94E61">
        <w:rPr>
          <w:rFonts w:eastAsia="MS Mincho"/>
          <w:sz w:val="24"/>
          <w:szCs w:val="24"/>
          <w:lang w:val="bg-BG" w:eastAsia="ja-JP"/>
        </w:rPr>
        <w:t xml:space="preserve"> </w:t>
      </w:r>
      <w:r w:rsidR="00555900" w:rsidRPr="00B94E61">
        <w:rPr>
          <w:rFonts w:eastAsia="MS Mincho"/>
          <w:sz w:val="24"/>
          <w:szCs w:val="24"/>
          <w:lang w:val="bg-BG" w:eastAsia="ja-JP"/>
        </w:rPr>
        <w:t>т.6.1.1 (133); т.6.1.2 (137);</w:t>
      </w:r>
      <w:r w:rsidR="00350E68" w:rsidRPr="00B94E61">
        <w:rPr>
          <w:rFonts w:eastAsia="MS Mincho"/>
          <w:sz w:val="24"/>
          <w:szCs w:val="24"/>
          <w:lang w:val="bg-BG" w:eastAsia="ja-JP"/>
        </w:rPr>
        <w:t xml:space="preserve"> </w:t>
      </w:r>
      <w:r w:rsidR="00555900" w:rsidRPr="00B94E61">
        <w:rPr>
          <w:rFonts w:eastAsia="MS Mincho"/>
          <w:sz w:val="24"/>
          <w:szCs w:val="24"/>
          <w:lang w:val="bg-BG" w:eastAsia="ja-JP"/>
        </w:rPr>
        <w:t>т.</w:t>
      </w:r>
      <w:r w:rsidR="00350E68" w:rsidRPr="00B94E61">
        <w:rPr>
          <w:rFonts w:eastAsia="MS Mincho"/>
          <w:sz w:val="24"/>
          <w:szCs w:val="24"/>
          <w:lang w:val="bg-BG" w:eastAsia="ja-JP"/>
        </w:rPr>
        <w:t xml:space="preserve">6.1.3 (147) </w:t>
      </w:r>
      <w:r w:rsidR="00555900" w:rsidRPr="00B94E61">
        <w:rPr>
          <w:rFonts w:eastAsia="MS Mincho"/>
          <w:sz w:val="24"/>
          <w:szCs w:val="24"/>
          <w:lang w:val="bg-BG" w:eastAsia="ja-JP"/>
        </w:rPr>
        <w:t>и (153); т.6.1.4 (154) и (155);</w:t>
      </w:r>
      <w:r w:rsidR="00350E68" w:rsidRPr="00B94E61">
        <w:rPr>
          <w:rFonts w:eastAsia="MS Mincho"/>
          <w:sz w:val="24"/>
          <w:szCs w:val="24"/>
          <w:lang w:val="bg-BG" w:eastAsia="ja-JP"/>
        </w:rPr>
        <w:t xml:space="preserve"> </w:t>
      </w:r>
      <w:r w:rsidR="00555900" w:rsidRPr="00B94E61">
        <w:rPr>
          <w:rFonts w:eastAsia="MS Mincho"/>
          <w:sz w:val="24"/>
          <w:szCs w:val="24"/>
          <w:lang w:val="bg-BG" w:eastAsia="ja-JP"/>
        </w:rPr>
        <w:t>т.</w:t>
      </w:r>
      <w:r w:rsidR="00350E68" w:rsidRPr="00B94E61">
        <w:rPr>
          <w:rFonts w:eastAsia="MS Mincho"/>
          <w:sz w:val="24"/>
          <w:szCs w:val="24"/>
          <w:lang w:val="bg-BG" w:eastAsia="ja-JP"/>
        </w:rPr>
        <w:t>6.1.5 (156)</w:t>
      </w:r>
      <w:r w:rsidR="00555900" w:rsidRPr="00B94E61">
        <w:rPr>
          <w:rFonts w:eastAsia="MS Mincho"/>
          <w:sz w:val="24"/>
          <w:szCs w:val="24"/>
          <w:lang w:val="bg-BG" w:eastAsia="ja-JP"/>
        </w:rPr>
        <w:t>;</w:t>
      </w:r>
      <w:r w:rsidR="00350E68" w:rsidRPr="00B94E61">
        <w:rPr>
          <w:rFonts w:eastAsia="MS Mincho"/>
          <w:sz w:val="24"/>
          <w:szCs w:val="24"/>
          <w:lang w:val="bg-BG" w:eastAsia="ja-JP"/>
        </w:rPr>
        <w:t xml:space="preserve"> </w:t>
      </w:r>
      <w:r w:rsidR="00555900" w:rsidRPr="00B94E61">
        <w:rPr>
          <w:rFonts w:eastAsia="MS Mincho"/>
          <w:sz w:val="24"/>
          <w:szCs w:val="24"/>
          <w:lang w:val="bg-BG" w:eastAsia="ja-JP"/>
        </w:rPr>
        <w:t>т.6.2 (157);</w:t>
      </w:r>
      <w:r w:rsidR="00350E68" w:rsidRPr="00B94E61">
        <w:rPr>
          <w:rFonts w:eastAsia="MS Mincho"/>
          <w:sz w:val="24"/>
          <w:szCs w:val="24"/>
          <w:lang w:val="bg-BG" w:eastAsia="ja-JP"/>
        </w:rPr>
        <w:t xml:space="preserve"> </w:t>
      </w:r>
      <w:r w:rsidR="00555900" w:rsidRPr="00B94E61">
        <w:rPr>
          <w:rFonts w:eastAsia="MS Mincho"/>
          <w:sz w:val="24"/>
          <w:szCs w:val="24"/>
          <w:lang w:val="bg-BG" w:eastAsia="ja-JP"/>
        </w:rPr>
        <w:t>т.</w:t>
      </w:r>
      <w:r w:rsidR="00350E68" w:rsidRPr="00B94E61">
        <w:rPr>
          <w:rFonts w:eastAsia="MS Mincho"/>
          <w:sz w:val="24"/>
          <w:szCs w:val="24"/>
          <w:lang w:val="bg-BG" w:eastAsia="ja-JP"/>
        </w:rPr>
        <w:t>6.3 (166)</w:t>
      </w:r>
      <w:r w:rsidR="00555900" w:rsidRPr="00B94E61">
        <w:rPr>
          <w:rFonts w:eastAsia="MS Mincho"/>
          <w:sz w:val="24"/>
          <w:szCs w:val="24"/>
          <w:lang w:val="bg-BG" w:eastAsia="ja-JP"/>
        </w:rPr>
        <w:t>;</w:t>
      </w:r>
      <w:r w:rsidR="00350E68" w:rsidRPr="00B94E61">
        <w:rPr>
          <w:rFonts w:eastAsia="MS Mincho"/>
          <w:sz w:val="24"/>
          <w:szCs w:val="24"/>
          <w:lang w:val="bg-BG" w:eastAsia="ja-JP"/>
        </w:rPr>
        <w:t xml:space="preserve"> </w:t>
      </w:r>
      <w:r w:rsidR="00555900" w:rsidRPr="00B94E61">
        <w:rPr>
          <w:rFonts w:eastAsia="MS Mincho"/>
          <w:sz w:val="24"/>
          <w:szCs w:val="24"/>
          <w:lang w:val="bg-BG" w:eastAsia="ja-JP"/>
        </w:rPr>
        <w:t>т.</w:t>
      </w:r>
      <w:r w:rsidR="00350E68" w:rsidRPr="00B94E61">
        <w:rPr>
          <w:rFonts w:eastAsia="MS Mincho"/>
          <w:sz w:val="24"/>
          <w:szCs w:val="24"/>
          <w:lang w:val="bg-BG" w:eastAsia="ja-JP"/>
        </w:rPr>
        <w:t xml:space="preserve">7 (167) и </w:t>
      </w:r>
      <w:r w:rsidR="00555900" w:rsidRPr="00B94E61">
        <w:rPr>
          <w:rFonts w:eastAsia="MS Mincho"/>
          <w:sz w:val="24"/>
          <w:szCs w:val="24"/>
          <w:lang w:val="bg-BG" w:eastAsia="ja-JP"/>
        </w:rPr>
        <w:t>(169);</w:t>
      </w:r>
      <w:r w:rsidR="00350E68" w:rsidRPr="00B94E61">
        <w:rPr>
          <w:rFonts w:eastAsia="MS Mincho"/>
          <w:sz w:val="24"/>
          <w:szCs w:val="24"/>
          <w:lang w:val="bg-BG" w:eastAsia="ja-JP"/>
        </w:rPr>
        <w:t xml:space="preserve"> </w:t>
      </w:r>
      <w:r w:rsidR="00555900" w:rsidRPr="00B94E61">
        <w:rPr>
          <w:rFonts w:eastAsia="MS Mincho"/>
          <w:sz w:val="24"/>
          <w:szCs w:val="24"/>
          <w:lang w:val="bg-BG" w:eastAsia="ja-JP"/>
        </w:rPr>
        <w:t>т.</w:t>
      </w:r>
      <w:r w:rsidR="00350E68" w:rsidRPr="00B94E61">
        <w:rPr>
          <w:rFonts w:eastAsia="MS Mincho"/>
          <w:sz w:val="24"/>
          <w:szCs w:val="24"/>
          <w:lang w:val="bg-BG" w:eastAsia="ja-JP"/>
        </w:rPr>
        <w:t>7.1 (170), (171)</w:t>
      </w:r>
      <w:r w:rsidR="006D57AC" w:rsidRPr="00B94E61">
        <w:rPr>
          <w:rFonts w:eastAsia="MS Mincho"/>
          <w:sz w:val="24"/>
          <w:szCs w:val="24"/>
          <w:lang w:val="bg-BG" w:eastAsia="ja-JP"/>
        </w:rPr>
        <w:t>; т.7.2</w:t>
      </w:r>
      <w:r w:rsidR="00350E68" w:rsidRPr="00B94E61">
        <w:rPr>
          <w:rFonts w:eastAsia="MS Mincho"/>
          <w:sz w:val="24"/>
          <w:szCs w:val="24"/>
          <w:lang w:val="bg-BG" w:eastAsia="ja-JP"/>
        </w:rPr>
        <w:t xml:space="preserve"> (173), (174), (176), (178), (179) и (180). </w:t>
      </w:r>
    </w:p>
    <w:p w:rsidR="00350E68" w:rsidRPr="00694B99" w:rsidRDefault="00350E68" w:rsidP="00350E68">
      <w:pPr>
        <w:spacing w:before="40" w:after="40" w:line="288" w:lineRule="auto"/>
        <w:ind w:firstLine="720"/>
        <w:jc w:val="both"/>
        <w:rPr>
          <w:rFonts w:eastAsia="MS Mincho"/>
          <w:sz w:val="10"/>
          <w:szCs w:val="10"/>
          <w:lang w:val="bg-BG" w:eastAsia="ja-JP"/>
        </w:rPr>
      </w:pPr>
    </w:p>
    <w:p w:rsidR="001C07C1" w:rsidRPr="00B94E61" w:rsidRDefault="005829EA" w:rsidP="005829EA">
      <w:pPr>
        <w:pStyle w:val="Heading1"/>
        <w:spacing w:before="40" w:after="40" w:line="288" w:lineRule="auto"/>
        <w:ind w:left="720"/>
        <w:jc w:val="both"/>
        <w:rPr>
          <w:b/>
          <w:szCs w:val="28"/>
          <w:lang w:val="ru-RU"/>
        </w:rPr>
      </w:pPr>
      <w:r w:rsidRPr="00B94E61">
        <w:rPr>
          <w:b/>
          <w:szCs w:val="28"/>
          <w:lang w:val="ru-RU"/>
        </w:rPr>
        <w:t>II. ЦЕЛ И ЗАДАЧИ</w:t>
      </w:r>
    </w:p>
    <w:p w:rsidR="004E70A3" w:rsidRPr="00B94E61" w:rsidRDefault="006735FA" w:rsidP="004E70A3">
      <w:pPr>
        <w:spacing w:before="40" w:after="40" w:line="288" w:lineRule="auto"/>
        <w:ind w:firstLine="720"/>
        <w:jc w:val="both"/>
        <w:rPr>
          <w:rFonts w:eastAsia="MS Mincho"/>
          <w:sz w:val="24"/>
          <w:szCs w:val="24"/>
          <w:lang w:val="bg-BG" w:eastAsia="ja-JP"/>
        </w:rPr>
      </w:pPr>
      <w:r>
        <w:rPr>
          <w:rFonts w:eastAsia="MS Mincho"/>
          <w:sz w:val="24"/>
          <w:szCs w:val="24"/>
          <w:lang w:val="bg-BG" w:eastAsia="ja-JP"/>
        </w:rPr>
        <w:t>Цел</w:t>
      </w:r>
      <w:r w:rsidR="006B5235">
        <w:rPr>
          <w:rFonts w:eastAsia="MS Mincho"/>
          <w:sz w:val="24"/>
          <w:szCs w:val="24"/>
          <w:lang w:val="bg-BG" w:eastAsia="ja-JP"/>
        </w:rPr>
        <w:t>та</w:t>
      </w:r>
      <w:r w:rsidR="004E70A3" w:rsidRPr="00B94E61">
        <w:rPr>
          <w:rFonts w:eastAsia="MS Mincho"/>
          <w:sz w:val="24"/>
          <w:szCs w:val="24"/>
          <w:lang w:val="bg-BG" w:eastAsia="ja-JP"/>
        </w:rPr>
        <w:t xml:space="preserve"> </w:t>
      </w:r>
      <w:r>
        <w:rPr>
          <w:rFonts w:eastAsia="MS Mincho"/>
          <w:sz w:val="24"/>
          <w:szCs w:val="24"/>
          <w:lang w:val="bg-BG" w:eastAsia="ja-JP"/>
        </w:rPr>
        <w:t>на процедурата е избор на правоспособни</w:t>
      </w:r>
      <w:r w:rsidR="004E70A3" w:rsidRPr="00B94E61">
        <w:rPr>
          <w:rFonts w:eastAsia="MS Mincho"/>
          <w:sz w:val="24"/>
          <w:szCs w:val="24"/>
          <w:lang w:val="bg-BG" w:eastAsia="ja-JP"/>
        </w:rPr>
        <w:t xml:space="preserve"> независим</w:t>
      </w:r>
      <w:r>
        <w:rPr>
          <w:rFonts w:eastAsia="MS Mincho"/>
          <w:sz w:val="24"/>
          <w:szCs w:val="24"/>
          <w:lang w:val="bg-BG" w:eastAsia="ja-JP"/>
        </w:rPr>
        <w:t>и</w:t>
      </w:r>
      <w:r w:rsidR="004E70A3" w:rsidRPr="00B94E61">
        <w:rPr>
          <w:rFonts w:eastAsia="MS Mincho"/>
          <w:sz w:val="24"/>
          <w:szCs w:val="24"/>
          <w:lang w:val="bg-BG" w:eastAsia="ja-JP"/>
        </w:rPr>
        <w:t xml:space="preserve"> оценител</w:t>
      </w:r>
      <w:r>
        <w:rPr>
          <w:rFonts w:eastAsia="MS Mincho"/>
          <w:sz w:val="24"/>
          <w:szCs w:val="24"/>
          <w:lang w:val="bg-BG" w:eastAsia="ja-JP"/>
        </w:rPr>
        <w:t>и</w:t>
      </w:r>
      <w:r w:rsidR="004E70A3" w:rsidRPr="00B94E61">
        <w:rPr>
          <w:rFonts w:eastAsia="MS Mincho"/>
          <w:sz w:val="24"/>
          <w:szCs w:val="24"/>
          <w:lang w:val="bg-BG" w:eastAsia="ja-JP"/>
        </w:rPr>
        <w:t>, регистриран</w:t>
      </w:r>
      <w:r>
        <w:rPr>
          <w:rFonts w:eastAsia="MS Mincho"/>
          <w:sz w:val="24"/>
          <w:szCs w:val="24"/>
          <w:lang w:val="bg-BG" w:eastAsia="ja-JP"/>
        </w:rPr>
        <w:t>и</w:t>
      </w:r>
      <w:r w:rsidR="004E70A3" w:rsidRPr="00B94E61">
        <w:rPr>
          <w:rFonts w:eastAsia="MS Mincho"/>
          <w:sz w:val="24"/>
          <w:szCs w:val="24"/>
          <w:lang w:val="bg-BG" w:eastAsia="ja-JP"/>
        </w:rPr>
        <w:t xml:space="preserve"> по Закона за независи</w:t>
      </w:r>
      <w:r w:rsidR="00AA74CB">
        <w:rPr>
          <w:rFonts w:eastAsia="MS Mincho"/>
          <w:sz w:val="24"/>
          <w:szCs w:val="24"/>
          <w:lang w:val="bg-BG" w:eastAsia="ja-JP"/>
        </w:rPr>
        <w:t>мите оценители, кои</w:t>
      </w:r>
      <w:r>
        <w:rPr>
          <w:rFonts w:eastAsia="MS Mincho"/>
          <w:sz w:val="24"/>
          <w:szCs w:val="24"/>
          <w:lang w:val="bg-BG" w:eastAsia="ja-JP"/>
        </w:rPr>
        <w:t>то да извършат</w:t>
      </w:r>
      <w:r w:rsidR="004E70A3" w:rsidRPr="00B94E61">
        <w:rPr>
          <w:rFonts w:eastAsia="MS Mincho"/>
          <w:sz w:val="24"/>
          <w:szCs w:val="24"/>
          <w:lang w:val="bg-BG" w:eastAsia="ja-JP"/>
        </w:rPr>
        <w:t xml:space="preserve"> оценка на поземлени имоти в горски територии, в изпълнение на Решение на </w:t>
      </w:r>
      <w:r w:rsidR="00F82ECE" w:rsidRPr="00B94E61">
        <w:rPr>
          <w:rFonts w:eastAsia="MS Mincho"/>
          <w:sz w:val="24"/>
          <w:szCs w:val="24"/>
          <w:lang w:val="bg-BG" w:eastAsia="ja-JP"/>
        </w:rPr>
        <w:t>Европейската Комисия</w:t>
      </w:r>
      <w:r w:rsidR="004E70A3" w:rsidRPr="00B94E61">
        <w:rPr>
          <w:rFonts w:eastAsia="MS Mincho"/>
          <w:sz w:val="24"/>
          <w:szCs w:val="24"/>
          <w:lang w:val="bg-BG" w:eastAsia="ja-JP"/>
        </w:rPr>
        <w:t xml:space="preserve"> от 05.09.2014 г. относно схема за помощ №SA.26212 (2011/С) и №SA.26217 (2011/С), приведена в действие от Република България при замените на горска земя</w:t>
      </w:r>
      <w:r w:rsidR="00F82ECE" w:rsidRPr="00B94E61">
        <w:rPr>
          <w:rFonts w:eastAsia="MS Mincho"/>
          <w:sz w:val="24"/>
          <w:szCs w:val="24"/>
          <w:lang w:val="bg-BG" w:eastAsia="ja-JP"/>
        </w:rPr>
        <w:t>.</w:t>
      </w:r>
      <w:r w:rsidR="004E70A3" w:rsidRPr="00B94E61">
        <w:rPr>
          <w:rFonts w:eastAsia="MS Mincho"/>
          <w:sz w:val="24"/>
          <w:szCs w:val="24"/>
          <w:lang w:val="bg-BG" w:eastAsia="ja-JP"/>
        </w:rPr>
        <w:t xml:space="preserve"> </w:t>
      </w:r>
      <w:r w:rsidR="00F82ECE" w:rsidRPr="00B94E61">
        <w:rPr>
          <w:rFonts w:eastAsia="MS Mincho"/>
          <w:sz w:val="24"/>
          <w:szCs w:val="24"/>
          <w:lang w:val="bg-BG" w:eastAsia="ja-JP"/>
        </w:rPr>
        <w:t xml:space="preserve">Независимият оценител трябва </w:t>
      </w:r>
      <w:r w:rsidR="004E70A3" w:rsidRPr="00B94E61">
        <w:rPr>
          <w:rFonts w:eastAsia="MS Mincho"/>
          <w:sz w:val="24"/>
          <w:szCs w:val="24"/>
          <w:lang w:val="bg-BG" w:eastAsia="ja-JP"/>
        </w:rPr>
        <w:t xml:space="preserve">да определи </w:t>
      </w:r>
      <w:r w:rsidR="00F82ECE" w:rsidRPr="00B94E61">
        <w:rPr>
          <w:rFonts w:eastAsia="MS Mincho"/>
          <w:sz w:val="24"/>
          <w:szCs w:val="24"/>
          <w:lang w:val="bg-BG" w:eastAsia="ja-JP"/>
        </w:rPr>
        <w:t xml:space="preserve">и </w:t>
      </w:r>
      <w:r w:rsidR="004E70A3" w:rsidRPr="00B94E61">
        <w:rPr>
          <w:rFonts w:eastAsia="MS Mincho"/>
          <w:sz w:val="24"/>
          <w:szCs w:val="24"/>
          <w:lang w:val="bg-BG" w:eastAsia="ja-JP"/>
        </w:rPr>
        <w:t>размера на несъвместимата държавна помощ, която трябва да бъде възстановена от всеки бенефициент, съгласно т.7.2 (173) от Решението на Комисията.</w:t>
      </w:r>
    </w:p>
    <w:p w:rsidR="009C5A4D" w:rsidRPr="00B94E61" w:rsidRDefault="009C5A4D" w:rsidP="009C5A4D">
      <w:pPr>
        <w:pStyle w:val="Normal1"/>
        <w:spacing w:before="0" w:after="0" w:line="360" w:lineRule="auto"/>
        <w:ind w:firstLine="720"/>
        <w:rPr>
          <w:rFonts w:ascii="Times New Roman" w:eastAsia="MS Mincho" w:hAnsi="Times New Roman"/>
          <w:sz w:val="24"/>
          <w:szCs w:val="24"/>
          <w:lang w:val="bg-BG" w:eastAsia="ja-JP"/>
        </w:rPr>
      </w:pPr>
      <w:r w:rsidRPr="00B94E61">
        <w:rPr>
          <w:rFonts w:ascii="Times New Roman" w:eastAsia="MS Mincho" w:hAnsi="Times New Roman"/>
          <w:sz w:val="24"/>
          <w:szCs w:val="24"/>
          <w:lang w:val="bg-BG" w:eastAsia="ja-JP"/>
        </w:rPr>
        <w:t>В съответствие с тази цел</w:t>
      </w:r>
      <w:r w:rsidR="00EF290E" w:rsidRPr="00B94E61">
        <w:rPr>
          <w:rFonts w:ascii="Times New Roman" w:eastAsia="MS Mincho" w:hAnsi="Times New Roman"/>
          <w:sz w:val="24"/>
          <w:szCs w:val="24"/>
          <w:lang w:val="bg-BG" w:eastAsia="ja-JP"/>
        </w:rPr>
        <w:t>,</w:t>
      </w:r>
      <w:r w:rsidRPr="00B94E61">
        <w:rPr>
          <w:rFonts w:ascii="Times New Roman" w:eastAsia="MS Mincho" w:hAnsi="Times New Roman"/>
          <w:sz w:val="24"/>
          <w:szCs w:val="24"/>
          <w:lang w:val="bg-BG" w:eastAsia="ja-JP"/>
        </w:rPr>
        <w:t xml:space="preserve"> конкретните задачи са:</w:t>
      </w:r>
    </w:p>
    <w:p w:rsidR="00C35417" w:rsidRPr="00B94E61" w:rsidRDefault="00EF290E" w:rsidP="0031280E">
      <w:pPr>
        <w:numPr>
          <w:ilvl w:val="0"/>
          <w:numId w:val="31"/>
        </w:numPr>
        <w:spacing w:before="40" w:after="40" w:line="288" w:lineRule="auto"/>
        <w:jc w:val="both"/>
        <w:rPr>
          <w:sz w:val="24"/>
          <w:szCs w:val="24"/>
          <w:lang w:val="bg-BG"/>
        </w:rPr>
      </w:pPr>
      <w:r w:rsidRPr="00B94E61">
        <w:rPr>
          <w:sz w:val="24"/>
          <w:szCs w:val="24"/>
          <w:lang w:val="bg-BG"/>
        </w:rPr>
        <w:t>Да се определи</w:t>
      </w:r>
      <w:r w:rsidR="00ED11B6" w:rsidRPr="00B94E61">
        <w:rPr>
          <w:sz w:val="24"/>
          <w:szCs w:val="24"/>
          <w:lang w:val="bg-BG"/>
        </w:rPr>
        <w:t xml:space="preserve"> реалната пазарна цена </w:t>
      </w:r>
      <w:r w:rsidR="007C0482" w:rsidRPr="00B94E61">
        <w:rPr>
          <w:sz w:val="24"/>
          <w:szCs w:val="24"/>
          <w:lang w:val="bg-BG"/>
        </w:rPr>
        <w:t xml:space="preserve">на </w:t>
      </w:r>
      <w:r w:rsidR="009C5A4D" w:rsidRPr="00B94E61">
        <w:rPr>
          <w:sz w:val="24"/>
          <w:szCs w:val="24"/>
          <w:lang w:val="bg-BG"/>
        </w:rPr>
        <w:t>поземлените имоти в горска територия</w:t>
      </w:r>
      <w:r w:rsidR="004E70A3" w:rsidRPr="00B94E61">
        <w:rPr>
          <w:sz w:val="24"/>
          <w:szCs w:val="24"/>
          <w:lang w:val="bg-BG"/>
        </w:rPr>
        <w:t xml:space="preserve"> – държавна собственост </w:t>
      </w:r>
      <w:r w:rsidR="00242383" w:rsidRPr="00B94E61">
        <w:rPr>
          <w:sz w:val="24"/>
          <w:szCs w:val="24"/>
          <w:lang w:val="bg-BG"/>
        </w:rPr>
        <w:t>и на имотите -</w:t>
      </w:r>
      <w:r w:rsidR="00C35417" w:rsidRPr="00B94E61">
        <w:rPr>
          <w:sz w:val="24"/>
          <w:szCs w:val="24"/>
          <w:lang w:val="bg-BG"/>
        </w:rPr>
        <w:t xml:space="preserve"> собственост на физически или юридически лица към момента на </w:t>
      </w:r>
      <w:proofErr w:type="spellStart"/>
      <w:r w:rsidR="002E79DA">
        <w:rPr>
          <w:sz w:val="24"/>
          <w:szCs w:val="24"/>
          <w:lang w:val="bg-BG"/>
        </w:rPr>
        <w:t>прехвърлителните</w:t>
      </w:r>
      <w:proofErr w:type="spellEnd"/>
      <w:r w:rsidR="002E79DA">
        <w:rPr>
          <w:sz w:val="24"/>
          <w:szCs w:val="24"/>
          <w:lang w:val="bg-BG"/>
        </w:rPr>
        <w:t xml:space="preserve"> сделки</w:t>
      </w:r>
      <w:r w:rsidR="00ED11B6" w:rsidRPr="00B94E61">
        <w:rPr>
          <w:sz w:val="24"/>
          <w:szCs w:val="24"/>
          <w:lang w:val="bg-BG"/>
        </w:rPr>
        <w:t xml:space="preserve"> за замяна;</w:t>
      </w:r>
    </w:p>
    <w:p w:rsidR="00C35417" w:rsidRPr="00B94E61" w:rsidRDefault="00EF290E" w:rsidP="0031280E">
      <w:pPr>
        <w:numPr>
          <w:ilvl w:val="0"/>
          <w:numId w:val="31"/>
        </w:numPr>
        <w:spacing w:before="40" w:after="40" w:line="288" w:lineRule="auto"/>
        <w:jc w:val="both"/>
        <w:rPr>
          <w:sz w:val="24"/>
          <w:szCs w:val="24"/>
          <w:lang w:val="bg-BG"/>
        </w:rPr>
      </w:pPr>
      <w:r w:rsidRPr="00B94E61">
        <w:rPr>
          <w:sz w:val="24"/>
          <w:szCs w:val="24"/>
          <w:lang w:val="bg-BG"/>
        </w:rPr>
        <w:t>Да се определи</w:t>
      </w:r>
      <w:r w:rsidR="00C35417" w:rsidRPr="00B94E61">
        <w:rPr>
          <w:sz w:val="24"/>
          <w:szCs w:val="24"/>
          <w:lang w:val="bg-BG"/>
        </w:rPr>
        <w:t xml:space="preserve"> разликата между реалната пазарна цена н</w:t>
      </w:r>
      <w:r w:rsidR="00ED11B6" w:rsidRPr="00B94E61">
        <w:rPr>
          <w:sz w:val="24"/>
          <w:szCs w:val="24"/>
          <w:lang w:val="bg-BG"/>
        </w:rPr>
        <w:t>а поземлени</w:t>
      </w:r>
      <w:r w:rsidR="004E70A3" w:rsidRPr="00B94E61">
        <w:rPr>
          <w:sz w:val="24"/>
          <w:szCs w:val="24"/>
          <w:lang w:val="bg-BG"/>
        </w:rPr>
        <w:t>те</w:t>
      </w:r>
      <w:r w:rsidR="00ED11B6" w:rsidRPr="00B94E61">
        <w:rPr>
          <w:sz w:val="24"/>
          <w:szCs w:val="24"/>
          <w:lang w:val="bg-BG"/>
        </w:rPr>
        <w:t xml:space="preserve"> имот</w:t>
      </w:r>
      <w:r w:rsidR="00242383" w:rsidRPr="00B94E61">
        <w:rPr>
          <w:sz w:val="24"/>
          <w:szCs w:val="24"/>
          <w:lang w:val="bg-BG"/>
        </w:rPr>
        <w:t>и в горски територии</w:t>
      </w:r>
      <w:r w:rsidR="00ED11B6" w:rsidRPr="00B94E61">
        <w:rPr>
          <w:sz w:val="24"/>
          <w:szCs w:val="24"/>
          <w:lang w:val="bg-BG"/>
        </w:rPr>
        <w:t xml:space="preserve"> -</w:t>
      </w:r>
      <w:r w:rsidR="00C35417" w:rsidRPr="00B94E61">
        <w:rPr>
          <w:sz w:val="24"/>
          <w:szCs w:val="24"/>
          <w:lang w:val="bg-BG"/>
        </w:rPr>
        <w:t xml:space="preserve"> частна собственост на физически или юридически лица и админ</w:t>
      </w:r>
      <w:r w:rsidR="004E70A3" w:rsidRPr="00B94E61">
        <w:rPr>
          <w:sz w:val="24"/>
          <w:szCs w:val="24"/>
          <w:lang w:val="bg-BG"/>
        </w:rPr>
        <w:t>истратив</w:t>
      </w:r>
      <w:r w:rsidR="00242383" w:rsidRPr="00B94E61">
        <w:rPr>
          <w:sz w:val="24"/>
          <w:szCs w:val="24"/>
          <w:lang w:val="bg-BG"/>
        </w:rPr>
        <w:t>ната цена на те</w:t>
      </w:r>
      <w:r w:rsidR="004E70A3" w:rsidRPr="00B94E61">
        <w:rPr>
          <w:sz w:val="24"/>
          <w:szCs w:val="24"/>
          <w:lang w:val="bg-BG"/>
        </w:rPr>
        <w:t>зи имот</w:t>
      </w:r>
      <w:r w:rsidR="00242383" w:rsidRPr="00B94E61">
        <w:rPr>
          <w:sz w:val="24"/>
          <w:szCs w:val="24"/>
          <w:lang w:val="bg-BG"/>
        </w:rPr>
        <w:t>и, определени</w:t>
      </w:r>
      <w:r w:rsidR="00C35417" w:rsidRPr="00B94E61">
        <w:rPr>
          <w:sz w:val="24"/>
          <w:szCs w:val="24"/>
          <w:lang w:val="bg-BG"/>
        </w:rPr>
        <w:t xml:space="preserve"> в съответствие с предп</w:t>
      </w:r>
      <w:r w:rsidR="00523CBD">
        <w:rPr>
          <w:sz w:val="24"/>
          <w:szCs w:val="24"/>
          <w:lang w:val="bg-BG"/>
        </w:rPr>
        <w:t>исанията на „</w:t>
      </w:r>
      <w:r w:rsidR="00523CBD" w:rsidRPr="00523CBD">
        <w:rPr>
          <w:sz w:val="24"/>
          <w:szCs w:val="24"/>
          <w:lang w:val="bg-BG"/>
        </w:rPr>
        <w:t xml:space="preserve">Наредба за определяне на базисни цени, </w:t>
      </w:r>
      <w:proofErr w:type="spellStart"/>
      <w:r w:rsidR="00523CBD" w:rsidRPr="00523CBD">
        <w:rPr>
          <w:sz w:val="24"/>
          <w:szCs w:val="24"/>
          <w:lang w:val="bg-BG"/>
        </w:rPr>
        <w:t>цени</w:t>
      </w:r>
      <w:proofErr w:type="spellEnd"/>
      <w:r w:rsidR="00523CBD" w:rsidRPr="00523CBD">
        <w:rPr>
          <w:sz w:val="24"/>
          <w:szCs w:val="24"/>
          <w:lang w:val="bg-BG"/>
        </w:rPr>
        <w:t xml:space="preserve"> за изключените площи и учредяване право на ползване и </w:t>
      </w:r>
      <w:proofErr w:type="spellStart"/>
      <w:r w:rsidR="00523CBD" w:rsidRPr="00523CBD">
        <w:rPr>
          <w:sz w:val="24"/>
          <w:szCs w:val="24"/>
          <w:lang w:val="bg-BG"/>
        </w:rPr>
        <w:t>сервитути</w:t>
      </w:r>
      <w:proofErr w:type="spellEnd"/>
      <w:r w:rsidR="00523CBD" w:rsidRPr="00523CBD">
        <w:rPr>
          <w:sz w:val="24"/>
          <w:szCs w:val="24"/>
          <w:lang w:val="bg-BG"/>
        </w:rPr>
        <w:t xml:space="preserve"> върху гори и земи от горския фонд</w:t>
      </w:r>
      <w:r w:rsidR="00523CBD">
        <w:rPr>
          <w:sz w:val="24"/>
          <w:szCs w:val="24"/>
          <w:lang w:val="bg-BG"/>
        </w:rPr>
        <w:t>“, посочена в д</w:t>
      </w:r>
      <w:r w:rsidR="00ED11B6" w:rsidRPr="00B94E61">
        <w:rPr>
          <w:sz w:val="24"/>
          <w:szCs w:val="24"/>
          <w:lang w:val="bg-BG"/>
        </w:rPr>
        <w:t>оговора за за</w:t>
      </w:r>
      <w:r w:rsidR="00523CBD">
        <w:rPr>
          <w:sz w:val="24"/>
          <w:szCs w:val="24"/>
          <w:lang w:val="bg-BG"/>
        </w:rPr>
        <w:t>мяна</w:t>
      </w:r>
      <w:r w:rsidR="00ED11B6" w:rsidRPr="00B94E61">
        <w:rPr>
          <w:sz w:val="24"/>
          <w:szCs w:val="24"/>
          <w:lang w:val="bg-BG"/>
        </w:rPr>
        <w:t>;</w:t>
      </w:r>
    </w:p>
    <w:p w:rsidR="00242383" w:rsidRPr="00B94E61" w:rsidRDefault="00EF290E" w:rsidP="00242383">
      <w:pPr>
        <w:numPr>
          <w:ilvl w:val="0"/>
          <w:numId w:val="31"/>
        </w:numPr>
        <w:spacing w:before="40" w:after="40" w:line="288" w:lineRule="auto"/>
        <w:jc w:val="both"/>
        <w:rPr>
          <w:sz w:val="24"/>
          <w:szCs w:val="24"/>
          <w:lang w:val="bg-BG"/>
        </w:rPr>
      </w:pPr>
      <w:r w:rsidRPr="00B94E61">
        <w:rPr>
          <w:sz w:val="24"/>
          <w:szCs w:val="24"/>
          <w:lang w:val="bg-BG"/>
        </w:rPr>
        <w:t>Да се определи</w:t>
      </w:r>
      <w:r w:rsidR="00C35417" w:rsidRPr="00B94E61">
        <w:rPr>
          <w:sz w:val="24"/>
          <w:szCs w:val="24"/>
          <w:lang w:val="bg-BG"/>
        </w:rPr>
        <w:t xml:space="preserve"> разликата между реалната пазарна цена н</w:t>
      </w:r>
      <w:r w:rsidR="00ED11B6" w:rsidRPr="00B94E61">
        <w:rPr>
          <w:sz w:val="24"/>
          <w:szCs w:val="24"/>
          <w:lang w:val="bg-BG"/>
        </w:rPr>
        <w:t>а поземлени</w:t>
      </w:r>
      <w:r w:rsidR="004E70A3" w:rsidRPr="00B94E61">
        <w:rPr>
          <w:sz w:val="24"/>
          <w:szCs w:val="24"/>
          <w:lang w:val="bg-BG"/>
        </w:rPr>
        <w:t>те</w:t>
      </w:r>
      <w:r w:rsidR="00242383" w:rsidRPr="00B94E61">
        <w:rPr>
          <w:sz w:val="24"/>
          <w:szCs w:val="24"/>
          <w:lang w:val="bg-BG"/>
        </w:rPr>
        <w:t xml:space="preserve"> имоти в горски</w:t>
      </w:r>
      <w:r w:rsidR="00ED11B6" w:rsidRPr="00B94E61">
        <w:rPr>
          <w:sz w:val="24"/>
          <w:szCs w:val="24"/>
          <w:lang w:val="bg-BG"/>
        </w:rPr>
        <w:t xml:space="preserve"> територи</w:t>
      </w:r>
      <w:r w:rsidR="00242383" w:rsidRPr="00B94E61">
        <w:rPr>
          <w:sz w:val="24"/>
          <w:szCs w:val="24"/>
          <w:lang w:val="bg-BG"/>
        </w:rPr>
        <w:t>и</w:t>
      </w:r>
      <w:r w:rsidR="00ED11B6" w:rsidRPr="00B94E61">
        <w:rPr>
          <w:sz w:val="24"/>
          <w:szCs w:val="24"/>
          <w:lang w:val="bg-BG"/>
        </w:rPr>
        <w:t xml:space="preserve"> -</w:t>
      </w:r>
      <w:r w:rsidR="00C35417" w:rsidRPr="00B94E61">
        <w:rPr>
          <w:sz w:val="24"/>
          <w:szCs w:val="24"/>
          <w:lang w:val="bg-BG"/>
        </w:rPr>
        <w:t xml:space="preserve"> държавна собственост и </w:t>
      </w:r>
      <w:r w:rsidR="00242383" w:rsidRPr="00B94E61">
        <w:rPr>
          <w:sz w:val="24"/>
          <w:szCs w:val="24"/>
          <w:lang w:val="bg-BG"/>
        </w:rPr>
        <w:t xml:space="preserve">административната цена на тези </w:t>
      </w:r>
      <w:r w:rsidR="00242383" w:rsidRPr="00B94E61">
        <w:rPr>
          <w:sz w:val="24"/>
          <w:szCs w:val="24"/>
          <w:lang w:val="bg-BG"/>
        </w:rPr>
        <w:lastRenderedPageBreak/>
        <w:t xml:space="preserve">имоти, определени в съответствие с предписанията на </w:t>
      </w:r>
      <w:r w:rsidR="00523CBD">
        <w:rPr>
          <w:sz w:val="24"/>
          <w:szCs w:val="24"/>
          <w:lang w:val="bg-BG"/>
        </w:rPr>
        <w:t>„</w:t>
      </w:r>
      <w:r w:rsidR="00523CBD" w:rsidRPr="00523CBD">
        <w:rPr>
          <w:sz w:val="24"/>
          <w:szCs w:val="24"/>
          <w:lang w:val="bg-BG"/>
        </w:rPr>
        <w:t xml:space="preserve">Наредба за определяне на базисни цени, </w:t>
      </w:r>
      <w:proofErr w:type="spellStart"/>
      <w:r w:rsidR="00523CBD" w:rsidRPr="00523CBD">
        <w:rPr>
          <w:sz w:val="24"/>
          <w:szCs w:val="24"/>
          <w:lang w:val="bg-BG"/>
        </w:rPr>
        <w:t>цени</w:t>
      </w:r>
      <w:proofErr w:type="spellEnd"/>
      <w:r w:rsidR="00523CBD" w:rsidRPr="00523CBD">
        <w:rPr>
          <w:sz w:val="24"/>
          <w:szCs w:val="24"/>
          <w:lang w:val="bg-BG"/>
        </w:rPr>
        <w:t xml:space="preserve"> за изключените площи и учредяване право на ползване и </w:t>
      </w:r>
      <w:proofErr w:type="spellStart"/>
      <w:r w:rsidR="00523CBD" w:rsidRPr="00523CBD">
        <w:rPr>
          <w:sz w:val="24"/>
          <w:szCs w:val="24"/>
          <w:lang w:val="bg-BG"/>
        </w:rPr>
        <w:t>сервитути</w:t>
      </w:r>
      <w:proofErr w:type="spellEnd"/>
      <w:r w:rsidR="00523CBD" w:rsidRPr="00523CBD">
        <w:rPr>
          <w:sz w:val="24"/>
          <w:szCs w:val="24"/>
          <w:lang w:val="bg-BG"/>
        </w:rPr>
        <w:t xml:space="preserve"> върху гори и земи от горския фонд</w:t>
      </w:r>
      <w:r w:rsidR="00523CBD">
        <w:rPr>
          <w:sz w:val="24"/>
          <w:szCs w:val="24"/>
          <w:lang w:val="bg-BG"/>
        </w:rPr>
        <w:t>“, посочена в д</w:t>
      </w:r>
      <w:r w:rsidR="00523CBD" w:rsidRPr="00B94E61">
        <w:rPr>
          <w:sz w:val="24"/>
          <w:szCs w:val="24"/>
          <w:lang w:val="bg-BG"/>
        </w:rPr>
        <w:t>оговора за за</w:t>
      </w:r>
      <w:r w:rsidR="00523CBD">
        <w:rPr>
          <w:sz w:val="24"/>
          <w:szCs w:val="24"/>
          <w:lang w:val="bg-BG"/>
        </w:rPr>
        <w:t>мяна;</w:t>
      </w:r>
    </w:p>
    <w:p w:rsidR="00C35417" w:rsidRDefault="00EF290E" w:rsidP="0031280E">
      <w:pPr>
        <w:numPr>
          <w:ilvl w:val="0"/>
          <w:numId w:val="31"/>
        </w:numPr>
        <w:spacing w:before="40" w:after="40" w:line="288" w:lineRule="auto"/>
        <w:jc w:val="both"/>
        <w:rPr>
          <w:sz w:val="24"/>
          <w:szCs w:val="24"/>
          <w:lang w:val="bg-BG"/>
        </w:rPr>
      </w:pPr>
      <w:r w:rsidRPr="00B94E61">
        <w:rPr>
          <w:sz w:val="24"/>
          <w:szCs w:val="24"/>
          <w:lang w:val="bg-BG"/>
        </w:rPr>
        <w:t>Да се определи</w:t>
      </w:r>
      <w:r w:rsidR="00C35417" w:rsidRPr="00B94E61">
        <w:rPr>
          <w:sz w:val="24"/>
          <w:szCs w:val="24"/>
          <w:lang w:val="bg-BG"/>
        </w:rPr>
        <w:t xml:space="preserve"> размер</w:t>
      </w:r>
      <w:r w:rsidR="00523CBD">
        <w:rPr>
          <w:sz w:val="24"/>
          <w:szCs w:val="24"/>
          <w:lang w:val="bg-BG"/>
        </w:rPr>
        <w:t>ът</w:t>
      </w:r>
      <w:r w:rsidR="00C35417" w:rsidRPr="00B94E61">
        <w:rPr>
          <w:sz w:val="24"/>
          <w:szCs w:val="24"/>
          <w:lang w:val="bg-BG"/>
        </w:rPr>
        <w:t xml:space="preserve"> на държавната помощ, получена</w:t>
      </w:r>
      <w:r w:rsidR="00523CBD">
        <w:rPr>
          <w:sz w:val="24"/>
          <w:szCs w:val="24"/>
          <w:lang w:val="bg-BG"/>
        </w:rPr>
        <w:t xml:space="preserve"> </w:t>
      </w:r>
      <w:r w:rsidR="00C35417" w:rsidRPr="00B94E61">
        <w:rPr>
          <w:sz w:val="24"/>
          <w:szCs w:val="24"/>
          <w:lang w:val="bg-BG"/>
        </w:rPr>
        <w:t>в резултат на сде</w:t>
      </w:r>
      <w:r w:rsidR="007C0482" w:rsidRPr="00B94E61">
        <w:rPr>
          <w:sz w:val="24"/>
          <w:szCs w:val="24"/>
          <w:lang w:val="bg-BG"/>
        </w:rPr>
        <w:t>лката за замяна</w:t>
      </w:r>
      <w:r w:rsidR="00007D18">
        <w:rPr>
          <w:sz w:val="24"/>
          <w:szCs w:val="24"/>
          <w:lang w:val="bg-BG"/>
        </w:rPr>
        <w:t>.</w:t>
      </w:r>
    </w:p>
    <w:p w:rsidR="0047428B" w:rsidRPr="00B94E61" w:rsidRDefault="0047428B" w:rsidP="0031280E">
      <w:pPr>
        <w:numPr>
          <w:ilvl w:val="0"/>
          <w:numId w:val="31"/>
        </w:numPr>
        <w:spacing w:before="40" w:after="40" w:line="288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 се определи размерът на лихвите, които да бъдат прибавени към размера на определената за възстановяване държавна помощ.</w:t>
      </w:r>
    </w:p>
    <w:p w:rsidR="001C07C1" w:rsidRPr="00B23018" w:rsidRDefault="001C07C1" w:rsidP="00350E68">
      <w:pPr>
        <w:spacing w:before="40" w:after="40" w:line="288" w:lineRule="auto"/>
        <w:ind w:firstLine="720"/>
        <w:jc w:val="both"/>
        <w:rPr>
          <w:rFonts w:eastAsia="MS Mincho"/>
          <w:sz w:val="10"/>
          <w:szCs w:val="10"/>
          <w:lang w:val="bg-BG" w:eastAsia="ja-JP"/>
        </w:rPr>
      </w:pPr>
    </w:p>
    <w:p w:rsidR="00394E52" w:rsidRPr="00B94E61" w:rsidRDefault="005829EA" w:rsidP="005829EA">
      <w:pPr>
        <w:pStyle w:val="Heading1"/>
        <w:spacing w:before="40" w:after="40" w:line="288" w:lineRule="auto"/>
        <w:ind w:left="720"/>
        <w:jc w:val="both"/>
        <w:rPr>
          <w:b/>
          <w:szCs w:val="28"/>
          <w:lang w:val="ru-RU"/>
        </w:rPr>
      </w:pPr>
      <w:r w:rsidRPr="00B94E61">
        <w:rPr>
          <w:b/>
          <w:szCs w:val="28"/>
          <w:lang w:val="ru-RU"/>
        </w:rPr>
        <w:t>III.ИЗИСКВАНИЯ КЪМ ОЦЕНИТЕЛИТЕ</w:t>
      </w:r>
      <w:r w:rsidR="006B5235">
        <w:rPr>
          <w:b/>
          <w:szCs w:val="28"/>
          <w:lang w:val="ru-RU"/>
        </w:rPr>
        <w:t xml:space="preserve"> И УЧАСТНИЦИТЕ В ОЦЕНИТЕЛСКИТЕ ЕКИПИ</w:t>
      </w:r>
    </w:p>
    <w:p w:rsidR="00394E52" w:rsidRPr="00B94E61" w:rsidRDefault="00C9649F" w:rsidP="004E70A3">
      <w:pPr>
        <w:numPr>
          <w:ilvl w:val="0"/>
          <w:numId w:val="38"/>
        </w:numPr>
        <w:spacing w:before="40" w:after="40" w:line="288" w:lineRule="auto"/>
        <w:jc w:val="both"/>
        <w:rPr>
          <w:b/>
          <w:sz w:val="24"/>
          <w:szCs w:val="24"/>
          <w:lang w:val="bg-BG"/>
        </w:rPr>
      </w:pPr>
      <w:r w:rsidRPr="00B94E61">
        <w:rPr>
          <w:b/>
          <w:sz w:val="24"/>
          <w:szCs w:val="24"/>
          <w:lang w:val="bg-BG"/>
        </w:rPr>
        <w:t xml:space="preserve">Независим оценител на поземлени имоти в горски територии </w:t>
      </w:r>
      <w:r w:rsidR="00523CBD">
        <w:rPr>
          <w:b/>
          <w:sz w:val="24"/>
          <w:szCs w:val="24"/>
          <w:lang w:val="bg-BG"/>
        </w:rPr>
        <w:t>–</w:t>
      </w:r>
      <w:r w:rsidR="00394E52" w:rsidRPr="00B94E61">
        <w:rPr>
          <w:b/>
          <w:sz w:val="24"/>
          <w:szCs w:val="24"/>
          <w:lang w:val="bg-BG"/>
        </w:rPr>
        <w:t xml:space="preserve"> </w:t>
      </w:r>
      <w:r w:rsidR="00523CBD">
        <w:rPr>
          <w:b/>
          <w:sz w:val="24"/>
          <w:szCs w:val="24"/>
          <w:lang w:val="bg-BG"/>
        </w:rPr>
        <w:t xml:space="preserve">минимум </w:t>
      </w:r>
      <w:r w:rsidR="004E70A3" w:rsidRPr="00B94E61">
        <w:rPr>
          <w:b/>
          <w:sz w:val="24"/>
          <w:szCs w:val="24"/>
          <w:lang w:val="bg-BG"/>
        </w:rPr>
        <w:t>двама</w:t>
      </w:r>
      <w:r w:rsidR="0036513B" w:rsidRPr="00B94E61">
        <w:rPr>
          <w:b/>
          <w:sz w:val="24"/>
          <w:szCs w:val="24"/>
          <w:lang w:val="bg-BG"/>
        </w:rPr>
        <w:t>.</w:t>
      </w:r>
    </w:p>
    <w:p w:rsidR="00394E52" w:rsidRPr="00B94E61" w:rsidRDefault="00C9649F" w:rsidP="00350E68">
      <w:pPr>
        <w:numPr>
          <w:ilvl w:val="0"/>
          <w:numId w:val="18"/>
        </w:numPr>
        <w:spacing w:before="40" w:after="40" w:line="288" w:lineRule="auto"/>
        <w:jc w:val="both"/>
        <w:rPr>
          <w:rFonts w:eastAsia="MS Mincho"/>
          <w:sz w:val="24"/>
          <w:szCs w:val="24"/>
          <w:lang w:val="bg-BG" w:eastAsia="ja-JP"/>
        </w:rPr>
      </w:pPr>
      <w:r w:rsidRPr="00B94E61">
        <w:rPr>
          <w:rFonts w:eastAsia="MS Mincho"/>
          <w:sz w:val="24"/>
          <w:szCs w:val="24"/>
          <w:lang w:val="bg-BG" w:eastAsia="ja-JP"/>
        </w:rPr>
        <w:t>образователно-квалификационна степен</w:t>
      </w:r>
      <w:r w:rsidR="00394E52" w:rsidRPr="00B94E61">
        <w:rPr>
          <w:rFonts w:eastAsia="MS Mincho"/>
          <w:sz w:val="24"/>
          <w:szCs w:val="24"/>
          <w:lang w:val="bg-BG" w:eastAsia="ja-JP"/>
        </w:rPr>
        <w:t xml:space="preserve">: </w:t>
      </w:r>
      <w:r w:rsidRPr="00B94E61">
        <w:rPr>
          <w:rFonts w:eastAsia="MS Mincho"/>
          <w:sz w:val="24"/>
          <w:szCs w:val="24"/>
          <w:lang w:val="bg-BG" w:eastAsia="ja-JP"/>
        </w:rPr>
        <w:t>„Магистър“;</w:t>
      </w:r>
    </w:p>
    <w:p w:rsidR="00394E52" w:rsidRPr="00B94E61" w:rsidRDefault="00394E52" w:rsidP="00350E68">
      <w:pPr>
        <w:numPr>
          <w:ilvl w:val="0"/>
          <w:numId w:val="18"/>
        </w:numPr>
        <w:spacing w:before="40" w:after="40" w:line="288" w:lineRule="auto"/>
        <w:jc w:val="both"/>
        <w:rPr>
          <w:rFonts w:eastAsia="MS Mincho"/>
          <w:sz w:val="24"/>
          <w:szCs w:val="24"/>
          <w:lang w:val="bg-BG" w:eastAsia="ja-JP"/>
        </w:rPr>
      </w:pPr>
      <w:r w:rsidRPr="00B94E61">
        <w:rPr>
          <w:rFonts w:eastAsia="MS Mincho"/>
          <w:sz w:val="24"/>
          <w:szCs w:val="24"/>
          <w:lang w:val="bg-BG" w:eastAsia="ja-JP"/>
        </w:rPr>
        <w:t>общ професионален опит: не по-малко от 3 (три) години</w:t>
      </w:r>
      <w:r w:rsidR="00C9649F" w:rsidRPr="00B94E61">
        <w:rPr>
          <w:rFonts w:eastAsia="MS Mincho"/>
          <w:sz w:val="24"/>
          <w:szCs w:val="24"/>
          <w:lang w:val="bg-BG" w:eastAsia="ja-JP"/>
        </w:rPr>
        <w:t>;</w:t>
      </w:r>
    </w:p>
    <w:p w:rsidR="00394E52" w:rsidRPr="00B94E61" w:rsidRDefault="00394E52" w:rsidP="00350E68">
      <w:pPr>
        <w:numPr>
          <w:ilvl w:val="0"/>
          <w:numId w:val="18"/>
        </w:numPr>
        <w:spacing w:before="40" w:after="40" w:line="288" w:lineRule="auto"/>
        <w:jc w:val="both"/>
        <w:rPr>
          <w:rFonts w:eastAsia="MS Mincho"/>
          <w:sz w:val="24"/>
          <w:szCs w:val="24"/>
          <w:lang w:val="bg-BG" w:eastAsia="ja-JP"/>
        </w:rPr>
      </w:pPr>
      <w:r w:rsidRPr="00B94E61">
        <w:rPr>
          <w:rFonts w:eastAsia="MS Mincho"/>
          <w:sz w:val="24"/>
          <w:szCs w:val="24"/>
          <w:lang w:val="bg-BG" w:eastAsia="ja-JP"/>
        </w:rPr>
        <w:t xml:space="preserve">специфичен професионален опит: да притежава </w:t>
      </w:r>
      <w:proofErr w:type="spellStart"/>
      <w:r w:rsidRPr="00B94E61">
        <w:rPr>
          <w:rFonts w:eastAsia="MS Mincho"/>
          <w:sz w:val="24"/>
          <w:szCs w:val="24"/>
          <w:lang w:val="bg-BG" w:eastAsia="ja-JP"/>
        </w:rPr>
        <w:t>оценителска</w:t>
      </w:r>
      <w:proofErr w:type="spellEnd"/>
      <w:r w:rsidRPr="00B94E61">
        <w:rPr>
          <w:rFonts w:eastAsia="MS Mincho"/>
          <w:sz w:val="24"/>
          <w:szCs w:val="24"/>
          <w:lang w:val="bg-BG" w:eastAsia="ja-JP"/>
        </w:rPr>
        <w:t xml:space="preserve"> правоспособност за поземлени </w:t>
      </w:r>
      <w:r w:rsidR="00C9649F" w:rsidRPr="00B94E61">
        <w:rPr>
          <w:rFonts w:eastAsia="MS Mincho"/>
          <w:sz w:val="24"/>
          <w:szCs w:val="24"/>
          <w:lang w:val="bg-BG" w:eastAsia="ja-JP"/>
        </w:rPr>
        <w:t>имоти</w:t>
      </w:r>
      <w:r w:rsidRPr="00B94E61">
        <w:rPr>
          <w:rFonts w:eastAsia="MS Mincho"/>
          <w:sz w:val="24"/>
          <w:szCs w:val="24"/>
          <w:lang w:val="bg-BG" w:eastAsia="ja-JP"/>
        </w:rPr>
        <w:t xml:space="preserve"> в горски територии</w:t>
      </w:r>
      <w:r w:rsidR="00C9649F" w:rsidRPr="00B94E61">
        <w:rPr>
          <w:rFonts w:eastAsia="MS Mincho"/>
          <w:sz w:val="24"/>
          <w:szCs w:val="24"/>
          <w:lang w:val="bg-BG" w:eastAsia="ja-JP"/>
        </w:rPr>
        <w:t xml:space="preserve"> и </w:t>
      </w:r>
      <w:r w:rsidR="00F82ECE" w:rsidRPr="00B94E61">
        <w:rPr>
          <w:rFonts w:eastAsia="MS Mincho"/>
          <w:sz w:val="24"/>
          <w:szCs w:val="24"/>
          <w:lang w:val="bg-BG" w:eastAsia="ja-JP"/>
        </w:rPr>
        <w:t xml:space="preserve">да </w:t>
      </w:r>
      <w:r w:rsidR="00C9649F" w:rsidRPr="00B94E61">
        <w:rPr>
          <w:rFonts w:eastAsia="MS Mincho"/>
          <w:sz w:val="24"/>
          <w:szCs w:val="24"/>
          <w:lang w:val="bg-BG" w:eastAsia="ja-JP"/>
        </w:rPr>
        <w:t>е регистриран по Закона за независимите оценители;</w:t>
      </w:r>
    </w:p>
    <w:p w:rsidR="004E70A3" w:rsidRPr="00B94E61" w:rsidRDefault="00C9649F" w:rsidP="004E70A3">
      <w:pPr>
        <w:numPr>
          <w:ilvl w:val="0"/>
          <w:numId w:val="18"/>
        </w:numPr>
        <w:spacing w:before="40" w:after="40" w:line="288" w:lineRule="auto"/>
        <w:jc w:val="both"/>
        <w:rPr>
          <w:rFonts w:eastAsia="MS Mincho"/>
          <w:sz w:val="24"/>
          <w:szCs w:val="24"/>
          <w:lang w:val="bg-BG" w:eastAsia="ja-JP"/>
        </w:rPr>
      </w:pPr>
      <w:r w:rsidRPr="00B94E61">
        <w:rPr>
          <w:rFonts w:eastAsia="MS Mincho"/>
          <w:sz w:val="24"/>
          <w:szCs w:val="24"/>
          <w:lang w:val="bg-BG" w:eastAsia="ja-JP"/>
        </w:rPr>
        <w:t xml:space="preserve">да не е участвал в изготвянето на </w:t>
      </w:r>
      <w:proofErr w:type="spellStart"/>
      <w:r w:rsidRPr="00B94E61">
        <w:rPr>
          <w:rFonts w:eastAsia="MS Mincho"/>
          <w:sz w:val="24"/>
          <w:szCs w:val="24"/>
          <w:lang w:val="bg-BG" w:eastAsia="ja-JP"/>
        </w:rPr>
        <w:t>оценителски</w:t>
      </w:r>
      <w:proofErr w:type="spellEnd"/>
      <w:r w:rsidRPr="00B94E61">
        <w:rPr>
          <w:rFonts w:eastAsia="MS Mincho"/>
          <w:sz w:val="24"/>
          <w:szCs w:val="24"/>
          <w:lang w:val="bg-BG" w:eastAsia="ja-JP"/>
        </w:rPr>
        <w:t xml:space="preserve"> доклади, свързани със замени на </w:t>
      </w:r>
      <w:r w:rsidR="00242383" w:rsidRPr="00B94E61">
        <w:rPr>
          <w:rFonts w:eastAsia="MS Mincho"/>
          <w:sz w:val="24"/>
          <w:szCs w:val="24"/>
          <w:lang w:val="bg-BG" w:eastAsia="ja-JP"/>
        </w:rPr>
        <w:t xml:space="preserve">поземлени имоти в горски територии </w:t>
      </w:r>
      <w:r w:rsidR="004E70A3" w:rsidRPr="00B94E61">
        <w:rPr>
          <w:rFonts w:eastAsia="MS Mincho"/>
          <w:sz w:val="24"/>
          <w:szCs w:val="24"/>
          <w:lang w:val="bg-BG" w:eastAsia="ja-JP"/>
        </w:rPr>
        <w:t xml:space="preserve">за периода </w:t>
      </w:r>
      <w:r w:rsidR="00523CBD" w:rsidRPr="002E14BD">
        <w:rPr>
          <w:rFonts w:eastAsia="MS Mincho"/>
          <w:sz w:val="24"/>
          <w:szCs w:val="24"/>
          <w:lang w:val="ru-RU" w:eastAsia="ja-JP"/>
        </w:rPr>
        <w:t>01</w:t>
      </w:r>
      <w:r w:rsidR="00523CBD">
        <w:rPr>
          <w:rFonts w:eastAsia="MS Mincho"/>
          <w:sz w:val="24"/>
          <w:szCs w:val="24"/>
          <w:lang w:val="bg-BG" w:eastAsia="ja-JP"/>
        </w:rPr>
        <w:t>.01.</w:t>
      </w:r>
      <w:r w:rsidR="00523CBD" w:rsidRPr="00B94E61">
        <w:rPr>
          <w:rFonts w:eastAsia="MS Mincho"/>
          <w:sz w:val="24"/>
          <w:szCs w:val="24"/>
          <w:lang w:val="bg-BG" w:eastAsia="ja-JP"/>
        </w:rPr>
        <w:t>2007-</w:t>
      </w:r>
      <w:r w:rsidR="00523CBD">
        <w:rPr>
          <w:rFonts w:eastAsia="MS Mincho"/>
          <w:sz w:val="24"/>
          <w:szCs w:val="24"/>
          <w:lang w:val="bg-BG" w:eastAsia="ja-JP"/>
        </w:rPr>
        <w:t>27.01.</w:t>
      </w:r>
      <w:r w:rsidR="00523CBD" w:rsidRPr="00B94E61">
        <w:rPr>
          <w:rFonts w:eastAsia="MS Mincho"/>
          <w:sz w:val="24"/>
          <w:szCs w:val="24"/>
          <w:lang w:val="bg-BG" w:eastAsia="ja-JP"/>
        </w:rPr>
        <w:t>2009 г.</w:t>
      </w:r>
      <w:r w:rsidR="004E70A3" w:rsidRPr="00B94E61">
        <w:rPr>
          <w:rFonts w:eastAsia="MS Mincho"/>
          <w:sz w:val="24"/>
          <w:szCs w:val="24"/>
          <w:lang w:val="bg-BG" w:eastAsia="ja-JP"/>
        </w:rPr>
        <w:t>, коит</w:t>
      </w:r>
      <w:r w:rsidR="00F82ECE" w:rsidRPr="00B94E61">
        <w:rPr>
          <w:rFonts w:eastAsia="MS Mincho"/>
          <w:sz w:val="24"/>
          <w:szCs w:val="24"/>
          <w:lang w:val="bg-BG" w:eastAsia="ja-JP"/>
        </w:rPr>
        <w:t>о са обект на настоящата обществена поръчка</w:t>
      </w:r>
      <w:r w:rsidR="004E70A3" w:rsidRPr="00B94E61">
        <w:rPr>
          <w:rFonts w:eastAsia="MS Mincho"/>
          <w:sz w:val="24"/>
          <w:szCs w:val="24"/>
          <w:lang w:val="bg-BG" w:eastAsia="ja-JP"/>
        </w:rPr>
        <w:t xml:space="preserve">. </w:t>
      </w:r>
    </w:p>
    <w:p w:rsidR="00C9649F" w:rsidRPr="00AA74CB" w:rsidRDefault="00AA74CB" w:rsidP="004E70A3">
      <w:pPr>
        <w:numPr>
          <w:ilvl w:val="0"/>
          <w:numId w:val="38"/>
        </w:numPr>
        <w:spacing w:before="40" w:after="40" w:line="288" w:lineRule="auto"/>
        <w:jc w:val="both"/>
        <w:rPr>
          <w:b/>
          <w:sz w:val="24"/>
          <w:szCs w:val="24"/>
          <w:lang w:val="bg-BG"/>
        </w:rPr>
      </w:pPr>
      <w:r w:rsidRPr="00AA74CB">
        <w:rPr>
          <w:b/>
          <w:sz w:val="24"/>
          <w:szCs w:val="24"/>
          <w:lang w:val="bg-BG"/>
        </w:rPr>
        <w:t xml:space="preserve">Независим оценител </w:t>
      </w:r>
      <w:r w:rsidRPr="00AA74CB">
        <w:rPr>
          <w:rFonts w:eastAsia="MS Mincho"/>
          <w:b/>
          <w:sz w:val="24"/>
          <w:szCs w:val="24"/>
          <w:lang w:val="bg-BG" w:eastAsia="ja-JP"/>
        </w:rPr>
        <w:t xml:space="preserve">притежаващ и двете </w:t>
      </w:r>
      <w:proofErr w:type="spellStart"/>
      <w:r w:rsidRPr="00AA74CB">
        <w:rPr>
          <w:rFonts w:eastAsia="MS Mincho"/>
          <w:b/>
          <w:sz w:val="24"/>
          <w:szCs w:val="24"/>
          <w:lang w:val="bg-BG" w:eastAsia="ja-JP"/>
        </w:rPr>
        <w:t>оценителски</w:t>
      </w:r>
      <w:proofErr w:type="spellEnd"/>
      <w:r w:rsidRPr="00AA74CB">
        <w:rPr>
          <w:rFonts w:eastAsia="MS Mincho"/>
          <w:b/>
          <w:sz w:val="24"/>
          <w:szCs w:val="24"/>
          <w:lang w:val="bg-BG" w:eastAsia="ja-JP"/>
        </w:rPr>
        <w:t xml:space="preserve"> </w:t>
      </w:r>
      <w:proofErr w:type="spellStart"/>
      <w:r w:rsidRPr="00AA74CB">
        <w:rPr>
          <w:rFonts w:eastAsia="MS Mincho"/>
          <w:b/>
          <w:sz w:val="24"/>
          <w:szCs w:val="24"/>
          <w:lang w:val="bg-BG" w:eastAsia="ja-JP"/>
        </w:rPr>
        <w:t>правоспособности</w:t>
      </w:r>
      <w:proofErr w:type="spellEnd"/>
      <w:r w:rsidRPr="00AA74CB">
        <w:rPr>
          <w:b/>
          <w:sz w:val="24"/>
          <w:szCs w:val="24"/>
          <w:lang w:val="bg-BG"/>
        </w:rPr>
        <w:t xml:space="preserve"> за</w:t>
      </w:r>
      <w:r w:rsidR="004E70A3" w:rsidRPr="00AA74CB">
        <w:rPr>
          <w:b/>
          <w:sz w:val="24"/>
          <w:szCs w:val="24"/>
          <w:lang w:val="bg-BG"/>
        </w:rPr>
        <w:t xml:space="preserve"> недвижими имоти </w:t>
      </w:r>
      <w:r w:rsidRPr="00AA74CB">
        <w:rPr>
          <w:b/>
          <w:sz w:val="24"/>
          <w:szCs w:val="24"/>
          <w:lang w:val="bg-BG"/>
        </w:rPr>
        <w:t xml:space="preserve">и търговски предприятия и вземания </w:t>
      </w:r>
      <w:r w:rsidR="004E70A3" w:rsidRPr="00AA74CB">
        <w:rPr>
          <w:b/>
          <w:sz w:val="24"/>
          <w:szCs w:val="24"/>
          <w:lang w:val="bg-BG"/>
        </w:rPr>
        <w:t>– един</w:t>
      </w:r>
      <w:r w:rsidR="0036513B" w:rsidRPr="00AA74CB">
        <w:rPr>
          <w:b/>
          <w:sz w:val="24"/>
          <w:szCs w:val="24"/>
          <w:lang w:val="bg-BG"/>
        </w:rPr>
        <w:t>.</w:t>
      </w:r>
      <w:r w:rsidR="00C9649F" w:rsidRPr="00AA74CB">
        <w:rPr>
          <w:b/>
          <w:sz w:val="24"/>
          <w:szCs w:val="24"/>
          <w:lang w:val="bg-BG"/>
        </w:rPr>
        <w:t xml:space="preserve"> </w:t>
      </w:r>
    </w:p>
    <w:p w:rsidR="00C9649F" w:rsidRPr="00B94E61" w:rsidRDefault="00C9649F" w:rsidP="00ED11B6">
      <w:pPr>
        <w:numPr>
          <w:ilvl w:val="0"/>
          <w:numId w:val="18"/>
        </w:numPr>
        <w:spacing w:before="40" w:after="40" w:line="288" w:lineRule="auto"/>
        <w:jc w:val="both"/>
        <w:rPr>
          <w:rFonts w:eastAsia="MS Mincho"/>
          <w:sz w:val="24"/>
          <w:szCs w:val="24"/>
          <w:lang w:val="bg-BG" w:eastAsia="ja-JP"/>
        </w:rPr>
      </w:pPr>
      <w:r w:rsidRPr="00B94E61">
        <w:rPr>
          <w:rFonts w:eastAsia="MS Mincho"/>
          <w:sz w:val="24"/>
          <w:szCs w:val="24"/>
          <w:lang w:val="bg-BG" w:eastAsia="ja-JP"/>
        </w:rPr>
        <w:t>образователно-квалификационна степен: „Магистър“;</w:t>
      </w:r>
    </w:p>
    <w:p w:rsidR="00394E52" w:rsidRPr="00B94E61" w:rsidRDefault="00394E52" w:rsidP="00ED11B6">
      <w:pPr>
        <w:numPr>
          <w:ilvl w:val="0"/>
          <w:numId w:val="18"/>
        </w:numPr>
        <w:spacing w:before="40" w:after="40" w:line="288" w:lineRule="auto"/>
        <w:jc w:val="both"/>
        <w:rPr>
          <w:rFonts w:eastAsia="MS Mincho"/>
          <w:sz w:val="24"/>
          <w:szCs w:val="24"/>
          <w:lang w:val="bg-BG" w:eastAsia="ja-JP"/>
        </w:rPr>
      </w:pPr>
      <w:r w:rsidRPr="00B94E61">
        <w:rPr>
          <w:rFonts w:eastAsia="MS Mincho"/>
          <w:sz w:val="24"/>
          <w:szCs w:val="24"/>
          <w:lang w:val="bg-BG" w:eastAsia="ja-JP"/>
        </w:rPr>
        <w:t>общ професионален опит: не по-малко от 3 (три)</w:t>
      </w:r>
      <w:r w:rsidR="00C9649F" w:rsidRPr="00B94E61">
        <w:rPr>
          <w:rFonts w:eastAsia="MS Mincho"/>
          <w:sz w:val="24"/>
          <w:szCs w:val="24"/>
          <w:lang w:val="bg-BG" w:eastAsia="ja-JP"/>
        </w:rPr>
        <w:t xml:space="preserve"> години;</w:t>
      </w:r>
    </w:p>
    <w:p w:rsidR="00815127" w:rsidRDefault="00394E52" w:rsidP="00ED11B6">
      <w:pPr>
        <w:numPr>
          <w:ilvl w:val="0"/>
          <w:numId w:val="18"/>
        </w:numPr>
        <w:spacing w:before="40" w:after="40" w:line="288" w:lineRule="auto"/>
        <w:jc w:val="both"/>
        <w:rPr>
          <w:rFonts w:eastAsia="MS Mincho"/>
          <w:sz w:val="24"/>
          <w:szCs w:val="24"/>
          <w:lang w:val="bg-BG" w:eastAsia="ja-JP"/>
        </w:rPr>
      </w:pPr>
      <w:r w:rsidRPr="00B94E61">
        <w:rPr>
          <w:rFonts w:eastAsia="MS Mincho"/>
          <w:sz w:val="24"/>
          <w:szCs w:val="24"/>
          <w:lang w:val="bg-BG" w:eastAsia="ja-JP"/>
        </w:rPr>
        <w:t xml:space="preserve">специфичен професионален опит: да притежава </w:t>
      </w:r>
      <w:proofErr w:type="spellStart"/>
      <w:r w:rsidRPr="00B94E61">
        <w:rPr>
          <w:rFonts w:eastAsia="MS Mincho"/>
          <w:sz w:val="24"/>
          <w:szCs w:val="24"/>
          <w:lang w:val="bg-BG" w:eastAsia="ja-JP"/>
        </w:rPr>
        <w:t>оценителска</w:t>
      </w:r>
      <w:proofErr w:type="spellEnd"/>
      <w:r w:rsidRPr="00B94E61">
        <w:rPr>
          <w:rFonts w:eastAsia="MS Mincho"/>
          <w:sz w:val="24"/>
          <w:szCs w:val="24"/>
          <w:lang w:val="bg-BG" w:eastAsia="ja-JP"/>
        </w:rPr>
        <w:t xml:space="preserve"> правоспособност за недвижими имоти</w:t>
      </w:r>
      <w:r w:rsidR="00815127" w:rsidRPr="00B94E61">
        <w:rPr>
          <w:rFonts w:eastAsia="MS Mincho"/>
          <w:sz w:val="24"/>
          <w:szCs w:val="24"/>
          <w:lang w:val="bg-BG" w:eastAsia="ja-JP"/>
        </w:rPr>
        <w:t xml:space="preserve"> и </w:t>
      </w:r>
      <w:r w:rsidR="00F82ECE" w:rsidRPr="00B94E61">
        <w:rPr>
          <w:rFonts w:eastAsia="MS Mincho"/>
          <w:sz w:val="24"/>
          <w:szCs w:val="24"/>
          <w:lang w:val="bg-BG" w:eastAsia="ja-JP"/>
        </w:rPr>
        <w:t xml:space="preserve">да </w:t>
      </w:r>
      <w:r w:rsidR="00815127" w:rsidRPr="00B94E61">
        <w:rPr>
          <w:rFonts w:eastAsia="MS Mincho"/>
          <w:sz w:val="24"/>
          <w:szCs w:val="24"/>
          <w:lang w:val="bg-BG" w:eastAsia="ja-JP"/>
        </w:rPr>
        <w:t>е регистриран по Закона за независимите оценители</w:t>
      </w:r>
      <w:r w:rsidR="00ED11B6" w:rsidRPr="00B94E61">
        <w:rPr>
          <w:rFonts w:eastAsia="MS Mincho"/>
          <w:sz w:val="24"/>
          <w:szCs w:val="24"/>
          <w:lang w:val="bg-BG" w:eastAsia="ja-JP"/>
        </w:rPr>
        <w:t>.</w:t>
      </w:r>
    </w:p>
    <w:p w:rsidR="00AA74CB" w:rsidRDefault="00AA74CB" w:rsidP="00AA74CB">
      <w:pPr>
        <w:numPr>
          <w:ilvl w:val="0"/>
          <w:numId w:val="18"/>
        </w:numPr>
        <w:spacing w:before="40" w:after="40" w:line="288" w:lineRule="auto"/>
        <w:jc w:val="both"/>
        <w:rPr>
          <w:rFonts w:eastAsia="MS Mincho"/>
          <w:sz w:val="24"/>
          <w:szCs w:val="24"/>
          <w:lang w:val="bg-BG" w:eastAsia="ja-JP"/>
        </w:rPr>
      </w:pPr>
      <w:r w:rsidRPr="00B94E61">
        <w:rPr>
          <w:rFonts w:eastAsia="MS Mincho"/>
          <w:sz w:val="24"/>
          <w:szCs w:val="24"/>
          <w:lang w:val="bg-BG" w:eastAsia="ja-JP"/>
        </w:rPr>
        <w:t xml:space="preserve">специфичен професионален опит: да притежава </w:t>
      </w:r>
      <w:proofErr w:type="spellStart"/>
      <w:r w:rsidRPr="00B94E61">
        <w:rPr>
          <w:rFonts w:eastAsia="MS Mincho"/>
          <w:sz w:val="24"/>
          <w:szCs w:val="24"/>
          <w:lang w:val="bg-BG" w:eastAsia="ja-JP"/>
        </w:rPr>
        <w:t>оценителска</w:t>
      </w:r>
      <w:proofErr w:type="spellEnd"/>
      <w:r w:rsidRPr="00B94E61">
        <w:rPr>
          <w:rFonts w:eastAsia="MS Mincho"/>
          <w:sz w:val="24"/>
          <w:szCs w:val="24"/>
          <w:lang w:val="bg-BG" w:eastAsia="ja-JP"/>
        </w:rPr>
        <w:t xml:space="preserve"> правоспособност за </w:t>
      </w:r>
      <w:r>
        <w:rPr>
          <w:rFonts w:eastAsia="MS Mincho"/>
          <w:sz w:val="24"/>
          <w:szCs w:val="24"/>
          <w:lang w:val="bg-BG" w:eastAsia="ja-JP"/>
        </w:rPr>
        <w:t>търговски предприятия и вземания</w:t>
      </w:r>
      <w:r w:rsidRPr="00B94E61">
        <w:rPr>
          <w:rFonts w:eastAsia="MS Mincho"/>
          <w:sz w:val="24"/>
          <w:szCs w:val="24"/>
          <w:lang w:val="bg-BG" w:eastAsia="ja-JP"/>
        </w:rPr>
        <w:t xml:space="preserve"> и да е регистриран по Закона за независимите оценители.</w:t>
      </w:r>
    </w:p>
    <w:p w:rsidR="004E70A3" w:rsidRPr="00B94E61" w:rsidRDefault="00242383" w:rsidP="00562A65">
      <w:pPr>
        <w:spacing w:before="40" w:after="40" w:line="288" w:lineRule="auto"/>
        <w:ind w:firstLine="720"/>
        <w:jc w:val="both"/>
        <w:rPr>
          <w:rFonts w:eastAsia="MS Mincho"/>
          <w:sz w:val="24"/>
          <w:szCs w:val="24"/>
          <w:lang w:val="bg-BG" w:eastAsia="ja-JP"/>
        </w:rPr>
      </w:pPr>
      <w:r w:rsidRPr="00B94E61">
        <w:rPr>
          <w:rFonts w:eastAsia="MS Mincho"/>
          <w:sz w:val="24"/>
          <w:szCs w:val="24"/>
          <w:lang w:val="bg-BG" w:eastAsia="ja-JP"/>
        </w:rPr>
        <w:t xml:space="preserve">Участието на независим оценител </w:t>
      </w:r>
      <w:r w:rsidR="00AA74CB">
        <w:rPr>
          <w:rFonts w:eastAsia="MS Mincho"/>
          <w:sz w:val="24"/>
          <w:szCs w:val="24"/>
          <w:lang w:val="bg-BG" w:eastAsia="ja-JP"/>
        </w:rPr>
        <w:t>с правоспособност по</w:t>
      </w:r>
      <w:r w:rsidRPr="00B94E61">
        <w:rPr>
          <w:rFonts w:eastAsia="MS Mincho"/>
          <w:sz w:val="24"/>
          <w:szCs w:val="24"/>
          <w:lang w:val="bg-BG" w:eastAsia="ja-JP"/>
        </w:rPr>
        <w:t xml:space="preserve"> недвижими имоти</w:t>
      </w:r>
      <w:r w:rsidR="004E70A3" w:rsidRPr="00B94E61">
        <w:rPr>
          <w:rFonts w:eastAsia="MS Mincho"/>
          <w:sz w:val="24"/>
          <w:szCs w:val="24"/>
          <w:lang w:val="bg-BG" w:eastAsia="ja-JP"/>
        </w:rPr>
        <w:t xml:space="preserve"> се налага във връзка с информацията, която е предоставена на Европейската Комисия от българските органи в становище от 29 август 2008 г.</w:t>
      </w:r>
      <w:r w:rsidRPr="00B94E61">
        <w:rPr>
          <w:rFonts w:eastAsia="MS Mincho"/>
          <w:sz w:val="24"/>
          <w:szCs w:val="24"/>
          <w:lang w:val="bg-BG" w:eastAsia="ja-JP"/>
        </w:rPr>
        <w:t>,</w:t>
      </w:r>
      <w:r w:rsidR="004E70A3" w:rsidRPr="00B94E61">
        <w:rPr>
          <w:rFonts w:eastAsia="MS Mincho"/>
          <w:sz w:val="24"/>
          <w:szCs w:val="24"/>
          <w:lang w:val="bg-BG" w:eastAsia="ja-JP"/>
        </w:rPr>
        <w:t xml:space="preserve"> според която в някои случаи са били </w:t>
      </w:r>
      <w:r w:rsidR="002E79DA">
        <w:rPr>
          <w:rFonts w:eastAsia="MS Mincho"/>
          <w:sz w:val="24"/>
          <w:szCs w:val="24"/>
          <w:lang w:val="bg-BG" w:eastAsia="ja-JP"/>
        </w:rPr>
        <w:t>налице и други вещни права върху горските територии, поради наличие на постройки,</w:t>
      </w:r>
      <w:r w:rsidR="004E70A3" w:rsidRPr="00B94E61">
        <w:rPr>
          <w:rFonts w:eastAsia="MS Mincho"/>
          <w:sz w:val="24"/>
          <w:szCs w:val="24"/>
          <w:lang w:val="bg-BG" w:eastAsia="ja-JP"/>
        </w:rPr>
        <w:t xml:space="preserve"> сгради и </w:t>
      </w:r>
      <w:r w:rsidR="002E79DA">
        <w:rPr>
          <w:rFonts w:eastAsia="MS Mincho"/>
          <w:sz w:val="24"/>
          <w:szCs w:val="24"/>
          <w:lang w:val="bg-BG" w:eastAsia="ja-JP"/>
        </w:rPr>
        <w:t xml:space="preserve">строежи на инженерната </w:t>
      </w:r>
      <w:r w:rsidR="004E70A3" w:rsidRPr="00B94E61">
        <w:rPr>
          <w:rFonts w:eastAsia="MS Mincho"/>
          <w:sz w:val="24"/>
          <w:szCs w:val="24"/>
          <w:lang w:val="bg-BG" w:eastAsia="ja-JP"/>
        </w:rPr>
        <w:t>инфра</w:t>
      </w:r>
      <w:r w:rsidR="002E79DA">
        <w:rPr>
          <w:rFonts w:eastAsia="MS Mincho"/>
          <w:sz w:val="24"/>
          <w:szCs w:val="24"/>
          <w:lang w:val="bg-BG" w:eastAsia="ja-JP"/>
        </w:rPr>
        <w:t>структура върху горските територии</w:t>
      </w:r>
      <w:r w:rsidR="003740F1">
        <w:rPr>
          <w:rFonts w:eastAsia="MS Mincho"/>
          <w:sz w:val="24"/>
          <w:szCs w:val="24"/>
          <w:lang w:val="bg-BG" w:eastAsia="ja-JP"/>
        </w:rPr>
        <w:t xml:space="preserve"> -</w:t>
      </w:r>
      <w:r w:rsidR="00694B99">
        <w:rPr>
          <w:rFonts w:eastAsia="MS Mincho"/>
          <w:sz w:val="24"/>
          <w:szCs w:val="24"/>
          <w:lang w:val="bg-BG" w:eastAsia="ja-JP"/>
        </w:rPr>
        <w:t xml:space="preserve"> собственост</w:t>
      </w:r>
      <w:r w:rsidR="004E70A3" w:rsidRPr="00B94E61">
        <w:rPr>
          <w:rFonts w:eastAsia="MS Mincho"/>
          <w:sz w:val="24"/>
          <w:szCs w:val="24"/>
          <w:lang w:val="bg-BG" w:eastAsia="ja-JP"/>
        </w:rPr>
        <w:t xml:space="preserve"> на държавата, преди извършването на замяната, </w:t>
      </w:r>
      <w:r w:rsidR="006B5235">
        <w:rPr>
          <w:rFonts w:eastAsia="MS Mincho"/>
          <w:sz w:val="24"/>
          <w:szCs w:val="24"/>
          <w:lang w:val="bg-BG" w:eastAsia="ja-JP"/>
        </w:rPr>
        <w:t>като</w:t>
      </w:r>
      <w:r w:rsidR="004E70A3" w:rsidRPr="00B94E61">
        <w:rPr>
          <w:rFonts w:eastAsia="MS Mincho"/>
          <w:sz w:val="24"/>
          <w:szCs w:val="24"/>
          <w:lang w:val="bg-BG" w:eastAsia="ja-JP"/>
        </w:rPr>
        <w:t xml:space="preserve"> </w:t>
      </w:r>
      <w:r w:rsidR="00694B99">
        <w:rPr>
          <w:rFonts w:eastAsia="MS Mincho"/>
          <w:sz w:val="24"/>
          <w:szCs w:val="24"/>
          <w:lang w:val="bg-BG" w:eastAsia="ja-JP"/>
        </w:rPr>
        <w:t>имотъ</w:t>
      </w:r>
      <w:r w:rsidR="004E70A3" w:rsidRPr="00B94E61">
        <w:rPr>
          <w:rFonts w:eastAsia="MS Mincho"/>
          <w:sz w:val="24"/>
          <w:szCs w:val="24"/>
          <w:lang w:val="bg-BG" w:eastAsia="ja-JP"/>
        </w:rPr>
        <w:t xml:space="preserve">т не е бил </w:t>
      </w:r>
      <w:r w:rsidR="00694B99">
        <w:rPr>
          <w:rFonts w:eastAsia="MS Mincho"/>
          <w:sz w:val="24"/>
          <w:szCs w:val="24"/>
          <w:lang w:val="bg-BG" w:eastAsia="ja-JP"/>
        </w:rPr>
        <w:t>с променено предназначение</w:t>
      </w:r>
      <w:r w:rsidR="003740F1">
        <w:rPr>
          <w:rFonts w:eastAsia="MS Mincho"/>
          <w:sz w:val="24"/>
          <w:szCs w:val="24"/>
          <w:lang w:val="bg-BG" w:eastAsia="ja-JP"/>
        </w:rPr>
        <w:t>.</w:t>
      </w:r>
      <w:r w:rsidR="004E70A3" w:rsidRPr="00B94E61">
        <w:rPr>
          <w:rFonts w:eastAsia="MS Mincho"/>
          <w:sz w:val="24"/>
          <w:szCs w:val="24"/>
          <w:lang w:val="bg-BG" w:eastAsia="ja-JP"/>
        </w:rPr>
        <w:t xml:space="preserve"> </w:t>
      </w:r>
      <w:r w:rsidR="003740F1">
        <w:rPr>
          <w:rFonts w:eastAsia="MS Mincho"/>
          <w:sz w:val="24"/>
          <w:szCs w:val="24"/>
          <w:lang w:val="bg-BG" w:eastAsia="ja-JP"/>
        </w:rPr>
        <w:t>Ето защо,</w:t>
      </w:r>
      <w:r w:rsidR="00694B99">
        <w:rPr>
          <w:rFonts w:eastAsia="MS Mincho"/>
          <w:sz w:val="24"/>
          <w:szCs w:val="24"/>
          <w:lang w:val="bg-BG" w:eastAsia="ja-JP"/>
        </w:rPr>
        <w:t xml:space="preserve"> стойността на това застрояване</w:t>
      </w:r>
      <w:r w:rsidR="004E70A3" w:rsidRPr="00B94E61">
        <w:rPr>
          <w:rFonts w:eastAsia="MS Mincho"/>
          <w:sz w:val="24"/>
          <w:szCs w:val="24"/>
          <w:lang w:val="bg-BG" w:eastAsia="ja-JP"/>
        </w:rPr>
        <w:t xml:space="preserve"> и/или </w:t>
      </w:r>
      <w:r w:rsidR="00694B99">
        <w:rPr>
          <w:rFonts w:eastAsia="MS Mincho"/>
          <w:sz w:val="24"/>
          <w:szCs w:val="24"/>
          <w:lang w:val="bg-BG" w:eastAsia="ja-JP"/>
        </w:rPr>
        <w:t xml:space="preserve">инженерна </w:t>
      </w:r>
      <w:r w:rsidR="004E70A3" w:rsidRPr="00B94E61">
        <w:rPr>
          <w:rFonts w:eastAsia="MS Mincho"/>
          <w:sz w:val="24"/>
          <w:szCs w:val="24"/>
          <w:lang w:val="bg-BG" w:eastAsia="ja-JP"/>
        </w:rPr>
        <w:t>инфрастр</w:t>
      </w:r>
      <w:r w:rsidR="00694B99">
        <w:rPr>
          <w:rFonts w:eastAsia="MS Mincho"/>
          <w:sz w:val="24"/>
          <w:szCs w:val="24"/>
          <w:lang w:val="bg-BG" w:eastAsia="ja-JP"/>
        </w:rPr>
        <w:t>уктура</w:t>
      </w:r>
      <w:r w:rsidR="006B5235">
        <w:rPr>
          <w:rFonts w:eastAsia="MS Mincho"/>
          <w:sz w:val="24"/>
          <w:szCs w:val="24"/>
          <w:lang w:val="bg-BG" w:eastAsia="ja-JP"/>
        </w:rPr>
        <w:t>,</w:t>
      </w:r>
      <w:r w:rsidR="00694B99">
        <w:rPr>
          <w:rFonts w:eastAsia="MS Mincho"/>
          <w:sz w:val="24"/>
          <w:szCs w:val="24"/>
          <w:lang w:val="bg-BG" w:eastAsia="ja-JP"/>
        </w:rPr>
        <w:t xml:space="preserve"> </w:t>
      </w:r>
      <w:r w:rsidR="003740F1">
        <w:rPr>
          <w:rFonts w:eastAsia="MS Mincho"/>
          <w:sz w:val="24"/>
          <w:szCs w:val="24"/>
          <w:lang w:val="bg-BG" w:eastAsia="ja-JP"/>
        </w:rPr>
        <w:t xml:space="preserve">трябва </w:t>
      </w:r>
      <w:r w:rsidR="00694B99">
        <w:rPr>
          <w:rFonts w:eastAsia="MS Mincho"/>
          <w:sz w:val="24"/>
          <w:szCs w:val="24"/>
          <w:lang w:val="bg-BG" w:eastAsia="ja-JP"/>
        </w:rPr>
        <w:t xml:space="preserve">да </w:t>
      </w:r>
      <w:r w:rsidR="003740F1">
        <w:rPr>
          <w:rFonts w:eastAsia="MS Mincho"/>
          <w:sz w:val="24"/>
          <w:szCs w:val="24"/>
          <w:lang w:val="bg-BG" w:eastAsia="ja-JP"/>
        </w:rPr>
        <w:t>се</w:t>
      </w:r>
      <w:r w:rsidR="00694B99">
        <w:rPr>
          <w:rFonts w:eastAsia="MS Mincho"/>
          <w:sz w:val="24"/>
          <w:szCs w:val="24"/>
          <w:lang w:val="bg-BG" w:eastAsia="ja-JP"/>
        </w:rPr>
        <w:t xml:space="preserve"> </w:t>
      </w:r>
      <w:r w:rsidR="003740F1">
        <w:rPr>
          <w:rFonts w:eastAsia="MS Mincho"/>
          <w:sz w:val="24"/>
          <w:szCs w:val="24"/>
          <w:lang w:val="bg-BG" w:eastAsia="ja-JP"/>
        </w:rPr>
        <w:t>включи</w:t>
      </w:r>
      <w:r w:rsidR="004E70A3" w:rsidRPr="00B94E61">
        <w:rPr>
          <w:rFonts w:eastAsia="MS Mincho"/>
          <w:sz w:val="24"/>
          <w:szCs w:val="24"/>
          <w:lang w:val="bg-BG" w:eastAsia="ja-JP"/>
        </w:rPr>
        <w:t xml:space="preserve"> в пазарната стойност на съответните </w:t>
      </w:r>
      <w:r w:rsidR="00694B99">
        <w:rPr>
          <w:rFonts w:eastAsia="MS Mincho"/>
          <w:sz w:val="24"/>
          <w:szCs w:val="24"/>
          <w:lang w:val="bg-BG" w:eastAsia="ja-JP"/>
        </w:rPr>
        <w:t>имоти</w:t>
      </w:r>
      <w:r w:rsidRPr="00B94E61">
        <w:rPr>
          <w:rFonts w:eastAsia="MS Mincho"/>
          <w:vertAlign w:val="superscript"/>
          <w:lang w:eastAsia="ja-JP"/>
        </w:rPr>
        <w:footnoteReference w:id="1"/>
      </w:r>
      <w:r w:rsidR="004E70A3" w:rsidRPr="00B94E61">
        <w:rPr>
          <w:rFonts w:eastAsia="MS Mincho"/>
          <w:sz w:val="24"/>
          <w:szCs w:val="24"/>
          <w:lang w:val="bg-BG" w:eastAsia="ja-JP"/>
        </w:rPr>
        <w:t xml:space="preserve">. </w:t>
      </w:r>
    </w:p>
    <w:p w:rsidR="00AA74CB" w:rsidRDefault="00AA74CB" w:rsidP="00ED11B6">
      <w:pPr>
        <w:spacing w:before="40" w:after="40" w:line="288" w:lineRule="auto"/>
        <w:ind w:firstLine="720"/>
        <w:jc w:val="both"/>
        <w:rPr>
          <w:rFonts w:eastAsia="MS Mincho"/>
          <w:sz w:val="24"/>
          <w:szCs w:val="24"/>
          <w:lang w:val="bg-BG" w:eastAsia="ja-JP"/>
        </w:rPr>
      </w:pPr>
      <w:r w:rsidRPr="00B94E61">
        <w:rPr>
          <w:rFonts w:eastAsia="MS Mincho"/>
          <w:sz w:val="24"/>
          <w:szCs w:val="24"/>
          <w:lang w:val="bg-BG" w:eastAsia="ja-JP"/>
        </w:rPr>
        <w:lastRenderedPageBreak/>
        <w:t>Уча</w:t>
      </w:r>
      <w:r>
        <w:rPr>
          <w:rFonts w:eastAsia="MS Mincho"/>
          <w:sz w:val="24"/>
          <w:szCs w:val="24"/>
          <w:lang w:val="bg-BG" w:eastAsia="ja-JP"/>
        </w:rPr>
        <w:t xml:space="preserve">стието на независим оценител с правоспособност по търговски предприятия и вземания </w:t>
      </w:r>
      <w:r w:rsidRPr="00B94E61">
        <w:rPr>
          <w:rFonts w:eastAsia="MS Mincho"/>
          <w:sz w:val="24"/>
          <w:szCs w:val="24"/>
          <w:lang w:val="bg-BG" w:eastAsia="ja-JP"/>
        </w:rPr>
        <w:t xml:space="preserve">се </w:t>
      </w:r>
      <w:r>
        <w:rPr>
          <w:rFonts w:eastAsia="MS Mincho"/>
          <w:sz w:val="24"/>
          <w:szCs w:val="24"/>
          <w:lang w:val="bg-BG" w:eastAsia="ja-JP"/>
        </w:rPr>
        <w:t xml:space="preserve">налага във връзка с определянето на </w:t>
      </w:r>
      <w:r w:rsidRPr="00B94E61">
        <w:rPr>
          <w:sz w:val="24"/>
          <w:szCs w:val="24"/>
          <w:lang w:val="bg-BG"/>
        </w:rPr>
        <w:t xml:space="preserve">лихвите, </w:t>
      </w:r>
      <w:r>
        <w:rPr>
          <w:sz w:val="24"/>
          <w:szCs w:val="24"/>
          <w:lang w:val="bg-BG"/>
        </w:rPr>
        <w:t>които трябва да бъдат прибавени към размера на определената за възстановяване държавна помощ</w:t>
      </w:r>
      <w:r w:rsidRPr="00B94E61">
        <w:rPr>
          <w:sz w:val="24"/>
          <w:szCs w:val="24"/>
          <w:lang w:val="bg-BG"/>
        </w:rPr>
        <w:t>.</w:t>
      </w:r>
    </w:p>
    <w:p w:rsidR="00394E52" w:rsidRDefault="00AA74CB" w:rsidP="00ED11B6">
      <w:pPr>
        <w:spacing w:before="40" w:after="40" w:line="288" w:lineRule="auto"/>
        <w:ind w:firstLine="720"/>
        <w:jc w:val="both"/>
        <w:rPr>
          <w:rFonts w:eastAsia="MS Mincho"/>
          <w:sz w:val="24"/>
          <w:szCs w:val="24"/>
          <w:lang w:val="bg-BG" w:eastAsia="ja-JP"/>
        </w:rPr>
      </w:pPr>
      <w:r w:rsidRPr="00B94E61">
        <w:rPr>
          <w:rFonts w:eastAsia="MS Mincho"/>
          <w:sz w:val="24"/>
          <w:szCs w:val="24"/>
          <w:lang w:val="bg-BG" w:eastAsia="ja-JP"/>
        </w:rPr>
        <w:t xml:space="preserve"> </w:t>
      </w:r>
      <w:r w:rsidR="00886F0F" w:rsidRPr="00B94E61">
        <w:rPr>
          <w:rFonts w:eastAsia="MS Mincho"/>
          <w:sz w:val="24"/>
          <w:szCs w:val="24"/>
          <w:lang w:val="bg-BG" w:eastAsia="ja-JP"/>
        </w:rPr>
        <w:t>Образованието, проф</w:t>
      </w:r>
      <w:r w:rsidR="00F82ECE" w:rsidRPr="00B94E61">
        <w:rPr>
          <w:rFonts w:eastAsia="MS Mincho"/>
          <w:sz w:val="24"/>
          <w:szCs w:val="24"/>
          <w:lang w:val="bg-BG" w:eastAsia="ja-JP"/>
        </w:rPr>
        <w:t>есионалната квалификация и опитът</w:t>
      </w:r>
      <w:r w:rsidR="00886F0F" w:rsidRPr="00B94E61">
        <w:rPr>
          <w:rFonts w:eastAsia="MS Mincho"/>
          <w:sz w:val="24"/>
          <w:szCs w:val="24"/>
          <w:lang w:val="bg-BG" w:eastAsia="ja-JP"/>
        </w:rPr>
        <w:t xml:space="preserve"> на оценителите по т.</w:t>
      </w:r>
      <w:r w:rsidR="00F52DD8" w:rsidRPr="00B94E61">
        <w:rPr>
          <w:rFonts w:eastAsia="MS Mincho"/>
          <w:sz w:val="24"/>
          <w:szCs w:val="24"/>
          <w:lang w:val="bg-BG" w:eastAsia="ja-JP"/>
        </w:rPr>
        <w:t>3</w:t>
      </w:r>
      <w:r w:rsidR="00886F0F" w:rsidRPr="00B94E61">
        <w:rPr>
          <w:rFonts w:eastAsia="MS Mincho"/>
          <w:sz w:val="24"/>
          <w:szCs w:val="24"/>
          <w:lang w:val="bg-BG" w:eastAsia="ja-JP"/>
        </w:rPr>
        <w:t xml:space="preserve">.1 и </w:t>
      </w:r>
      <w:r w:rsidR="00F52DD8" w:rsidRPr="00B94E61">
        <w:rPr>
          <w:rFonts w:eastAsia="MS Mincho"/>
          <w:sz w:val="24"/>
          <w:szCs w:val="24"/>
          <w:lang w:val="bg-BG" w:eastAsia="ja-JP"/>
        </w:rPr>
        <w:t>3</w:t>
      </w:r>
      <w:r w:rsidR="00886F0F" w:rsidRPr="00B94E61">
        <w:rPr>
          <w:rFonts w:eastAsia="MS Mincho"/>
          <w:sz w:val="24"/>
          <w:szCs w:val="24"/>
          <w:lang w:val="bg-BG" w:eastAsia="ja-JP"/>
        </w:rPr>
        <w:t xml:space="preserve">.2 </w:t>
      </w:r>
      <w:r w:rsidR="00EF1EA3" w:rsidRPr="00B94E61">
        <w:rPr>
          <w:rFonts w:eastAsia="MS Mincho"/>
          <w:sz w:val="24"/>
          <w:szCs w:val="24"/>
          <w:lang w:val="bg-BG" w:eastAsia="ja-JP"/>
        </w:rPr>
        <w:t>се доказва с докуме</w:t>
      </w:r>
      <w:r w:rsidR="00886F0F" w:rsidRPr="00B94E61">
        <w:rPr>
          <w:rFonts w:eastAsia="MS Mincho"/>
          <w:sz w:val="24"/>
          <w:szCs w:val="24"/>
          <w:lang w:val="bg-BG" w:eastAsia="ja-JP"/>
        </w:rPr>
        <w:t>нти, подписани и заверени с гриф „Вярно с оригинала“</w:t>
      </w:r>
      <w:r w:rsidR="00EF1EA3" w:rsidRPr="00B94E61">
        <w:rPr>
          <w:rFonts w:eastAsia="MS Mincho"/>
          <w:sz w:val="24"/>
          <w:szCs w:val="24"/>
          <w:lang w:val="bg-BG" w:eastAsia="ja-JP"/>
        </w:rPr>
        <w:t xml:space="preserve">. Представя се и заверено копие от Сертификат за </w:t>
      </w:r>
      <w:proofErr w:type="spellStart"/>
      <w:r w:rsidR="00EF1EA3" w:rsidRPr="00B94E61">
        <w:rPr>
          <w:rFonts w:eastAsia="MS Mincho"/>
          <w:sz w:val="24"/>
          <w:szCs w:val="24"/>
          <w:lang w:val="bg-BG" w:eastAsia="ja-JP"/>
        </w:rPr>
        <w:t>оценителска</w:t>
      </w:r>
      <w:proofErr w:type="spellEnd"/>
      <w:r w:rsidR="00EF1EA3" w:rsidRPr="00B94E61">
        <w:rPr>
          <w:rFonts w:eastAsia="MS Mincho"/>
          <w:sz w:val="24"/>
          <w:szCs w:val="24"/>
          <w:lang w:val="bg-BG" w:eastAsia="ja-JP"/>
        </w:rPr>
        <w:t xml:space="preserve"> правоспособност, издаден по Закона за независимите оценители в България.</w:t>
      </w:r>
    </w:p>
    <w:p w:rsidR="00AA74CB" w:rsidRPr="00B94E61" w:rsidRDefault="00AA74CB" w:rsidP="00ED11B6">
      <w:pPr>
        <w:spacing w:before="40" w:after="40" w:line="288" w:lineRule="auto"/>
        <w:ind w:firstLine="720"/>
        <w:jc w:val="both"/>
        <w:rPr>
          <w:rFonts w:eastAsia="MS Mincho"/>
          <w:sz w:val="24"/>
          <w:szCs w:val="24"/>
          <w:lang w:val="bg-BG" w:eastAsia="ja-JP"/>
        </w:rPr>
      </w:pPr>
    </w:p>
    <w:p w:rsidR="00815127" w:rsidRPr="00B94E61" w:rsidRDefault="005829EA" w:rsidP="005829EA">
      <w:pPr>
        <w:pStyle w:val="Heading1"/>
        <w:spacing w:before="40" w:after="40" w:line="288" w:lineRule="auto"/>
        <w:ind w:left="720"/>
        <w:jc w:val="both"/>
        <w:rPr>
          <w:b/>
          <w:szCs w:val="28"/>
          <w:lang w:val="ru-RU"/>
        </w:rPr>
      </w:pPr>
      <w:r w:rsidRPr="00B94E61">
        <w:rPr>
          <w:b/>
          <w:szCs w:val="28"/>
          <w:lang w:val="ru-RU"/>
        </w:rPr>
        <w:t>IV. ОБЕКТ НА ОЦЕНКА</w:t>
      </w:r>
    </w:p>
    <w:p w:rsidR="00C211E1" w:rsidRPr="00B94E61" w:rsidRDefault="00234FEC" w:rsidP="00350E68">
      <w:pPr>
        <w:spacing w:before="40" w:after="40" w:line="288" w:lineRule="auto"/>
        <w:ind w:firstLine="720"/>
        <w:jc w:val="both"/>
        <w:rPr>
          <w:rFonts w:eastAsia="MS Mincho"/>
          <w:sz w:val="24"/>
          <w:szCs w:val="24"/>
          <w:lang w:val="bg-BG" w:eastAsia="ja-JP"/>
        </w:rPr>
      </w:pPr>
      <w:r w:rsidRPr="00B94E61">
        <w:rPr>
          <w:rFonts w:eastAsia="MS Mincho"/>
          <w:sz w:val="24"/>
          <w:szCs w:val="24"/>
          <w:lang w:val="bg-BG" w:eastAsia="ja-JP"/>
        </w:rPr>
        <w:t xml:space="preserve">Обект на </w:t>
      </w:r>
      <w:r w:rsidR="00C83437" w:rsidRPr="00B94E61">
        <w:rPr>
          <w:rFonts w:eastAsia="MS Mincho"/>
          <w:sz w:val="24"/>
          <w:szCs w:val="24"/>
          <w:lang w:val="bg-BG" w:eastAsia="ja-JP"/>
        </w:rPr>
        <w:t>оценка</w:t>
      </w:r>
      <w:r w:rsidR="00B67EC5">
        <w:rPr>
          <w:rFonts w:eastAsia="MS Mincho"/>
          <w:sz w:val="24"/>
          <w:szCs w:val="24"/>
          <w:lang w:val="bg-BG" w:eastAsia="ja-JP"/>
        </w:rPr>
        <w:t xml:space="preserve"> са 1185</w:t>
      </w:r>
      <w:r w:rsidRPr="00B94E61">
        <w:rPr>
          <w:rFonts w:eastAsia="MS Mincho"/>
          <w:sz w:val="24"/>
          <w:szCs w:val="24"/>
          <w:lang w:val="bg-BG" w:eastAsia="ja-JP"/>
        </w:rPr>
        <w:t xml:space="preserve"> броя поземлени имоти в горски територии, включени в договорите за замени, осъществени през периода </w:t>
      </w:r>
      <w:r w:rsidR="00523CBD" w:rsidRPr="002E14BD">
        <w:rPr>
          <w:rFonts w:eastAsia="MS Mincho"/>
          <w:sz w:val="24"/>
          <w:szCs w:val="24"/>
          <w:lang w:val="ru-RU" w:eastAsia="ja-JP"/>
        </w:rPr>
        <w:t>01</w:t>
      </w:r>
      <w:r w:rsidR="00523CBD">
        <w:rPr>
          <w:rFonts w:eastAsia="MS Mincho"/>
          <w:sz w:val="24"/>
          <w:szCs w:val="24"/>
          <w:lang w:val="bg-BG" w:eastAsia="ja-JP"/>
        </w:rPr>
        <w:t>.01.</w:t>
      </w:r>
      <w:r w:rsidR="00523CBD" w:rsidRPr="00B94E61">
        <w:rPr>
          <w:rFonts w:eastAsia="MS Mincho"/>
          <w:sz w:val="24"/>
          <w:szCs w:val="24"/>
          <w:lang w:val="bg-BG" w:eastAsia="ja-JP"/>
        </w:rPr>
        <w:t>2007-</w:t>
      </w:r>
      <w:r w:rsidR="00523CBD">
        <w:rPr>
          <w:rFonts w:eastAsia="MS Mincho"/>
          <w:sz w:val="24"/>
          <w:szCs w:val="24"/>
          <w:lang w:val="bg-BG" w:eastAsia="ja-JP"/>
        </w:rPr>
        <w:t>27.01.</w:t>
      </w:r>
      <w:r w:rsidR="00AA74CB">
        <w:rPr>
          <w:rFonts w:eastAsia="MS Mincho"/>
          <w:sz w:val="24"/>
          <w:szCs w:val="24"/>
          <w:lang w:val="bg-BG" w:eastAsia="ja-JP"/>
        </w:rPr>
        <w:t>2009 г</w:t>
      </w:r>
      <w:r w:rsidRPr="00B94E61">
        <w:rPr>
          <w:rFonts w:eastAsia="MS Mincho"/>
          <w:sz w:val="24"/>
          <w:szCs w:val="24"/>
          <w:lang w:val="bg-BG" w:eastAsia="ja-JP"/>
        </w:rPr>
        <w:t xml:space="preserve">. </w:t>
      </w:r>
      <w:r w:rsidR="0020463C" w:rsidRPr="00B94E61">
        <w:rPr>
          <w:rFonts w:eastAsia="MS Mincho"/>
          <w:sz w:val="24"/>
          <w:szCs w:val="24"/>
          <w:lang w:val="bg-BG" w:eastAsia="ja-JP"/>
        </w:rPr>
        <w:t>Имотите – държавна и частна собственост по Заповедите за замя</w:t>
      </w:r>
      <w:r w:rsidR="00B94E61" w:rsidRPr="00B94E61">
        <w:rPr>
          <w:rFonts w:eastAsia="MS Mincho"/>
          <w:sz w:val="24"/>
          <w:szCs w:val="24"/>
          <w:lang w:val="bg-BG" w:eastAsia="ja-JP"/>
        </w:rPr>
        <w:t>на са представени в Приложение №</w:t>
      </w:r>
      <w:r w:rsidR="0020463C" w:rsidRPr="00B94E61">
        <w:rPr>
          <w:rFonts w:eastAsia="MS Mincho"/>
          <w:sz w:val="24"/>
          <w:szCs w:val="24"/>
          <w:lang w:val="bg-BG" w:eastAsia="ja-JP"/>
        </w:rPr>
        <w:t>1.</w:t>
      </w:r>
      <w:r w:rsidR="00C83437" w:rsidRPr="00B94E61">
        <w:rPr>
          <w:rFonts w:eastAsia="MS Mincho"/>
          <w:sz w:val="24"/>
          <w:szCs w:val="24"/>
          <w:lang w:val="bg-BG" w:eastAsia="ja-JP"/>
        </w:rPr>
        <w:t xml:space="preserve"> </w:t>
      </w:r>
    </w:p>
    <w:p w:rsidR="00B94E61" w:rsidRPr="00FC5BF0" w:rsidRDefault="00B94E61" w:rsidP="00195BEF">
      <w:pPr>
        <w:pStyle w:val="Heading1"/>
        <w:spacing w:before="40" w:after="40" w:line="288" w:lineRule="auto"/>
        <w:ind w:left="720"/>
        <w:jc w:val="both"/>
        <w:rPr>
          <w:b/>
          <w:sz w:val="24"/>
          <w:szCs w:val="24"/>
          <w:lang w:val="ru-RU"/>
        </w:rPr>
      </w:pPr>
    </w:p>
    <w:p w:rsidR="00886F0F" w:rsidRPr="00B94E61" w:rsidRDefault="005829EA" w:rsidP="00195BEF">
      <w:pPr>
        <w:pStyle w:val="Heading1"/>
        <w:spacing w:before="40" w:after="40" w:line="288" w:lineRule="auto"/>
        <w:ind w:left="720"/>
        <w:jc w:val="both"/>
        <w:rPr>
          <w:b/>
          <w:szCs w:val="28"/>
          <w:lang w:val="ru-RU"/>
        </w:rPr>
      </w:pPr>
      <w:r w:rsidRPr="00B94E61">
        <w:rPr>
          <w:b/>
          <w:szCs w:val="28"/>
          <w:lang w:val="ru-RU"/>
        </w:rPr>
        <w:t>V. ДОКУМЕНТИ, КОИТО ВЪЗЛОЖИТЕЛЯТ ПРЕДСТАВЯ НА ОЦЕНИТЕЛИТЕ</w:t>
      </w:r>
    </w:p>
    <w:p w:rsidR="001675C0" w:rsidRPr="00B94E61" w:rsidRDefault="0093414A" w:rsidP="00350E68">
      <w:pPr>
        <w:spacing w:before="40" w:after="40" w:line="288" w:lineRule="auto"/>
        <w:ind w:left="720"/>
        <w:jc w:val="both"/>
        <w:rPr>
          <w:rFonts w:eastAsia="MS Mincho"/>
          <w:sz w:val="24"/>
          <w:szCs w:val="24"/>
          <w:lang w:val="bg-BG" w:eastAsia="ja-JP"/>
        </w:rPr>
      </w:pPr>
      <w:r w:rsidRPr="00B94E61">
        <w:rPr>
          <w:rFonts w:eastAsia="MS Mincho"/>
          <w:sz w:val="24"/>
          <w:szCs w:val="24"/>
          <w:lang w:val="bg-BG" w:eastAsia="ja-JP"/>
        </w:rPr>
        <w:t>И</w:t>
      </w:r>
      <w:r w:rsidR="00C211E1" w:rsidRPr="00B94E61">
        <w:rPr>
          <w:rFonts w:eastAsia="MS Mincho"/>
          <w:sz w:val="24"/>
          <w:szCs w:val="24"/>
          <w:lang w:val="bg-BG" w:eastAsia="ja-JP"/>
        </w:rPr>
        <w:t xml:space="preserve">зпълнителят получава </w:t>
      </w:r>
      <w:r w:rsidR="00B31EF8" w:rsidRPr="00B94E61">
        <w:rPr>
          <w:rFonts w:eastAsia="MS Mincho"/>
          <w:sz w:val="24"/>
          <w:szCs w:val="24"/>
          <w:lang w:val="bg-BG" w:eastAsia="ja-JP"/>
        </w:rPr>
        <w:t xml:space="preserve">от Възложителя </w:t>
      </w:r>
      <w:r w:rsidR="00C211E1" w:rsidRPr="00B94E61">
        <w:rPr>
          <w:rFonts w:eastAsia="MS Mincho"/>
          <w:sz w:val="24"/>
          <w:szCs w:val="24"/>
          <w:lang w:val="bg-BG" w:eastAsia="ja-JP"/>
        </w:rPr>
        <w:t xml:space="preserve">за обектите, посочени в </w:t>
      </w:r>
      <w:r w:rsidR="00D16EFC" w:rsidRPr="00B94E61">
        <w:rPr>
          <w:rFonts w:eastAsia="MS Mincho"/>
          <w:sz w:val="24"/>
          <w:szCs w:val="24"/>
          <w:lang w:val="bg-BG" w:eastAsia="ja-JP"/>
        </w:rPr>
        <w:t>т.IV</w:t>
      </w:r>
      <w:r w:rsidR="00886F0F" w:rsidRPr="00B94E61">
        <w:rPr>
          <w:rFonts w:eastAsia="MS Mincho"/>
          <w:sz w:val="24"/>
          <w:szCs w:val="24"/>
          <w:lang w:val="bg-BG" w:eastAsia="ja-JP"/>
        </w:rPr>
        <w:t>, следните документи</w:t>
      </w:r>
      <w:r w:rsidRPr="00B94E61">
        <w:rPr>
          <w:rFonts w:eastAsia="MS Mincho"/>
          <w:sz w:val="24"/>
          <w:szCs w:val="24"/>
          <w:lang w:val="bg-BG" w:eastAsia="ja-JP"/>
        </w:rPr>
        <w:t>:</w:t>
      </w:r>
    </w:p>
    <w:p w:rsidR="001675C0" w:rsidRPr="002E14BD" w:rsidRDefault="001675C0" w:rsidP="009042A8">
      <w:pPr>
        <w:numPr>
          <w:ilvl w:val="0"/>
          <w:numId w:val="32"/>
        </w:numPr>
        <w:spacing w:before="40" w:after="40" w:line="288" w:lineRule="auto"/>
        <w:jc w:val="both"/>
        <w:rPr>
          <w:sz w:val="24"/>
          <w:szCs w:val="24"/>
          <w:lang w:val="ru-RU"/>
        </w:rPr>
      </w:pPr>
      <w:r w:rsidRPr="00B94E61">
        <w:rPr>
          <w:sz w:val="24"/>
          <w:szCs w:val="24"/>
          <w:lang w:val="bg-BG"/>
        </w:rPr>
        <w:t xml:space="preserve">Договорите </w:t>
      </w:r>
      <w:r w:rsidR="00AA74CB">
        <w:rPr>
          <w:sz w:val="24"/>
          <w:szCs w:val="24"/>
          <w:lang w:val="bg-BG"/>
        </w:rPr>
        <w:t xml:space="preserve">и заповедите </w:t>
      </w:r>
      <w:r w:rsidRPr="00B94E61">
        <w:rPr>
          <w:sz w:val="24"/>
          <w:szCs w:val="24"/>
          <w:lang w:val="bg-BG"/>
        </w:rPr>
        <w:t>за замени</w:t>
      </w:r>
      <w:r w:rsidR="0036513B" w:rsidRPr="00B94E61">
        <w:rPr>
          <w:sz w:val="24"/>
          <w:szCs w:val="24"/>
          <w:lang w:val="bg-BG"/>
        </w:rPr>
        <w:t xml:space="preserve"> за имотите</w:t>
      </w:r>
      <w:r w:rsidRPr="00B94E61">
        <w:rPr>
          <w:sz w:val="24"/>
          <w:szCs w:val="24"/>
          <w:lang w:val="bg-BG"/>
        </w:rPr>
        <w:t xml:space="preserve">, посочени </w:t>
      </w:r>
      <w:r w:rsidRPr="002E14BD">
        <w:rPr>
          <w:sz w:val="24"/>
          <w:szCs w:val="24"/>
          <w:lang w:val="ru-RU"/>
        </w:rPr>
        <w:t xml:space="preserve">в </w:t>
      </w:r>
      <w:r w:rsidR="00D16EFC" w:rsidRPr="002E14BD">
        <w:rPr>
          <w:sz w:val="24"/>
          <w:szCs w:val="24"/>
          <w:lang w:val="ru-RU"/>
        </w:rPr>
        <w:t>т.</w:t>
      </w:r>
      <w:r w:rsidR="00D16EFC" w:rsidRPr="00B94E61">
        <w:rPr>
          <w:sz w:val="24"/>
          <w:szCs w:val="24"/>
        </w:rPr>
        <w:t>IV</w:t>
      </w:r>
      <w:r w:rsidR="0093414A" w:rsidRPr="00B94E61">
        <w:rPr>
          <w:sz w:val="24"/>
          <w:szCs w:val="24"/>
          <w:lang w:val="bg-BG"/>
        </w:rPr>
        <w:t>;</w:t>
      </w:r>
    </w:p>
    <w:p w:rsidR="001675C0" w:rsidRPr="002E14BD" w:rsidRDefault="001675C0" w:rsidP="009042A8">
      <w:pPr>
        <w:numPr>
          <w:ilvl w:val="0"/>
          <w:numId w:val="32"/>
        </w:numPr>
        <w:spacing w:before="40" w:after="40" w:line="288" w:lineRule="auto"/>
        <w:jc w:val="both"/>
        <w:rPr>
          <w:sz w:val="24"/>
          <w:szCs w:val="24"/>
          <w:lang w:val="ru-RU"/>
        </w:rPr>
      </w:pPr>
      <w:proofErr w:type="spellStart"/>
      <w:r w:rsidRPr="00B94E61">
        <w:rPr>
          <w:sz w:val="24"/>
          <w:szCs w:val="24"/>
          <w:lang w:val="bg-BG"/>
        </w:rPr>
        <w:t>Оценителс</w:t>
      </w:r>
      <w:r w:rsidR="00B31EF8" w:rsidRPr="00B94E61">
        <w:rPr>
          <w:sz w:val="24"/>
          <w:szCs w:val="24"/>
          <w:lang w:val="bg-BG"/>
        </w:rPr>
        <w:t>ките</w:t>
      </w:r>
      <w:proofErr w:type="spellEnd"/>
      <w:r w:rsidR="00B31EF8" w:rsidRPr="00B94E61">
        <w:rPr>
          <w:sz w:val="24"/>
          <w:szCs w:val="24"/>
          <w:lang w:val="bg-BG"/>
        </w:rPr>
        <w:t xml:space="preserve"> доклади</w:t>
      </w:r>
      <w:r w:rsidR="006C1A4F" w:rsidRPr="00B94E61">
        <w:rPr>
          <w:sz w:val="24"/>
          <w:szCs w:val="24"/>
          <w:lang w:val="bg-BG"/>
        </w:rPr>
        <w:t xml:space="preserve"> с определените административни цени</w:t>
      </w:r>
      <w:r w:rsidR="00B31EF8" w:rsidRPr="00B94E61">
        <w:rPr>
          <w:sz w:val="24"/>
          <w:szCs w:val="24"/>
          <w:lang w:val="bg-BG"/>
        </w:rPr>
        <w:t xml:space="preserve"> </w:t>
      </w:r>
      <w:r w:rsidR="006C1A4F" w:rsidRPr="00B94E61">
        <w:rPr>
          <w:sz w:val="24"/>
          <w:szCs w:val="24"/>
          <w:lang w:val="bg-BG"/>
        </w:rPr>
        <w:t xml:space="preserve">за всеки </w:t>
      </w:r>
      <w:r w:rsidR="00F82ECE" w:rsidRPr="00B94E61">
        <w:rPr>
          <w:sz w:val="24"/>
          <w:szCs w:val="24"/>
          <w:lang w:val="bg-BG"/>
        </w:rPr>
        <w:t xml:space="preserve">един </w:t>
      </w:r>
      <w:r w:rsidR="006C1A4F" w:rsidRPr="00B94E61">
        <w:rPr>
          <w:sz w:val="24"/>
          <w:szCs w:val="24"/>
          <w:lang w:val="bg-BG"/>
        </w:rPr>
        <w:t xml:space="preserve">от имотите, посочени </w:t>
      </w:r>
      <w:r w:rsidR="006C1A4F" w:rsidRPr="002E14BD">
        <w:rPr>
          <w:sz w:val="24"/>
          <w:szCs w:val="24"/>
          <w:lang w:val="ru-RU"/>
        </w:rPr>
        <w:t xml:space="preserve">в </w:t>
      </w:r>
      <w:r w:rsidR="00D16EFC" w:rsidRPr="002E14BD">
        <w:rPr>
          <w:sz w:val="24"/>
          <w:szCs w:val="24"/>
          <w:lang w:val="ru-RU"/>
        </w:rPr>
        <w:t>т.</w:t>
      </w:r>
      <w:r w:rsidR="00D16EFC" w:rsidRPr="00B94E61">
        <w:rPr>
          <w:sz w:val="24"/>
          <w:szCs w:val="24"/>
        </w:rPr>
        <w:t>IV</w:t>
      </w:r>
      <w:r w:rsidR="006C1A4F" w:rsidRPr="00B94E61">
        <w:rPr>
          <w:sz w:val="24"/>
          <w:szCs w:val="24"/>
          <w:lang w:val="bg-BG"/>
        </w:rPr>
        <w:t xml:space="preserve">, заедно </w:t>
      </w:r>
      <w:r w:rsidR="00B31EF8" w:rsidRPr="00B94E61">
        <w:rPr>
          <w:sz w:val="24"/>
          <w:szCs w:val="24"/>
          <w:lang w:val="bg-BG"/>
        </w:rPr>
        <w:t>с придружаващите г</w:t>
      </w:r>
      <w:r w:rsidR="006C1A4F" w:rsidRPr="00B94E61">
        <w:rPr>
          <w:sz w:val="24"/>
          <w:szCs w:val="24"/>
          <w:lang w:val="bg-BG"/>
        </w:rPr>
        <w:t>и</w:t>
      </w:r>
      <w:r w:rsidRPr="00B94E61">
        <w:rPr>
          <w:sz w:val="24"/>
          <w:szCs w:val="24"/>
          <w:lang w:val="bg-BG"/>
        </w:rPr>
        <w:t xml:space="preserve"> документи</w:t>
      </w:r>
      <w:r w:rsidR="006237D1" w:rsidRPr="00B94E61">
        <w:rPr>
          <w:sz w:val="24"/>
          <w:szCs w:val="24"/>
          <w:lang w:val="bg-BG"/>
        </w:rPr>
        <w:t>, в т.ч.:</w:t>
      </w:r>
      <w:r w:rsidRPr="002E14BD">
        <w:rPr>
          <w:sz w:val="24"/>
          <w:szCs w:val="24"/>
          <w:lang w:val="ru-RU"/>
        </w:rPr>
        <w:t xml:space="preserve">  </w:t>
      </w:r>
    </w:p>
    <w:p w:rsidR="004119EC" w:rsidRPr="00B94E61" w:rsidRDefault="004119EC" w:rsidP="00350E68">
      <w:pPr>
        <w:numPr>
          <w:ilvl w:val="0"/>
          <w:numId w:val="21"/>
        </w:numPr>
        <w:spacing w:before="40" w:after="40" w:line="288" w:lineRule="auto"/>
        <w:jc w:val="both"/>
        <w:rPr>
          <w:sz w:val="24"/>
          <w:szCs w:val="24"/>
          <w:lang w:val="bg-BG"/>
        </w:rPr>
      </w:pPr>
      <w:r w:rsidRPr="00B94E61">
        <w:rPr>
          <w:sz w:val="24"/>
          <w:szCs w:val="24"/>
          <w:lang w:val="bg-BG"/>
        </w:rPr>
        <w:t>скица на имота;</w:t>
      </w:r>
    </w:p>
    <w:p w:rsidR="000A1B2D" w:rsidRPr="00B94E61" w:rsidRDefault="000A1B2D" w:rsidP="00350E68">
      <w:pPr>
        <w:numPr>
          <w:ilvl w:val="0"/>
          <w:numId w:val="21"/>
        </w:numPr>
        <w:spacing w:before="40" w:after="40" w:line="288" w:lineRule="auto"/>
        <w:jc w:val="both"/>
        <w:rPr>
          <w:sz w:val="24"/>
          <w:szCs w:val="24"/>
          <w:lang w:val="bg-BG"/>
        </w:rPr>
      </w:pPr>
      <w:r w:rsidRPr="00B94E61">
        <w:rPr>
          <w:sz w:val="24"/>
          <w:szCs w:val="24"/>
          <w:lang w:val="bg-BG"/>
        </w:rPr>
        <w:t xml:space="preserve">извадка от картата на горскостопански план или действащ към момента на замяната </w:t>
      </w:r>
      <w:r w:rsidR="00C52EBF" w:rsidRPr="00B94E61">
        <w:rPr>
          <w:sz w:val="24"/>
          <w:szCs w:val="24"/>
          <w:lang w:val="bg-BG"/>
        </w:rPr>
        <w:t>л</w:t>
      </w:r>
      <w:r w:rsidRPr="00B94E61">
        <w:rPr>
          <w:sz w:val="24"/>
          <w:szCs w:val="24"/>
          <w:lang w:val="bg-BG"/>
        </w:rPr>
        <w:t>есоустройствен проект от съответното Държавно горско стопанство (ДГС) или Държавно ловно стопанство (ДЛС) с нанесено местоположение на оценявания имот;</w:t>
      </w:r>
    </w:p>
    <w:p w:rsidR="000A1B2D" w:rsidRPr="00B94E61" w:rsidRDefault="000A1B2D" w:rsidP="00350E68">
      <w:pPr>
        <w:numPr>
          <w:ilvl w:val="0"/>
          <w:numId w:val="21"/>
        </w:numPr>
        <w:spacing w:before="40" w:after="40" w:line="288" w:lineRule="auto"/>
        <w:jc w:val="both"/>
        <w:rPr>
          <w:sz w:val="24"/>
          <w:szCs w:val="24"/>
          <w:lang w:val="bg-BG"/>
        </w:rPr>
      </w:pPr>
      <w:proofErr w:type="spellStart"/>
      <w:r w:rsidRPr="00B94E61">
        <w:rPr>
          <w:sz w:val="24"/>
          <w:szCs w:val="24"/>
          <w:lang w:val="bg-BG"/>
        </w:rPr>
        <w:t>таксационни</w:t>
      </w:r>
      <w:proofErr w:type="spellEnd"/>
      <w:r w:rsidRPr="00B94E61">
        <w:rPr>
          <w:sz w:val="24"/>
          <w:szCs w:val="24"/>
          <w:lang w:val="bg-BG"/>
        </w:rPr>
        <w:t xml:space="preserve"> описания на подотделите, образуващи имота по действащия към момента на замяната </w:t>
      </w:r>
      <w:r w:rsidR="00C52EBF" w:rsidRPr="00B94E61">
        <w:rPr>
          <w:sz w:val="24"/>
          <w:szCs w:val="24"/>
          <w:lang w:val="bg-BG"/>
        </w:rPr>
        <w:t>л</w:t>
      </w:r>
      <w:r w:rsidRPr="00B94E61">
        <w:rPr>
          <w:sz w:val="24"/>
          <w:szCs w:val="24"/>
          <w:lang w:val="bg-BG"/>
        </w:rPr>
        <w:t>есоустройствен проект на ДГС или ДЛС;</w:t>
      </w:r>
    </w:p>
    <w:p w:rsidR="000A1B2D" w:rsidRPr="00B94E61" w:rsidRDefault="000A1B2D" w:rsidP="00350E68">
      <w:pPr>
        <w:numPr>
          <w:ilvl w:val="0"/>
          <w:numId w:val="21"/>
        </w:numPr>
        <w:spacing w:before="40" w:after="40" w:line="288" w:lineRule="auto"/>
        <w:jc w:val="both"/>
        <w:rPr>
          <w:sz w:val="24"/>
          <w:szCs w:val="24"/>
          <w:lang w:val="bg-BG"/>
        </w:rPr>
      </w:pPr>
      <w:r w:rsidRPr="00B94E61">
        <w:rPr>
          <w:sz w:val="24"/>
          <w:szCs w:val="24"/>
          <w:lang w:val="bg-BG"/>
        </w:rPr>
        <w:t>удостоверение за идентичност на подотделите, образуващи имота, издадено от ДГС или ДЛС;</w:t>
      </w:r>
    </w:p>
    <w:p w:rsidR="000A1B2D" w:rsidRPr="00B94E61" w:rsidRDefault="000A1B2D" w:rsidP="00350E68">
      <w:pPr>
        <w:numPr>
          <w:ilvl w:val="0"/>
          <w:numId w:val="21"/>
        </w:numPr>
        <w:spacing w:before="40" w:after="40" w:line="288" w:lineRule="auto"/>
        <w:jc w:val="both"/>
        <w:rPr>
          <w:sz w:val="24"/>
          <w:szCs w:val="24"/>
          <w:lang w:val="bg-BG"/>
        </w:rPr>
      </w:pPr>
      <w:r w:rsidRPr="00B94E61">
        <w:rPr>
          <w:sz w:val="24"/>
          <w:szCs w:val="24"/>
          <w:lang w:val="bg-BG"/>
        </w:rPr>
        <w:t xml:space="preserve">ако имотът попада </w:t>
      </w:r>
      <w:r w:rsidR="004E70A3" w:rsidRPr="00B94E61">
        <w:rPr>
          <w:sz w:val="24"/>
          <w:szCs w:val="24"/>
          <w:lang w:val="bg-BG"/>
        </w:rPr>
        <w:t xml:space="preserve">или е в близост до </w:t>
      </w:r>
      <w:r w:rsidRPr="00B94E61">
        <w:rPr>
          <w:sz w:val="24"/>
          <w:szCs w:val="24"/>
          <w:lang w:val="bg-BG"/>
        </w:rPr>
        <w:t>курорт от национално или местно значение за оценката е необходим</w:t>
      </w:r>
      <w:r w:rsidR="00C52EBF" w:rsidRPr="00B94E61">
        <w:rPr>
          <w:sz w:val="24"/>
          <w:szCs w:val="24"/>
          <w:lang w:val="bg-BG"/>
        </w:rPr>
        <w:t>о</w:t>
      </w:r>
      <w:r w:rsidRPr="00B94E61">
        <w:rPr>
          <w:sz w:val="24"/>
          <w:szCs w:val="24"/>
          <w:lang w:val="bg-BG"/>
        </w:rPr>
        <w:t xml:space="preserve"> </w:t>
      </w:r>
      <w:r w:rsidR="00C52EBF" w:rsidRPr="00B94E61">
        <w:rPr>
          <w:sz w:val="24"/>
          <w:szCs w:val="24"/>
          <w:lang w:val="bg-BG"/>
        </w:rPr>
        <w:t>удостоверение</w:t>
      </w:r>
      <w:r w:rsidRPr="00B94E61">
        <w:rPr>
          <w:sz w:val="24"/>
          <w:szCs w:val="24"/>
          <w:lang w:val="bg-BG"/>
        </w:rPr>
        <w:t xml:space="preserve"> </w:t>
      </w:r>
      <w:r w:rsidR="00AD4280" w:rsidRPr="00B94E61">
        <w:rPr>
          <w:sz w:val="24"/>
          <w:szCs w:val="24"/>
          <w:lang w:val="bg-BG"/>
        </w:rPr>
        <w:t xml:space="preserve">за </w:t>
      </w:r>
      <w:proofErr w:type="spellStart"/>
      <w:r w:rsidR="00AD4280" w:rsidRPr="00B94E61">
        <w:rPr>
          <w:sz w:val="24"/>
          <w:szCs w:val="24"/>
          <w:lang w:val="bg-BG"/>
        </w:rPr>
        <w:t>отстоянието</w:t>
      </w:r>
      <w:proofErr w:type="spellEnd"/>
      <w:r w:rsidR="00AD4280" w:rsidRPr="00B94E61">
        <w:rPr>
          <w:sz w:val="24"/>
          <w:szCs w:val="24"/>
          <w:lang w:val="bg-BG"/>
        </w:rPr>
        <w:t xml:space="preserve"> на имота от границите на курорта, издадено </w:t>
      </w:r>
      <w:r w:rsidRPr="00B94E61">
        <w:rPr>
          <w:sz w:val="24"/>
          <w:szCs w:val="24"/>
          <w:lang w:val="bg-BG"/>
        </w:rPr>
        <w:t>от община</w:t>
      </w:r>
      <w:r w:rsidR="00C52EBF" w:rsidRPr="00B94E61">
        <w:rPr>
          <w:sz w:val="24"/>
          <w:szCs w:val="24"/>
          <w:lang w:val="bg-BG"/>
        </w:rPr>
        <w:t>та</w:t>
      </w:r>
      <w:r w:rsidRPr="00B94E61">
        <w:rPr>
          <w:sz w:val="24"/>
          <w:szCs w:val="24"/>
          <w:lang w:val="bg-BG"/>
        </w:rPr>
        <w:t xml:space="preserve">, в чието землище попада имота. </w:t>
      </w:r>
    </w:p>
    <w:p w:rsidR="0019643D" w:rsidRPr="00B94E61" w:rsidRDefault="0019643D" w:rsidP="00647D56">
      <w:pPr>
        <w:numPr>
          <w:ilvl w:val="0"/>
          <w:numId w:val="32"/>
        </w:numPr>
        <w:spacing w:before="40" w:after="40" w:line="288" w:lineRule="auto"/>
        <w:jc w:val="both"/>
        <w:rPr>
          <w:sz w:val="24"/>
          <w:szCs w:val="24"/>
          <w:lang w:val="bg-BG"/>
        </w:rPr>
      </w:pPr>
      <w:r w:rsidRPr="00B94E61">
        <w:rPr>
          <w:sz w:val="24"/>
          <w:szCs w:val="24"/>
          <w:lang w:val="bg-BG"/>
        </w:rPr>
        <w:t xml:space="preserve">Информация за пазарните цени по землища за имотите, посочени в </w:t>
      </w:r>
      <w:r w:rsidR="00D16EFC" w:rsidRPr="00B94E61">
        <w:rPr>
          <w:sz w:val="24"/>
          <w:szCs w:val="24"/>
          <w:lang w:val="bg-BG"/>
        </w:rPr>
        <w:t>т.IV</w:t>
      </w:r>
      <w:r w:rsidR="00D16EFC" w:rsidRPr="00647D56">
        <w:rPr>
          <w:vertAlign w:val="superscript"/>
        </w:rPr>
        <w:footnoteReference w:id="2"/>
      </w:r>
      <w:r w:rsidRPr="00B94E61">
        <w:rPr>
          <w:sz w:val="24"/>
          <w:szCs w:val="24"/>
          <w:lang w:val="bg-BG"/>
        </w:rPr>
        <w:t xml:space="preserve">. </w:t>
      </w:r>
    </w:p>
    <w:p w:rsidR="00D644A3" w:rsidRPr="00B94E61" w:rsidRDefault="00195BEF" w:rsidP="00195BEF">
      <w:pPr>
        <w:pStyle w:val="Heading1"/>
        <w:spacing w:before="40" w:after="40" w:line="288" w:lineRule="auto"/>
        <w:ind w:left="720"/>
        <w:jc w:val="both"/>
        <w:rPr>
          <w:b/>
          <w:szCs w:val="28"/>
          <w:lang w:val="ru-RU"/>
        </w:rPr>
      </w:pPr>
      <w:r w:rsidRPr="00B94E61">
        <w:rPr>
          <w:b/>
          <w:szCs w:val="28"/>
          <w:lang w:val="ru-RU"/>
        </w:rPr>
        <w:lastRenderedPageBreak/>
        <w:t>VI. ИЗИСКВАНИЯ КЪМ ИЗПОЛЗВАНАТА МЕТОДИКА ПРИ ОЦЕНКИТЕ НА ИМОТИТЕ, ВКЛЮЧЕНИ В СДЕЛКИТЕ ЗА ЗАМЯНА</w:t>
      </w:r>
    </w:p>
    <w:p w:rsidR="00D644A3" w:rsidRPr="00B94E61" w:rsidRDefault="00D644A3" w:rsidP="00350E68">
      <w:pPr>
        <w:spacing w:before="40" w:after="40" w:line="288" w:lineRule="auto"/>
        <w:ind w:left="720"/>
        <w:jc w:val="both"/>
        <w:rPr>
          <w:rFonts w:eastAsia="MS Mincho"/>
          <w:sz w:val="24"/>
          <w:szCs w:val="24"/>
          <w:lang w:val="bg-BG" w:eastAsia="ja-JP"/>
        </w:rPr>
      </w:pPr>
      <w:r w:rsidRPr="00B94E61">
        <w:rPr>
          <w:rFonts w:eastAsia="MS Mincho"/>
          <w:sz w:val="24"/>
          <w:szCs w:val="24"/>
          <w:lang w:val="bg-BG" w:eastAsia="ja-JP"/>
        </w:rPr>
        <w:t>О</w:t>
      </w:r>
      <w:r w:rsidR="000F5E4C" w:rsidRPr="00B94E61">
        <w:rPr>
          <w:rFonts w:eastAsia="MS Mincho"/>
          <w:sz w:val="24"/>
          <w:szCs w:val="24"/>
          <w:lang w:val="bg-BG" w:eastAsia="ja-JP"/>
        </w:rPr>
        <w:t xml:space="preserve">ценителите изготвят </w:t>
      </w:r>
      <w:proofErr w:type="spellStart"/>
      <w:r w:rsidR="000F5E4C" w:rsidRPr="00B94E61">
        <w:rPr>
          <w:rFonts w:eastAsia="MS Mincho"/>
          <w:sz w:val="24"/>
          <w:szCs w:val="24"/>
          <w:lang w:val="bg-BG" w:eastAsia="ja-JP"/>
        </w:rPr>
        <w:t>оценителски</w:t>
      </w:r>
      <w:proofErr w:type="spellEnd"/>
      <w:r w:rsidRPr="00B94E61">
        <w:rPr>
          <w:rFonts w:eastAsia="MS Mincho"/>
          <w:sz w:val="24"/>
          <w:szCs w:val="24"/>
          <w:lang w:val="bg-BG" w:eastAsia="ja-JP"/>
        </w:rPr>
        <w:t xml:space="preserve"> доклади, </w:t>
      </w:r>
      <w:r w:rsidR="000F5E4C" w:rsidRPr="00B94E61">
        <w:rPr>
          <w:rFonts w:eastAsia="MS Mincho"/>
          <w:sz w:val="24"/>
          <w:szCs w:val="24"/>
          <w:lang w:val="bg-BG" w:eastAsia="ja-JP"/>
        </w:rPr>
        <w:t>които са в</w:t>
      </w:r>
      <w:r w:rsidRPr="00B94E61">
        <w:rPr>
          <w:rFonts w:eastAsia="MS Mincho"/>
          <w:sz w:val="24"/>
          <w:szCs w:val="24"/>
          <w:lang w:val="bg-BG" w:eastAsia="ja-JP"/>
        </w:rPr>
        <w:t xml:space="preserve"> съответствие с изискванията на:</w:t>
      </w:r>
    </w:p>
    <w:p w:rsidR="00D644A3" w:rsidRPr="00B94E61" w:rsidRDefault="00D644A3" w:rsidP="00350E68">
      <w:pPr>
        <w:numPr>
          <w:ilvl w:val="0"/>
          <w:numId w:val="21"/>
        </w:numPr>
        <w:spacing w:before="40" w:after="40" w:line="288" w:lineRule="auto"/>
        <w:jc w:val="both"/>
        <w:rPr>
          <w:sz w:val="24"/>
          <w:szCs w:val="24"/>
          <w:lang w:val="bg-BG"/>
        </w:rPr>
      </w:pPr>
      <w:r w:rsidRPr="00B94E61">
        <w:rPr>
          <w:sz w:val="24"/>
          <w:szCs w:val="24"/>
          <w:lang w:val="bg-BG"/>
        </w:rPr>
        <w:t xml:space="preserve">Международните стандарти за оценяване; </w:t>
      </w:r>
    </w:p>
    <w:p w:rsidR="00D644A3" w:rsidRPr="00B94E61" w:rsidRDefault="00D644A3" w:rsidP="00350E68">
      <w:pPr>
        <w:numPr>
          <w:ilvl w:val="0"/>
          <w:numId w:val="21"/>
        </w:numPr>
        <w:spacing w:before="40" w:after="40" w:line="288" w:lineRule="auto"/>
        <w:jc w:val="both"/>
        <w:rPr>
          <w:sz w:val="24"/>
          <w:szCs w:val="24"/>
          <w:lang w:val="bg-BG"/>
        </w:rPr>
      </w:pPr>
      <w:r w:rsidRPr="00B94E61">
        <w:rPr>
          <w:sz w:val="24"/>
          <w:szCs w:val="24"/>
          <w:lang w:val="bg-BG"/>
        </w:rPr>
        <w:t xml:space="preserve">Европейските  стандарти за  оценяване, </w:t>
      </w:r>
      <w:proofErr w:type="spellStart"/>
      <w:r w:rsidRPr="00B94E61">
        <w:rPr>
          <w:sz w:val="24"/>
          <w:szCs w:val="24"/>
          <w:lang w:val="bg-BG"/>
        </w:rPr>
        <w:t>TEGoVA</w:t>
      </w:r>
      <w:proofErr w:type="spellEnd"/>
      <w:r w:rsidRPr="00B94E61">
        <w:rPr>
          <w:sz w:val="24"/>
          <w:szCs w:val="24"/>
          <w:lang w:val="bg-BG"/>
        </w:rPr>
        <w:t xml:space="preserve">; </w:t>
      </w:r>
    </w:p>
    <w:p w:rsidR="00742F63" w:rsidRDefault="00D644A3" w:rsidP="00742F63">
      <w:pPr>
        <w:numPr>
          <w:ilvl w:val="0"/>
          <w:numId w:val="21"/>
        </w:numPr>
        <w:spacing w:before="40" w:after="40" w:line="288" w:lineRule="auto"/>
        <w:jc w:val="both"/>
        <w:rPr>
          <w:sz w:val="24"/>
          <w:szCs w:val="24"/>
          <w:lang w:val="bg-BG"/>
        </w:rPr>
      </w:pPr>
      <w:r w:rsidRPr="00B94E61">
        <w:rPr>
          <w:sz w:val="24"/>
          <w:szCs w:val="24"/>
          <w:lang w:val="bg-BG"/>
        </w:rPr>
        <w:t xml:space="preserve">Наредба за оценка на поземлени имоти в горски територии, </w:t>
      </w:r>
      <w:proofErr w:type="spellStart"/>
      <w:r w:rsidRPr="00B94E61">
        <w:rPr>
          <w:sz w:val="24"/>
          <w:szCs w:val="24"/>
          <w:lang w:val="bg-BG"/>
        </w:rPr>
        <w:t>обн</w:t>
      </w:r>
      <w:proofErr w:type="spellEnd"/>
      <w:r w:rsidRPr="00B94E61">
        <w:rPr>
          <w:sz w:val="24"/>
          <w:szCs w:val="24"/>
          <w:lang w:val="bg-BG"/>
        </w:rPr>
        <w:t>.ДВ</w:t>
      </w:r>
      <w:r w:rsidR="00417636">
        <w:rPr>
          <w:sz w:val="24"/>
          <w:szCs w:val="24"/>
          <w:lang w:val="bg-BG"/>
        </w:rPr>
        <w:t>, бр.63 от 16.08.2011 г.;</w:t>
      </w:r>
    </w:p>
    <w:p w:rsidR="00FC5BF0" w:rsidRPr="00FC5BF0" w:rsidRDefault="00FC5BF0" w:rsidP="00FC5BF0">
      <w:pPr>
        <w:numPr>
          <w:ilvl w:val="0"/>
          <w:numId w:val="21"/>
        </w:numPr>
        <w:spacing w:before="40" w:after="40" w:line="288" w:lineRule="auto"/>
        <w:jc w:val="both"/>
        <w:rPr>
          <w:sz w:val="24"/>
          <w:szCs w:val="24"/>
          <w:lang w:val="bg-BG"/>
        </w:rPr>
      </w:pPr>
      <w:r w:rsidRPr="00FC5BF0">
        <w:rPr>
          <w:sz w:val="24"/>
          <w:szCs w:val="24"/>
          <w:lang w:val="bg-BG"/>
        </w:rPr>
        <w:t xml:space="preserve">Наредба за определяне на базисни цени, </w:t>
      </w:r>
      <w:proofErr w:type="spellStart"/>
      <w:r w:rsidRPr="00FC5BF0">
        <w:rPr>
          <w:sz w:val="24"/>
          <w:szCs w:val="24"/>
          <w:lang w:val="bg-BG"/>
        </w:rPr>
        <w:t>цени</w:t>
      </w:r>
      <w:proofErr w:type="spellEnd"/>
      <w:r w:rsidRPr="00FC5BF0">
        <w:rPr>
          <w:sz w:val="24"/>
          <w:szCs w:val="24"/>
          <w:lang w:val="bg-BG"/>
        </w:rPr>
        <w:t xml:space="preserve"> за изключените площи и учредяване право на ползване и </w:t>
      </w:r>
      <w:proofErr w:type="spellStart"/>
      <w:r w:rsidRPr="00FC5BF0">
        <w:rPr>
          <w:sz w:val="24"/>
          <w:szCs w:val="24"/>
          <w:lang w:val="bg-BG"/>
        </w:rPr>
        <w:t>сервитути</w:t>
      </w:r>
      <w:proofErr w:type="spellEnd"/>
      <w:r w:rsidRPr="00FC5BF0">
        <w:rPr>
          <w:sz w:val="24"/>
          <w:szCs w:val="24"/>
          <w:lang w:val="bg-BG"/>
        </w:rPr>
        <w:t xml:space="preserve"> върху гори и земи от горския фонд, ПМС 252/06.11.2003 г</w:t>
      </w:r>
      <w:r w:rsidR="00417636">
        <w:rPr>
          <w:sz w:val="24"/>
          <w:szCs w:val="24"/>
          <w:lang w:val="bg-BG"/>
        </w:rPr>
        <w:t>.</w:t>
      </w:r>
      <w:r w:rsidRPr="00FC5BF0">
        <w:rPr>
          <w:sz w:val="24"/>
          <w:szCs w:val="24"/>
          <w:lang w:val="bg-BG"/>
        </w:rPr>
        <w:t>,</w:t>
      </w:r>
      <w:r w:rsidR="00417636">
        <w:rPr>
          <w:sz w:val="24"/>
          <w:szCs w:val="24"/>
          <w:lang w:val="bg-BG"/>
        </w:rPr>
        <w:t xml:space="preserve"> (отм.);</w:t>
      </w:r>
    </w:p>
    <w:p w:rsidR="00FC5BF0" w:rsidRPr="00FC5BF0" w:rsidRDefault="00FC5BF0" w:rsidP="00FC5BF0">
      <w:pPr>
        <w:numPr>
          <w:ilvl w:val="0"/>
          <w:numId w:val="21"/>
        </w:numPr>
        <w:spacing w:before="40" w:after="40" w:line="288" w:lineRule="auto"/>
        <w:jc w:val="both"/>
        <w:rPr>
          <w:sz w:val="24"/>
          <w:szCs w:val="24"/>
          <w:lang w:val="bg-BG"/>
        </w:rPr>
      </w:pPr>
      <w:r w:rsidRPr="00FC5BF0">
        <w:rPr>
          <w:sz w:val="24"/>
          <w:szCs w:val="24"/>
          <w:lang w:val="bg-BG"/>
        </w:rPr>
        <w:t>Закон за гор</w:t>
      </w:r>
      <w:r w:rsidR="00417636">
        <w:rPr>
          <w:sz w:val="24"/>
          <w:szCs w:val="24"/>
          <w:lang w:val="bg-BG"/>
        </w:rPr>
        <w:t xml:space="preserve">ите, </w:t>
      </w:r>
      <w:proofErr w:type="spellStart"/>
      <w:r w:rsidR="00417636">
        <w:rPr>
          <w:sz w:val="24"/>
          <w:szCs w:val="24"/>
          <w:lang w:val="bg-BG"/>
        </w:rPr>
        <w:t>обн</w:t>
      </w:r>
      <w:proofErr w:type="spellEnd"/>
      <w:r w:rsidR="00417636">
        <w:rPr>
          <w:sz w:val="24"/>
          <w:szCs w:val="24"/>
          <w:lang w:val="bg-BG"/>
        </w:rPr>
        <w:t>., ДВ. бр.125 от 1997г., (отм.);</w:t>
      </w:r>
    </w:p>
    <w:p w:rsidR="00D644A3" w:rsidRPr="00B94E61" w:rsidRDefault="00D644A3" w:rsidP="00350E68">
      <w:pPr>
        <w:numPr>
          <w:ilvl w:val="0"/>
          <w:numId w:val="21"/>
        </w:numPr>
        <w:spacing w:before="40" w:after="40" w:line="288" w:lineRule="auto"/>
        <w:jc w:val="both"/>
        <w:rPr>
          <w:sz w:val="24"/>
          <w:szCs w:val="24"/>
          <w:lang w:val="bg-BG"/>
        </w:rPr>
      </w:pPr>
      <w:r w:rsidRPr="00B94E61">
        <w:rPr>
          <w:sz w:val="24"/>
          <w:szCs w:val="24"/>
          <w:lang w:val="bg-BG"/>
        </w:rPr>
        <w:t>Закон за държ</w:t>
      </w:r>
      <w:r w:rsidR="00417636">
        <w:rPr>
          <w:sz w:val="24"/>
          <w:szCs w:val="24"/>
          <w:lang w:val="bg-BG"/>
        </w:rPr>
        <w:t>авната собственост;</w:t>
      </w:r>
    </w:p>
    <w:p w:rsidR="00D644A3" w:rsidRPr="00B94E61" w:rsidRDefault="00D644A3" w:rsidP="00350E68">
      <w:pPr>
        <w:numPr>
          <w:ilvl w:val="0"/>
          <w:numId w:val="21"/>
        </w:numPr>
        <w:spacing w:before="40" w:after="40" w:line="288" w:lineRule="auto"/>
        <w:jc w:val="both"/>
        <w:rPr>
          <w:sz w:val="24"/>
          <w:szCs w:val="24"/>
          <w:lang w:val="bg-BG"/>
        </w:rPr>
      </w:pPr>
      <w:r w:rsidRPr="00B94E61">
        <w:rPr>
          <w:sz w:val="24"/>
          <w:szCs w:val="24"/>
          <w:lang w:val="bg-BG"/>
        </w:rPr>
        <w:t>Закон за независ</w:t>
      </w:r>
      <w:r w:rsidR="00417636">
        <w:rPr>
          <w:sz w:val="24"/>
          <w:szCs w:val="24"/>
          <w:lang w:val="bg-BG"/>
        </w:rPr>
        <w:t xml:space="preserve">имите оценители, </w:t>
      </w:r>
    </w:p>
    <w:p w:rsidR="00D644A3" w:rsidRPr="00B94E61" w:rsidRDefault="00D644A3" w:rsidP="00350E68">
      <w:pPr>
        <w:spacing w:before="40" w:after="40" w:line="288" w:lineRule="auto"/>
        <w:ind w:left="720"/>
        <w:jc w:val="both"/>
        <w:rPr>
          <w:rFonts w:eastAsia="MS Mincho"/>
          <w:sz w:val="24"/>
          <w:szCs w:val="24"/>
          <w:lang w:val="bg-BG" w:eastAsia="ja-JP"/>
        </w:rPr>
      </w:pPr>
      <w:r w:rsidRPr="00B94E61">
        <w:rPr>
          <w:rFonts w:eastAsia="MS Mincho"/>
          <w:sz w:val="24"/>
          <w:szCs w:val="24"/>
          <w:lang w:val="bg-BG" w:eastAsia="ja-JP"/>
        </w:rPr>
        <w:t xml:space="preserve">и всички други нормативни актове, уреждащи определянето на </w:t>
      </w:r>
      <w:r w:rsidR="00CF4C56" w:rsidRPr="00B94E61">
        <w:rPr>
          <w:rFonts w:eastAsia="MS Mincho"/>
          <w:sz w:val="24"/>
          <w:szCs w:val="24"/>
          <w:lang w:val="bg-BG" w:eastAsia="ja-JP"/>
        </w:rPr>
        <w:t>пазарна цена</w:t>
      </w:r>
      <w:r w:rsidRPr="00B94E61">
        <w:rPr>
          <w:rFonts w:eastAsia="MS Mincho"/>
          <w:sz w:val="24"/>
          <w:szCs w:val="24"/>
          <w:lang w:val="bg-BG" w:eastAsia="ja-JP"/>
        </w:rPr>
        <w:t xml:space="preserve"> на поземлени имоти в горски територии.</w:t>
      </w:r>
    </w:p>
    <w:p w:rsidR="00FC5BF0" w:rsidRPr="00FC5BF0" w:rsidRDefault="00FC5BF0" w:rsidP="00350E68">
      <w:pPr>
        <w:spacing w:before="40" w:after="40" w:line="288" w:lineRule="auto"/>
        <w:ind w:left="720"/>
        <w:jc w:val="both"/>
        <w:rPr>
          <w:sz w:val="10"/>
          <w:szCs w:val="10"/>
          <w:lang w:val="bg-BG" w:eastAsia="en-US"/>
        </w:rPr>
      </w:pPr>
    </w:p>
    <w:p w:rsidR="000F5E4C" w:rsidRPr="00B94E61" w:rsidRDefault="000F5E4C" w:rsidP="00350E68">
      <w:pPr>
        <w:spacing w:before="40" w:after="40" w:line="288" w:lineRule="auto"/>
        <w:ind w:left="720"/>
        <w:jc w:val="both"/>
        <w:rPr>
          <w:sz w:val="24"/>
          <w:szCs w:val="24"/>
          <w:lang w:val="bg-BG" w:eastAsia="en-US"/>
        </w:rPr>
      </w:pPr>
      <w:r w:rsidRPr="00B94E61">
        <w:rPr>
          <w:sz w:val="24"/>
          <w:szCs w:val="24"/>
          <w:lang w:val="bg-BG" w:eastAsia="en-US"/>
        </w:rPr>
        <w:t xml:space="preserve">При определянето на реалната </w:t>
      </w:r>
      <w:r w:rsidR="00CF4C56" w:rsidRPr="00B94E61">
        <w:rPr>
          <w:sz w:val="24"/>
          <w:szCs w:val="24"/>
          <w:lang w:val="bg-BG" w:eastAsia="en-US"/>
        </w:rPr>
        <w:t>пазарна цена</w:t>
      </w:r>
      <w:r w:rsidRPr="00B94E61">
        <w:rPr>
          <w:sz w:val="24"/>
          <w:szCs w:val="24"/>
          <w:lang w:val="bg-BG" w:eastAsia="en-US"/>
        </w:rPr>
        <w:t xml:space="preserve"> за имотите, посочени в </w:t>
      </w:r>
      <w:r w:rsidR="00D16EFC" w:rsidRPr="00B94E61">
        <w:rPr>
          <w:sz w:val="24"/>
          <w:szCs w:val="24"/>
          <w:lang w:val="bg-BG" w:eastAsia="en-US"/>
        </w:rPr>
        <w:t>т.IV</w:t>
      </w:r>
      <w:r w:rsidRPr="00B94E61">
        <w:rPr>
          <w:sz w:val="24"/>
          <w:szCs w:val="24"/>
          <w:lang w:val="bg-BG" w:eastAsia="en-US"/>
        </w:rPr>
        <w:t xml:space="preserve">, оценителите, </w:t>
      </w:r>
      <w:r w:rsidR="00F82ECE" w:rsidRPr="00B94E61">
        <w:rPr>
          <w:sz w:val="24"/>
          <w:szCs w:val="24"/>
          <w:lang w:val="bg-BG" w:eastAsia="en-US"/>
        </w:rPr>
        <w:t xml:space="preserve">са задължени да спазват </w:t>
      </w:r>
      <w:r w:rsidRPr="00B94E61">
        <w:rPr>
          <w:sz w:val="24"/>
          <w:szCs w:val="24"/>
          <w:lang w:val="bg-BG" w:eastAsia="en-US"/>
        </w:rPr>
        <w:t>спецификата на методиките, посочени в т.</w:t>
      </w:r>
      <w:r w:rsidR="00AA47E4" w:rsidRPr="00B94E61">
        <w:rPr>
          <w:sz w:val="24"/>
          <w:szCs w:val="24"/>
          <w:lang w:val="bg-BG" w:eastAsia="en-US"/>
        </w:rPr>
        <w:t>6.1</w:t>
      </w:r>
      <w:r w:rsidRPr="00B94E61">
        <w:rPr>
          <w:sz w:val="24"/>
          <w:szCs w:val="24"/>
          <w:lang w:val="bg-BG" w:eastAsia="en-US"/>
        </w:rPr>
        <w:t xml:space="preserve"> и </w:t>
      </w:r>
      <w:r w:rsidR="00AA47E4" w:rsidRPr="00B94E61">
        <w:rPr>
          <w:sz w:val="24"/>
          <w:szCs w:val="24"/>
          <w:lang w:val="bg-BG" w:eastAsia="en-US"/>
        </w:rPr>
        <w:t>6.2</w:t>
      </w:r>
      <w:r w:rsidRPr="00B94E61">
        <w:rPr>
          <w:sz w:val="24"/>
          <w:szCs w:val="24"/>
          <w:lang w:val="bg-BG" w:eastAsia="en-US"/>
        </w:rPr>
        <w:t>.</w:t>
      </w:r>
    </w:p>
    <w:p w:rsidR="00D644A3" w:rsidRPr="00B94E61" w:rsidRDefault="00D644A3" w:rsidP="00350E68">
      <w:pPr>
        <w:spacing w:before="40" w:after="40" w:line="288" w:lineRule="auto"/>
        <w:ind w:firstLine="709"/>
        <w:jc w:val="both"/>
        <w:rPr>
          <w:rFonts w:eastAsia="MS Mincho"/>
          <w:b/>
          <w:sz w:val="6"/>
          <w:szCs w:val="6"/>
          <w:lang w:val="bg-BG" w:eastAsia="ja-JP"/>
        </w:rPr>
      </w:pPr>
    </w:p>
    <w:p w:rsidR="00162AEB" w:rsidRPr="00B94E61" w:rsidRDefault="00162AEB" w:rsidP="00350E68">
      <w:pPr>
        <w:numPr>
          <w:ilvl w:val="0"/>
          <w:numId w:val="16"/>
        </w:numPr>
        <w:tabs>
          <w:tab w:val="num" w:pos="357"/>
        </w:tabs>
        <w:spacing w:before="40" w:after="40" w:line="288" w:lineRule="auto"/>
        <w:ind w:left="771" w:hanging="414"/>
        <w:jc w:val="both"/>
        <w:rPr>
          <w:b/>
          <w:sz w:val="24"/>
          <w:szCs w:val="24"/>
          <w:lang w:val="bg-BG" w:eastAsia="en-US"/>
        </w:rPr>
      </w:pPr>
      <w:r w:rsidRPr="00B94E61">
        <w:rPr>
          <w:b/>
          <w:sz w:val="24"/>
          <w:szCs w:val="24"/>
          <w:lang w:val="bg-BG" w:eastAsia="en-US"/>
        </w:rPr>
        <w:t xml:space="preserve">Методика за определяне на </w:t>
      </w:r>
      <w:r w:rsidR="00C83437" w:rsidRPr="00B94E61">
        <w:rPr>
          <w:b/>
          <w:sz w:val="24"/>
          <w:szCs w:val="24"/>
          <w:lang w:val="bg-BG" w:eastAsia="en-US"/>
        </w:rPr>
        <w:t xml:space="preserve">реалната </w:t>
      </w:r>
      <w:r w:rsidR="00CF4C56" w:rsidRPr="00B94E61">
        <w:rPr>
          <w:b/>
          <w:sz w:val="24"/>
          <w:szCs w:val="24"/>
          <w:lang w:val="bg-BG" w:eastAsia="en-US"/>
        </w:rPr>
        <w:t>пазарна цена</w:t>
      </w:r>
      <w:r w:rsidRPr="00B94E61">
        <w:rPr>
          <w:b/>
          <w:sz w:val="24"/>
          <w:szCs w:val="24"/>
          <w:lang w:val="bg-BG" w:eastAsia="en-US"/>
        </w:rPr>
        <w:t xml:space="preserve"> на имотите, предмет на сделките на замени</w:t>
      </w:r>
    </w:p>
    <w:p w:rsidR="00936CFA" w:rsidRPr="00B94E61" w:rsidRDefault="00C83437" w:rsidP="002F0160">
      <w:pPr>
        <w:numPr>
          <w:ilvl w:val="0"/>
          <w:numId w:val="24"/>
        </w:numPr>
        <w:spacing w:before="40" w:after="40" w:line="288" w:lineRule="auto"/>
        <w:jc w:val="both"/>
        <w:rPr>
          <w:sz w:val="24"/>
          <w:szCs w:val="24"/>
          <w:lang w:val="bg-BG"/>
        </w:rPr>
      </w:pPr>
      <w:r w:rsidRPr="00B94E61">
        <w:rPr>
          <w:sz w:val="24"/>
          <w:szCs w:val="24"/>
          <w:lang w:val="bg-BG"/>
        </w:rPr>
        <w:t xml:space="preserve">Реалната </w:t>
      </w:r>
      <w:r w:rsidR="00CF4C56" w:rsidRPr="00B94E61">
        <w:rPr>
          <w:sz w:val="24"/>
          <w:szCs w:val="24"/>
          <w:lang w:val="bg-BG"/>
        </w:rPr>
        <w:t>пазарна цена</w:t>
      </w:r>
      <w:r w:rsidR="0019643D" w:rsidRPr="00B94E61">
        <w:rPr>
          <w:sz w:val="24"/>
          <w:szCs w:val="24"/>
          <w:lang w:val="bg-BG"/>
        </w:rPr>
        <w:t xml:space="preserve"> </w:t>
      </w:r>
      <w:r w:rsidR="00997586" w:rsidRPr="00B94E61">
        <w:rPr>
          <w:sz w:val="24"/>
          <w:szCs w:val="24"/>
          <w:lang w:val="bg-BG"/>
        </w:rPr>
        <w:t>за имотите</w:t>
      </w:r>
      <w:r w:rsidR="00963CCB" w:rsidRPr="00B94E61">
        <w:rPr>
          <w:sz w:val="24"/>
          <w:szCs w:val="24"/>
          <w:lang w:val="bg-BG"/>
        </w:rPr>
        <w:t xml:space="preserve">, посочени </w:t>
      </w:r>
      <w:r w:rsidR="003D4BB5" w:rsidRPr="00B94E61">
        <w:rPr>
          <w:sz w:val="24"/>
          <w:szCs w:val="24"/>
          <w:lang w:val="bg-BG"/>
        </w:rPr>
        <w:t>в т.IV</w:t>
      </w:r>
      <w:r w:rsidR="00997586" w:rsidRPr="00B94E61">
        <w:rPr>
          <w:sz w:val="24"/>
          <w:szCs w:val="24"/>
          <w:lang w:val="bg-BG"/>
        </w:rPr>
        <w:t xml:space="preserve"> </w:t>
      </w:r>
      <w:r w:rsidR="00936CFA" w:rsidRPr="00B94E61">
        <w:rPr>
          <w:sz w:val="24"/>
          <w:szCs w:val="24"/>
          <w:lang w:val="bg-BG"/>
        </w:rPr>
        <w:t>да се определи</w:t>
      </w:r>
      <w:r w:rsidR="0069558B" w:rsidRPr="00B94E61">
        <w:rPr>
          <w:sz w:val="24"/>
          <w:szCs w:val="24"/>
          <w:lang w:val="bg-BG"/>
        </w:rPr>
        <w:t xml:space="preserve"> като средно-претеглена, </w:t>
      </w:r>
      <w:r w:rsidR="0019643D" w:rsidRPr="00B94E61">
        <w:rPr>
          <w:sz w:val="24"/>
          <w:szCs w:val="24"/>
          <w:lang w:val="bg-BG"/>
        </w:rPr>
        <w:t>въз основа на</w:t>
      </w:r>
      <w:r w:rsidR="00936CFA" w:rsidRPr="00B94E61">
        <w:rPr>
          <w:sz w:val="24"/>
          <w:szCs w:val="24"/>
          <w:lang w:val="bg-BG"/>
        </w:rPr>
        <w:t xml:space="preserve"> </w:t>
      </w:r>
      <w:r w:rsidR="0069558B" w:rsidRPr="00B94E61">
        <w:rPr>
          <w:sz w:val="24"/>
          <w:szCs w:val="24"/>
          <w:lang w:val="bg-BG"/>
        </w:rPr>
        <w:t xml:space="preserve">стойностите, получени от </w:t>
      </w:r>
      <w:r w:rsidR="00936CFA" w:rsidRPr="00B94E61">
        <w:rPr>
          <w:sz w:val="24"/>
          <w:szCs w:val="24"/>
          <w:lang w:val="bg-BG"/>
        </w:rPr>
        <w:t>следните подходи:</w:t>
      </w:r>
      <w:r w:rsidR="00AD4280" w:rsidRPr="00B94E61">
        <w:rPr>
          <w:sz w:val="24"/>
          <w:szCs w:val="24"/>
          <w:lang w:val="bg-BG"/>
        </w:rPr>
        <w:t xml:space="preserve"> </w:t>
      </w:r>
    </w:p>
    <w:p w:rsidR="0019643D" w:rsidRPr="00B94E61" w:rsidRDefault="00936CFA" w:rsidP="002F0160">
      <w:pPr>
        <w:numPr>
          <w:ilvl w:val="0"/>
          <w:numId w:val="35"/>
        </w:numPr>
        <w:spacing w:before="40" w:after="40" w:line="288" w:lineRule="auto"/>
        <w:jc w:val="both"/>
        <w:rPr>
          <w:sz w:val="24"/>
          <w:szCs w:val="24"/>
          <w:lang w:val="bg-BG"/>
        </w:rPr>
      </w:pPr>
      <w:r w:rsidRPr="00B94E61">
        <w:rPr>
          <w:sz w:val="24"/>
          <w:szCs w:val="24"/>
          <w:lang w:val="bg-BG"/>
        </w:rPr>
        <w:t xml:space="preserve">пазарен </w:t>
      </w:r>
      <w:r w:rsidR="00997586" w:rsidRPr="00B94E61">
        <w:rPr>
          <w:sz w:val="24"/>
          <w:szCs w:val="24"/>
          <w:lang w:val="bg-BG"/>
        </w:rPr>
        <w:t>подход</w:t>
      </w:r>
      <w:r w:rsidR="00AD4280" w:rsidRPr="00B94E61">
        <w:rPr>
          <w:sz w:val="24"/>
          <w:szCs w:val="24"/>
          <w:lang w:val="bg-BG"/>
        </w:rPr>
        <w:t xml:space="preserve"> въз основа на пазарни аналози</w:t>
      </w:r>
      <w:r w:rsidR="002F0160" w:rsidRPr="00B94E61">
        <w:rPr>
          <w:sz w:val="24"/>
          <w:szCs w:val="24"/>
          <w:lang w:val="bg-BG"/>
        </w:rPr>
        <w:t>;</w:t>
      </w:r>
    </w:p>
    <w:p w:rsidR="00251BB4" w:rsidRPr="00B94E61" w:rsidRDefault="00997586" w:rsidP="002F0160">
      <w:pPr>
        <w:numPr>
          <w:ilvl w:val="0"/>
          <w:numId w:val="35"/>
        </w:numPr>
        <w:spacing w:before="40" w:after="40" w:line="288" w:lineRule="auto"/>
        <w:jc w:val="both"/>
        <w:rPr>
          <w:sz w:val="24"/>
          <w:szCs w:val="24"/>
          <w:lang w:val="bg-BG"/>
        </w:rPr>
      </w:pPr>
      <w:r w:rsidRPr="00B94E61">
        <w:rPr>
          <w:sz w:val="24"/>
          <w:szCs w:val="24"/>
          <w:lang w:val="bg-BG"/>
        </w:rPr>
        <w:t>нормативен подход</w:t>
      </w:r>
      <w:r w:rsidR="002F0160" w:rsidRPr="00B94E61">
        <w:rPr>
          <w:sz w:val="24"/>
          <w:szCs w:val="24"/>
          <w:lang w:val="bg-BG"/>
        </w:rPr>
        <w:t>.</w:t>
      </w:r>
    </w:p>
    <w:p w:rsidR="00FA0C4E" w:rsidRPr="00B94E61" w:rsidRDefault="0027118C" w:rsidP="002F0160">
      <w:pPr>
        <w:numPr>
          <w:ilvl w:val="0"/>
          <w:numId w:val="24"/>
        </w:numPr>
        <w:spacing w:before="40" w:after="40" w:line="288" w:lineRule="auto"/>
        <w:jc w:val="both"/>
        <w:rPr>
          <w:sz w:val="24"/>
          <w:szCs w:val="24"/>
          <w:lang w:val="bg-BG"/>
        </w:rPr>
      </w:pPr>
      <w:r w:rsidRPr="00B94E61">
        <w:rPr>
          <w:sz w:val="24"/>
          <w:szCs w:val="24"/>
          <w:lang w:val="bg-BG"/>
        </w:rPr>
        <w:t>О</w:t>
      </w:r>
      <w:r w:rsidR="002F0160" w:rsidRPr="00B94E61">
        <w:rPr>
          <w:sz w:val="24"/>
          <w:szCs w:val="24"/>
          <w:lang w:val="bg-BG"/>
        </w:rPr>
        <w:t>пределянето на пазарна</w:t>
      </w:r>
      <w:r w:rsidRPr="00B94E61">
        <w:rPr>
          <w:sz w:val="24"/>
          <w:szCs w:val="24"/>
          <w:lang w:val="bg-BG"/>
        </w:rPr>
        <w:t xml:space="preserve"> цена въз основа на пазарни аналози да се изготви съгласно </w:t>
      </w:r>
      <w:r w:rsidR="00B031AA" w:rsidRPr="00B94E61">
        <w:rPr>
          <w:sz w:val="24"/>
          <w:szCs w:val="24"/>
          <w:lang w:val="bg-BG"/>
        </w:rPr>
        <w:t xml:space="preserve">условията и реда на </w:t>
      </w:r>
      <w:r w:rsidRPr="00B94E61">
        <w:rPr>
          <w:sz w:val="24"/>
          <w:szCs w:val="24"/>
          <w:lang w:val="bg-BG"/>
        </w:rPr>
        <w:t xml:space="preserve">§1а, т.2 от Закона за държавната собственост и </w:t>
      </w:r>
      <w:r w:rsidR="006B00B0" w:rsidRPr="00B94E61">
        <w:rPr>
          <w:sz w:val="24"/>
          <w:szCs w:val="24"/>
          <w:lang w:val="bg-BG"/>
        </w:rPr>
        <w:t xml:space="preserve">чл.6 от </w:t>
      </w:r>
      <w:r w:rsidRPr="00B94E61">
        <w:rPr>
          <w:sz w:val="24"/>
          <w:szCs w:val="24"/>
          <w:lang w:val="bg-BG"/>
        </w:rPr>
        <w:t>„Наредбата за оценка на поземлени имоти в горски територии”</w:t>
      </w:r>
      <w:r w:rsidR="00FA0C4E" w:rsidRPr="00B94E61">
        <w:rPr>
          <w:sz w:val="24"/>
          <w:szCs w:val="24"/>
          <w:lang w:val="bg-BG"/>
        </w:rPr>
        <w:t xml:space="preserve"> по землища</w:t>
      </w:r>
      <w:r w:rsidR="00AD4280" w:rsidRPr="00B94E61">
        <w:rPr>
          <w:sz w:val="24"/>
          <w:szCs w:val="24"/>
          <w:lang w:val="bg-BG"/>
        </w:rPr>
        <w:t xml:space="preserve"> и се представи по следния начин</w:t>
      </w:r>
      <w:r w:rsidR="00A679D8" w:rsidRPr="00B94E61">
        <w:rPr>
          <w:sz w:val="24"/>
          <w:szCs w:val="24"/>
          <w:lang w:val="bg-BG"/>
        </w:rPr>
        <w:t>.</w:t>
      </w:r>
    </w:p>
    <w:p w:rsidR="00FA0C4E" w:rsidRPr="00021871" w:rsidRDefault="00FC5BF0" w:rsidP="00504D1D">
      <w:pPr>
        <w:ind w:left="1080"/>
        <w:jc w:val="center"/>
        <w:rPr>
          <w:b/>
          <w:sz w:val="22"/>
          <w:szCs w:val="22"/>
          <w:lang w:val="bg-BG"/>
        </w:rPr>
      </w:pPr>
      <w:r>
        <w:rPr>
          <w:b/>
          <w:sz w:val="24"/>
          <w:szCs w:val="24"/>
          <w:lang w:val="bg-BG"/>
        </w:rPr>
        <w:br w:type="page"/>
      </w:r>
      <w:r w:rsidR="00FA0C4E" w:rsidRPr="00021871">
        <w:rPr>
          <w:b/>
          <w:sz w:val="22"/>
          <w:szCs w:val="22"/>
          <w:lang w:val="bg-BG"/>
        </w:rPr>
        <w:lastRenderedPageBreak/>
        <w:t>Определяне на п</w:t>
      </w:r>
      <w:r w:rsidR="00FA0C4E" w:rsidRPr="002E14BD">
        <w:rPr>
          <w:b/>
          <w:sz w:val="22"/>
          <w:szCs w:val="22"/>
          <w:lang w:val="ru-RU"/>
        </w:rPr>
        <w:t xml:space="preserve">азарни цени </w:t>
      </w:r>
      <w:r w:rsidR="00FA0C4E" w:rsidRPr="00021871">
        <w:rPr>
          <w:b/>
          <w:sz w:val="22"/>
          <w:szCs w:val="22"/>
          <w:lang w:val="bg-BG"/>
        </w:rPr>
        <w:t xml:space="preserve">въз основа на пазарни аналози по </w:t>
      </w:r>
      <w:r w:rsidR="00504D1D" w:rsidRPr="002E14BD">
        <w:rPr>
          <w:b/>
          <w:sz w:val="22"/>
          <w:szCs w:val="22"/>
          <w:lang w:val="ru-RU"/>
        </w:rPr>
        <w:t>землища</w:t>
      </w:r>
    </w:p>
    <w:tbl>
      <w:tblPr>
        <w:tblW w:w="4259" w:type="pct"/>
        <w:tblInd w:w="12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617"/>
        <w:gridCol w:w="675"/>
        <w:gridCol w:w="1276"/>
        <w:gridCol w:w="1135"/>
        <w:gridCol w:w="1112"/>
        <w:gridCol w:w="1155"/>
        <w:gridCol w:w="1559"/>
      </w:tblGrid>
      <w:tr w:rsidR="00FA0C4E" w:rsidRPr="00B94E61" w:rsidTr="004A0601">
        <w:trPr>
          <w:trHeight w:val="300"/>
        </w:trPr>
        <w:tc>
          <w:tcPr>
            <w:tcW w:w="26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CCCCCC"/>
            <w:noWrap/>
            <w:vAlign w:val="center"/>
          </w:tcPr>
          <w:p w:rsidR="00FA0C4E" w:rsidRPr="00B94E61" w:rsidRDefault="00FA0C4E" w:rsidP="004A0601">
            <w:pPr>
              <w:jc w:val="center"/>
              <w:rPr>
                <w:b/>
              </w:rPr>
            </w:pPr>
            <w:r w:rsidRPr="00B94E61">
              <w:rPr>
                <w:b/>
                <w:lang w:val="ru-RU"/>
              </w:rPr>
              <w:t>№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CCCCCC"/>
            <w:noWrap/>
            <w:vAlign w:val="center"/>
          </w:tcPr>
          <w:p w:rsidR="00FA0C4E" w:rsidRPr="00B94E61" w:rsidRDefault="00FA0C4E" w:rsidP="004A0601">
            <w:pPr>
              <w:jc w:val="center"/>
              <w:rPr>
                <w:b/>
              </w:rPr>
            </w:pPr>
            <w:proofErr w:type="spellStart"/>
            <w:r w:rsidRPr="00B94E61">
              <w:rPr>
                <w:b/>
              </w:rPr>
              <w:t>дата</w:t>
            </w:r>
            <w:proofErr w:type="spellEnd"/>
          </w:p>
        </w:tc>
        <w:tc>
          <w:tcPr>
            <w:tcW w:w="42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CCCCCC"/>
            <w:noWrap/>
            <w:vAlign w:val="center"/>
          </w:tcPr>
          <w:p w:rsidR="00FA0C4E" w:rsidRPr="00B94E61" w:rsidRDefault="00FA0C4E" w:rsidP="004A0601">
            <w:pPr>
              <w:jc w:val="center"/>
              <w:rPr>
                <w:b/>
              </w:rPr>
            </w:pPr>
            <w:proofErr w:type="spellStart"/>
            <w:r w:rsidRPr="00B94E61">
              <w:rPr>
                <w:b/>
              </w:rPr>
              <w:t>вид</w:t>
            </w:r>
            <w:proofErr w:type="spellEnd"/>
          </w:p>
        </w:tc>
        <w:tc>
          <w:tcPr>
            <w:tcW w:w="80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CCCCCC"/>
            <w:noWrap/>
            <w:vAlign w:val="center"/>
          </w:tcPr>
          <w:p w:rsidR="00FA0C4E" w:rsidRPr="00B94E61" w:rsidRDefault="00FA0C4E" w:rsidP="004A0601">
            <w:pPr>
              <w:jc w:val="center"/>
              <w:rPr>
                <w:b/>
              </w:rPr>
            </w:pPr>
            <w:proofErr w:type="spellStart"/>
            <w:r w:rsidRPr="00B94E61">
              <w:rPr>
                <w:b/>
              </w:rPr>
              <w:t>площ</w:t>
            </w:r>
            <w:proofErr w:type="spellEnd"/>
            <w:r w:rsidRPr="00B94E61">
              <w:rPr>
                <w:b/>
              </w:rPr>
              <w:t xml:space="preserve">, </w:t>
            </w:r>
            <w:proofErr w:type="spellStart"/>
            <w:r w:rsidRPr="00B94E61">
              <w:rPr>
                <w:b/>
              </w:rPr>
              <w:t>дка</w:t>
            </w:r>
            <w:proofErr w:type="spellEnd"/>
          </w:p>
        </w:tc>
        <w:tc>
          <w:tcPr>
            <w:tcW w:w="71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CCCCCC"/>
            <w:noWrap/>
            <w:vAlign w:val="center"/>
          </w:tcPr>
          <w:p w:rsidR="00FA0C4E" w:rsidRPr="00B94E61" w:rsidRDefault="00FA0C4E" w:rsidP="004A0601">
            <w:pPr>
              <w:jc w:val="center"/>
              <w:rPr>
                <w:b/>
              </w:rPr>
            </w:pPr>
            <w:proofErr w:type="spellStart"/>
            <w:r w:rsidRPr="00B94E61">
              <w:rPr>
                <w:b/>
              </w:rPr>
              <w:t>местност</w:t>
            </w:r>
            <w:proofErr w:type="spellEnd"/>
          </w:p>
        </w:tc>
        <w:tc>
          <w:tcPr>
            <w:tcW w:w="7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CCCCCC"/>
            <w:noWrap/>
            <w:vAlign w:val="center"/>
          </w:tcPr>
          <w:p w:rsidR="00FA0C4E" w:rsidRPr="00B94E61" w:rsidRDefault="00FA0C4E" w:rsidP="004A0601">
            <w:pPr>
              <w:jc w:val="center"/>
              <w:rPr>
                <w:b/>
              </w:rPr>
            </w:pPr>
            <w:proofErr w:type="spellStart"/>
            <w:r w:rsidRPr="00B94E61">
              <w:rPr>
                <w:b/>
              </w:rPr>
              <w:t>землище</w:t>
            </w:r>
            <w:proofErr w:type="spellEnd"/>
          </w:p>
        </w:tc>
        <w:tc>
          <w:tcPr>
            <w:tcW w:w="7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CCCCCC"/>
            <w:noWrap/>
            <w:vAlign w:val="center"/>
          </w:tcPr>
          <w:p w:rsidR="00FA0C4E" w:rsidRPr="00B94E61" w:rsidRDefault="00FA0C4E" w:rsidP="004A0601">
            <w:pPr>
              <w:jc w:val="center"/>
              <w:rPr>
                <w:b/>
              </w:rPr>
            </w:pPr>
            <w:proofErr w:type="spellStart"/>
            <w:proofErr w:type="gramStart"/>
            <w:r w:rsidRPr="00B94E61">
              <w:rPr>
                <w:b/>
              </w:rPr>
              <w:t>цена</w:t>
            </w:r>
            <w:proofErr w:type="spellEnd"/>
            <w:proofErr w:type="gramEnd"/>
            <w:r w:rsidRPr="00B94E61">
              <w:rPr>
                <w:b/>
              </w:rPr>
              <w:t xml:space="preserve">, </w:t>
            </w:r>
            <w:proofErr w:type="spellStart"/>
            <w:r w:rsidRPr="00B94E61">
              <w:rPr>
                <w:b/>
              </w:rPr>
              <w:t>лв</w:t>
            </w:r>
            <w:proofErr w:type="spellEnd"/>
            <w:r w:rsidRPr="00B94E61">
              <w:rPr>
                <w:b/>
              </w:rPr>
              <w:t>.</w:t>
            </w:r>
          </w:p>
        </w:tc>
        <w:tc>
          <w:tcPr>
            <w:tcW w:w="98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CCCCCC"/>
            <w:noWrap/>
            <w:vAlign w:val="center"/>
          </w:tcPr>
          <w:p w:rsidR="00FA0C4E" w:rsidRPr="00B94E61" w:rsidRDefault="00FA0C4E" w:rsidP="004A0601">
            <w:pPr>
              <w:jc w:val="center"/>
              <w:rPr>
                <w:b/>
              </w:rPr>
            </w:pPr>
            <w:proofErr w:type="spellStart"/>
            <w:r w:rsidRPr="00B94E61">
              <w:rPr>
                <w:b/>
              </w:rPr>
              <w:t>цена</w:t>
            </w:r>
            <w:proofErr w:type="spellEnd"/>
            <w:r w:rsidRPr="00B94E61">
              <w:rPr>
                <w:b/>
              </w:rPr>
              <w:t xml:space="preserve">, </w:t>
            </w:r>
            <w:proofErr w:type="spellStart"/>
            <w:r w:rsidRPr="00B94E61">
              <w:rPr>
                <w:b/>
              </w:rPr>
              <w:t>лв</w:t>
            </w:r>
            <w:proofErr w:type="spellEnd"/>
            <w:r w:rsidRPr="00B94E61">
              <w:rPr>
                <w:b/>
              </w:rPr>
              <w:t>./</w:t>
            </w:r>
            <w:proofErr w:type="spellStart"/>
            <w:r w:rsidRPr="00B94E61">
              <w:rPr>
                <w:b/>
              </w:rPr>
              <w:t>дка</w:t>
            </w:r>
            <w:proofErr w:type="spellEnd"/>
          </w:p>
        </w:tc>
      </w:tr>
      <w:tr w:rsidR="00504D1D" w:rsidRPr="00B94E61" w:rsidTr="004A0601">
        <w:trPr>
          <w:trHeight w:val="354"/>
        </w:trPr>
        <w:tc>
          <w:tcPr>
            <w:tcW w:w="262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504D1D" w:rsidRPr="00B94E61" w:rsidRDefault="00504D1D" w:rsidP="004A0601">
            <w:pPr>
              <w:jc w:val="center"/>
              <w:rPr>
                <w:rFonts w:eastAsia="MS Mincho"/>
                <w:lang w:val="bg-BG"/>
              </w:rPr>
            </w:pPr>
            <w:r w:rsidRPr="00B94E61">
              <w:rPr>
                <w:rFonts w:eastAsia="MS Mincho"/>
                <w:lang w:val="bg-BG"/>
              </w:rPr>
              <w:t>1</w:t>
            </w:r>
          </w:p>
        </w:tc>
        <w:tc>
          <w:tcPr>
            <w:tcW w:w="388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504D1D" w:rsidRPr="00B94E61" w:rsidRDefault="00504D1D" w:rsidP="004A0601">
            <w:pPr>
              <w:jc w:val="center"/>
              <w:rPr>
                <w:rFonts w:eastAsia="MS Mincho"/>
              </w:rPr>
            </w:pPr>
          </w:p>
        </w:tc>
        <w:tc>
          <w:tcPr>
            <w:tcW w:w="425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504D1D" w:rsidRPr="00B94E61" w:rsidRDefault="00504D1D" w:rsidP="004A0601">
            <w:pPr>
              <w:jc w:val="center"/>
              <w:rPr>
                <w:rFonts w:eastAsia="MS Mincho"/>
              </w:rPr>
            </w:pPr>
          </w:p>
        </w:tc>
        <w:tc>
          <w:tcPr>
            <w:tcW w:w="803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504D1D" w:rsidRPr="00B94E61" w:rsidRDefault="00504D1D" w:rsidP="004A0601">
            <w:pPr>
              <w:jc w:val="center"/>
              <w:rPr>
                <w:rFonts w:eastAsia="MS Mincho"/>
              </w:rPr>
            </w:pPr>
          </w:p>
        </w:tc>
        <w:tc>
          <w:tcPr>
            <w:tcW w:w="714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504D1D" w:rsidRPr="00B94E61" w:rsidRDefault="00504D1D" w:rsidP="004A0601">
            <w:pPr>
              <w:jc w:val="center"/>
              <w:rPr>
                <w:rFonts w:eastAsia="MS Mincho"/>
              </w:rPr>
            </w:pPr>
          </w:p>
        </w:tc>
        <w:tc>
          <w:tcPr>
            <w:tcW w:w="700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504D1D" w:rsidRPr="00B94E61" w:rsidRDefault="00504D1D" w:rsidP="004A0601">
            <w:pPr>
              <w:jc w:val="center"/>
              <w:rPr>
                <w:rFonts w:eastAsia="MS Mincho"/>
              </w:rPr>
            </w:pPr>
          </w:p>
        </w:tc>
        <w:tc>
          <w:tcPr>
            <w:tcW w:w="727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504D1D" w:rsidRPr="00B94E61" w:rsidRDefault="00504D1D" w:rsidP="004A0601">
            <w:pPr>
              <w:jc w:val="center"/>
              <w:rPr>
                <w:rFonts w:eastAsia="MS Mincho"/>
              </w:rPr>
            </w:pPr>
          </w:p>
        </w:tc>
        <w:tc>
          <w:tcPr>
            <w:tcW w:w="981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504D1D" w:rsidRPr="00B94E61" w:rsidRDefault="00504D1D" w:rsidP="004A0601">
            <w:pPr>
              <w:jc w:val="center"/>
              <w:rPr>
                <w:rFonts w:eastAsia="MS Mincho"/>
              </w:rPr>
            </w:pPr>
          </w:p>
        </w:tc>
      </w:tr>
      <w:tr w:rsidR="00FA0C4E" w:rsidRPr="00B94E61" w:rsidTr="004A0601">
        <w:trPr>
          <w:trHeight w:val="354"/>
        </w:trPr>
        <w:tc>
          <w:tcPr>
            <w:tcW w:w="262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FA0C4E" w:rsidRPr="00B94E61" w:rsidRDefault="00504D1D" w:rsidP="004A0601">
            <w:pPr>
              <w:jc w:val="center"/>
              <w:rPr>
                <w:lang w:val="bg-BG"/>
              </w:rPr>
            </w:pPr>
            <w:r w:rsidRPr="00B94E61">
              <w:rPr>
                <w:lang w:val="bg-BG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FA0C4E" w:rsidRPr="00B94E61" w:rsidRDefault="00FA0C4E" w:rsidP="004A0601">
            <w:pPr>
              <w:jc w:val="center"/>
            </w:pPr>
          </w:p>
        </w:tc>
        <w:tc>
          <w:tcPr>
            <w:tcW w:w="425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FA0C4E" w:rsidRPr="00B94E61" w:rsidRDefault="00FA0C4E" w:rsidP="004A0601">
            <w:pPr>
              <w:jc w:val="center"/>
            </w:pPr>
          </w:p>
        </w:tc>
        <w:tc>
          <w:tcPr>
            <w:tcW w:w="803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FA0C4E" w:rsidRPr="00B94E61" w:rsidRDefault="00FA0C4E" w:rsidP="004A0601">
            <w:pPr>
              <w:jc w:val="center"/>
            </w:pPr>
          </w:p>
        </w:tc>
        <w:tc>
          <w:tcPr>
            <w:tcW w:w="714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FA0C4E" w:rsidRPr="00B94E61" w:rsidRDefault="00FA0C4E" w:rsidP="004A0601">
            <w:pPr>
              <w:jc w:val="center"/>
            </w:pPr>
          </w:p>
        </w:tc>
        <w:tc>
          <w:tcPr>
            <w:tcW w:w="700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FA0C4E" w:rsidRPr="00B94E61" w:rsidRDefault="00FA0C4E" w:rsidP="004A0601">
            <w:pPr>
              <w:jc w:val="center"/>
            </w:pPr>
          </w:p>
        </w:tc>
        <w:tc>
          <w:tcPr>
            <w:tcW w:w="727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FA0C4E" w:rsidRPr="00B94E61" w:rsidRDefault="00FA0C4E" w:rsidP="004A0601">
            <w:pPr>
              <w:jc w:val="center"/>
            </w:pPr>
          </w:p>
        </w:tc>
        <w:tc>
          <w:tcPr>
            <w:tcW w:w="981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FA0C4E" w:rsidRPr="00B94E61" w:rsidRDefault="00FA0C4E" w:rsidP="004A0601">
            <w:pPr>
              <w:jc w:val="center"/>
            </w:pPr>
          </w:p>
        </w:tc>
      </w:tr>
      <w:tr w:rsidR="00FC5BF0" w:rsidRPr="00B94E61" w:rsidTr="004A0601">
        <w:trPr>
          <w:trHeight w:val="354"/>
        </w:trPr>
        <w:tc>
          <w:tcPr>
            <w:tcW w:w="262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FC5BF0" w:rsidRPr="00B94E61" w:rsidRDefault="00FC5BF0" w:rsidP="004A060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388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FC5BF0" w:rsidRPr="00B94E61" w:rsidRDefault="00FC5BF0" w:rsidP="004A0601">
            <w:pPr>
              <w:jc w:val="center"/>
            </w:pPr>
          </w:p>
        </w:tc>
        <w:tc>
          <w:tcPr>
            <w:tcW w:w="425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FC5BF0" w:rsidRPr="00B94E61" w:rsidRDefault="00FC5BF0" w:rsidP="004A0601">
            <w:pPr>
              <w:jc w:val="center"/>
            </w:pPr>
          </w:p>
        </w:tc>
        <w:tc>
          <w:tcPr>
            <w:tcW w:w="803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FC5BF0" w:rsidRPr="00B94E61" w:rsidRDefault="00FC5BF0" w:rsidP="004A0601">
            <w:pPr>
              <w:jc w:val="center"/>
            </w:pPr>
          </w:p>
        </w:tc>
        <w:tc>
          <w:tcPr>
            <w:tcW w:w="714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FC5BF0" w:rsidRPr="00B94E61" w:rsidRDefault="00FC5BF0" w:rsidP="004A0601">
            <w:pPr>
              <w:jc w:val="center"/>
            </w:pPr>
          </w:p>
        </w:tc>
        <w:tc>
          <w:tcPr>
            <w:tcW w:w="700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FC5BF0" w:rsidRPr="00B94E61" w:rsidRDefault="00FC5BF0" w:rsidP="004A0601">
            <w:pPr>
              <w:jc w:val="center"/>
            </w:pPr>
          </w:p>
        </w:tc>
        <w:tc>
          <w:tcPr>
            <w:tcW w:w="727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FC5BF0" w:rsidRPr="00B94E61" w:rsidRDefault="00FC5BF0" w:rsidP="004A0601">
            <w:pPr>
              <w:jc w:val="center"/>
            </w:pPr>
          </w:p>
        </w:tc>
        <w:tc>
          <w:tcPr>
            <w:tcW w:w="981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FC5BF0" w:rsidRPr="00B94E61" w:rsidRDefault="00FC5BF0" w:rsidP="004A0601">
            <w:pPr>
              <w:jc w:val="center"/>
            </w:pPr>
          </w:p>
        </w:tc>
      </w:tr>
      <w:tr w:rsidR="00AD4280" w:rsidRPr="002E14BD" w:rsidTr="00AD4280">
        <w:trPr>
          <w:trHeight w:val="354"/>
        </w:trPr>
        <w:tc>
          <w:tcPr>
            <w:tcW w:w="4019" w:type="pct"/>
            <w:gridSpan w:val="7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AD4280" w:rsidRPr="002E14BD" w:rsidRDefault="00AD4280" w:rsidP="00AD4280">
            <w:pPr>
              <w:jc w:val="both"/>
              <w:rPr>
                <w:lang w:val="ru-RU"/>
              </w:rPr>
            </w:pPr>
            <w:r w:rsidRPr="00B94E61">
              <w:rPr>
                <w:lang w:val="bg-BG"/>
              </w:rPr>
              <w:t xml:space="preserve">Средно-претеглена цена </w:t>
            </w:r>
            <w:r w:rsidR="00324D35" w:rsidRPr="00B94E61">
              <w:rPr>
                <w:lang w:val="bg-BG"/>
              </w:rPr>
              <w:t xml:space="preserve">по площ </w:t>
            </w:r>
            <w:r w:rsidRPr="00B94E61">
              <w:rPr>
                <w:lang w:val="bg-BG"/>
              </w:rPr>
              <w:t>на 1 дка за землището за 2007 г.</w:t>
            </w:r>
          </w:p>
        </w:tc>
        <w:tc>
          <w:tcPr>
            <w:tcW w:w="981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AD4280" w:rsidRPr="002E14BD" w:rsidRDefault="00AD4280" w:rsidP="004A0601">
            <w:pPr>
              <w:jc w:val="center"/>
              <w:rPr>
                <w:lang w:val="ru-RU"/>
              </w:rPr>
            </w:pPr>
          </w:p>
        </w:tc>
      </w:tr>
      <w:tr w:rsidR="00AD4280" w:rsidRPr="00B94E61" w:rsidTr="004A0601">
        <w:trPr>
          <w:trHeight w:val="354"/>
        </w:trPr>
        <w:tc>
          <w:tcPr>
            <w:tcW w:w="262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AD4280" w:rsidRPr="00B94E61" w:rsidRDefault="00796D2D" w:rsidP="004A0601">
            <w:pPr>
              <w:jc w:val="center"/>
              <w:rPr>
                <w:lang w:val="bg-BG"/>
              </w:rPr>
            </w:pPr>
            <w:r w:rsidRPr="00B94E61">
              <w:rPr>
                <w:lang w:val="bg-BG"/>
              </w:rPr>
              <w:t>1</w:t>
            </w:r>
          </w:p>
        </w:tc>
        <w:tc>
          <w:tcPr>
            <w:tcW w:w="388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AD4280" w:rsidRPr="00B94E61" w:rsidRDefault="00AD4280" w:rsidP="004A0601">
            <w:pPr>
              <w:jc w:val="center"/>
            </w:pPr>
          </w:p>
        </w:tc>
        <w:tc>
          <w:tcPr>
            <w:tcW w:w="425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AD4280" w:rsidRPr="00B94E61" w:rsidRDefault="00AD4280" w:rsidP="004A0601">
            <w:pPr>
              <w:jc w:val="center"/>
            </w:pPr>
          </w:p>
        </w:tc>
        <w:tc>
          <w:tcPr>
            <w:tcW w:w="803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AD4280" w:rsidRPr="00B94E61" w:rsidRDefault="00AD4280" w:rsidP="004A0601">
            <w:pPr>
              <w:jc w:val="center"/>
            </w:pPr>
          </w:p>
        </w:tc>
        <w:tc>
          <w:tcPr>
            <w:tcW w:w="714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AD4280" w:rsidRPr="00B94E61" w:rsidRDefault="00AD4280" w:rsidP="004A0601">
            <w:pPr>
              <w:jc w:val="center"/>
            </w:pPr>
          </w:p>
        </w:tc>
        <w:tc>
          <w:tcPr>
            <w:tcW w:w="700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AD4280" w:rsidRPr="00B94E61" w:rsidRDefault="00AD4280" w:rsidP="004A0601">
            <w:pPr>
              <w:jc w:val="center"/>
            </w:pPr>
          </w:p>
        </w:tc>
        <w:tc>
          <w:tcPr>
            <w:tcW w:w="727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AD4280" w:rsidRPr="00B94E61" w:rsidRDefault="00AD4280" w:rsidP="004A0601">
            <w:pPr>
              <w:jc w:val="center"/>
            </w:pPr>
          </w:p>
        </w:tc>
        <w:tc>
          <w:tcPr>
            <w:tcW w:w="981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AD4280" w:rsidRPr="00B94E61" w:rsidRDefault="00AD4280" w:rsidP="004A0601">
            <w:pPr>
              <w:jc w:val="center"/>
            </w:pPr>
          </w:p>
        </w:tc>
      </w:tr>
      <w:tr w:rsidR="00AD4280" w:rsidRPr="00B94E61" w:rsidTr="004A0601">
        <w:trPr>
          <w:trHeight w:val="354"/>
        </w:trPr>
        <w:tc>
          <w:tcPr>
            <w:tcW w:w="262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AD4280" w:rsidRPr="00B94E61" w:rsidRDefault="00796D2D" w:rsidP="004A0601">
            <w:pPr>
              <w:jc w:val="center"/>
              <w:rPr>
                <w:lang w:val="bg-BG"/>
              </w:rPr>
            </w:pPr>
            <w:r w:rsidRPr="00B94E61">
              <w:rPr>
                <w:lang w:val="bg-BG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AD4280" w:rsidRPr="00B94E61" w:rsidRDefault="00AD4280" w:rsidP="004A0601">
            <w:pPr>
              <w:jc w:val="center"/>
            </w:pPr>
          </w:p>
        </w:tc>
        <w:tc>
          <w:tcPr>
            <w:tcW w:w="425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AD4280" w:rsidRPr="00B94E61" w:rsidRDefault="00AD4280" w:rsidP="004A0601">
            <w:pPr>
              <w:jc w:val="center"/>
            </w:pPr>
          </w:p>
        </w:tc>
        <w:tc>
          <w:tcPr>
            <w:tcW w:w="803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AD4280" w:rsidRPr="00B94E61" w:rsidRDefault="00AD4280" w:rsidP="004A0601">
            <w:pPr>
              <w:jc w:val="center"/>
            </w:pPr>
          </w:p>
        </w:tc>
        <w:tc>
          <w:tcPr>
            <w:tcW w:w="714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AD4280" w:rsidRPr="00B94E61" w:rsidRDefault="00AD4280" w:rsidP="004A0601">
            <w:pPr>
              <w:jc w:val="center"/>
            </w:pPr>
          </w:p>
        </w:tc>
        <w:tc>
          <w:tcPr>
            <w:tcW w:w="700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AD4280" w:rsidRPr="00B94E61" w:rsidRDefault="00AD4280" w:rsidP="004A0601">
            <w:pPr>
              <w:jc w:val="center"/>
            </w:pPr>
          </w:p>
        </w:tc>
        <w:tc>
          <w:tcPr>
            <w:tcW w:w="727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AD4280" w:rsidRPr="00B94E61" w:rsidRDefault="00AD4280" w:rsidP="004A0601">
            <w:pPr>
              <w:jc w:val="center"/>
            </w:pPr>
          </w:p>
        </w:tc>
        <w:tc>
          <w:tcPr>
            <w:tcW w:w="981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AD4280" w:rsidRPr="00B94E61" w:rsidRDefault="00AD4280" w:rsidP="004A0601">
            <w:pPr>
              <w:jc w:val="center"/>
            </w:pPr>
          </w:p>
        </w:tc>
      </w:tr>
      <w:tr w:rsidR="00FC5BF0" w:rsidRPr="00B94E61" w:rsidTr="004A0601">
        <w:trPr>
          <w:trHeight w:val="354"/>
        </w:trPr>
        <w:tc>
          <w:tcPr>
            <w:tcW w:w="262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FC5BF0" w:rsidRPr="00B94E61" w:rsidRDefault="00FC5BF0" w:rsidP="004A060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388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FC5BF0" w:rsidRPr="00B94E61" w:rsidRDefault="00FC5BF0" w:rsidP="004A0601">
            <w:pPr>
              <w:jc w:val="center"/>
            </w:pPr>
          </w:p>
        </w:tc>
        <w:tc>
          <w:tcPr>
            <w:tcW w:w="425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FC5BF0" w:rsidRPr="00B94E61" w:rsidRDefault="00FC5BF0" w:rsidP="004A0601">
            <w:pPr>
              <w:jc w:val="center"/>
            </w:pPr>
          </w:p>
        </w:tc>
        <w:tc>
          <w:tcPr>
            <w:tcW w:w="803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FC5BF0" w:rsidRPr="00B94E61" w:rsidRDefault="00FC5BF0" w:rsidP="004A0601">
            <w:pPr>
              <w:jc w:val="center"/>
            </w:pPr>
          </w:p>
        </w:tc>
        <w:tc>
          <w:tcPr>
            <w:tcW w:w="714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FC5BF0" w:rsidRPr="00B94E61" w:rsidRDefault="00FC5BF0" w:rsidP="004A0601">
            <w:pPr>
              <w:jc w:val="center"/>
            </w:pPr>
          </w:p>
        </w:tc>
        <w:tc>
          <w:tcPr>
            <w:tcW w:w="700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FC5BF0" w:rsidRPr="00B94E61" w:rsidRDefault="00FC5BF0" w:rsidP="004A0601">
            <w:pPr>
              <w:jc w:val="center"/>
            </w:pPr>
          </w:p>
        </w:tc>
        <w:tc>
          <w:tcPr>
            <w:tcW w:w="727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FC5BF0" w:rsidRPr="00B94E61" w:rsidRDefault="00FC5BF0" w:rsidP="004A0601">
            <w:pPr>
              <w:jc w:val="center"/>
            </w:pPr>
          </w:p>
        </w:tc>
        <w:tc>
          <w:tcPr>
            <w:tcW w:w="981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FC5BF0" w:rsidRPr="00B94E61" w:rsidRDefault="00FC5BF0" w:rsidP="004A0601">
            <w:pPr>
              <w:jc w:val="center"/>
            </w:pPr>
          </w:p>
        </w:tc>
      </w:tr>
      <w:tr w:rsidR="00AD4280" w:rsidRPr="002E14BD" w:rsidTr="00AD4280">
        <w:trPr>
          <w:trHeight w:val="354"/>
        </w:trPr>
        <w:tc>
          <w:tcPr>
            <w:tcW w:w="4019" w:type="pct"/>
            <w:gridSpan w:val="7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AD4280" w:rsidRPr="002E14BD" w:rsidRDefault="00AD4280" w:rsidP="00AD4280">
            <w:pPr>
              <w:jc w:val="both"/>
              <w:rPr>
                <w:lang w:val="ru-RU"/>
              </w:rPr>
            </w:pPr>
            <w:r w:rsidRPr="00B94E61">
              <w:rPr>
                <w:lang w:val="bg-BG"/>
              </w:rPr>
              <w:t xml:space="preserve">Средно-претеглена цена </w:t>
            </w:r>
            <w:r w:rsidR="00324D35" w:rsidRPr="00B94E61">
              <w:rPr>
                <w:lang w:val="bg-BG"/>
              </w:rPr>
              <w:t xml:space="preserve">по площ </w:t>
            </w:r>
            <w:r w:rsidRPr="00B94E61">
              <w:rPr>
                <w:lang w:val="bg-BG"/>
              </w:rPr>
              <w:t>на 1 дка за землището за 2008 г.</w:t>
            </w:r>
          </w:p>
        </w:tc>
        <w:tc>
          <w:tcPr>
            <w:tcW w:w="981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AD4280" w:rsidRPr="002E14BD" w:rsidRDefault="00AD4280" w:rsidP="004A0601">
            <w:pPr>
              <w:jc w:val="center"/>
              <w:rPr>
                <w:lang w:val="ru-RU"/>
              </w:rPr>
            </w:pPr>
          </w:p>
        </w:tc>
      </w:tr>
      <w:tr w:rsidR="00AD4280" w:rsidRPr="00B94E61" w:rsidTr="004A0601">
        <w:trPr>
          <w:trHeight w:val="354"/>
        </w:trPr>
        <w:tc>
          <w:tcPr>
            <w:tcW w:w="262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AD4280" w:rsidRPr="00B94E61" w:rsidRDefault="00AD4280" w:rsidP="004A0601">
            <w:pPr>
              <w:jc w:val="center"/>
              <w:rPr>
                <w:lang w:val="bg-BG"/>
              </w:rPr>
            </w:pPr>
            <w:r w:rsidRPr="00B94E61">
              <w:rPr>
                <w:lang w:val="bg-BG"/>
              </w:rPr>
              <w:t>1</w:t>
            </w:r>
          </w:p>
        </w:tc>
        <w:tc>
          <w:tcPr>
            <w:tcW w:w="388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AD4280" w:rsidRPr="00B94E61" w:rsidRDefault="00AD4280" w:rsidP="004A0601">
            <w:pPr>
              <w:jc w:val="center"/>
            </w:pPr>
          </w:p>
        </w:tc>
        <w:tc>
          <w:tcPr>
            <w:tcW w:w="425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AD4280" w:rsidRPr="00B94E61" w:rsidRDefault="00AD4280" w:rsidP="004A0601">
            <w:pPr>
              <w:jc w:val="center"/>
            </w:pPr>
          </w:p>
        </w:tc>
        <w:tc>
          <w:tcPr>
            <w:tcW w:w="803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AD4280" w:rsidRPr="00B94E61" w:rsidRDefault="00AD4280" w:rsidP="004A0601">
            <w:pPr>
              <w:jc w:val="center"/>
            </w:pPr>
          </w:p>
        </w:tc>
        <w:tc>
          <w:tcPr>
            <w:tcW w:w="714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AD4280" w:rsidRPr="00B94E61" w:rsidRDefault="00AD4280" w:rsidP="004A0601">
            <w:pPr>
              <w:jc w:val="center"/>
            </w:pPr>
          </w:p>
        </w:tc>
        <w:tc>
          <w:tcPr>
            <w:tcW w:w="700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AD4280" w:rsidRPr="00B94E61" w:rsidRDefault="00AD4280" w:rsidP="004A0601">
            <w:pPr>
              <w:jc w:val="center"/>
            </w:pPr>
          </w:p>
        </w:tc>
        <w:tc>
          <w:tcPr>
            <w:tcW w:w="727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AD4280" w:rsidRPr="00B94E61" w:rsidRDefault="00AD4280" w:rsidP="004A0601">
            <w:pPr>
              <w:jc w:val="center"/>
            </w:pPr>
          </w:p>
        </w:tc>
        <w:tc>
          <w:tcPr>
            <w:tcW w:w="981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AD4280" w:rsidRPr="00B94E61" w:rsidRDefault="00AD4280" w:rsidP="004A0601">
            <w:pPr>
              <w:jc w:val="center"/>
            </w:pPr>
          </w:p>
        </w:tc>
      </w:tr>
      <w:tr w:rsidR="00AD4280" w:rsidRPr="00B94E61" w:rsidTr="004A0601">
        <w:trPr>
          <w:trHeight w:val="354"/>
        </w:trPr>
        <w:tc>
          <w:tcPr>
            <w:tcW w:w="262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AD4280" w:rsidRPr="00B94E61" w:rsidRDefault="00AD4280" w:rsidP="004A0601">
            <w:pPr>
              <w:jc w:val="center"/>
              <w:rPr>
                <w:lang w:val="bg-BG"/>
              </w:rPr>
            </w:pPr>
            <w:r w:rsidRPr="00B94E61">
              <w:rPr>
                <w:lang w:val="bg-BG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AD4280" w:rsidRPr="00B94E61" w:rsidRDefault="00AD4280" w:rsidP="004A0601">
            <w:pPr>
              <w:jc w:val="center"/>
            </w:pPr>
          </w:p>
        </w:tc>
        <w:tc>
          <w:tcPr>
            <w:tcW w:w="425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AD4280" w:rsidRPr="00B94E61" w:rsidRDefault="00AD4280" w:rsidP="004A0601">
            <w:pPr>
              <w:jc w:val="center"/>
            </w:pPr>
          </w:p>
        </w:tc>
        <w:tc>
          <w:tcPr>
            <w:tcW w:w="803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AD4280" w:rsidRPr="00B94E61" w:rsidRDefault="00AD4280" w:rsidP="004A0601">
            <w:pPr>
              <w:jc w:val="center"/>
            </w:pPr>
          </w:p>
        </w:tc>
        <w:tc>
          <w:tcPr>
            <w:tcW w:w="714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AD4280" w:rsidRPr="00B94E61" w:rsidRDefault="00AD4280" w:rsidP="004A0601">
            <w:pPr>
              <w:jc w:val="center"/>
            </w:pPr>
          </w:p>
        </w:tc>
        <w:tc>
          <w:tcPr>
            <w:tcW w:w="700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AD4280" w:rsidRPr="00B94E61" w:rsidRDefault="00AD4280" w:rsidP="004A0601">
            <w:pPr>
              <w:jc w:val="center"/>
            </w:pPr>
          </w:p>
        </w:tc>
        <w:tc>
          <w:tcPr>
            <w:tcW w:w="727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AD4280" w:rsidRPr="00B94E61" w:rsidRDefault="00AD4280" w:rsidP="004A0601">
            <w:pPr>
              <w:jc w:val="center"/>
            </w:pPr>
          </w:p>
        </w:tc>
        <w:tc>
          <w:tcPr>
            <w:tcW w:w="981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AD4280" w:rsidRPr="00B94E61" w:rsidRDefault="00AD4280" w:rsidP="004A0601">
            <w:pPr>
              <w:jc w:val="center"/>
            </w:pPr>
          </w:p>
        </w:tc>
      </w:tr>
      <w:tr w:rsidR="00AD4280" w:rsidRPr="00B94E61" w:rsidTr="004A0601">
        <w:trPr>
          <w:trHeight w:val="354"/>
        </w:trPr>
        <w:tc>
          <w:tcPr>
            <w:tcW w:w="262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AD4280" w:rsidRPr="00B94E61" w:rsidRDefault="00AD4280" w:rsidP="004A0601">
            <w:pPr>
              <w:jc w:val="center"/>
              <w:rPr>
                <w:lang w:val="bg-BG"/>
              </w:rPr>
            </w:pPr>
            <w:r w:rsidRPr="00B94E61">
              <w:rPr>
                <w:lang w:val="bg-BG"/>
              </w:rPr>
              <w:t>3</w:t>
            </w:r>
          </w:p>
        </w:tc>
        <w:tc>
          <w:tcPr>
            <w:tcW w:w="388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AD4280" w:rsidRPr="00B94E61" w:rsidRDefault="00AD4280" w:rsidP="004A0601">
            <w:pPr>
              <w:jc w:val="center"/>
            </w:pPr>
          </w:p>
        </w:tc>
        <w:tc>
          <w:tcPr>
            <w:tcW w:w="425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AD4280" w:rsidRPr="00B94E61" w:rsidRDefault="00AD4280" w:rsidP="004A0601">
            <w:pPr>
              <w:jc w:val="center"/>
            </w:pPr>
          </w:p>
        </w:tc>
        <w:tc>
          <w:tcPr>
            <w:tcW w:w="803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AD4280" w:rsidRPr="00B94E61" w:rsidRDefault="00AD4280" w:rsidP="004A0601">
            <w:pPr>
              <w:jc w:val="center"/>
            </w:pPr>
          </w:p>
        </w:tc>
        <w:tc>
          <w:tcPr>
            <w:tcW w:w="714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AD4280" w:rsidRPr="00B94E61" w:rsidRDefault="00AD4280" w:rsidP="004A0601">
            <w:pPr>
              <w:jc w:val="center"/>
            </w:pPr>
          </w:p>
        </w:tc>
        <w:tc>
          <w:tcPr>
            <w:tcW w:w="700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AD4280" w:rsidRPr="00B94E61" w:rsidRDefault="00AD4280" w:rsidP="004A0601">
            <w:pPr>
              <w:jc w:val="center"/>
            </w:pPr>
          </w:p>
        </w:tc>
        <w:tc>
          <w:tcPr>
            <w:tcW w:w="727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AD4280" w:rsidRPr="00B94E61" w:rsidRDefault="00AD4280" w:rsidP="004A0601">
            <w:pPr>
              <w:jc w:val="center"/>
            </w:pPr>
          </w:p>
        </w:tc>
        <w:tc>
          <w:tcPr>
            <w:tcW w:w="981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AD4280" w:rsidRPr="00B94E61" w:rsidRDefault="00AD4280" w:rsidP="004A0601">
            <w:pPr>
              <w:jc w:val="center"/>
            </w:pPr>
          </w:p>
        </w:tc>
      </w:tr>
      <w:tr w:rsidR="00504D1D" w:rsidRPr="002E14BD" w:rsidTr="00AD4280">
        <w:trPr>
          <w:trHeight w:val="300"/>
        </w:trPr>
        <w:tc>
          <w:tcPr>
            <w:tcW w:w="4019" w:type="pct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504D1D" w:rsidRPr="002E14BD" w:rsidRDefault="00AD4280" w:rsidP="004A0601">
            <w:pPr>
              <w:jc w:val="both"/>
              <w:rPr>
                <w:lang w:val="ru-RU"/>
              </w:rPr>
            </w:pPr>
            <w:r w:rsidRPr="00B94E61">
              <w:rPr>
                <w:lang w:val="bg-BG"/>
              </w:rPr>
              <w:t xml:space="preserve">Средно-претеглена цена </w:t>
            </w:r>
            <w:r w:rsidR="00324D35" w:rsidRPr="00B94E61">
              <w:rPr>
                <w:lang w:val="bg-BG"/>
              </w:rPr>
              <w:t xml:space="preserve">по площ </w:t>
            </w:r>
            <w:r w:rsidRPr="00B94E61">
              <w:rPr>
                <w:lang w:val="bg-BG"/>
              </w:rPr>
              <w:t>на 1 дка за землището за 2009 г.</w:t>
            </w:r>
          </w:p>
        </w:tc>
        <w:tc>
          <w:tcPr>
            <w:tcW w:w="98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504D1D" w:rsidRPr="002E14BD" w:rsidRDefault="00504D1D" w:rsidP="004A0601">
            <w:pPr>
              <w:jc w:val="center"/>
              <w:rPr>
                <w:lang w:val="ru-RU"/>
              </w:rPr>
            </w:pPr>
          </w:p>
        </w:tc>
      </w:tr>
    </w:tbl>
    <w:p w:rsidR="00FA0C4E" w:rsidRPr="00FC5BF0" w:rsidRDefault="00FA0C4E" w:rsidP="00504D1D">
      <w:pPr>
        <w:spacing w:before="40" w:after="40" w:line="288" w:lineRule="auto"/>
        <w:ind w:left="720"/>
        <w:jc w:val="both"/>
        <w:rPr>
          <w:sz w:val="16"/>
          <w:szCs w:val="16"/>
          <w:lang w:val="bg-BG"/>
        </w:rPr>
      </w:pPr>
    </w:p>
    <w:p w:rsidR="00AD4280" w:rsidRPr="00B94E61" w:rsidRDefault="00AD4280" w:rsidP="00021871">
      <w:pPr>
        <w:spacing w:before="40" w:after="40" w:line="288" w:lineRule="auto"/>
        <w:ind w:left="1077"/>
        <w:jc w:val="both"/>
        <w:rPr>
          <w:sz w:val="24"/>
          <w:szCs w:val="24"/>
          <w:lang w:val="bg-BG"/>
        </w:rPr>
      </w:pPr>
      <w:r w:rsidRPr="00B94E61">
        <w:rPr>
          <w:sz w:val="24"/>
          <w:szCs w:val="24"/>
          <w:lang w:val="bg-BG"/>
        </w:rPr>
        <w:t>Ако няма вписани сделки от продажби на поземлени имоти в горски територии за землището, да се ползва най-високата цена от продадените земеделски земи в съответното землище от „Състояние и тенденции в развитието на пазара на земята в България“ за 2007, 2008 и 2009 г., САПИ при МЗХ. Такава е съдебната практика в България при липса на информация за пазарни аналози.</w:t>
      </w:r>
    </w:p>
    <w:p w:rsidR="00632B96" w:rsidRPr="00B94E61" w:rsidRDefault="00632B96" w:rsidP="00632B96">
      <w:pPr>
        <w:numPr>
          <w:ilvl w:val="0"/>
          <w:numId w:val="24"/>
        </w:numPr>
        <w:spacing w:before="40" w:after="40" w:line="288" w:lineRule="auto"/>
        <w:jc w:val="both"/>
        <w:rPr>
          <w:sz w:val="24"/>
          <w:szCs w:val="24"/>
          <w:lang w:val="bg-BG"/>
        </w:rPr>
      </w:pPr>
      <w:r w:rsidRPr="00B94E61">
        <w:rPr>
          <w:sz w:val="24"/>
          <w:szCs w:val="24"/>
          <w:lang w:val="bg-BG"/>
        </w:rPr>
        <w:t xml:space="preserve">Определянето на нормативната цена да се извърши съгласно изискванията на „Наредба за оценка на поземлени имоти в горски територии”, след което определената цена на имота да се </w:t>
      </w:r>
      <w:proofErr w:type="spellStart"/>
      <w:r w:rsidRPr="00B94E61">
        <w:rPr>
          <w:sz w:val="24"/>
          <w:szCs w:val="24"/>
          <w:lang w:val="bg-BG"/>
        </w:rPr>
        <w:t>дисконтира</w:t>
      </w:r>
      <w:proofErr w:type="spellEnd"/>
      <w:r w:rsidRPr="00B94E61">
        <w:rPr>
          <w:sz w:val="24"/>
          <w:szCs w:val="24"/>
          <w:lang w:val="bg-BG"/>
        </w:rPr>
        <w:t xml:space="preserve"> към годината на сключване на договора за замяна.</w:t>
      </w:r>
    </w:p>
    <w:p w:rsidR="00997586" w:rsidRPr="00B94E61" w:rsidRDefault="00997586" w:rsidP="00504D1D">
      <w:pPr>
        <w:spacing w:before="40" w:after="40" w:line="288" w:lineRule="auto"/>
        <w:ind w:left="1080"/>
        <w:jc w:val="both"/>
        <w:rPr>
          <w:sz w:val="24"/>
          <w:szCs w:val="24"/>
          <w:lang w:val="bg-BG"/>
        </w:rPr>
      </w:pPr>
      <w:r w:rsidRPr="00B94E61">
        <w:rPr>
          <w:sz w:val="24"/>
          <w:szCs w:val="24"/>
          <w:lang w:val="bg-BG"/>
        </w:rPr>
        <w:t>Аргументите са:</w:t>
      </w:r>
    </w:p>
    <w:p w:rsidR="000E3C8D" w:rsidRPr="00B94E61" w:rsidRDefault="00997586" w:rsidP="00350E68">
      <w:pPr>
        <w:numPr>
          <w:ilvl w:val="0"/>
          <w:numId w:val="21"/>
        </w:numPr>
        <w:spacing w:before="40" w:after="40" w:line="288" w:lineRule="auto"/>
        <w:jc w:val="both"/>
        <w:rPr>
          <w:sz w:val="24"/>
          <w:szCs w:val="24"/>
          <w:lang w:val="bg-BG"/>
        </w:rPr>
      </w:pPr>
      <w:r w:rsidRPr="00B94E61">
        <w:rPr>
          <w:sz w:val="24"/>
          <w:szCs w:val="24"/>
          <w:lang w:val="bg-BG"/>
        </w:rPr>
        <w:t>в момента това е дей</w:t>
      </w:r>
      <w:r w:rsidR="00FC5BF0">
        <w:rPr>
          <w:sz w:val="24"/>
          <w:szCs w:val="24"/>
          <w:lang w:val="bg-BG"/>
        </w:rPr>
        <w:t>стващия нормативен акт</w:t>
      </w:r>
      <w:r w:rsidR="000E3C8D" w:rsidRPr="00B94E61">
        <w:rPr>
          <w:sz w:val="24"/>
          <w:szCs w:val="24"/>
          <w:lang w:val="bg-BG"/>
        </w:rPr>
        <w:t>, кой</w:t>
      </w:r>
      <w:r w:rsidRPr="00B94E61">
        <w:rPr>
          <w:sz w:val="24"/>
          <w:szCs w:val="24"/>
          <w:lang w:val="bg-BG"/>
        </w:rPr>
        <w:t>то отчита равнището на цената на зе</w:t>
      </w:r>
      <w:r w:rsidR="006322E3" w:rsidRPr="00B94E61">
        <w:rPr>
          <w:sz w:val="24"/>
          <w:szCs w:val="24"/>
          <w:lang w:val="bg-BG"/>
        </w:rPr>
        <w:t>мята, както цените и разходите з</w:t>
      </w:r>
      <w:r w:rsidRPr="00B94E61">
        <w:rPr>
          <w:sz w:val="24"/>
          <w:szCs w:val="24"/>
          <w:lang w:val="bg-BG"/>
        </w:rPr>
        <w:t>а</w:t>
      </w:r>
      <w:r w:rsidR="004134B8" w:rsidRPr="00B94E61">
        <w:rPr>
          <w:sz w:val="24"/>
          <w:szCs w:val="24"/>
          <w:lang w:val="bg-BG"/>
        </w:rPr>
        <w:t xml:space="preserve"> горско-дървесната растителност</w:t>
      </w:r>
      <w:r w:rsidR="000E3C8D" w:rsidRPr="00B94E61">
        <w:rPr>
          <w:sz w:val="24"/>
          <w:szCs w:val="24"/>
          <w:lang w:val="bg-BG"/>
        </w:rPr>
        <w:t xml:space="preserve">. </w:t>
      </w:r>
    </w:p>
    <w:p w:rsidR="00427E95" w:rsidRPr="00B94E61" w:rsidRDefault="006322E3" w:rsidP="00350E68">
      <w:pPr>
        <w:numPr>
          <w:ilvl w:val="0"/>
          <w:numId w:val="21"/>
        </w:numPr>
        <w:spacing w:before="40" w:after="40" w:line="288" w:lineRule="auto"/>
        <w:jc w:val="both"/>
        <w:rPr>
          <w:sz w:val="24"/>
          <w:szCs w:val="24"/>
          <w:lang w:val="bg-BG"/>
        </w:rPr>
      </w:pPr>
      <w:r w:rsidRPr="00B94E61">
        <w:rPr>
          <w:sz w:val="24"/>
          <w:szCs w:val="24"/>
          <w:lang w:val="bg-BG"/>
        </w:rPr>
        <w:t>н</w:t>
      </w:r>
      <w:r w:rsidR="000E3C8D" w:rsidRPr="00B94E61">
        <w:rPr>
          <w:sz w:val="24"/>
          <w:szCs w:val="24"/>
          <w:lang w:val="bg-BG"/>
        </w:rPr>
        <w:t>ормативните цени се определят</w:t>
      </w:r>
      <w:r w:rsidR="004134B8" w:rsidRPr="00B94E61">
        <w:rPr>
          <w:sz w:val="24"/>
          <w:szCs w:val="24"/>
          <w:lang w:val="bg-BG"/>
        </w:rPr>
        <w:t xml:space="preserve"> чрез прилагането на</w:t>
      </w:r>
      <w:r w:rsidR="00427E95" w:rsidRPr="00B94E61">
        <w:rPr>
          <w:sz w:val="24"/>
          <w:szCs w:val="24"/>
          <w:lang w:val="bg-BG"/>
        </w:rPr>
        <w:t xml:space="preserve"> метода на приходната стойност и аналитичния метод (</w:t>
      </w:r>
      <w:proofErr w:type="spellStart"/>
      <w:r w:rsidR="00427E95" w:rsidRPr="00B94E61">
        <w:rPr>
          <w:sz w:val="24"/>
          <w:szCs w:val="24"/>
          <w:lang w:val="bg-BG"/>
        </w:rPr>
        <w:t>метод</w:t>
      </w:r>
      <w:proofErr w:type="spellEnd"/>
      <w:r w:rsidR="00427E95" w:rsidRPr="00B94E61">
        <w:rPr>
          <w:sz w:val="24"/>
          <w:szCs w:val="24"/>
          <w:lang w:val="bg-BG"/>
        </w:rPr>
        <w:t xml:space="preserve"> на доходната стойност с пазарен множител).</w:t>
      </w:r>
    </w:p>
    <w:p w:rsidR="00997586" w:rsidRPr="00B94E61" w:rsidRDefault="00997586" w:rsidP="00350E68">
      <w:pPr>
        <w:numPr>
          <w:ilvl w:val="0"/>
          <w:numId w:val="21"/>
        </w:numPr>
        <w:spacing w:before="40" w:after="40" w:line="288" w:lineRule="auto"/>
        <w:jc w:val="both"/>
        <w:rPr>
          <w:sz w:val="24"/>
          <w:szCs w:val="24"/>
          <w:lang w:val="bg-BG"/>
        </w:rPr>
      </w:pPr>
      <w:r w:rsidRPr="00B94E61">
        <w:rPr>
          <w:sz w:val="24"/>
          <w:szCs w:val="24"/>
          <w:lang w:val="bg-BG"/>
        </w:rPr>
        <w:t xml:space="preserve">оценката към 2014 г. отчита изменението на стойността и </w:t>
      </w:r>
      <w:proofErr w:type="spellStart"/>
      <w:r w:rsidRPr="00B94E61">
        <w:rPr>
          <w:sz w:val="24"/>
          <w:szCs w:val="24"/>
          <w:lang w:val="bg-BG"/>
        </w:rPr>
        <w:t>конюнкурата</w:t>
      </w:r>
      <w:proofErr w:type="spellEnd"/>
      <w:r w:rsidRPr="00B94E61">
        <w:rPr>
          <w:sz w:val="24"/>
          <w:szCs w:val="24"/>
          <w:lang w:val="bg-BG"/>
        </w:rPr>
        <w:t xml:space="preserve"> на пазара на горски имоти през периода 2007-2014 г.</w:t>
      </w:r>
      <w:r w:rsidR="000449A0" w:rsidRPr="00B94E61">
        <w:rPr>
          <w:sz w:val="24"/>
          <w:szCs w:val="24"/>
          <w:lang w:val="bg-BG"/>
        </w:rPr>
        <w:t xml:space="preserve"> </w:t>
      </w:r>
      <w:r w:rsidRPr="00B94E61">
        <w:rPr>
          <w:sz w:val="24"/>
          <w:szCs w:val="24"/>
          <w:lang w:val="bg-BG"/>
        </w:rPr>
        <w:t xml:space="preserve">Получената стойност </w:t>
      </w:r>
      <w:r w:rsidR="000449A0" w:rsidRPr="00B94E61">
        <w:rPr>
          <w:sz w:val="24"/>
          <w:szCs w:val="24"/>
          <w:lang w:val="bg-BG"/>
        </w:rPr>
        <w:t>по цените от 2014</w:t>
      </w:r>
      <w:r w:rsidRPr="00B94E61">
        <w:rPr>
          <w:sz w:val="24"/>
          <w:szCs w:val="24"/>
          <w:lang w:val="bg-BG"/>
        </w:rPr>
        <w:t xml:space="preserve"> г. за </w:t>
      </w:r>
      <w:r w:rsidR="000449A0" w:rsidRPr="00B94E61">
        <w:rPr>
          <w:sz w:val="24"/>
          <w:szCs w:val="24"/>
          <w:lang w:val="bg-BG"/>
        </w:rPr>
        <w:t>оценяваните</w:t>
      </w:r>
      <w:r w:rsidRPr="00B94E61">
        <w:rPr>
          <w:sz w:val="24"/>
          <w:szCs w:val="24"/>
          <w:lang w:val="bg-BG"/>
        </w:rPr>
        <w:t xml:space="preserve"> имот</w:t>
      </w:r>
      <w:r w:rsidR="00D644A3" w:rsidRPr="00B94E61">
        <w:rPr>
          <w:sz w:val="24"/>
          <w:szCs w:val="24"/>
          <w:lang w:val="bg-BG"/>
        </w:rPr>
        <w:t>и</w:t>
      </w:r>
      <w:r w:rsidRPr="00B94E61">
        <w:rPr>
          <w:sz w:val="24"/>
          <w:szCs w:val="24"/>
          <w:lang w:val="bg-BG"/>
        </w:rPr>
        <w:t xml:space="preserve"> </w:t>
      </w:r>
      <w:r w:rsidR="000449A0" w:rsidRPr="00B94E61">
        <w:rPr>
          <w:sz w:val="24"/>
          <w:szCs w:val="24"/>
          <w:lang w:val="bg-BG"/>
        </w:rPr>
        <w:t>да се</w:t>
      </w:r>
      <w:r w:rsidRPr="00B94E61">
        <w:rPr>
          <w:sz w:val="24"/>
          <w:szCs w:val="24"/>
          <w:lang w:val="bg-BG"/>
        </w:rPr>
        <w:t xml:space="preserve"> </w:t>
      </w:r>
      <w:proofErr w:type="spellStart"/>
      <w:r w:rsidR="000449A0" w:rsidRPr="00B94E61">
        <w:rPr>
          <w:sz w:val="24"/>
          <w:szCs w:val="24"/>
          <w:lang w:val="bg-BG"/>
        </w:rPr>
        <w:t>дисконтира</w:t>
      </w:r>
      <w:proofErr w:type="spellEnd"/>
      <w:r w:rsidRPr="00B94E61">
        <w:rPr>
          <w:sz w:val="24"/>
          <w:szCs w:val="24"/>
          <w:lang w:val="bg-BG"/>
        </w:rPr>
        <w:t xml:space="preserve"> </w:t>
      </w:r>
      <w:r w:rsidR="000449A0" w:rsidRPr="00B94E61">
        <w:rPr>
          <w:sz w:val="24"/>
          <w:szCs w:val="24"/>
          <w:lang w:val="bg-BG"/>
        </w:rPr>
        <w:t xml:space="preserve">към </w:t>
      </w:r>
      <w:r w:rsidR="0094308E" w:rsidRPr="00B94E61">
        <w:rPr>
          <w:sz w:val="24"/>
          <w:szCs w:val="24"/>
          <w:lang w:val="bg-BG"/>
        </w:rPr>
        <w:t xml:space="preserve">годината на сключване на договора за замяна. Ако това е </w:t>
      </w:r>
      <w:r w:rsidR="000449A0" w:rsidRPr="00B94E61">
        <w:rPr>
          <w:sz w:val="24"/>
          <w:szCs w:val="24"/>
          <w:lang w:val="bg-BG"/>
        </w:rPr>
        <w:t>2007</w:t>
      </w:r>
      <w:r w:rsidRPr="00B94E61">
        <w:rPr>
          <w:sz w:val="24"/>
          <w:szCs w:val="24"/>
          <w:lang w:val="bg-BG"/>
        </w:rPr>
        <w:t xml:space="preserve"> г. за </w:t>
      </w:r>
      <w:r w:rsidR="000449A0" w:rsidRPr="00B94E61">
        <w:rPr>
          <w:sz w:val="24"/>
          <w:szCs w:val="24"/>
          <w:lang w:val="bg-BG"/>
        </w:rPr>
        <w:t>7</w:t>
      </w:r>
      <w:r w:rsidRPr="00B94E61">
        <w:rPr>
          <w:sz w:val="24"/>
          <w:szCs w:val="24"/>
          <w:lang w:val="bg-BG"/>
        </w:rPr>
        <w:t xml:space="preserve"> години при годишен лихвен процент 4% т.е.</w:t>
      </w:r>
      <w:r w:rsidR="0094308E" w:rsidRPr="00B94E61">
        <w:rPr>
          <w:sz w:val="24"/>
          <w:szCs w:val="24"/>
          <w:lang w:val="bg-BG"/>
        </w:rPr>
        <w:t xml:space="preserve"> </w:t>
      </w:r>
      <w:r w:rsidR="0094308E" w:rsidRPr="00B94E61">
        <w:rPr>
          <w:position w:val="-30"/>
          <w:sz w:val="24"/>
          <w:szCs w:val="24"/>
        </w:rPr>
        <w:object w:dxaOrig="14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33.75pt" o:ole="">
            <v:imagedata r:id="rId8" o:title=""/>
          </v:shape>
          <o:OLEObject Type="Embed" ProgID="Equation.3" ShapeID="_x0000_i1025" DrawAspect="Content" ObjectID="_1479721898" r:id="rId9"/>
        </w:object>
      </w:r>
      <w:r w:rsidR="00D644A3" w:rsidRPr="00B94E61">
        <w:rPr>
          <w:sz w:val="24"/>
          <w:szCs w:val="24"/>
          <w:lang w:val="bg-BG"/>
        </w:rPr>
        <w:t>, тъй като</w:t>
      </w:r>
      <w:r w:rsidRPr="00B94E61">
        <w:rPr>
          <w:sz w:val="24"/>
          <w:szCs w:val="24"/>
          <w:lang w:val="bg-BG"/>
        </w:rPr>
        <w:t>:</w:t>
      </w:r>
    </w:p>
    <w:p w:rsidR="00632B96" w:rsidRPr="00B94E61" w:rsidRDefault="00632B96" w:rsidP="00632B96">
      <w:pPr>
        <w:numPr>
          <w:ilvl w:val="0"/>
          <w:numId w:val="21"/>
        </w:numPr>
        <w:spacing w:before="40" w:after="40" w:line="288" w:lineRule="auto"/>
        <w:jc w:val="both"/>
        <w:rPr>
          <w:sz w:val="24"/>
          <w:szCs w:val="24"/>
          <w:lang w:val="bg-BG"/>
        </w:rPr>
      </w:pPr>
      <w:r w:rsidRPr="00B94E61">
        <w:rPr>
          <w:sz w:val="24"/>
          <w:szCs w:val="24"/>
          <w:lang w:val="bg-BG"/>
        </w:rPr>
        <w:t xml:space="preserve">4% е средната норма на доходност при дългосрочни инвестиции. Обичайно това е лихвеният процент, който се използва при оценки на горски имоти. </w:t>
      </w:r>
      <w:r w:rsidRPr="00B94E61">
        <w:rPr>
          <w:sz w:val="24"/>
          <w:szCs w:val="24"/>
          <w:lang w:val="bg-BG"/>
        </w:rPr>
        <w:lastRenderedPageBreak/>
        <w:t>Така е посочено и в чл.8, ал.4 от „Наредба №32 за оценка на гори и земи от горския фонд” (</w:t>
      </w:r>
      <w:proofErr w:type="spellStart"/>
      <w:r w:rsidRPr="00B94E61">
        <w:rPr>
          <w:sz w:val="24"/>
          <w:szCs w:val="24"/>
          <w:lang w:val="bg-BG"/>
        </w:rPr>
        <w:t>обн</w:t>
      </w:r>
      <w:proofErr w:type="spellEnd"/>
      <w:r w:rsidRPr="00B94E61">
        <w:rPr>
          <w:sz w:val="24"/>
          <w:szCs w:val="24"/>
          <w:lang w:val="bg-BG"/>
        </w:rPr>
        <w:t>.ДВ, бр.3 от 12.01.1999 г.)</w:t>
      </w:r>
      <w:r w:rsidR="00417636">
        <w:rPr>
          <w:sz w:val="24"/>
          <w:szCs w:val="24"/>
          <w:lang w:val="bg-BG"/>
        </w:rPr>
        <w:t>,</w:t>
      </w:r>
      <w:r w:rsidR="00417636" w:rsidRPr="00417636">
        <w:rPr>
          <w:sz w:val="24"/>
          <w:szCs w:val="24"/>
          <w:lang w:val="bg-BG"/>
        </w:rPr>
        <w:t xml:space="preserve"> </w:t>
      </w:r>
      <w:r w:rsidR="00417636">
        <w:rPr>
          <w:sz w:val="24"/>
          <w:szCs w:val="24"/>
          <w:lang w:val="bg-BG"/>
        </w:rPr>
        <w:t>(отм.)</w:t>
      </w:r>
      <w:r w:rsidRPr="00B94E61">
        <w:rPr>
          <w:sz w:val="24"/>
          <w:szCs w:val="24"/>
          <w:lang w:val="bg-BG"/>
        </w:rPr>
        <w:t>;</w:t>
      </w:r>
    </w:p>
    <w:p w:rsidR="00997586" w:rsidRPr="00B94E61" w:rsidRDefault="00997586" w:rsidP="00350E68">
      <w:pPr>
        <w:numPr>
          <w:ilvl w:val="0"/>
          <w:numId w:val="21"/>
        </w:numPr>
        <w:spacing w:before="40" w:after="40" w:line="288" w:lineRule="auto"/>
        <w:jc w:val="both"/>
        <w:rPr>
          <w:sz w:val="24"/>
          <w:szCs w:val="24"/>
          <w:lang w:val="bg-BG"/>
        </w:rPr>
      </w:pPr>
      <w:r w:rsidRPr="00B94E61">
        <w:rPr>
          <w:sz w:val="24"/>
          <w:szCs w:val="24"/>
          <w:lang w:val="bg-BG"/>
        </w:rPr>
        <w:t>съгласно международните стандарти за оценяване, за да са съпоставими стойностите, те трябва да са към един и същи времеви момент.</w:t>
      </w:r>
    </w:p>
    <w:p w:rsidR="00742F63" w:rsidRPr="00B94E61" w:rsidRDefault="00742F63" w:rsidP="00B031AA">
      <w:pPr>
        <w:numPr>
          <w:ilvl w:val="0"/>
          <w:numId w:val="24"/>
        </w:numPr>
        <w:spacing w:before="40" w:after="40" w:line="288" w:lineRule="auto"/>
        <w:jc w:val="both"/>
        <w:rPr>
          <w:sz w:val="24"/>
          <w:szCs w:val="24"/>
          <w:lang w:val="bg-BG"/>
        </w:rPr>
      </w:pPr>
      <w:r w:rsidRPr="00B94E61">
        <w:rPr>
          <w:sz w:val="24"/>
          <w:szCs w:val="24"/>
          <w:lang w:val="bg-BG"/>
        </w:rPr>
        <w:t xml:space="preserve">При наличие на </w:t>
      </w:r>
      <w:r w:rsidR="003740F1">
        <w:rPr>
          <w:sz w:val="24"/>
          <w:szCs w:val="24"/>
          <w:lang w:val="bg-BG"/>
        </w:rPr>
        <w:t xml:space="preserve">постройки, </w:t>
      </w:r>
      <w:r w:rsidR="003740F1">
        <w:rPr>
          <w:sz w:val="24"/>
          <w:szCs w:val="24"/>
          <w:lang w:val="bg-BG" w:eastAsia="en-US"/>
        </w:rPr>
        <w:t>сгради и инфраструктура -</w:t>
      </w:r>
      <w:r w:rsidRPr="00B94E61">
        <w:rPr>
          <w:sz w:val="24"/>
          <w:szCs w:val="24"/>
          <w:lang w:val="bg-BG" w:eastAsia="en-US"/>
        </w:rPr>
        <w:t xml:space="preserve"> държавна собственост</w:t>
      </w:r>
      <w:r w:rsidR="003740F1">
        <w:rPr>
          <w:sz w:val="24"/>
          <w:szCs w:val="24"/>
          <w:lang w:val="bg-BG" w:eastAsia="en-US"/>
        </w:rPr>
        <w:t xml:space="preserve"> </w:t>
      </w:r>
      <w:r w:rsidRPr="00B94E61">
        <w:rPr>
          <w:sz w:val="24"/>
          <w:szCs w:val="24"/>
          <w:lang w:val="bg-BG" w:eastAsia="en-US"/>
        </w:rPr>
        <w:t xml:space="preserve"> </w:t>
      </w:r>
      <w:r w:rsidRPr="00B94E61">
        <w:rPr>
          <w:sz w:val="24"/>
          <w:szCs w:val="24"/>
          <w:lang w:val="bg-BG"/>
        </w:rPr>
        <w:t>в поземлените имоти в горски територии – държавна собственост</w:t>
      </w:r>
      <w:r w:rsidR="003740F1">
        <w:rPr>
          <w:sz w:val="24"/>
          <w:szCs w:val="24"/>
          <w:lang w:val="bg-BG"/>
        </w:rPr>
        <w:t xml:space="preserve"> </w:t>
      </w:r>
      <w:r w:rsidR="003740F1" w:rsidRPr="00B94E61">
        <w:rPr>
          <w:sz w:val="24"/>
          <w:szCs w:val="24"/>
          <w:lang w:val="bg-BG" w:eastAsia="en-US"/>
        </w:rPr>
        <w:t>към момента на замяната</w:t>
      </w:r>
      <w:r w:rsidRPr="00B94E61">
        <w:rPr>
          <w:sz w:val="24"/>
          <w:szCs w:val="24"/>
          <w:lang w:val="bg-BG"/>
        </w:rPr>
        <w:t>, да се направи оценка и на тях. Получената стойност да се добави към определената стойност на съответните имоти</w:t>
      </w:r>
      <w:r w:rsidRPr="00B94E61">
        <w:rPr>
          <w:vertAlign w:val="superscript"/>
        </w:rPr>
        <w:footnoteReference w:id="3"/>
      </w:r>
      <w:r w:rsidRPr="00B94E61">
        <w:rPr>
          <w:sz w:val="24"/>
          <w:szCs w:val="24"/>
          <w:lang w:val="bg-BG"/>
        </w:rPr>
        <w:t>.</w:t>
      </w:r>
    </w:p>
    <w:p w:rsidR="00A679D8" w:rsidRPr="00B94E61" w:rsidRDefault="00A679D8" w:rsidP="00A679D8">
      <w:pPr>
        <w:numPr>
          <w:ilvl w:val="0"/>
          <w:numId w:val="24"/>
        </w:numPr>
        <w:spacing w:before="40" w:after="40" w:line="288" w:lineRule="auto"/>
        <w:jc w:val="both"/>
        <w:rPr>
          <w:sz w:val="24"/>
          <w:szCs w:val="24"/>
          <w:lang w:val="bg-BG"/>
        </w:rPr>
      </w:pPr>
      <w:r w:rsidRPr="00B94E61">
        <w:rPr>
          <w:sz w:val="24"/>
          <w:szCs w:val="24"/>
          <w:lang w:val="bg-BG"/>
        </w:rPr>
        <w:t>Оценителят определя относителния дял на участието на стойностите, получени от двата подхода. Реалната пазарна цена за всеки от имотите, посочени в т.IV се определя и представя в следния вид:</w:t>
      </w:r>
    </w:p>
    <w:p w:rsidR="00BE3568" w:rsidRPr="00B94E61" w:rsidRDefault="00BE3568" w:rsidP="00BE3568">
      <w:pPr>
        <w:spacing w:before="40" w:after="40" w:line="288" w:lineRule="auto"/>
        <w:ind w:left="720"/>
        <w:jc w:val="both"/>
        <w:rPr>
          <w:sz w:val="24"/>
          <w:szCs w:val="24"/>
          <w:lang w:val="bg-BG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1043"/>
        <w:gridCol w:w="709"/>
        <w:gridCol w:w="851"/>
        <w:gridCol w:w="708"/>
        <w:gridCol w:w="993"/>
        <w:gridCol w:w="1759"/>
        <w:gridCol w:w="1217"/>
        <w:gridCol w:w="709"/>
        <w:gridCol w:w="851"/>
      </w:tblGrid>
      <w:tr w:rsidR="00BE3568" w:rsidRPr="00B94E61" w:rsidTr="00632B96">
        <w:trPr>
          <w:trHeight w:val="498"/>
        </w:trPr>
        <w:tc>
          <w:tcPr>
            <w:tcW w:w="766" w:type="dxa"/>
            <w:vMerge w:val="restart"/>
            <w:shd w:val="clear" w:color="auto" w:fill="D9D9D9"/>
          </w:tcPr>
          <w:p w:rsidR="00B83AE1" w:rsidRPr="00B94E61" w:rsidRDefault="00BE3568" w:rsidP="001C7FD0">
            <w:pPr>
              <w:jc w:val="center"/>
              <w:rPr>
                <w:bCs/>
              </w:rPr>
            </w:pPr>
            <w:r w:rsidRPr="00B94E61">
              <w:rPr>
                <w:bCs/>
                <w:lang w:val="bg-BG"/>
              </w:rPr>
              <w:t>и</w:t>
            </w:r>
            <w:proofErr w:type="spellStart"/>
            <w:r w:rsidR="00B83AE1" w:rsidRPr="00B94E61">
              <w:rPr>
                <w:bCs/>
              </w:rPr>
              <w:t>мот</w:t>
            </w:r>
            <w:proofErr w:type="spellEnd"/>
            <w:r w:rsidR="00B83AE1" w:rsidRPr="00B94E61">
              <w:rPr>
                <w:bCs/>
              </w:rPr>
              <w:t xml:space="preserve"> с </w:t>
            </w:r>
            <w:proofErr w:type="spellStart"/>
            <w:r w:rsidR="00B83AE1" w:rsidRPr="00B94E61">
              <w:rPr>
                <w:bCs/>
              </w:rPr>
              <w:t>кад</w:t>
            </w:r>
            <w:proofErr w:type="spellEnd"/>
            <w:r w:rsidR="00B83AE1" w:rsidRPr="00B94E61">
              <w:rPr>
                <w:bCs/>
              </w:rPr>
              <w:t>. №</w:t>
            </w:r>
          </w:p>
          <w:p w:rsidR="00B83AE1" w:rsidRPr="00B94E61" w:rsidRDefault="00B83AE1" w:rsidP="001C7FD0">
            <w:pPr>
              <w:jc w:val="center"/>
              <w:rPr>
                <w:bCs/>
              </w:rPr>
            </w:pPr>
          </w:p>
        </w:tc>
        <w:tc>
          <w:tcPr>
            <w:tcW w:w="1043" w:type="dxa"/>
            <w:vMerge w:val="restart"/>
            <w:shd w:val="clear" w:color="auto" w:fill="D9D9D9"/>
          </w:tcPr>
          <w:p w:rsidR="00B83AE1" w:rsidRPr="00B94E61" w:rsidRDefault="00BE3568" w:rsidP="001C7FD0">
            <w:pPr>
              <w:jc w:val="center"/>
              <w:rPr>
                <w:bCs/>
                <w:lang w:val="bg-BG"/>
              </w:rPr>
            </w:pPr>
            <w:r w:rsidRPr="00B94E61">
              <w:rPr>
                <w:bCs/>
                <w:lang w:val="bg-BG"/>
              </w:rPr>
              <w:t>з</w:t>
            </w:r>
            <w:proofErr w:type="spellStart"/>
            <w:r w:rsidR="00B83AE1" w:rsidRPr="00B94E61">
              <w:rPr>
                <w:bCs/>
              </w:rPr>
              <w:t>емл</w:t>
            </w:r>
            <w:r w:rsidR="00632B96" w:rsidRPr="00B94E61">
              <w:rPr>
                <w:bCs/>
                <w:lang w:val="bg-BG"/>
              </w:rPr>
              <w:t>ище</w:t>
            </w:r>
            <w:proofErr w:type="spellEnd"/>
          </w:p>
        </w:tc>
        <w:tc>
          <w:tcPr>
            <w:tcW w:w="709" w:type="dxa"/>
            <w:vMerge w:val="restart"/>
            <w:shd w:val="clear" w:color="auto" w:fill="D9D9D9"/>
          </w:tcPr>
          <w:p w:rsidR="00B83AE1" w:rsidRPr="00B94E61" w:rsidRDefault="00BE3568" w:rsidP="001C7FD0">
            <w:pPr>
              <w:jc w:val="center"/>
              <w:rPr>
                <w:bCs/>
              </w:rPr>
            </w:pPr>
            <w:proofErr w:type="spellStart"/>
            <w:r w:rsidRPr="00B94E61">
              <w:rPr>
                <w:bCs/>
              </w:rPr>
              <w:t>площ</w:t>
            </w:r>
            <w:proofErr w:type="spellEnd"/>
            <w:r w:rsidR="00B83AE1" w:rsidRPr="00B94E61">
              <w:rPr>
                <w:bCs/>
              </w:rPr>
              <w:t xml:space="preserve"> </w:t>
            </w:r>
            <w:proofErr w:type="spellStart"/>
            <w:r w:rsidR="00B83AE1" w:rsidRPr="00B94E61">
              <w:rPr>
                <w:bCs/>
              </w:rPr>
              <w:t>дка</w:t>
            </w:r>
            <w:proofErr w:type="spellEnd"/>
          </w:p>
        </w:tc>
        <w:tc>
          <w:tcPr>
            <w:tcW w:w="2552" w:type="dxa"/>
            <w:gridSpan w:val="3"/>
            <w:shd w:val="clear" w:color="auto" w:fill="D9D9D9"/>
          </w:tcPr>
          <w:p w:rsidR="00632B96" w:rsidRPr="00B94E61" w:rsidRDefault="00B83AE1" w:rsidP="007737AC">
            <w:pPr>
              <w:jc w:val="center"/>
              <w:rPr>
                <w:bCs/>
                <w:lang w:val="bg-BG"/>
              </w:rPr>
            </w:pPr>
            <w:proofErr w:type="spellStart"/>
            <w:r w:rsidRPr="00B94E61">
              <w:rPr>
                <w:bCs/>
              </w:rPr>
              <w:t>цена</w:t>
            </w:r>
            <w:proofErr w:type="spellEnd"/>
            <w:r w:rsidRPr="00B94E61">
              <w:rPr>
                <w:bCs/>
              </w:rPr>
              <w:t xml:space="preserve"> </w:t>
            </w:r>
            <w:proofErr w:type="spellStart"/>
            <w:r w:rsidRPr="00B94E61">
              <w:rPr>
                <w:bCs/>
              </w:rPr>
              <w:t>пазарен</w:t>
            </w:r>
            <w:proofErr w:type="spellEnd"/>
            <w:r w:rsidRPr="00B94E61">
              <w:rPr>
                <w:bCs/>
              </w:rPr>
              <w:t xml:space="preserve"> </w:t>
            </w:r>
            <w:proofErr w:type="spellStart"/>
            <w:r w:rsidRPr="00B94E61">
              <w:rPr>
                <w:bCs/>
              </w:rPr>
              <w:t>аналог</w:t>
            </w:r>
            <w:proofErr w:type="spellEnd"/>
            <w:r w:rsidRPr="00B94E61">
              <w:rPr>
                <w:bCs/>
              </w:rPr>
              <w:t>,</w:t>
            </w:r>
            <w:r w:rsidRPr="00B94E61">
              <w:rPr>
                <w:bCs/>
                <w:lang w:val="bg-BG"/>
              </w:rPr>
              <w:t xml:space="preserve"> </w:t>
            </w:r>
          </w:p>
          <w:p w:rsidR="00B83AE1" w:rsidRPr="00B94E61" w:rsidRDefault="00BE3568" w:rsidP="007737AC">
            <w:pPr>
              <w:jc w:val="center"/>
              <w:rPr>
                <w:bCs/>
              </w:rPr>
            </w:pPr>
            <w:r w:rsidRPr="00B94E61">
              <w:rPr>
                <w:bCs/>
                <w:lang w:val="bg-BG"/>
              </w:rPr>
              <w:t xml:space="preserve">лв. </w:t>
            </w:r>
          </w:p>
        </w:tc>
        <w:tc>
          <w:tcPr>
            <w:tcW w:w="2976" w:type="dxa"/>
            <w:gridSpan w:val="2"/>
            <w:shd w:val="clear" w:color="auto" w:fill="D9D9D9"/>
          </w:tcPr>
          <w:p w:rsidR="00632B96" w:rsidRPr="00B94E61" w:rsidRDefault="00B83AE1" w:rsidP="00632B96">
            <w:pPr>
              <w:jc w:val="center"/>
              <w:rPr>
                <w:bCs/>
                <w:lang w:val="bg-BG"/>
              </w:rPr>
            </w:pPr>
            <w:r w:rsidRPr="002E14BD">
              <w:rPr>
                <w:bCs/>
                <w:lang w:val="ru-RU"/>
              </w:rPr>
              <w:t xml:space="preserve">нормативна цена, дисконтирана </w:t>
            </w:r>
          </w:p>
          <w:p w:rsidR="00B83AE1" w:rsidRPr="002E14BD" w:rsidRDefault="00B83AE1" w:rsidP="00632B96">
            <w:pPr>
              <w:jc w:val="center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2E14BD">
              <w:rPr>
                <w:bCs/>
                <w:lang w:val="ru-RU"/>
              </w:rPr>
              <w:t>към годината</w:t>
            </w:r>
            <w:r w:rsidRPr="00B94E61">
              <w:rPr>
                <w:bCs/>
                <w:lang w:val="bg-BG"/>
              </w:rPr>
              <w:t xml:space="preserve"> </w:t>
            </w:r>
            <w:r w:rsidRPr="002E14BD">
              <w:rPr>
                <w:bCs/>
                <w:lang w:val="ru-RU"/>
              </w:rPr>
              <w:t xml:space="preserve">на сделката, </w:t>
            </w:r>
            <w:r w:rsidR="00BE3568" w:rsidRPr="00B94E61">
              <w:rPr>
                <w:bCs/>
                <w:lang w:val="bg-BG"/>
              </w:rPr>
              <w:t>лв.</w:t>
            </w:r>
          </w:p>
        </w:tc>
        <w:tc>
          <w:tcPr>
            <w:tcW w:w="1560" w:type="dxa"/>
            <w:gridSpan w:val="2"/>
            <w:shd w:val="clear" w:color="auto" w:fill="D9D9D9"/>
          </w:tcPr>
          <w:p w:rsidR="00B83AE1" w:rsidRPr="00B94E61" w:rsidRDefault="00B83AE1" w:rsidP="001C7FD0">
            <w:pPr>
              <w:spacing w:before="60" w:after="60"/>
              <w:jc w:val="center"/>
              <w:rPr>
                <w:rFonts w:eastAsia="MS Mincho"/>
                <w:sz w:val="24"/>
                <w:szCs w:val="24"/>
                <w:lang w:val="bg-BG" w:eastAsia="ja-JP"/>
              </w:rPr>
            </w:pPr>
            <w:proofErr w:type="spellStart"/>
            <w:proofErr w:type="gramStart"/>
            <w:r w:rsidRPr="00B94E61">
              <w:rPr>
                <w:bCs/>
              </w:rPr>
              <w:t>реална</w:t>
            </w:r>
            <w:proofErr w:type="spellEnd"/>
            <w:proofErr w:type="gramEnd"/>
            <w:r w:rsidRPr="00B94E61">
              <w:rPr>
                <w:bCs/>
              </w:rPr>
              <w:t xml:space="preserve"> </w:t>
            </w:r>
            <w:proofErr w:type="spellStart"/>
            <w:r w:rsidRPr="00B94E61">
              <w:rPr>
                <w:bCs/>
              </w:rPr>
              <w:t>пазарна</w:t>
            </w:r>
            <w:proofErr w:type="spellEnd"/>
            <w:r w:rsidRPr="00B94E61">
              <w:rPr>
                <w:bCs/>
              </w:rPr>
              <w:t xml:space="preserve"> </w:t>
            </w:r>
            <w:proofErr w:type="spellStart"/>
            <w:r w:rsidRPr="00B94E61">
              <w:rPr>
                <w:bCs/>
              </w:rPr>
              <w:t>цена</w:t>
            </w:r>
            <w:proofErr w:type="spellEnd"/>
            <w:r w:rsidR="00BE3568" w:rsidRPr="00B94E61">
              <w:rPr>
                <w:bCs/>
                <w:lang w:val="bg-BG"/>
              </w:rPr>
              <w:t>, лв.</w:t>
            </w:r>
          </w:p>
        </w:tc>
      </w:tr>
      <w:tr w:rsidR="00632B96" w:rsidRPr="00B94E61" w:rsidTr="00544A95">
        <w:trPr>
          <w:trHeight w:val="533"/>
        </w:trPr>
        <w:tc>
          <w:tcPr>
            <w:tcW w:w="766" w:type="dxa"/>
            <w:vMerge/>
            <w:shd w:val="clear" w:color="auto" w:fill="D9D9D9"/>
          </w:tcPr>
          <w:p w:rsidR="00632B96" w:rsidRPr="00B94E61" w:rsidRDefault="00632B96" w:rsidP="001C7F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vMerge/>
            <w:shd w:val="clear" w:color="auto" w:fill="D9D9D9"/>
          </w:tcPr>
          <w:p w:rsidR="00632B96" w:rsidRPr="00B94E61" w:rsidRDefault="00632B96" w:rsidP="001C7FD0">
            <w:pPr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D9D9D9"/>
          </w:tcPr>
          <w:p w:rsidR="00632B96" w:rsidRPr="00B94E61" w:rsidRDefault="00632B96" w:rsidP="001C7FD0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D9D9D9"/>
          </w:tcPr>
          <w:p w:rsidR="00632B96" w:rsidRPr="00B94E61" w:rsidRDefault="00632B96" w:rsidP="001C7FD0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B94E61">
              <w:rPr>
                <w:bCs/>
                <w:sz w:val="18"/>
                <w:szCs w:val="18"/>
              </w:rPr>
              <w:t>цена</w:t>
            </w:r>
            <w:proofErr w:type="spellEnd"/>
            <w:r w:rsidRPr="00B94E6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B94E61">
              <w:rPr>
                <w:bCs/>
                <w:sz w:val="18"/>
                <w:szCs w:val="18"/>
              </w:rPr>
              <w:t>на</w:t>
            </w:r>
            <w:proofErr w:type="spellEnd"/>
          </w:p>
          <w:p w:rsidR="00632B96" w:rsidRPr="00B94E61" w:rsidRDefault="00632B96" w:rsidP="001C7FD0">
            <w:pPr>
              <w:jc w:val="center"/>
              <w:rPr>
                <w:bCs/>
                <w:sz w:val="18"/>
                <w:szCs w:val="18"/>
                <w:lang w:val="bg-BG"/>
              </w:rPr>
            </w:pPr>
            <w:r w:rsidRPr="00B94E61">
              <w:rPr>
                <w:bCs/>
                <w:sz w:val="18"/>
                <w:szCs w:val="18"/>
              </w:rPr>
              <w:t xml:space="preserve">1 </w:t>
            </w:r>
            <w:proofErr w:type="spellStart"/>
            <w:r w:rsidRPr="00B94E61">
              <w:rPr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708" w:type="dxa"/>
            <w:shd w:val="clear" w:color="auto" w:fill="D9D9D9"/>
          </w:tcPr>
          <w:p w:rsidR="00632B96" w:rsidRPr="00B94E61" w:rsidRDefault="00632B96" w:rsidP="001C7FD0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B94E61">
              <w:rPr>
                <w:bCs/>
                <w:sz w:val="18"/>
                <w:szCs w:val="18"/>
              </w:rPr>
              <w:t>цена</w:t>
            </w:r>
            <w:proofErr w:type="spellEnd"/>
            <w:r w:rsidRPr="00B94E61">
              <w:rPr>
                <w:bCs/>
                <w:sz w:val="18"/>
                <w:szCs w:val="18"/>
              </w:rPr>
              <w:t xml:space="preserve">  </w:t>
            </w:r>
            <w:proofErr w:type="spellStart"/>
            <w:r w:rsidRPr="00B94E61">
              <w:rPr>
                <w:bCs/>
                <w:sz w:val="18"/>
                <w:szCs w:val="18"/>
              </w:rPr>
              <w:t>имот</w:t>
            </w:r>
            <w:proofErr w:type="spellEnd"/>
            <w:r w:rsidRPr="00B94E61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shd w:val="clear" w:color="auto" w:fill="D9D9D9"/>
          </w:tcPr>
          <w:p w:rsidR="00632B96" w:rsidRPr="00B94E61" w:rsidRDefault="00632B96" w:rsidP="001C7FD0">
            <w:pPr>
              <w:jc w:val="center"/>
              <w:rPr>
                <w:bCs/>
                <w:lang w:val="bg-BG"/>
              </w:rPr>
            </w:pPr>
            <w:r w:rsidRPr="00B94E61">
              <w:rPr>
                <w:bCs/>
                <w:lang w:val="bg-BG"/>
              </w:rPr>
              <w:t>т</w:t>
            </w:r>
            <w:proofErr w:type="spellStart"/>
            <w:r w:rsidRPr="00B94E61">
              <w:rPr>
                <w:bCs/>
              </w:rPr>
              <w:t>ежест</w:t>
            </w:r>
            <w:proofErr w:type="spellEnd"/>
            <w:r w:rsidRPr="00B94E61">
              <w:rPr>
                <w:rStyle w:val="FootnoteReference"/>
                <w:bCs/>
              </w:rPr>
              <w:footnoteReference w:id="4"/>
            </w:r>
            <w:r w:rsidRPr="00B94E61">
              <w:rPr>
                <w:bCs/>
              </w:rPr>
              <w:t xml:space="preserve"> </w:t>
            </w:r>
            <w:r w:rsidRPr="00B94E61">
              <w:rPr>
                <w:bCs/>
                <w:lang w:val="bg-BG"/>
              </w:rPr>
              <w:t xml:space="preserve"> </w:t>
            </w:r>
          </w:p>
          <w:p w:rsidR="00632B96" w:rsidRPr="00B94E61" w:rsidRDefault="00632B96" w:rsidP="001C7FD0">
            <w:pPr>
              <w:jc w:val="center"/>
              <w:rPr>
                <w:bCs/>
                <w:sz w:val="18"/>
                <w:szCs w:val="18"/>
                <w:lang w:val="bg-BG"/>
              </w:rPr>
            </w:pPr>
            <w:r w:rsidRPr="00B94E61">
              <w:rPr>
                <w:bCs/>
              </w:rPr>
              <w:t>%</w:t>
            </w:r>
          </w:p>
        </w:tc>
        <w:tc>
          <w:tcPr>
            <w:tcW w:w="1759" w:type="dxa"/>
            <w:shd w:val="clear" w:color="auto" w:fill="D9D9D9"/>
          </w:tcPr>
          <w:p w:rsidR="00632B96" w:rsidRPr="00B94E61" w:rsidRDefault="00632B96" w:rsidP="00632B96">
            <w:pPr>
              <w:jc w:val="center"/>
              <w:rPr>
                <w:bCs/>
                <w:sz w:val="18"/>
                <w:szCs w:val="18"/>
                <w:lang w:val="bg-BG"/>
              </w:rPr>
            </w:pPr>
            <w:proofErr w:type="spellStart"/>
            <w:r w:rsidRPr="00B94E61">
              <w:rPr>
                <w:bCs/>
                <w:sz w:val="18"/>
                <w:szCs w:val="18"/>
              </w:rPr>
              <w:t>цена</w:t>
            </w:r>
            <w:proofErr w:type="spellEnd"/>
            <w:r w:rsidRPr="00B94E6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B94E61">
              <w:rPr>
                <w:bCs/>
                <w:sz w:val="18"/>
                <w:szCs w:val="18"/>
              </w:rPr>
              <w:t>замяна</w:t>
            </w:r>
            <w:proofErr w:type="spellEnd"/>
            <w:r w:rsidRPr="00B94E61">
              <w:rPr>
                <w:bCs/>
                <w:sz w:val="18"/>
                <w:szCs w:val="18"/>
              </w:rPr>
              <w:t xml:space="preserve"> </w:t>
            </w:r>
          </w:p>
          <w:p w:rsidR="00632B96" w:rsidRPr="00B94E61" w:rsidRDefault="00632B96" w:rsidP="00632B96">
            <w:pPr>
              <w:jc w:val="center"/>
              <w:rPr>
                <w:bCs/>
                <w:sz w:val="18"/>
                <w:szCs w:val="18"/>
              </w:rPr>
            </w:pPr>
            <w:r w:rsidRPr="00B94E61">
              <w:rPr>
                <w:bCs/>
                <w:sz w:val="18"/>
                <w:szCs w:val="18"/>
                <w:lang w:val="bg-BG"/>
              </w:rPr>
              <w:t>за имота</w:t>
            </w:r>
            <w:r w:rsidRPr="00B94E61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shd w:val="clear" w:color="auto" w:fill="D9D9D9"/>
          </w:tcPr>
          <w:p w:rsidR="00632B96" w:rsidRPr="00B94E61" w:rsidRDefault="00632B96" w:rsidP="001C7FD0">
            <w:pPr>
              <w:jc w:val="center"/>
              <w:rPr>
                <w:bCs/>
                <w:lang w:val="bg-BG"/>
              </w:rPr>
            </w:pPr>
            <w:r w:rsidRPr="00B94E61">
              <w:rPr>
                <w:bCs/>
                <w:lang w:val="bg-BG"/>
              </w:rPr>
              <w:t>т</w:t>
            </w:r>
            <w:proofErr w:type="spellStart"/>
            <w:r w:rsidRPr="00B94E61">
              <w:rPr>
                <w:bCs/>
              </w:rPr>
              <w:t>ежест</w:t>
            </w:r>
            <w:proofErr w:type="spellEnd"/>
            <w:r w:rsidRPr="00B94E61">
              <w:rPr>
                <w:bCs/>
                <w:lang w:val="bg-BG"/>
              </w:rPr>
              <w:t>,</w:t>
            </w:r>
            <w:r w:rsidRPr="00B94E61">
              <w:rPr>
                <w:bCs/>
              </w:rPr>
              <w:t xml:space="preserve"> </w:t>
            </w:r>
          </w:p>
          <w:p w:rsidR="00632B96" w:rsidRPr="00B94E61" w:rsidRDefault="00632B96" w:rsidP="001C7FD0">
            <w:pPr>
              <w:jc w:val="center"/>
              <w:rPr>
                <w:bCs/>
                <w:sz w:val="18"/>
                <w:szCs w:val="18"/>
                <w:lang w:val="bg-BG"/>
              </w:rPr>
            </w:pPr>
            <w:r w:rsidRPr="00B94E61">
              <w:rPr>
                <w:bCs/>
                <w:lang w:val="bg-BG"/>
              </w:rPr>
              <w:t xml:space="preserve"> </w:t>
            </w:r>
            <w:r w:rsidRPr="00B94E61">
              <w:rPr>
                <w:bCs/>
              </w:rPr>
              <w:t>%</w:t>
            </w:r>
          </w:p>
        </w:tc>
        <w:tc>
          <w:tcPr>
            <w:tcW w:w="709" w:type="dxa"/>
            <w:shd w:val="clear" w:color="auto" w:fill="D9D9D9"/>
          </w:tcPr>
          <w:p w:rsidR="00632B96" w:rsidRPr="00B94E61" w:rsidRDefault="00632B96" w:rsidP="001C7FD0">
            <w:pPr>
              <w:jc w:val="center"/>
              <w:rPr>
                <w:bCs/>
                <w:sz w:val="18"/>
                <w:szCs w:val="18"/>
                <w:lang w:val="bg-BG"/>
              </w:rPr>
            </w:pPr>
            <w:proofErr w:type="spellStart"/>
            <w:r w:rsidRPr="00B94E61">
              <w:rPr>
                <w:bCs/>
                <w:sz w:val="18"/>
                <w:szCs w:val="18"/>
              </w:rPr>
              <w:t>за</w:t>
            </w:r>
            <w:proofErr w:type="spellEnd"/>
            <w:r w:rsidRPr="00B94E6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B94E61">
              <w:rPr>
                <w:bCs/>
                <w:sz w:val="18"/>
                <w:szCs w:val="18"/>
              </w:rPr>
              <w:t>имота</w:t>
            </w:r>
            <w:proofErr w:type="spellEnd"/>
          </w:p>
        </w:tc>
        <w:tc>
          <w:tcPr>
            <w:tcW w:w="851" w:type="dxa"/>
            <w:shd w:val="clear" w:color="auto" w:fill="D9D9D9"/>
          </w:tcPr>
          <w:p w:rsidR="00632B96" w:rsidRPr="00B94E61" w:rsidRDefault="00632B96" w:rsidP="001C7FD0">
            <w:pPr>
              <w:jc w:val="center"/>
              <w:rPr>
                <w:bCs/>
                <w:sz w:val="18"/>
                <w:szCs w:val="18"/>
                <w:lang w:val="bg-BG"/>
              </w:rPr>
            </w:pPr>
            <w:proofErr w:type="spellStart"/>
            <w:r w:rsidRPr="00B94E61">
              <w:rPr>
                <w:bCs/>
                <w:sz w:val="18"/>
                <w:szCs w:val="18"/>
              </w:rPr>
              <w:t>на</w:t>
            </w:r>
            <w:proofErr w:type="spellEnd"/>
            <w:r w:rsidRPr="00B94E61">
              <w:rPr>
                <w:bCs/>
                <w:sz w:val="18"/>
                <w:szCs w:val="18"/>
              </w:rPr>
              <w:t xml:space="preserve"> </w:t>
            </w:r>
          </w:p>
          <w:p w:rsidR="00632B96" w:rsidRPr="00B94E61" w:rsidRDefault="00632B96" w:rsidP="001C7FD0">
            <w:pPr>
              <w:jc w:val="center"/>
              <w:rPr>
                <w:bCs/>
                <w:sz w:val="18"/>
                <w:szCs w:val="18"/>
                <w:lang w:val="bg-BG"/>
              </w:rPr>
            </w:pPr>
            <w:r w:rsidRPr="00B94E61">
              <w:rPr>
                <w:bCs/>
                <w:sz w:val="18"/>
                <w:szCs w:val="18"/>
              </w:rPr>
              <w:t xml:space="preserve">1 </w:t>
            </w:r>
            <w:proofErr w:type="spellStart"/>
            <w:r w:rsidRPr="00B94E61">
              <w:rPr>
                <w:bCs/>
                <w:sz w:val="18"/>
                <w:szCs w:val="18"/>
              </w:rPr>
              <w:t>дка</w:t>
            </w:r>
            <w:proofErr w:type="spellEnd"/>
          </w:p>
          <w:p w:rsidR="00632B96" w:rsidRPr="00B94E61" w:rsidRDefault="00632B96" w:rsidP="00BE3568">
            <w:pPr>
              <w:rPr>
                <w:bCs/>
                <w:sz w:val="18"/>
                <w:szCs w:val="18"/>
                <w:lang w:val="bg-BG"/>
              </w:rPr>
            </w:pPr>
          </w:p>
        </w:tc>
      </w:tr>
    </w:tbl>
    <w:p w:rsidR="00556138" w:rsidRPr="00FC5BF0" w:rsidRDefault="00556138" w:rsidP="00556138">
      <w:pPr>
        <w:spacing w:before="40" w:after="40" w:line="288" w:lineRule="auto"/>
        <w:jc w:val="both"/>
        <w:rPr>
          <w:b/>
          <w:sz w:val="24"/>
          <w:szCs w:val="24"/>
          <w:lang w:val="bg-BG" w:eastAsia="en-US"/>
        </w:rPr>
      </w:pPr>
    </w:p>
    <w:p w:rsidR="00162AEB" w:rsidRPr="00B94E61" w:rsidRDefault="00162AEB" w:rsidP="00350E68">
      <w:pPr>
        <w:numPr>
          <w:ilvl w:val="0"/>
          <w:numId w:val="16"/>
        </w:numPr>
        <w:tabs>
          <w:tab w:val="num" w:pos="357"/>
        </w:tabs>
        <w:spacing w:before="40" w:after="40" w:line="288" w:lineRule="auto"/>
        <w:ind w:left="771" w:hanging="414"/>
        <w:jc w:val="both"/>
        <w:rPr>
          <w:b/>
          <w:sz w:val="24"/>
          <w:szCs w:val="24"/>
          <w:lang w:val="bg-BG" w:eastAsia="en-US"/>
        </w:rPr>
      </w:pPr>
      <w:r w:rsidRPr="00B94E61">
        <w:rPr>
          <w:b/>
          <w:sz w:val="24"/>
          <w:szCs w:val="24"/>
          <w:lang w:val="bg-BG" w:eastAsia="en-US"/>
        </w:rPr>
        <w:t>Методика за определяне размера на несъвместимата държавна помощ</w:t>
      </w:r>
      <w:r w:rsidR="00D16EFC" w:rsidRPr="00B94E61">
        <w:rPr>
          <w:rStyle w:val="FootnoteReference"/>
          <w:b/>
          <w:sz w:val="24"/>
          <w:szCs w:val="24"/>
          <w:lang w:val="bg-BG" w:eastAsia="en-US"/>
        </w:rPr>
        <w:footnoteReference w:id="5"/>
      </w:r>
    </w:p>
    <w:p w:rsidR="00007D18" w:rsidRPr="002E14BD" w:rsidRDefault="00162AEB" w:rsidP="00350E68">
      <w:pPr>
        <w:numPr>
          <w:ilvl w:val="0"/>
          <w:numId w:val="19"/>
        </w:numPr>
        <w:spacing w:before="40" w:after="40" w:line="288" w:lineRule="auto"/>
        <w:jc w:val="both"/>
        <w:rPr>
          <w:sz w:val="24"/>
          <w:szCs w:val="24"/>
          <w:lang w:val="ru-RU"/>
        </w:rPr>
      </w:pPr>
      <w:r w:rsidRPr="002E14BD">
        <w:rPr>
          <w:sz w:val="24"/>
          <w:szCs w:val="24"/>
          <w:lang w:val="ru-RU"/>
        </w:rPr>
        <w:t xml:space="preserve">Определяне на разликата между </w:t>
      </w:r>
      <w:r w:rsidR="00C83437" w:rsidRPr="002E14BD">
        <w:rPr>
          <w:sz w:val="24"/>
          <w:szCs w:val="24"/>
          <w:lang w:val="ru-RU"/>
        </w:rPr>
        <w:t xml:space="preserve">реалната </w:t>
      </w:r>
      <w:r w:rsidR="00CF4C56" w:rsidRPr="002E14BD">
        <w:rPr>
          <w:sz w:val="24"/>
          <w:szCs w:val="24"/>
          <w:lang w:val="ru-RU"/>
        </w:rPr>
        <w:t>пазарна цена</w:t>
      </w:r>
      <w:r w:rsidRPr="002E14BD">
        <w:rPr>
          <w:sz w:val="24"/>
          <w:szCs w:val="24"/>
          <w:lang w:val="ru-RU"/>
        </w:rPr>
        <w:t xml:space="preserve"> на поземления имот </w:t>
      </w:r>
      <w:r w:rsidR="001675C0" w:rsidRPr="002E14BD">
        <w:rPr>
          <w:sz w:val="24"/>
          <w:szCs w:val="24"/>
          <w:lang w:val="ru-RU"/>
        </w:rPr>
        <w:t xml:space="preserve">в </w:t>
      </w:r>
      <w:r w:rsidRPr="002E14BD">
        <w:rPr>
          <w:sz w:val="24"/>
          <w:szCs w:val="24"/>
          <w:lang w:val="ru-RU"/>
        </w:rPr>
        <w:t xml:space="preserve">горска територия </w:t>
      </w:r>
      <w:r w:rsidR="001675C0" w:rsidRPr="002E14BD">
        <w:rPr>
          <w:sz w:val="24"/>
          <w:szCs w:val="24"/>
          <w:lang w:val="ru-RU"/>
        </w:rPr>
        <w:t xml:space="preserve">– частна собственост и административната цена за този имот, определена по условията на </w:t>
      </w:r>
      <w:r w:rsidR="00007D18">
        <w:rPr>
          <w:sz w:val="24"/>
          <w:szCs w:val="24"/>
          <w:lang w:val="bg-BG"/>
        </w:rPr>
        <w:t>„</w:t>
      </w:r>
      <w:r w:rsidR="00007D18" w:rsidRPr="00523CBD">
        <w:rPr>
          <w:sz w:val="24"/>
          <w:szCs w:val="24"/>
          <w:lang w:val="bg-BG"/>
        </w:rPr>
        <w:t xml:space="preserve">Наредба за определяне на базисни цени, </w:t>
      </w:r>
      <w:proofErr w:type="spellStart"/>
      <w:r w:rsidR="00007D18" w:rsidRPr="00523CBD">
        <w:rPr>
          <w:sz w:val="24"/>
          <w:szCs w:val="24"/>
          <w:lang w:val="bg-BG"/>
        </w:rPr>
        <w:t>цени</w:t>
      </w:r>
      <w:proofErr w:type="spellEnd"/>
      <w:r w:rsidR="00007D18" w:rsidRPr="00523CBD">
        <w:rPr>
          <w:sz w:val="24"/>
          <w:szCs w:val="24"/>
          <w:lang w:val="bg-BG"/>
        </w:rPr>
        <w:t xml:space="preserve"> за изключените площи и учредяване право на ползване и </w:t>
      </w:r>
      <w:proofErr w:type="spellStart"/>
      <w:r w:rsidR="00007D18" w:rsidRPr="00523CBD">
        <w:rPr>
          <w:sz w:val="24"/>
          <w:szCs w:val="24"/>
          <w:lang w:val="bg-BG"/>
        </w:rPr>
        <w:t>сервитути</w:t>
      </w:r>
      <w:proofErr w:type="spellEnd"/>
      <w:r w:rsidR="00007D18" w:rsidRPr="00523CBD">
        <w:rPr>
          <w:sz w:val="24"/>
          <w:szCs w:val="24"/>
          <w:lang w:val="bg-BG"/>
        </w:rPr>
        <w:t xml:space="preserve"> върху гори и земи от горския фонд</w:t>
      </w:r>
      <w:r w:rsidR="00007D18">
        <w:rPr>
          <w:sz w:val="24"/>
          <w:szCs w:val="24"/>
          <w:lang w:val="bg-BG"/>
        </w:rPr>
        <w:t>“, посочена в д</w:t>
      </w:r>
      <w:r w:rsidR="00007D18" w:rsidRPr="00B94E61">
        <w:rPr>
          <w:sz w:val="24"/>
          <w:szCs w:val="24"/>
          <w:lang w:val="bg-BG"/>
        </w:rPr>
        <w:t>оговора за за</w:t>
      </w:r>
      <w:r w:rsidR="00007D18">
        <w:rPr>
          <w:sz w:val="24"/>
          <w:szCs w:val="24"/>
          <w:lang w:val="bg-BG"/>
        </w:rPr>
        <w:t>мяна.</w:t>
      </w:r>
    </w:p>
    <w:p w:rsidR="00007D18" w:rsidRPr="002E14BD" w:rsidRDefault="001675C0" w:rsidP="00007D18">
      <w:pPr>
        <w:numPr>
          <w:ilvl w:val="0"/>
          <w:numId w:val="19"/>
        </w:numPr>
        <w:spacing w:before="40" w:after="40" w:line="288" w:lineRule="auto"/>
        <w:jc w:val="both"/>
        <w:rPr>
          <w:sz w:val="24"/>
          <w:szCs w:val="24"/>
          <w:lang w:val="ru-RU"/>
        </w:rPr>
      </w:pPr>
      <w:r w:rsidRPr="002E14BD">
        <w:rPr>
          <w:sz w:val="24"/>
          <w:szCs w:val="24"/>
          <w:lang w:val="ru-RU"/>
        </w:rPr>
        <w:t xml:space="preserve">Определяне на разликата между </w:t>
      </w:r>
      <w:r w:rsidR="00C83437" w:rsidRPr="002E14BD">
        <w:rPr>
          <w:sz w:val="24"/>
          <w:szCs w:val="24"/>
          <w:lang w:val="ru-RU"/>
        </w:rPr>
        <w:t xml:space="preserve">реалната </w:t>
      </w:r>
      <w:r w:rsidR="00CF4C56" w:rsidRPr="002E14BD">
        <w:rPr>
          <w:sz w:val="24"/>
          <w:szCs w:val="24"/>
          <w:lang w:val="ru-RU"/>
        </w:rPr>
        <w:t>пазарна цена</w:t>
      </w:r>
      <w:r w:rsidRPr="002E14BD">
        <w:rPr>
          <w:sz w:val="24"/>
          <w:szCs w:val="24"/>
          <w:lang w:val="ru-RU"/>
        </w:rPr>
        <w:t xml:space="preserve"> на поземления имот в горска територия – </w:t>
      </w:r>
      <w:r w:rsidRPr="00007D18">
        <w:rPr>
          <w:sz w:val="24"/>
          <w:szCs w:val="24"/>
          <w:lang w:val="bg-BG"/>
        </w:rPr>
        <w:t>държавна</w:t>
      </w:r>
      <w:r w:rsidRPr="002E14BD">
        <w:rPr>
          <w:sz w:val="24"/>
          <w:szCs w:val="24"/>
          <w:lang w:val="ru-RU"/>
        </w:rPr>
        <w:t xml:space="preserve"> собственост и административната цена за този имот, определена по условията на </w:t>
      </w:r>
      <w:r w:rsidR="00007D18">
        <w:rPr>
          <w:sz w:val="24"/>
          <w:szCs w:val="24"/>
          <w:lang w:val="bg-BG"/>
        </w:rPr>
        <w:t>„</w:t>
      </w:r>
      <w:r w:rsidR="00007D18" w:rsidRPr="00523CBD">
        <w:rPr>
          <w:sz w:val="24"/>
          <w:szCs w:val="24"/>
          <w:lang w:val="bg-BG"/>
        </w:rPr>
        <w:t xml:space="preserve">Наредба за определяне на базисни цени, </w:t>
      </w:r>
      <w:proofErr w:type="spellStart"/>
      <w:r w:rsidR="00007D18" w:rsidRPr="00523CBD">
        <w:rPr>
          <w:sz w:val="24"/>
          <w:szCs w:val="24"/>
          <w:lang w:val="bg-BG"/>
        </w:rPr>
        <w:t>цени</w:t>
      </w:r>
      <w:proofErr w:type="spellEnd"/>
      <w:r w:rsidR="00007D18" w:rsidRPr="00523CBD">
        <w:rPr>
          <w:sz w:val="24"/>
          <w:szCs w:val="24"/>
          <w:lang w:val="bg-BG"/>
        </w:rPr>
        <w:t xml:space="preserve"> за изключените площи и учредяване право на ползване и </w:t>
      </w:r>
      <w:proofErr w:type="spellStart"/>
      <w:r w:rsidR="00007D18" w:rsidRPr="00523CBD">
        <w:rPr>
          <w:sz w:val="24"/>
          <w:szCs w:val="24"/>
          <w:lang w:val="bg-BG"/>
        </w:rPr>
        <w:t>сервитути</w:t>
      </w:r>
      <w:proofErr w:type="spellEnd"/>
      <w:r w:rsidR="00007D18" w:rsidRPr="00523CBD">
        <w:rPr>
          <w:sz w:val="24"/>
          <w:szCs w:val="24"/>
          <w:lang w:val="bg-BG"/>
        </w:rPr>
        <w:t xml:space="preserve"> върху гори и земи от горския фонд</w:t>
      </w:r>
      <w:r w:rsidR="00007D18">
        <w:rPr>
          <w:sz w:val="24"/>
          <w:szCs w:val="24"/>
          <w:lang w:val="bg-BG"/>
        </w:rPr>
        <w:t>“, посочена в д</w:t>
      </w:r>
      <w:r w:rsidR="00007D18" w:rsidRPr="00B94E61">
        <w:rPr>
          <w:sz w:val="24"/>
          <w:szCs w:val="24"/>
          <w:lang w:val="bg-BG"/>
        </w:rPr>
        <w:t>оговора за за</w:t>
      </w:r>
      <w:r w:rsidR="00007D18">
        <w:rPr>
          <w:sz w:val="24"/>
          <w:szCs w:val="24"/>
          <w:lang w:val="bg-BG"/>
        </w:rPr>
        <w:t>мяна.</w:t>
      </w:r>
    </w:p>
    <w:p w:rsidR="00162AEB" w:rsidRPr="002E14BD" w:rsidRDefault="0036513B" w:rsidP="00350E68">
      <w:pPr>
        <w:numPr>
          <w:ilvl w:val="0"/>
          <w:numId w:val="19"/>
        </w:numPr>
        <w:spacing w:before="40" w:after="40" w:line="288" w:lineRule="auto"/>
        <w:jc w:val="both"/>
        <w:rPr>
          <w:b/>
          <w:sz w:val="24"/>
          <w:szCs w:val="24"/>
          <w:lang w:val="ru-RU"/>
        </w:rPr>
      </w:pPr>
      <w:r w:rsidRPr="002E14BD">
        <w:rPr>
          <w:b/>
          <w:sz w:val="24"/>
          <w:szCs w:val="24"/>
          <w:lang w:val="ru-RU"/>
        </w:rPr>
        <w:t>Р</w:t>
      </w:r>
      <w:r w:rsidR="001675C0" w:rsidRPr="002E14BD">
        <w:rPr>
          <w:b/>
          <w:sz w:val="24"/>
          <w:szCs w:val="24"/>
          <w:lang w:val="ru-RU"/>
        </w:rPr>
        <w:t>азмер</w:t>
      </w:r>
      <w:r w:rsidRPr="002E14BD">
        <w:rPr>
          <w:b/>
          <w:sz w:val="24"/>
          <w:szCs w:val="24"/>
          <w:lang w:val="ru-RU"/>
        </w:rPr>
        <w:t>ът</w:t>
      </w:r>
      <w:r w:rsidR="001675C0" w:rsidRPr="002E14BD">
        <w:rPr>
          <w:b/>
          <w:sz w:val="24"/>
          <w:szCs w:val="24"/>
          <w:lang w:val="ru-RU"/>
        </w:rPr>
        <w:t xml:space="preserve"> на държавната помощ,</w:t>
      </w:r>
      <w:r w:rsidR="002E4AF4" w:rsidRPr="002E14BD">
        <w:rPr>
          <w:b/>
          <w:sz w:val="24"/>
          <w:szCs w:val="24"/>
          <w:lang w:val="ru-RU"/>
        </w:rPr>
        <w:t xml:space="preserve"> придобита в резултат на сделките</w:t>
      </w:r>
      <w:r w:rsidR="001675C0" w:rsidRPr="002E14BD">
        <w:rPr>
          <w:b/>
          <w:sz w:val="24"/>
          <w:szCs w:val="24"/>
          <w:lang w:val="ru-RU"/>
        </w:rPr>
        <w:t xml:space="preserve"> за замяна, се </w:t>
      </w:r>
      <w:r w:rsidR="002E4AF4" w:rsidRPr="002E14BD">
        <w:rPr>
          <w:b/>
          <w:sz w:val="24"/>
          <w:szCs w:val="24"/>
          <w:lang w:val="ru-RU"/>
        </w:rPr>
        <w:t>определя</w:t>
      </w:r>
      <w:r w:rsidRPr="002E14BD">
        <w:rPr>
          <w:b/>
          <w:sz w:val="24"/>
          <w:szCs w:val="24"/>
          <w:lang w:val="ru-RU"/>
        </w:rPr>
        <w:t xml:space="preserve"> </w:t>
      </w:r>
      <w:r w:rsidR="002E4AF4" w:rsidRPr="002E14BD">
        <w:rPr>
          <w:b/>
          <w:sz w:val="24"/>
          <w:szCs w:val="24"/>
          <w:lang w:val="ru-RU"/>
        </w:rPr>
        <w:t>като разлика</w:t>
      </w:r>
      <w:r w:rsidRPr="002E14BD">
        <w:rPr>
          <w:b/>
          <w:sz w:val="24"/>
          <w:szCs w:val="24"/>
          <w:lang w:val="ru-RU"/>
        </w:rPr>
        <w:t xml:space="preserve"> между стойностите, получени</w:t>
      </w:r>
      <w:r w:rsidR="001675C0" w:rsidRPr="002E14BD">
        <w:rPr>
          <w:b/>
          <w:sz w:val="24"/>
          <w:szCs w:val="24"/>
          <w:lang w:val="ru-RU"/>
        </w:rPr>
        <w:t xml:space="preserve"> </w:t>
      </w:r>
      <w:r w:rsidRPr="002E14BD">
        <w:rPr>
          <w:b/>
          <w:sz w:val="24"/>
          <w:szCs w:val="24"/>
          <w:lang w:val="ru-RU"/>
        </w:rPr>
        <w:t>в</w:t>
      </w:r>
      <w:r w:rsidR="001675C0" w:rsidRPr="002E14BD">
        <w:rPr>
          <w:b/>
          <w:sz w:val="24"/>
          <w:szCs w:val="24"/>
          <w:lang w:val="ru-RU"/>
        </w:rPr>
        <w:t xml:space="preserve"> т.2 </w:t>
      </w:r>
      <w:r w:rsidRPr="002E14BD">
        <w:rPr>
          <w:b/>
          <w:sz w:val="24"/>
          <w:szCs w:val="24"/>
          <w:lang w:val="ru-RU"/>
        </w:rPr>
        <w:t>и</w:t>
      </w:r>
      <w:r w:rsidR="001675C0" w:rsidRPr="002E14BD">
        <w:rPr>
          <w:b/>
          <w:sz w:val="24"/>
          <w:szCs w:val="24"/>
          <w:lang w:val="ru-RU"/>
        </w:rPr>
        <w:t xml:space="preserve"> т.1</w:t>
      </w:r>
      <w:r w:rsidR="00785701" w:rsidRPr="002E14BD">
        <w:rPr>
          <w:b/>
          <w:sz w:val="24"/>
          <w:szCs w:val="24"/>
          <w:lang w:val="ru-RU"/>
        </w:rPr>
        <w:t xml:space="preserve"> на т.</w:t>
      </w:r>
      <w:r w:rsidR="00AA47E4" w:rsidRPr="002E14BD">
        <w:rPr>
          <w:b/>
          <w:sz w:val="24"/>
          <w:szCs w:val="24"/>
          <w:lang w:val="ru-RU"/>
        </w:rPr>
        <w:t>6.2</w:t>
      </w:r>
      <w:r w:rsidR="001675C0" w:rsidRPr="002E14BD">
        <w:rPr>
          <w:b/>
          <w:sz w:val="24"/>
          <w:szCs w:val="24"/>
          <w:lang w:val="ru-RU"/>
        </w:rPr>
        <w:t>.</w:t>
      </w:r>
    </w:p>
    <w:p w:rsidR="00785701" w:rsidRPr="002E14BD" w:rsidRDefault="00785701" w:rsidP="00350E68">
      <w:pPr>
        <w:numPr>
          <w:ilvl w:val="0"/>
          <w:numId w:val="19"/>
        </w:numPr>
        <w:spacing w:before="40" w:after="40" w:line="288" w:lineRule="auto"/>
        <w:jc w:val="both"/>
        <w:rPr>
          <w:sz w:val="24"/>
          <w:szCs w:val="24"/>
          <w:lang w:val="ru-RU"/>
        </w:rPr>
      </w:pPr>
      <w:r w:rsidRPr="002E14BD">
        <w:rPr>
          <w:sz w:val="24"/>
          <w:szCs w:val="24"/>
          <w:lang w:val="ru-RU"/>
        </w:rPr>
        <w:t xml:space="preserve">Ако </w:t>
      </w:r>
      <w:r w:rsidRPr="00B94E61">
        <w:rPr>
          <w:sz w:val="24"/>
          <w:szCs w:val="24"/>
          <w:lang w:val="bg-BG"/>
        </w:rPr>
        <w:t>в договора за замяна,</w:t>
      </w:r>
      <w:r w:rsidRPr="002E14BD">
        <w:rPr>
          <w:sz w:val="24"/>
          <w:szCs w:val="24"/>
          <w:lang w:val="ru-RU"/>
        </w:rPr>
        <w:t xml:space="preserve"> адми</w:t>
      </w:r>
      <w:r w:rsidR="00742F63" w:rsidRPr="002E14BD">
        <w:rPr>
          <w:sz w:val="24"/>
          <w:szCs w:val="24"/>
          <w:lang w:val="ru-RU"/>
        </w:rPr>
        <w:t>нистративната стойност на имот</w:t>
      </w:r>
      <w:r w:rsidR="00742F63" w:rsidRPr="00B94E61">
        <w:rPr>
          <w:sz w:val="24"/>
          <w:szCs w:val="24"/>
          <w:lang w:val="bg-BG"/>
        </w:rPr>
        <w:t>а</w:t>
      </w:r>
      <w:r w:rsidRPr="002E14BD">
        <w:rPr>
          <w:sz w:val="24"/>
          <w:szCs w:val="24"/>
          <w:lang w:val="ru-RU"/>
        </w:rPr>
        <w:t xml:space="preserve"> – държавна собственост е била по-висока от административната стойност на предоставения имот - частна собственост, то тогава </w:t>
      </w:r>
      <w:r w:rsidRPr="00B94E61">
        <w:rPr>
          <w:sz w:val="24"/>
          <w:szCs w:val="24"/>
          <w:lang w:val="bg-BG"/>
        </w:rPr>
        <w:t>запл</w:t>
      </w:r>
      <w:r w:rsidR="00646104" w:rsidRPr="00B94E61">
        <w:rPr>
          <w:sz w:val="24"/>
          <w:szCs w:val="24"/>
          <w:lang w:val="bg-BG"/>
        </w:rPr>
        <w:t>атената от страна на бенефициента</w:t>
      </w:r>
      <w:r w:rsidRPr="00B94E61">
        <w:rPr>
          <w:sz w:val="24"/>
          <w:szCs w:val="24"/>
          <w:lang w:val="bg-BG"/>
        </w:rPr>
        <w:t xml:space="preserve"> компенсация се </w:t>
      </w:r>
      <w:r w:rsidR="000A1ECF" w:rsidRPr="00B94E61">
        <w:rPr>
          <w:sz w:val="24"/>
          <w:szCs w:val="24"/>
          <w:lang w:val="bg-BG"/>
        </w:rPr>
        <w:t>приспада от размера на държавната помощ, определена по реда на т.3 на т.</w:t>
      </w:r>
      <w:r w:rsidR="00AA47E4" w:rsidRPr="00B94E61">
        <w:rPr>
          <w:sz w:val="24"/>
          <w:szCs w:val="24"/>
          <w:lang w:val="bg-BG"/>
        </w:rPr>
        <w:t>6.2</w:t>
      </w:r>
      <w:r w:rsidR="000A1ECF" w:rsidRPr="00B94E61">
        <w:rPr>
          <w:sz w:val="24"/>
          <w:szCs w:val="24"/>
          <w:lang w:val="bg-BG"/>
        </w:rPr>
        <w:t>.</w:t>
      </w:r>
    </w:p>
    <w:p w:rsidR="00AA47E4" w:rsidRPr="002E14BD" w:rsidRDefault="00AA47E4" w:rsidP="00AA47E4">
      <w:pPr>
        <w:numPr>
          <w:ilvl w:val="0"/>
          <w:numId w:val="19"/>
        </w:numPr>
        <w:spacing w:before="40" w:after="40" w:line="288" w:lineRule="auto"/>
        <w:jc w:val="both"/>
        <w:rPr>
          <w:sz w:val="24"/>
          <w:szCs w:val="24"/>
          <w:lang w:val="ru-RU"/>
        </w:rPr>
      </w:pPr>
      <w:r w:rsidRPr="002E14BD">
        <w:rPr>
          <w:sz w:val="24"/>
          <w:szCs w:val="24"/>
          <w:lang w:val="ru-RU"/>
        </w:rPr>
        <w:lastRenderedPageBreak/>
        <w:t>Размер</w:t>
      </w:r>
      <w:proofErr w:type="spellStart"/>
      <w:r w:rsidRPr="00B94E61">
        <w:rPr>
          <w:sz w:val="24"/>
          <w:szCs w:val="24"/>
          <w:lang w:val="bg-BG"/>
        </w:rPr>
        <w:t>ът</w:t>
      </w:r>
      <w:proofErr w:type="spellEnd"/>
      <w:r w:rsidRPr="002E14BD">
        <w:rPr>
          <w:sz w:val="24"/>
          <w:szCs w:val="24"/>
          <w:lang w:val="ru-RU"/>
        </w:rPr>
        <w:t xml:space="preserve"> на държавните такси и административните</w:t>
      </w:r>
      <w:r w:rsidR="00646104" w:rsidRPr="002E14BD">
        <w:rPr>
          <w:sz w:val="24"/>
          <w:szCs w:val="24"/>
          <w:lang w:val="ru-RU"/>
        </w:rPr>
        <w:t xml:space="preserve"> разходи, платени от бенифицие</w:t>
      </w:r>
      <w:proofErr w:type="spellStart"/>
      <w:r w:rsidR="00646104" w:rsidRPr="00B94E61">
        <w:rPr>
          <w:sz w:val="24"/>
          <w:szCs w:val="24"/>
          <w:lang w:val="bg-BG"/>
        </w:rPr>
        <w:t>нта</w:t>
      </w:r>
      <w:proofErr w:type="spellEnd"/>
      <w:r w:rsidRPr="002E14BD">
        <w:rPr>
          <w:sz w:val="24"/>
          <w:szCs w:val="24"/>
          <w:lang w:val="ru-RU"/>
        </w:rPr>
        <w:t xml:space="preserve"> на българските органи по изпълнение на Дог</w:t>
      </w:r>
      <w:r w:rsidR="00646104" w:rsidRPr="002E14BD">
        <w:rPr>
          <w:sz w:val="24"/>
          <w:szCs w:val="24"/>
          <w:lang w:val="ru-RU"/>
        </w:rPr>
        <w:t>овора за замяна</w:t>
      </w:r>
      <w:r w:rsidRPr="00B94E61">
        <w:rPr>
          <w:sz w:val="24"/>
          <w:szCs w:val="24"/>
          <w:lang w:val="bg-BG"/>
        </w:rPr>
        <w:t xml:space="preserve"> се приспадат от размера на държавната помощ, определена по реда на т.3 на т.6.2.</w:t>
      </w:r>
    </w:p>
    <w:p w:rsidR="00785701" w:rsidRPr="002E14BD" w:rsidRDefault="000A1ECF" w:rsidP="00350E68">
      <w:pPr>
        <w:numPr>
          <w:ilvl w:val="0"/>
          <w:numId w:val="19"/>
        </w:numPr>
        <w:spacing w:before="40" w:after="40" w:line="288" w:lineRule="auto"/>
        <w:jc w:val="both"/>
        <w:rPr>
          <w:sz w:val="24"/>
          <w:szCs w:val="24"/>
          <w:lang w:val="ru-RU"/>
        </w:rPr>
      </w:pPr>
      <w:r w:rsidRPr="00B94E61">
        <w:rPr>
          <w:sz w:val="24"/>
          <w:szCs w:val="24"/>
          <w:lang w:val="bg-BG"/>
        </w:rPr>
        <w:t xml:space="preserve">Сумите, които трябва да бъдат възстановени, </w:t>
      </w:r>
      <w:r w:rsidR="00646104" w:rsidRPr="00B94E61">
        <w:rPr>
          <w:sz w:val="24"/>
          <w:szCs w:val="24"/>
          <w:lang w:val="bg-BG"/>
        </w:rPr>
        <w:t xml:space="preserve">трябва да </w:t>
      </w:r>
      <w:r w:rsidRPr="00B94E61">
        <w:rPr>
          <w:sz w:val="24"/>
          <w:szCs w:val="24"/>
          <w:lang w:val="bg-BG"/>
        </w:rPr>
        <w:t xml:space="preserve">включват </w:t>
      </w:r>
      <w:r w:rsidR="000E3C8D" w:rsidRPr="00B94E61">
        <w:rPr>
          <w:sz w:val="24"/>
          <w:szCs w:val="24"/>
          <w:lang w:val="bg-BG"/>
        </w:rPr>
        <w:t xml:space="preserve">и </w:t>
      </w:r>
      <w:r w:rsidRPr="00B94E61">
        <w:rPr>
          <w:sz w:val="24"/>
          <w:szCs w:val="24"/>
          <w:lang w:val="bg-BG"/>
        </w:rPr>
        <w:t>лихви</w:t>
      </w:r>
      <w:r w:rsidR="00646104" w:rsidRPr="00B94E61">
        <w:rPr>
          <w:sz w:val="24"/>
          <w:szCs w:val="24"/>
          <w:lang w:val="bg-BG"/>
        </w:rPr>
        <w:t>те</w:t>
      </w:r>
      <w:r w:rsidRPr="00B94E61">
        <w:rPr>
          <w:sz w:val="24"/>
          <w:szCs w:val="24"/>
          <w:lang w:val="bg-BG"/>
        </w:rPr>
        <w:t xml:space="preserve">, начислени от датата, на която те са били предоставени на разположение на </w:t>
      </w:r>
      <w:proofErr w:type="spellStart"/>
      <w:r w:rsidRPr="00B94E61">
        <w:rPr>
          <w:sz w:val="24"/>
          <w:szCs w:val="24"/>
          <w:lang w:val="bg-BG"/>
        </w:rPr>
        <w:t>бенефициерите</w:t>
      </w:r>
      <w:proofErr w:type="spellEnd"/>
      <w:r w:rsidRPr="00B94E61">
        <w:rPr>
          <w:sz w:val="24"/>
          <w:szCs w:val="24"/>
          <w:lang w:val="bg-BG"/>
        </w:rPr>
        <w:t xml:space="preserve">, до действителното им възстановяване. Лихвеният процент </w:t>
      </w:r>
      <w:r w:rsidR="006C1A4F" w:rsidRPr="00B94E61">
        <w:rPr>
          <w:sz w:val="24"/>
          <w:szCs w:val="24"/>
          <w:lang w:val="bg-BG"/>
        </w:rPr>
        <w:t>се</w:t>
      </w:r>
      <w:r w:rsidRPr="00B94E61">
        <w:rPr>
          <w:sz w:val="24"/>
          <w:szCs w:val="24"/>
          <w:lang w:val="bg-BG"/>
        </w:rPr>
        <w:t xml:space="preserve"> изчислява с натрупване в съответствие с глава </w:t>
      </w:r>
      <w:r w:rsidRPr="00B94E61">
        <w:rPr>
          <w:sz w:val="24"/>
          <w:szCs w:val="24"/>
          <w:lang w:val="en-US"/>
        </w:rPr>
        <w:t>V</w:t>
      </w:r>
      <w:r w:rsidR="00AD7BDE" w:rsidRPr="00B94E61">
        <w:rPr>
          <w:sz w:val="24"/>
          <w:szCs w:val="24"/>
          <w:lang w:val="bg-BG"/>
        </w:rPr>
        <w:t xml:space="preserve"> от Регламент (ЕО) №794/2004 и с Регламент (ЕО) №271/2008 за изменение на Регламент (ЕО) №794/2004.</w:t>
      </w:r>
    </w:p>
    <w:p w:rsidR="000A1ECF" w:rsidRPr="00FC5BF0" w:rsidRDefault="000A1ECF" w:rsidP="00350E68">
      <w:pPr>
        <w:spacing w:before="40" w:after="40" w:line="288" w:lineRule="auto"/>
        <w:jc w:val="both"/>
        <w:rPr>
          <w:sz w:val="24"/>
          <w:szCs w:val="24"/>
          <w:lang w:val="bg-BG"/>
        </w:rPr>
      </w:pPr>
    </w:p>
    <w:p w:rsidR="000E557A" w:rsidRPr="00B94E61" w:rsidRDefault="00195BEF" w:rsidP="00195BEF">
      <w:pPr>
        <w:pStyle w:val="Heading1"/>
        <w:spacing w:before="40" w:after="40" w:line="288" w:lineRule="auto"/>
        <w:ind w:left="720"/>
        <w:jc w:val="both"/>
        <w:rPr>
          <w:b/>
          <w:szCs w:val="28"/>
          <w:lang w:val="ru-RU"/>
        </w:rPr>
      </w:pPr>
      <w:r w:rsidRPr="00B94E61">
        <w:rPr>
          <w:b/>
          <w:szCs w:val="28"/>
          <w:lang w:val="ru-RU"/>
        </w:rPr>
        <w:t>VII. СРОК ЗА ИЗПЪЛНЕНИЕ</w:t>
      </w:r>
    </w:p>
    <w:p w:rsidR="000E557A" w:rsidRPr="003740F1" w:rsidRDefault="000E557A" w:rsidP="003740F1">
      <w:pPr>
        <w:spacing w:before="40" w:after="40" w:line="288" w:lineRule="auto"/>
        <w:ind w:left="720"/>
        <w:jc w:val="both"/>
        <w:rPr>
          <w:sz w:val="24"/>
          <w:szCs w:val="24"/>
          <w:lang w:val="bg-BG" w:eastAsia="en-US"/>
        </w:rPr>
      </w:pPr>
      <w:r w:rsidRPr="003740F1">
        <w:rPr>
          <w:sz w:val="24"/>
          <w:szCs w:val="24"/>
          <w:lang w:val="bg-BG" w:eastAsia="en-US"/>
        </w:rPr>
        <w:t>Срокът за изпълнение на договор</w:t>
      </w:r>
      <w:r w:rsidR="000F4FCD" w:rsidRPr="003740F1">
        <w:rPr>
          <w:sz w:val="24"/>
          <w:szCs w:val="24"/>
          <w:lang w:val="bg-BG" w:eastAsia="en-US"/>
        </w:rPr>
        <w:t>а</w:t>
      </w:r>
      <w:r w:rsidRPr="003740F1">
        <w:rPr>
          <w:sz w:val="24"/>
          <w:szCs w:val="24"/>
          <w:lang w:val="bg-BG" w:eastAsia="en-US"/>
        </w:rPr>
        <w:t xml:space="preserve"> </w:t>
      </w:r>
      <w:r w:rsidR="00AD7BDE" w:rsidRPr="003740F1">
        <w:rPr>
          <w:sz w:val="24"/>
          <w:szCs w:val="24"/>
          <w:lang w:val="bg-BG" w:eastAsia="en-US"/>
        </w:rPr>
        <w:t>е 3</w:t>
      </w:r>
      <w:r w:rsidR="000F4FCD" w:rsidRPr="003740F1">
        <w:rPr>
          <w:sz w:val="24"/>
          <w:szCs w:val="24"/>
          <w:lang w:val="bg-BG" w:eastAsia="en-US"/>
        </w:rPr>
        <w:t xml:space="preserve"> </w:t>
      </w:r>
      <w:r w:rsidR="00ED4AC1" w:rsidRPr="003740F1">
        <w:rPr>
          <w:sz w:val="24"/>
          <w:szCs w:val="24"/>
          <w:lang w:val="bg-BG" w:eastAsia="en-US"/>
        </w:rPr>
        <w:t>(</w:t>
      </w:r>
      <w:r w:rsidR="00AD7BDE" w:rsidRPr="003740F1">
        <w:rPr>
          <w:sz w:val="24"/>
          <w:szCs w:val="24"/>
          <w:lang w:val="bg-BG" w:eastAsia="en-US"/>
        </w:rPr>
        <w:t>три</w:t>
      </w:r>
      <w:r w:rsidR="00ED4AC1" w:rsidRPr="003740F1">
        <w:rPr>
          <w:sz w:val="24"/>
          <w:szCs w:val="24"/>
          <w:lang w:val="bg-BG" w:eastAsia="en-US"/>
        </w:rPr>
        <w:t xml:space="preserve">) </w:t>
      </w:r>
      <w:r w:rsidR="000F4FCD" w:rsidRPr="003740F1">
        <w:rPr>
          <w:sz w:val="24"/>
          <w:szCs w:val="24"/>
          <w:lang w:val="bg-BG" w:eastAsia="en-US"/>
        </w:rPr>
        <w:t>месеца след подписването на договора с Възложителя.</w:t>
      </w:r>
    </w:p>
    <w:p w:rsidR="00532C81" w:rsidRDefault="00532C81" w:rsidP="00350E68">
      <w:pPr>
        <w:spacing w:before="40" w:after="40" w:line="288" w:lineRule="auto"/>
        <w:ind w:firstLine="720"/>
        <w:jc w:val="both"/>
        <w:rPr>
          <w:rFonts w:eastAsia="MS Mincho"/>
          <w:sz w:val="24"/>
          <w:szCs w:val="24"/>
          <w:lang w:val="bg-BG" w:eastAsia="ja-JP"/>
        </w:rPr>
      </w:pPr>
    </w:p>
    <w:p w:rsidR="00021871" w:rsidRDefault="00021871" w:rsidP="00350E68">
      <w:pPr>
        <w:spacing w:before="40" w:after="40" w:line="288" w:lineRule="auto"/>
        <w:ind w:firstLine="720"/>
        <w:jc w:val="both"/>
        <w:rPr>
          <w:rFonts w:eastAsia="MS Mincho"/>
          <w:sz w:val="24"/>
          <w:szCs w:val="24"/>
          <w:lang w:val="bg-BG" w:eastAsia="ja-JP"/>
        </w:rPr>
      </w:pPr>
    </w:p>
    <w:p w:rsidR="00021871" w:rsidRDefault="00021871" w:rsidP="00350E68">
      <w:pPr>
        <w:spacing w:before="40" w:after="40" w:line="288" w:lineRule="auto"/>
        <w:ind w:firstLine="720"/>
        <w:jc w:val="both"/>
        <w:rPr>
          <w:rFonts w:eastAsia="MS Mincho"/>
          <w:sz w:val="24"/>
          <w:szCs w:val="24"/>
          <w:lang w:val="bg-BG" w:eastAsia="ja-JP"/>
        </w:rPr>
      </w:pPr>
    </w:p>
    <w:p w:rsidR="000C2993" w:rsidRPr="00B94E61" w:rsidRDefault="000C2993" w:rsidP="004A6A62">
      <w:pPr>
        <w:spacing w:before="240" w:after="240" w:line="288" w:lineRule="auto"/>
        <w:rPr>
          <w:rFonts w:eastAsia="MS Mincho"/>
          <w:sz w:val="24"/>
          <w:szCs w:val="24"/>
          <w:lang w:val="bg-BG" w:eastAsia="ja-JP"/>
        </w:rPr>
      </w:pPr>
      <w:bookmarkStart w:id="2" w:name="_GoBack"/>
      <w:bookmarkEnd w:id="2"/>
    </w:p>
    <w:sectPr w:rsidR="000C2993" w:rsidRPr="00B94E61" w:rsidSect="002E14BD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080" w:right="1376" w:bottom="990" w:left="1418" w:header="794" w:footer="964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3FF" w:rsidRDefault="00A243FF">
      <w:r>
        <w:separator/>
      </w:r>
    </w:p>
  </w:endnote>
  <w:endnote w:type="continuationSeparator" w:id="0">
    <w:p w:rsidR="00A243FF" w:rsidRDefault="00A2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E55" w:rsidRDefault="00690E55">
    <w:pPr>
      <w:pStyle w:val="Footer"/>
      <w:jc w:val="cen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3FF" w:rsidRDefault="00A243FF">
      <w:r>
        <w:separator/>
      </w:r>
    </w:p>
  </w:footnote>
  <w:footnote w:type="continuationSeparator" w:id="0">
    <w:p w:rsidR="00A243FF" w:rsidRDefault="00A243FF">
      <w:r>
        <w:continuationSeparator/>
      </w:r>
    </w:p>
  </w:footnote>
  <w:footnote w:id="1">
    <w:p w:rsidR="00242383" w:rsidRPr="00242383" w:rsidRDefault="00242383" w:rsidP="00242383">
      <w:pPr>
        <w:pStyle w:val="FootnoteText"/>
        <w:ind w:left="709"/>
        <w:rPr>
          <w:lang w:val="bg-BG"/>
        </w:rPr>
      </w:pPr>
      <w:r>
        <w:rPr>
          <w:rStyle w:val="FootnoteReference"/>
        </w:rPr>
        <w:footnoteRef/>
      </w:r>
      <w:r w:rsidRPr="002E14BD">
        <w:rPr>
          <w:lang w:val="ru-RU"/>
        </w:rPr>
        <w:t xml:space="preserve"> </w:t>
      </w:r>
      <w:r w:rsidRPr="00242383">
        <w:rPr>
          <w:lang w:val="bg-BG" w:eastAsia="en-US"/>
        </w:rPr>
        <w:t>т. 7.2 (174) от Решението на Комисията от 05.09.2014 г.</w:t>
      </w:r>
    </w:p>
  </w:footnote>
  <w:footnote w:id="2">
    <w:p w:rsidR="00D16EFC" w:rsidRPr="00D16EFC" w:rsidRDefault="00D16EFC" w:rsidP="00242383">
      <w:pPr>
        <w:pStyle w:val="FootnoteText"/>
        <w:ind w:left="709"/>
        <w:rPr>
          <w:lang w:val="bg-BG"/>
        </w:rPr>
      </w:pPr>
      <w:r>
        <w:rPr>
          <w:rStyle w:val="FootnoteReference"/>
        </w:rPr>
        <w:footnoteRef/>
      </w:r>
      <w:r w:rsidRPr="002E14BD">
        <w:rPr>
          <w:lang w:val="ru-RU"/>
        </w:rPr>
        <w:t xml:space="preserve"> </w:t>
      </w:r>
      <w:r w:rsidRPr="00D16EFC">
        <w:rPr>
          <w:lang w:val="bg-BG"/>
        </w:rPr>
        <w:t>Становище 2014/032997</w:t>
      </w:r>
      <w:r>
        <w:rPr>
          <w:lang w:val="bg-BG"/>
        </w:rPr>
        <w:t>,  т.7.2 (175) от решението на Комисията от 05.09.2014 г</w:t>
      </w:r>
      <w:r w:rsidRPr="00D16EFC">
        <w:rPr>
          <w:lang w:val="bg-BG"/>
        </w:rPr>
        <w:t>.</w:t>
      </w:r>
    </w:p>
  </w:footnote>
  <w:footnote w:id="3">
    <w:p w:rsidR="00742F63" w:rsidRPr="00AA47E4" w:rsidRDefault="00742F63" w:rsidP="00544A95">
      <w:pPr>
        <w:pStyle w:val="FootnoteText"/>
        <w:ind w:left="709"/>
        <w:jc w:val="both"/>
        <w:rPr>
          <w:lang w:val="bg-BG"/>
        </w:rPr>
      </w:pPr>
      <w:r>
        <w:rPr>
          <w:rStyle w:val="FootnoteReference"/>
        </w:rPr>
        <w:footnoteRef/>
      </w:r>
      <w:r w:rsidRPr="002E14BD">
        <w:rPr>
          <w:lang w:val="ru-RU"/>
        </w:rPr>
        <w:t xml:space="preserve"> </w:t>
      </w:r>
      <w:r w:rsidRPr="00AA47E4">
        <w:rPr>
          <w:lang w:val="bg-BG" w:eastAsia="en-US"/>
        </w:rPr>
        <w:t>т.7.2 (174) от Решен</w:t>
      </w:r>
      <w:r>
        <w:rPr>
          <w:lang w:val="bg-BG" w:eastAsia="en-US"/>
        </w:rPr>
        <w:t>ието на Комисията от 05.09.2014 г.</w:t>
      </w:r>
    </w:p>
  </w:footnote>
  <w:footnote w:id="4">
    <w:p w:rsidR="00632B96" w:rsidRPr="00632B96" w:rsidRDefault="00632B96" w:rsidP="00556138">
      <w:pPr>
        <w:spacing w:before="40" w:after="40" w:line="288" w:lineRule="auto"/>
        <w:ind w:left="720"/>
        <w:jc w:val="both"/>
        <w:rPr>
          <w:lang w:val="bg-BG"/>
        </w:rPr>
      </w:pPr>
      <w:r w:rsidRPr="00632B96">
        <w:rPr>
          <w:rStyle w:val="FootnoteReference"/>
        </w:rPr>
        <w:footnoteRef/>
      </w:r>
      <w:r w:rsidRPr="002E14BD">
        <w:rPr>
          <w:lang w:val="ru-RU"/>
        </w:rPr>
        <w:t xml:space="preserve"> </w:t>
      </w:r>
      <w:r w:rsidRPr="00632B96">
        <w:rPr>
          <w:lang w:val="bg-BG"/>
        </w:rPr>
        <w:t xml:space="preserve">Препоръчва се относителния дял за цената по пазарен аналог да е от 50-70 % в зависимост от </w:t>
      </w:r>
      <w:r w:rsidR="00544A95">
        <w:rPr>
          <w:lang w:val="bg-BG"/>
        </w:rPr>
        <w:t xml:space="preserve"> </w:t>
      </w:r>
      <w:r w:rsidRPr="00632B96">
        <w:rPr>
          <w:lang w:val="bg-BG"/>
        </w:rPr>
        <w:t xml:space="preserve">сходството му с оценявания имот. </w:t>
      </w:r>
    </w:p>
  </w:footnote>
  <w:footnote w:id="5">
    <w:p w:rsidR="006D57AC" w:rsidRPr="006D57AC" w:rsidRDefault="00D16EFC" w:rsidP="00D16EFC">
      <w:pPr>
        <w:pStyle w:val="FootnoteText"/>
        <w:ind w:left="709"/>
        <w:rPr>
          <w:lang w:val="bg-BG"/>
        </w:rPr>
      </w:pPr>
      <w:r w:rsidRPr="006D57AC">
        <w:rPr>
          <w:rStyle w:val="FootnoteReference"/>
        </w:rPr>
        <w:footnoteRef/>
      </w:r>
      <w:r w:rsidRPr="002E14BD">
        <w:rPr>
          <w:lang w:val="ru-RU"/>
        </w:rPr>
        <w:t xml:space="preserve"> </w:t>
      </w:r>
      <w:r w:rsidRPr="006D57AC">
        <w:rPr>
          <w:lang w:val="bg-BG" w:eastAsia="en-US"/>
        </w:rPr>
        <w:t>т.</w:t>
      </w:r>
      <w:r w:rsidR="006D57AC">
        <w:rPr>
          <w:lang w:val="bg-BG" w:eastAsia="en-US"/>
        </w:rPr>
        <w:t xml:space="preserve">7.2 </w:t>
      </w:r>
      <w:r w:rsidR="006D57AC" w:rsidRPr="006D57AC">
        <w:rPr>
          <w:rFonts w:eastAsia="MS Mincho"/>
          <w:lang w:val="bg-BG" w:eastAsia="ja-JP"/>
        </w:rPr>
        <w:t xml:space="preserve">(173), (174), </w:t>
      </w:r>
      <w:r w:rsidR="006D57AC">
        <w:rPr>
          <w:rFonts w:eastAsia="MS Mincho"/>
          <w:lang w:val="bg-BG" w:eastAsia="ja-JP"/>
        </w:rPr>
        <w:t xml:space="preserve">(175), </w:t>
      </w:r>
      <w:r w:rsidR="006D57AC" w:rsidRPr="006D57AC">
        <w:rPr>
          <w:rFonts w:eastAsia="MS Mincho"/>
          <w:lang w:val="bg-BG" w:eastAsia="ja-JP"/>
        </w:rPr>
        <w:t>(176), (178), (179)</w:t>
      </w:r>
      <w:r w:rsidRPr="006D57AC">
        <w:rPr>
          <w:lang w:val="bg-BG" w:eastAsia="en-US"/>
        </w:rPr>
        <w:t>,  от Решението на Комисията от 05.09.2014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E55" w:rsidRDefault="00690E55" w:rsidP="002E14B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0E55" w:rsidRDefault="00690E55" w:rsidP="002E14B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4BD" w:rsidRDefault="002E14BD" w:rsidP="00633AC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514E">
      <w:rPr>
        <w:rStyle w:val="PageNumber"/>
        <w:noProof/>
      </w:rPr>
      <w:t>9</w:t>
    </w:r>
    <w:r>
      <w:rPr>
        <w:rStyle w:val="PageNumber"/>
      </w:rPr>
      <w:fldChar w:fldCharType="end"/>
    </w:r>
  </w:p>
  <w:p w:rsidR="00875625" w:rsidRPr="002E14BD" w:rsidRDefault="00875625" w:rsidP="002E14BD">
    <w:pPr>
      <w:pBdr>
        <w:bottom w:val="single" w:sz="4" w:space="1" w:color="auto"/>
      </w:pBdr>
      <w:spacing w:before="40" w:after="40" w:line="288" w:lineRule="auto"/>
      <w:ind w:left="1077"/>
      <w:jc w:val="both"/>
      <w:rPr>
        <w:lang w:val="ru-RU"/>
      </w:rPr>
    </w:pPr>
    <w:r w:rsidRPr="001C07C1">
      <w:rPr>
        <w:b/>
        <w:bCs/>
        <w:lang w:val="bg-BG"/>
      </w:rPr>
      <w:t>Техническо задание</w:t>
    </w:r>
    <w:r w:rsidRPr="002E14BD">
      <w:rPr>
        <w:b/>
        <w:bCs/>
        <w:lang w:val="ru-RU"/>
      </w:rPr>
      <w:t xml:space="preserve"> за </w:t>
    </w:r>
    <w:r w:rsidRPr="001C07C1">
      <w:rPr>
        <w:b/>
        <w:bCs/>
        <w:lang w:val="bg-BG"/>
      </w:rPr>
      <w:t>и</w:t>
    </w:r>
    <w:r w:rsidRPr="001C07C1">
      <w:rPr>
        <w:b/>
        <w:bCs/>
        <w:lang w:val="ru-RU" w:eastAsia="en-US"/>
      </w:rPr>
      <w:t xml:space="preserve">збор на независим оценител </w:t>
    </w:r>
    <w:r w:rsidR="003740F1">
      <w:rPr>
        <w:b/>
        <w:bCs/>
        <w:lang w:val="ru-RU" w:eastAsia="en-US"/>
      </w:rPr>
      <w:t>и/или оценителски екип</w:t>
    </w:r>
  </w:p>
  <w:p w:rsidR="00B31EF8" w:rsidRPr="002E14BD" w:rsidRDefault="00B31EF8" w:rsidP="00875625">
    <w:pPr>
      <w:spacing w:before="40" w:after="40" w:line="288" w:lineRule="auto"/>
      <w:ind w:left="624"/>
      <w:jc w:val="both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4BD" w:rsidRDefault="002E14BD" w:rsidP="00633AC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514E">
      <w:rPr>
        <w:rStyle w:val="PageNumber"/>
        <w:noProof/>
      </w:rPr>
      <w:t>1</w:t>
    </w:r>
    <w:r>
      <w:rPr>
        <w:rStyle w:val="PageNumber"/>
      </w:rPr>
      <w:fldChar w:fldCharType="end"/>
    </w:r>
  </w:p>
  <w:p w:rsidR="00875625" w:rsidRPr="002E14BD" w:rsidRDefault="00875625" w:rsidP="002E14BD">
    <w:pPr>
      <w:pBdr>
        <w:bottom w:val="single" w:sz="4" w:space="1" w:color="auto"/>
      </w:pBdr>
      <w:spacing w:before="40" w:after="40" w:line="288" w:lineRule="auto"/>
      <w:ind w:left="624"/>
      <w:jc w:val="both"/>
      <w:rPr>
        <w:lang w:val="ru-RU"/>
      </w:rPr>
    </w:pPr>
    <w:r w:rsidRPr="001C07C1">
      <w:rPr>
        <w:b/>
        <w:bCs/>
        <w:lang w:val="bg-BG"/>
      </w:rPr>
      <w:t>Техническо задание</w:t>
    </w:r>
    <w:r w:rsidRPr="002E14BD">
      <w:rPr>
        <w:b/>
        <w:bCs/>
        <w:lang w:val="ru-RU"/>
      </w:rPr>
      <w:t xml:space="preserve"> за </w:t>
    </w:r>
    <w:r w:rsidRPr="001C07C1">
      <w:rPr>
        <w:b/>
        <w:bCs/>
        <w:lang w:val="bg-BG"/>
      </w:rPr>
      <w:t>и</w:t>
    </w:r>
    <w:r w:rsidRPr="001C07C1">
      <w:rPr>
        <w:b/>
        <w:bCs/>
        <w:lang w:val="ru-RU" w:eastAsia="en-US"/>
      </w:rPr>
      <w:t xml:space="preserve">збор на независим оценител </w:t>
    </w:r>
    <w:r w:rsidR="00B67EC5">
      <w:rPr>
        <w:b/>
        <w:bCs/>
        <w:lang w:val="ru-RU" w:eastAsia="en-US"/>
      </w:rPr>
      <w:t>и/или оценителски екип</w:t>
    </w:r>
  </w:p>
  <w:p w:rsidR="006075CD" w:rsidRPr="002E14BD" w:rsidRDefault="00875625" w:rsidP="00875625">
    <w:pPr>
      <w:pStyle w:val="Header"/>
      <w:tabs>
        <w:tab w:val="clear" w:pos="4153"/>
        <w:tab w:val="clear" w:pos="8306"/>
        <w:tab w:val="center" w:pos="4556"/>
        <w:tab w:val="right" w:pos="9112"/>
      </w:tabs>
      <w:rPr>
        <w:lang w:val="ru-RU"/>
      </w:rPr>
    </w:pPr>
    <w:r w:rsidRPr="002E14BD">
      <w:rPr>
        <w:lang w:val="ru-RU"/>
      </w:rPr>
      <w:tab/>
    </w:r>
    <w:r w:rsidRPr="002E14BD"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E3D"/>
    <w:multiLevelType w:val="hybridMultilevel"/>
    <w:tmpl w:val="B3AC7E1A"/>
    <w:lvl w:ilvl="0" w:tplc="6C0EF096">
      <w:start w:val="1"/>
      <w:numFmt w:val="bullet"/>
      <w:lvlText w:val=""/>
      <w:lvlJc w:val="left"/>
      <w:pPr>
        <w:ind w:left="644" w:hanging="360"/>
      </w:pPr>
      <w:rPr>
        <w:rFonts w:ascii="Wingdings" w:hAnsi="Wingdings" w:hint="default"/>
        <w:effect w:val="none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2A46F7E"/>
    <w:multiLevelType w:val="hybridMultilevel"/>
    <w:tmpl w:val="B8148A66"/>
    <w:lvl w:ilvl="0" w:tplc="C20E0A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06F86"/>
    <w:multiLevelType w:val="hybridMultilevel"/>
    <w:tmpl w:val="896C5F80"/>
    <w:lvl w:ilvl="0" w:tplc="20302D70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i w:val="0"/>
        <w:position w:val="0"/>
        <w:sz w:val="24"/>
        <w:effect w:val="no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321D6"/>
    <w:multiLevelType w:val="hybridMultilevel"/>
    <w:tmpl w:val="9FD2B1D2"/>
    <w:lvl w:ilvl="0" w:tplc="0402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effect w:val="none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ACA23B5"/>
    <w:multiLevelType w:val="hybridMultilevel"/>
    <w:tmpl w:val="2EE6A80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D42E28"/>
    <w:multiLevelType w:val="hybridMultilevel"/>
    <w:tmpl w:val="C67AC162"/>
    <w:lvl w:ilvl="0" w:tplc="66E6E26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rinda" w:hAnsi="Vrinda" w:hint="default"/>
        <w:effect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8246F"/>
    <w:multiLevelType w:val="hybridMultilevel"/>
    <w:tmpl w:val="CE2E6482"/>
    <w:lvl w:ilvl="0" w:tplc="138419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6C7856"/>
    <w:multiLevelType w:val="hybridMultilevel"/>
    <w:tmpl w:val="3CE2FBD8"/>
    <w:lvl w:ilvl="0" w:tplc="75BADA46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9D9595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B414B5"/>
    <w:multiLevelType w:val="hybridMultilevel"/>
    <w:tmpl w:val="2E7A554E"/>
    <w:lvl w:ilvl="0" w:tplc="6DBC3E36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0E64541"/>
    <w:multiLevelType w:val="singleLevel"/>
    <w:tmpl w:val="335A4D3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1E74AF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2863077"/>
    <w:multiLevelType w:val="hybridMultilevel"/>
    <w:tmpl w:val="1CFC3DC0"/>
    <w:lvl w:ilvl="0" w:tplc="B65C5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7C61D80"/>
    <w:multiLevelType w:val="hybridMultilevel"/>
    <w:tmpl w:val="DE62F5FA"/>
    <w:lvl w:ilvl="0" w:tplc="87DC96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5D3A41"/>
    <w:multiLevelType w:val="hybridMultilevel"/>
    <w:tmpl w:val="29120D22"/>
    <w:lvl w:ilvl="0" w:tplc="CBCE18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F2013DC"/>
    <w:multiLevelType w:val="hybridMultilevel"/>
    <w:tmpl w:val="B7B07D38"/>
    <w:lvl w:ilvl="0" w:tplc="4420D58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6C6086"/>
    <w:multiLevelType w:val="singleLevel"/>
    <w:tmpl w:val="96129A88"/>
    <w:lvl w:ilvl="0">
      <w:start w:val="1"/>
      <w:numFmt w:val="none"/>
      <w:lvlText w:val=""/>
      <w:legacy w:legacy="1" w:legacySpace="120" w:legacyIndent="360"/>
      <w:lvlJc w:val="left"/>
      <w:pPr>
        <w:ind w:left="720" w:hanging="360"/>
      </w:pPr>
      <w:rPr>
        <w:rFonts w:ascii="Wingdings" w:hAnsi="Wingdings" w:hint="default"/>
        <w:sz w:val="28"/>
      </w:rPr>
    </w:lvl>
  </w:abstractNum>
  <w:abstractNum w:abstractNumId="17">
    <w:nsid w:val="313B6235"/>
    <w:multiLevelType w:val="hybridMultilevel"/>
    <w:tmpl w:val="B2F04F3C"/>
    <w:lvl w:ilvl="0" w:tplc="75BADA46">
      <w:start w:val="2"/>
      <w:numFmt w:val="bullet"/>
      <w:lvlText w:val="-"/>
      <w:lvlJc w:val="left"/>
      <w:pPr>
        <w:ind w:left="2064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8">
    <w:nsid w:val="3274523A"/>
    <w:multiLevelType w:val="singleLevel"/>
    <w:tmpl w:val="F54633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8205AAB"/>
    <w:multiLevelType w:val="singleLevel"/>
    <w:tmpl w:val="335A4D3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86542EB"/>
    <w:multiLevelType w:val="hybridMultilevel"/>
    <w:tmpl w:val="7A661D42"/>
    <w:lvl w:ilvl="0" w:tplc="B5B4548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1D576F"/>
    <w:multiLevelType w:val="hybridMultilevel"/>
    <w:tmpl w:val="1524885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4C2439"/>
    <w:multiLevelType w:val="hybridMultilevel"/>
    <w:tmpl w:val="9F225766"/>
    <w:lvl w:ilvl="0" w:tplc="D33EA842">
      <w:start w:val="1"/>
      <w:numFmt w:val="decimal"/>
      <w:lvlText w:val="6.%1."/>
      <w:lvlJc w:val="left"/>
      <w:pPr>
        <w:ind w:left="1086" w:hanging="360"/>
      </w:pPr>
      <w:rPr>
        <w:rFonts w:hint="default"/>
        <w:b w:val="0"/>
        <w:i w:val="0"/>
        <w:position w:val="0"/>
        <w:sz w:val="24"/>
        <w:effect w:val="none"/>
      </w:rPr>
    </w:lvl>
    <w:lvl w:ilvl="1" w:tplc="04020019" w:tentative="1">
      <w:start w:val="1"/>
      <w:numFmt w:val="lowerLetter"/>
      <w:lvlText w:val="%2."/>
      <w:lvlJc w:val="left"/>
      <w:pPr>
        <w:ind w:left="1806" w:hanging="360"/>
      </w:pPr>
    </w:lvl>
    <w:lvl w:ilvl="2" w:tplc="0402001B" w:tentative="1">
      <w:start w:val="1"/>
      <w:numFmt w:val="lowerRoman"/>
      <w:lvlText w:val="%3."/>
      <w:lvlJc w:val="right"/>
      <w:pPr>
        <w:ind w:left="2526" w:hanging="180"/>
      </w:pPr>
    </w:lvl>
    <w:lvl w:ilvl="3" w:tplc="0402000F" w:tentative="1">
      <w:start w:val="1"/>
      <w:numFmt w:val="decimal"/>
      <w:lvlText w:val="%4."/>
      <w:lvlJc w:val="left"/>
      <w:pPr>
        <w:ind w:left="3246" w:hanging="360"/>
      </w:pPr>
    </w:lvl>
    <w:lvl w:ilvl="4" w:tplc="04020019" w:tentative="1">
      <w:start w:val="1"/>
      <w:numFmt w:val="lowerLetter"/>
      <w:lvlText w:val="%5."/>
      <w:lvlJc w:val="left"/>
      <w:pPr>
        <w:ind w:left="3966" w:hanging="360"/>
      </w:pPr>
    </w:lvl>
    <w:lvl w:ilvl="5" w:tplc="0402001B" w:tentative="1">
      <w:start w:val="1"/>
      <w:numFmt w:val="lowerRoman"/>
      <w:lvlText w:val="%6."/>
      <w:lvlJc w:val="right"/>
      <w:pPr>
        <w:ind w:left="4686" w:hanging="180"/>
      </w:pPr>
    </w:lvl>
    <w:lvl w:ilvl="6" w:tplc="0402000F" w:tentative="1">
      <w:start w:val="1"/>
      <w:numFmt w:val="decimal"/>
      <w:lvlText w:val="%7."/>
      <w:lvlJc w:val="left"/>
      <w:pPr>
        <w:ind w:left="5406" w:hanging="360"/>
      </w:pPr>
    </w:lvl>
    <w:lvl w:ilvl="7" w:tplc="04020019" w:tentative="1">
      <w:start w:val="1"/>
      <w:numFmt w:val="lowerLetter"/>
      <w:lvlText w:val="%8."/>
      <w:lvlJc w:val="left"/>
      <w:pPr>
        <w:ind w:left="6126" w:hanging="360"/>
      </w:pPr>
    </w:lvl>
    <w:lvl w:ilvl="8" w:tplc="0402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3">
    <w:nsid w:val="3B71128A"/>
    <w:multiLevelType w:val="hybridMultilevel"/>
    <w:tmpl w:val="C076E30A"/>
    <w:lvl w:ilvl="0" w:tplc="335A4D3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1171E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3F71AD0"/>
    <w:multiLevelType w:val="hybridMultilevel"/>
    <w:tmpl w:val="CAA0FEDC"/>
    <w:lvl w:ilvl="0" w:tplc="666CA038">
      <w:start w:val="1"/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Vrinda" w:hAnsi="Vrinda" w:hint="default"/>
        <w:effect w:val="none"/>
      </w:rPr>
    </w:lvl>
    <w:lvl w:ilvl="1" w:tplc="04020003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26">
    <w:nsid w:val="44246E70"/>
    <w:multiLevelType w:val="hybridMultilevel"/>
    <w:tmpl w:val="178CB680"/>
    <w:lvl w:ilvl="0" w:tplc="637037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5FB73FF"/>
    <w:multiLevelType w:val="hybridMultilevel"/>
    <w:tmpl w:val="B5642D5E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C6D488D"/>
    <w:multiLevelType w:val="hybridMultilevel"/>
    <w:tmpl w:val="00C288A4"/>
    <w:lvl w:ilvl="0" w:tplc="666CA038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Vrinda" w:hAnsi="Vrinda" w:hint="default"/>
        <w:effect w:val="none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CA17E3E"/>
    <w:multiLevelType w:val="hybridMultilevel"/>
    <w:tmpl w:val="FC946B5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4FE84777"/>
    <w:multiLevelType w:val="singleLevel"/>
    <w:tmpl w:val="C11AB1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B261A28"/>
    <w:multiLevelType w:val="hybridMultilevel"/>
    <w:tmpl w:val="6568BF40"/>
    <w:lvl w:ilvl="0" w:tplc="F098B4C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position w:val="0"/>
        <w:sz w:val="24"/>
        <w:effect w:val="no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7D1E15"/>
    <w:multiLevelType w:val="hybridMultilevel"/>
    <w:tmpl w:val="D56653D0"/>
    <w:lvl w:ilvl="0" w:tplc="8AEE77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CEC1AA0"/>
    <w:multiLevelType w:val="hybridMultilevel"/>
    <w:tmpl w:val="4D18F29E"/>
    <w:lvl w:ilvl="0" w:tplc="B1685C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9DF5FB8"/>
    <w:multiLevelType w:val="hybridMultilevel"/>
    <w:tmpl w:val="B8148A66"/>
    <w:lvl w:ilvl="0" w:tplc="C20E0A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283E83"/>
    <w:multiLevelType w:val="hybridMultilevel"/>
    <w:tmpl w:val="EA2C5C1E"/>
    <w:lvl w:ilvl="0" w:tplc="87B21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79016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DAD31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F983301"/>
    <w:multiLevelType w:val="hybridMultilevel"/>
    <w:tmpl w:val="CF50BCC6"/>
    <w:lvl w:ilvl="0" w:tplc="134498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7A13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30D9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028A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C21C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667C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2B4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8083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4296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30"/>
  </w:num>
  <w:num w:numId="4">
    <w:abstractNumId w:val="37"/>
  </w:num>
  <w:num w:numId="5">
    <w:abstractNumId w:val="18"/>
  </w:num>
  <w:num w:numId="6">
    <w:abstractNumId w:val="10"/>
  </w:num>
  <w:num w:numId="7">
    <w:abstractNumId w:val="38"/>
  </w:num>
  <w:num w:numId="8">
    <w:abstractNumId w:val="11"/>
  </w:num>
  <w:num w:numId="9">
    <w:abstractNumId w:val="36"/>
  </w:num>
  <w:num w:numId="10">
    <w:abstractNumId w:val="24"/>
  </w:num>
  <w:num w:numId="11">
    <w:abstractNumId w:val="7"/>
  </w:num>
  <w:num w:numId="12">
    <w:abstractNumId w:val="4"/>
  </w:num>
  <w:num w:numId="13">
    <w:abstractNumId w:val="17"/>
  </w:num>
  <w:num w:numId="14">
    <w:abstractNumId w:val="0"/>
  </w:num>
  <w:num w:numId="15">
    <w:abstractNumId w:val="14"/>
  </w:num>
  <w:num w:numId="16">
    <w:abstractNumId w:val="22"/>
  </w:num>
  <w:num w:numId="17">
    <w:abstractNumId w:val="2"/>
  </w:num>
  <w:num w:numId="18">
    <w:abstractNumId w:val="23"/>
  </w:num>
  <w:num w:numId="19">
    <w:abstractNumId w:val="26"/>
  </w:num>
  <w:num w:numId="20">
    <w:abstractNumId w:val="33"/>
  </w:num>
  <w:num w:numId="21">
    <w:abstractNumId w:val="9"/>
  </w:num>
  <w:num w:numId="22">
    <w:abstractNumId w:val="13"/>
  </w:num>
  <w:num w:numId="23">
    <w:abstractNumId w:val="3"/>
  </w:num>
  <w:num w:numId="24">
    <w:abstractNumId w:val="34"/>
  </w:num>
  <w:num w:numId="25">
    <w:abstractNumId w:val="16"/>
  </w:num>
  <w:num w:numId="26">
    <w:abstractNumId w:val="28"/>
  </w:num>
  <w:num w:numId="27">
    <w:abstractNumId w:val="21"/>
  </w:num>
  <w:num w:numId="28">
    <w:abstractNumId w:val="15"/>
  </w:num>
  <w:num w:numId="29">
    <w:abstractNumId w:val="27"/>
  </w:num>
  <w:num w:numId="30">
    <w:abstractNumId w:val="29"/>
  </w:num>
  <w:num w:numId="31">
    <w:abstractNumId w:val="35"/>
  </w:num>
  <w:num w:numId="32">
    <w:abstractNumId w:val="12"/>
  </w:num>
  <w:num w:numId="33">
    <w:abstractNumId w:val="25"/>
  </w:num>
  <w:num w:numId="34">
    <w:abstractNumId w:val="1"/>
  </w:num>
  <w:num w:numId="35">
    <w:abstractNumId w:val="5"/>
  </w:num>
  <w:num w:numId="36">
    <w:abstractNumId w:val="20"/>
  </w:num>
  <w:num w:numId="37">
    <w:abstractNumId w:val="6"/>
  </w:num>
  <w:num w:numId="38">
    <w:abstractNumId w:val="31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0F"/>
    <w:rsid w:val="00007D18"/>
    <w:rsid w:val="000147EC"/>
    <w:rsid w:val="00021871"/>
    <w:rsid w:val="000257A9"/>
    <w:rsid w:val="000363D7"/>
    <w:rsid w:val="00040540"/>
    <w:rsid w:val="000449A0"/>
    <w:rsid w:val="00044CCC"/>
    <w:rsid w:val="00056B88"/>
    <w:rsid w:val="0006683F"/>
    <w:rsid w:val="000700CF"/>
    <w:rsid w:val="000A1B2D"/>
    <w:rsid w:val="000A1ECF"/>
    <w:rsid w:val="000C2993"/>
    <w:rsid w:val="000C5253"/>
    <w:rsid w:val="000E0CC8"/>
    <w:rsid w:val="000E1F86"/>
    <w:rsid w:val="000E3C8D"/>
    <w:rsid w:val="000E557A"/>
    <w:rsid w:val="000F4FCD"/>
    <w:rsid w:val="000F5E4C"/>
    <w:rsid w:val="0012506B"/>
    <w:rsid w:val="00142C1F"/>
    <w:rsid w:val="00152D6F"/>
    <w:rsid w:val="001547C1"/>
    <w:rsid w:val="00162AEB"/>
    <w:rsid w:val="001675C0"/>
    <w:rsid w:val="001747A8"/>
    <w:rsid w:val="00177913"/>
    <w:rsid w:val="00195BEF"/>
    <w:rsid w:val="0019643D"/>
    <w:rsid w:val="001C07C1"/>
    <w:rsid w:val="001C610F"/>
    <w:rsid w:val="001C7FD0"/>
    <w:rsid w:val="001D1542"/>
    <w:rsid w:val="001E7AA7"/>
    <w:rsid w:val="0020463C"/>
    <w:rsid w:val="002078CD"/>
    <w:rsid w:val="002273BC"/>
    <w:rsid w:val="00234FEC"/>
    <w:rsid w:val="00242383"/>
    <w:rsid w:val="00251BB4"/>
    <w:rsid w:val="002536E7"/>
    <w:rsid w:val="0027118C"/>
    <w:rsid w:val="00293078"/>
    <w:rsid w:val="002A68AB"/>
    <w:rsid w:val="002C60F2"/>
    <w:rsid w:val="002E14BD"/>
    <w:rsid w:val="002E4AF4"/>
    <w:rsid w:val="002E79DA"/>
    <w:rsid w:val="002F0160"/>
    <w:rsid w:val="002F5A68"/>
    <w:rsid w:val="0031280E"/>
    <w:rsid w:val="00324D35"/>
    <w:rsid w:val="00350E68"/>
    <w:rsid w:val="003633F6"/>
    <w:rsid w:val="0036513B"/>
    <w:rsid w:val="00365672"/>
    <w:rsid w:val="00365DE4"/>
    <w:rsid w:val="003735F3"/>
    <w:rsid w:val="003740F1"/>
    <w:rsid w:val="00394E52"/>
    <w:rsid w:val="003B183A"/>
    <w:rsid w:val="003C0719"/>
    <w:rsid w:val="003C7A8A"/>
    <w:rsid w:val="003D4BB5"/>
    <w:rsid w:val="0040305C"/>
    <w:rsid w:val="0041187D"/>
    <w:rsid w:val="004119EC"/>
    <w:rsid w:val="004134B8"/>
    <w:rsid w:val="00417636"/>
    <w:rsid w:val="00423819"/>
    <w:rsid w:val="00427E95"/>
    <w:rsid w:val="00432468"/>
    <w:rsid w:val="00435FAF"/>
    <w:rsid w:val="00452536"/>
    <w:rsid w:val="00455842"/>
    <w:rsid w:val="00461EA9"/>
    <w:rsid w:val="00472D5A"/>
    <w:rsid w:val="0047428B"/>
    <w:rsid w:val="004A0601"/>
    <w:rsid w:val="004A6A62"/>
    <w:rsid w:val="004E70A3"/>
    <w:rsid w:val="004F0508"/>
    <w:rsid w:val="004F087A"/>
    <w:rsid w:val="004F6E79"/>
    <w:rsid w:val="0050315C"/>
    <w:rsid w:val="00504D1D"/>
    <w:rsid w:val="00523CBD"/>
    <w:rsid w:val="00532782"/>
    <w:rsid w:val="00532C81"/>
    <w:rsid w:val="00544A95"/>
    <w:rsid w:val="00546056"/>
    <w:rsid w:val="00551FF3"/>
    <w:rsid w:val="00553179"/>
    <w:rsid w:val="00555900"/>
    <w:rsid w:val="00556138"/>
    <w:rsid w:val="00562A65"/>
    <w:rsid w:val="005829EA"/>
    <w:rsid w:val="005A1D3C"/>
    <w:rsid w:val="005A5FCE"/>
    <w:rsid w:val="00604322"/>
    <w:rsid w:val="006075CD"/>
    <w:rsid w:val="006237D1"/>
    <w:rsid w:val="00624C6D"/>
    <w:rsid w:val="0063079A"/>
    <w:rsid w:val="006322E3"/>
    <w:rsid w:val="00632B96"/>
    <w:rsid w:val="00633ACD"/>
    <w:rsid w:val="00640BED"/>
    <w:rsid w:val="00646104"/>
    <w:rsid w:val="00647D56"/>
    <w:rsid w:val="006604B8"/>
    <w:rsid w:val="006735FA"/>
    <w:rsid w:val="0068514E"/>
    <w:rsid w:val="00690E55"/>
    <w:rsid w:val="00694B99"/>
    <w:rsid w:val="0069558B"/>
    <w:rsid w:val="006A0CB7"/>
    <w:rsid w:val="006A321C"/>
    <w:rsid w:val="006B00B0"/>
    <w:rsid w:val="006B5235"/>
    <w:rsid w:val="006C1A4F"/>
    <w:rsid w:val="006C66D1"/>
    <w:rsid w:val="006C77BB"/>
    <w:rsid w:val="006D57AC"/>
    <w:rsid w:val="006D618C"/>
    <w:rsid w:val="006F59C8"/>
    <w:rsid w:val="0071003C"/>
    <w:rsid w:val="00742F63"/>
    <w:rsid w:val="007455F2"/>
    <w:rsid w:val="0074726C"/>
    <w:rsid w:val="007737AC"/>
    <w:rsid w:val="00783710"/>
    <w:rsid w:val="00785701"/>
    <w:rsid w:val="00796D2D"/>
    <w:rsid w:val="007A4B29"/>
    <w:rsid w:val="007C0482"/>
    <w:rsid w:val="007D742D"/>
    <w:rsid w:val="007F128F"/>
    <w:rsid w:val="00811581"/>
    <w:rsid w:val="00815127"/>
    <w:rsid w:val="00835AE0"/>
    <w:rsid w:val="00875625"/>
    <w:rsid w:val="0087581F"/>
    <w:rsid w:val="00886F0F"/>
    <w:rsid w:val="00886F32"/>
    <w:rsid w:val="008B3B98"/>
    <w:rsid w:val="008B765E"/>
    <w:rsid w:val="008D1547"/>
    <w:rsid w:val="008D7CAA"/>
    <w:rsid w:val="008F3DBA"/>
    <w:rsid w:val="009042A8"/>
    <w:rsid w:val="009138B3"/>
    <w:rsid w:val="00926C47"/>
    <w:rsid w:val="0093414A"/>
    <w:rsid w:val="00934D6A"/>
    <w:rsid w:val="00936CFA"/>
    <w:rsid w:val="0094308E"/>
    <w:rsid w:val="00963CCB"/>
    <w:rsid w:val="009757DC"/>
    <w:rsid w:val="00977A5C"/>
    <w:rsid w:val="00994564"/>
    <w:rsid w:val="00997586"/>
    <w:rsid w:val="009B3CE0"/>
    <w:rsid w:val="009C5A4D"/>
    <w:rsid w:val="009E404A"/>
    <w:rsid w:val="00A243FF"/>
    <w:rsid w:val="00A26157"/>
    <w:rsid w:val="00A30B76"/>
    <w:rsid w:val="00A30BD6"/>
    <w:rsid w:val="00A40604"/>
    <w:rsid w:val="00A42436"/>
    <w:rsid w:val="00A66C64"/>
    <w:rsid w:val="00A679D8"/>
    <w:rsid w:val="00AA13AF"/>
    <w:rsid w:val="00AA1975"/>
    <w:rsid w:val="00AA47E4"/>
    <w:rsid w:val="00AA74CB"/>
    <w:rsid w:val="00AA752D"/>
    <w:rsid w:val="00AB17E5"/>
    <w:rsid w:val="00AC03FB"/>
    <w:rsid w:val="00AD4280"/>
    <w:rsid w:val="00AD7BDE"/>
    <w:rsid w:val="00AE493B"/>
    <w:rsid w:val="00AE4DCE"/>
    <w:rsid w:val="00B031AA"/>
    <w:rsid w:val="00B23018"/>
    <w:rsid w:val="00B31EF8"/>
    <w:rsid w:val="00B50C89"/>
    <w:rsid w:val="00B67EC5"/>
    <w:rsid w:val="00B8195F"/>
    <w:rsid w:val="00B83AE1"/>
    <w:rsid w:val="00B94E61"/>
    <w:rsid w:val="00BC0907"/>
    <w:rsid w:val="00BE3568"/>
    <w:rsid w:val="00C211E1"/>
    <w:rsid w:val="00C279CF"/>
    <w:rsid w:val="00C32FAD"/>
    <w:rsid w:val="00C33DE5"/>
    <w:rsid w:val="00C35417"/>
    <w:rsid w:val="00C500AB"/>
    <w:rsid w:val="00C52EBF"/>
    <w:rsid w:val="00C60402"/>
    <w:rsid w:val="00C60BBF"/>
    <w:rsid w:val="00C804E8"/>
    <w:rsid w:val="00C83437"/>
    <w:rsid w:val="00C9649F"/>
    <w:rsid w:val="00CB4BDA"/>
    <w:rsid w:val="00CC1E6B"/>
    <w:rsid w:val="00CD3A9D"/>
    <w:rsid w:val="00CF4C56"/>
    <w:rsid w:val="00D16EFC"/>
    <w:rsid w:val="00D21198"/>
    <w:rsid w:val="00D23302"/>
    <w:rsid w:val="00D24308"/>
    <w:rsid w:val="00D50913"/>
    <w:rsid w:val="00D51C3F"/>
    <w:rsid w:val="00D644A3"/>
    <w:rsid w:val="00D87DB3"/>
    <w:rsid w:val="00D91439"/>
    <w:rsid w:val="00D94892"/>
    <w:rsid w:val="00D963AF"/>
    <w:rsid w:val="00D97926"/>
    <w:rsid w:val="00DD01BC"/>
    <w:rsid w:val="00E11EBE"/>
    <w:rsid w:val="00E75BF5"/>
    <w:rsid w:val="00EA42A6"/>
    <w:rsid w:val="00EC3E1F"/>
    <w:rsid w:val="00EC5D5A"/>
    <w:rsid w:val="00ED11B6"/>
    <w:rsid w:val="00ED4AC1"/>
    <w:rsid w:val="00EF1EA3"/>
    <w:rsid w:val="00EF290E"/>
    <w:rsid w:val="00F110A2"/>
    <w:rsid w:val="00F15AE2"/>
    <w:rsid w:val="00F259D7"/>
    <w:rsid w:val="00F32A54"/>
    <w:rsid w:val="00F33CE1"/>
    <w:rsid w:val="00F52DD8"/>
    <w:rsid w:val="00F64584"/>
    <w:rsid w:val="00F67A11"/>
    <w:rsid w:val="00F701E4"/>
    <w:rsid w:val="00F80575"/>
    <w:rsid w:val="00F82ECE"/>
    <w:rsid w:val="00FA037D"/>
    <w:rsid w:val="00FA0C4E"/>
    <w:rsid w:val="00FA611A"/>
    <w:rsid w:val="00FC5BF0"/>
    <w:rsid w:val="00FD4AFD"/>
    <w:rsid w:val="00FE6CA1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8"/>
      <w:lang w:val="bg-BG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28"/>
      <w:lang w:val="bg-BG"/>
    </w:rPr>
  </w:style>
  <w:style w:type="paragraph" w:styleId="Subtitle">
    <w:name w:val="Subtitle"/>
    <w:basedOn w:val="Normal"/>
    <w:qFormat/>
    <w:pPr>
      <w:pBdr>
        <w:bottom w:val="single" w:sz="12" w:space="1" w:color="auto"/>
      </w:pBdr>
      <w:jc w:val="center"/>
    </w:pPr>
    <w:rPr>
      <w:rFonts w:ascii="Courier New" w:hAnsi="Courier New"/>
      <w:b/>
      <w:sz w:val="28"/>
      <w:lang w:val="bg-BG"/>
    </w:rPr>
  </w:style>
  <w:style w:type="paragraph" w:styleId="BodyTextIndent2">
    <w:name w:val="Body Text Indent 2"/>
    <w:basedOn w:val="Normal"/>
    <w:pPr>
      <w:ind w:firstLine="720"/>
      <w:jc w:val="both"/>
    </w:pPr>
    <w:rPr>
      <w:sz w:val="24"/>
      <w:lang w:val="bg-BG"/>
    </w:rPr>
  </w:style>
  <w:style w:type="paragraph" w:styleId="BodyText2">
    <w:name w:val="Body Text 2"/>
    <w:basedOn w:val="Normal"/>
    <w:pPr>
      <w:jc w:val="center"/>
    </w:pPr>
    <w:rPr>
      <w:sz w:val="28"/>
      <w:lang w:val="bg-BG"/>
    </w:rPr>
  </w:style>
  <w:style w:type="paragraph" w:styleId="BodyTextIndent">
    <w:name w:val="Body Text Indent"/>
    <w:basedOn w:val="Normal"/>
    <w:pPr>
      <w:ind w:left="720"/>
      <w:jc w:val="both"/>
    </w:pPr>
    <w:rPr>
      <w:sz w:val="28"/>
      <w:lang w:val="bg-BG"/>
    </w:rPr>
  </w:style>
  <w:style w:type="paragraph" w:styleId="BodyTextIndent3">
    <w:name w:val="Body Text Indent 3"/>
    <w:basedOn w:val="Normal"/>
    <w:pPr>
      <w:ind w:firstLine="720"/>
      <w:jc w:val="both"/>
    </w:pPr>
    <w:rPr>
      <w:b/>
      <w:sz w:val="28"/>
      <w:lang w:val="bg-BG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both"/>
    </w:pPr>
    <w:rPr>
      <w:b/>
      <w:sz w:val="28"/>
      <w:lang w:val="bg-BG"/>
    </w:rPr>
  </w:style>
  <w:style w:type="paragraph" w:styleId="BlockText">
    <w:name w:val="Block Text"/>
    <w:basedOn w:val="Normal"/>
    <w:pPr>
      <w:ind w:left="720" w:right="7"/>
      <w:jc w:val="both"/>
    </w:pPr>
    <w:rPr>
      <w:sz w:val="24"/>
    </w:rPr>
  </w:style>
  <w:style w:type="paragraph" w:styleId="BalloonText">
    <w:name w:val="Balloon Text"/>
    <w:basedOn w:val="Normal"/>
    <w:semiHidden/>
    <w:rsid w:val="0081158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0E557A"/>
    <w:rPr>
      <w:sz w:val="28"/>
    </w:rPr>
  </w:style>
  <w:style w:type="paragraph" w:customStyle="1" w:styleId="CharChar2CharCharCharCharCharChar">
    <w:name w:val="Char Char2 Char Char Char Char Char Char"/>
    <w:basedOn w:val="Normal"/>
    <w:rsid w:val="000E557A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customStyle="1" w:styleId="HeaderChar">
    <w:name w:val="Header Char"/>
    <w:link w:val="Header"/>
    <w:uiPriority w:val="99"/>
    <w:rsid w:val="006075CD"/>
    <w:rPr>
      <w:lang w:val="en-AU"/>
    </w:rPr>
  </w:style>
  <w:style w:type="character" w:customStyle="1" w:styleId="FooterChar">
    <w:name w:val="Footer Char"/>
    <w:link w:val="Footer"/>
    <w:uiPriority w:val="99"/>
    <w:rsid w:val="006A321C"/>
    <w:rPr>
      <w:lang w:val="en-AU"/>
    </w:rPr>
  </w:style>
  <w:style w:type="paragraph" w:styleId="FootnoteText">
    <w:name w:val="footnote text"/>
    <w:basedOn w:val="Normal"/>
    <w:link w:val="FootnoteTextChar"/>
    <w:rsid w:val="00AA47E4"/>
  </w:style>
  <w:style w:type="character" w:customStyle="1" w:styleId="FootnoteTextChar">
    <w:name w:val="Footnote Text Char"/>
    <w:link w:val="FootnoteText"/>
    <w:rsid w:val="00AA47E4"/>
    <w:rPr>
      <w:lang w:val="en-AU"/>
    </w:rPr>
  </w:style>
  <w:style w:type="character" w:styleId="FootnoteReference">
    <w:name w:val="footnote reference"/>
    <w:rsid w:val="00AA47E4"/>
    <w:rPr>
      <w:vertAlign w:val="superscript"/>
    </w:rPr>
  </w:style>
  <w:style w:type="paragraph" w:customStyle="1" w:styleId="Normal1">
    <w:name w:val="Normal1"/>
    <w:basedOn w:val="Normal"/>
    <w:rsid w:val="009C5A4D"/>
    <w:pPr>
      <w:tabs>
        <w:tab w:val="left" w:pos="1134"/>
        <w:tab w:val="left" w:pos="1701"/>
        <w:tab w:val="left" w:pos="2268"/>
      </w:tabs>
      <w:spacing w:before="120" w:after="120"/>
      <w:ind w:firstLine="360"/>
      <w:jc w:val="both"/>
    </w:pPr>
    <w:rPr>
      <w:rFonts w:ascii="Calibri" w:hAnsi="Calibri"/>
      <w:sz w:val="28"/>
      <w:lang w:val="en-US" w:eastAsia="en-US"/>
    </w:rPr>
  </w:style>
  <w:style w:type="paragraph" w:customStyle="1" w:styleId="NormalText">
    <w:name w:val="Normal Text"/>
    <w:basedOn w:val="Normal"/>
    <w:rsid w:val="00875625"/>
    <w:pPr>
      <w:widowControl w:val="0"/>
      <w:overflowPunct w:val="0"/>
      <w:autoSpaceDE w:val="0"/>
      <w:autoSpaceDN w:val="0"/>
      <w:adjustRightInd w:val="0"/>
      <w:spacing w:line="360" w:lineRule="auto"/>
      <w:ind w:firstLine="680"/>
      <w:jc w:val="both"/>
      <w:textAlignment w:val="baseline"/>
    </w:pPr>
    <w:rPr>
      <w:sz w:val="26"/>
      <w:lang w:val="bg-BG"/>
    </w:rPr>
  </w:style>
  <w:style w:type="table" w:styleId="TableGrid5">
    <w:name w:val="Table Grid 5"/>
    <w:basedOn w:val="TableNormal"/>
    <w:rsid w:val="00FA0C4E"/>
    <w:rPr>
      <w:rFonts w:eastAsia="MS Minch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8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8"/>
      <w:lang w:val="bg-BG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28"/>
      <w:lang w:val="bg-BG"/>
    </w:rPr>
  </w:style>
  <w:style w:type="paragraph" w:styleId="Subtitle">
    <w:name w:val="Subtitle"/>
    <w:basedOn w:val="Normal"/>
    <w:qFormat/>
    <w:pPr>
      <w:pBdr>
        <w:bottom w:val="single" w:sz="12" w:space="1" w:color="auto"/>
      </w:pBdr>
      <w:jc w:val="center"/>
    </w:pPr>
    <w:rPr>
      <w:rFonts w:ascii="Courier New" w:hAnsi="Courier New"/>
      <w:b/>
      <w:sz w:val="28"/>
      <w:lang w:val="bg-BG"/>
    </w:rPr>
  </w:style>
  <w:style w:type="paragraph" w:styleId="BodyTextIndent2">
    <w:name w:val="Body Text Indent 2"/>
    <w:basedOn w:val="Normal"/>
    <w:pPr>
      <w:ind w:firstLine="720"/>
      <w:jc w:val="both"/>
    </w:pPr>
    <w:rPr>
      <w:sz w:val="24"/>
      <w:lang w:val="bg-BG"/>
    </w:rPr>
  </w:style>
  <w:style w:type="paragraph" w:styleId="BodyText2">
    <w:name w:val="Body Text 2"/>
    <w:basedOn w:val="Normal"/>
    <w:pPr>
      <w:jc w:val="center"/>
    </w:pPr>
    <w:rPr>
      <w:sz w:val="28"/>
      <w:lang w:val="bg-BG"/>
    </w:rPr>
  </w:style>
  <w:style w:type="paragraph" w:styleId="BodyTextIndent">
    <w:name w:val="Body Text Indent"/>
    <w:basedOn w:val="Normal"/>
    <w:pPr>
      <w:ind w:left="720"/>
      <w:jc w:val="both"/>
    </w:pPr>
    <w:rPr>
      <w:sz w:val="28"/>
      <w:lang w:val="bg-BG"/>
    </w:rPr>
  </w:style>
  <w:style w:type="paragraph" w:styleId="BodyTextIndent3">
    <w:name w:val="Body Text Indent 3"/>
    <w:basedOn w:val="Normal"/>
    <w:pPr>
      <w:ind w:firstLine="720"/>
      <w:jc w:val="both"/>
    </w:pPr>
    <w:rPr>
      <w:b/>
      <w:sz w:val="28"/>
      <w:lang w:val="bg-BG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both"/>
    </w:pPr>
    <w:rPr>
      <w:b/>
      <w:sz w:val="28"/>
      <w:lang w:val="bg-BG"/>
    </w:rPr>
  </w:style>
  <w:style w:type="paragraph" w:styleId="BlockText">
    <w:name w:val="Block Text"/>
    <w:basedOn w:val="Normal"/>
    <w:pPr>
      <w:ind w:left="720" w:right="7"/>
      <w:jc w:val="both"/>
    </w:pPr>
    <w:rPr>
      <w:sz w:val="24"/>
    </w:rPr>
  </w:style>
  <w:style w:type="paragraph" w:styleId="BalloonText">
    <w:name w:val="Balloon Text"/>
    <w:basedOn w:val="Normal"/>
    <w:semiHidden/>
    <w:rsid w:val="0081158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0E557A"/>
    <w:rPr>
      <w:sz w:val="28"/>
    </w:rPr>
  </w:style>
  <w:style w:type="paragraph" w:customStyle="1" w:styleId="CharChar2CharCharCharCharCharChar">
    <w:name w:val="Char Char2 Char Char Char Char Char Char"/>
    <w:basedOn w:val="Normal"/>
    <w:rsid w:val="000E557A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customStyle="1" w:styleId="HeaderChar">
    <w:name w:val="Header Char"/>
    <w:link w:val="Header"/>
    <w:uiPriority w:val="99"/>
    <w:rsid w:val="006075CD"/>
    <w:rPr>
      <w:lang w:val="en-AU"/>
    </w:rPr>
  </w:style>
  <w:style w:type="character" w:customStyle="1" w:styleId="FooterChar">
    <w:name w:val="Footer Char"/>
    <w:link w:val="Footer"/>
    <w:uiPriority w:val="99"/>
    <w:rsid w:val="006A321C"/>
    <w:rPr>
      <w:lang w:val="en-AU"/>
    </w:rPr>
  </w:style>
  <w:style w:type="paragraph" w:styleId="FootnoteText">
    <w:name w:val="footnote text"/>
    <w:basedOn w:val="Normal"/>
    <w:link w:val="FootnoteTextChar"/>
    <w:rsid w:val="00AA47E4"/>
  </w:style>
  <w:style w:type="character" w:customStyle="1" w:styleId="FootnoteTextChar">
    <w:name w:val="Footnote Text Char"/>
    <w:link w:val="FootnoteText"/>
    <w:rsid w:val="00AA47E4"/>
    <w:rPr>
      <w:lang w:val="en-AU"/>
    </w:rPr>
  </w:style>
  <w:style w:type="character" w:styleId="FootnoteReference">
    <w:name w:val="footnote reference"/>
    <w:rsid w:val="00AA47E4"/>
    <w:rPr>
      <w:vertAlign w:val="superscript"/>
    </w:rPr>
  </w:style>
  <w:style w:type="paragraph" w:customStyle="1" w:styleId="Normal1">
    <w:name w:val="Normal1"/>
    <w:basedOn w:val="Normal"/>
    <w:rsid w:val="009C5A4D"/>
    <w:pPr>
      <w:tabs>
        <w:tab w:val="left" w:pos="1134"/>
        <w:tab w:val="left" w:pos="1701"/>
        <w:tab w:val="left" w:pos="2268"/>
      </w:tabs>
      <w:spacing w:before="120" w:after="120"/>
      <w:ind w:firstLine="360"/>
      <w:jc w:val="both"/>
    </w:pPr>
    <w:rPr>
      <w:rFonts w:ascii="Calibri" w:hAnsi="Calibri"/>
      <w:sz w:val="28"/>
      <w:lang w:val="en-US" w:eastAsia="en-US"/>
    </w:rPr>
  </w:style>
  <w:style w:type="paragraph" w:customStyle="1" w:styleId="NormalText">
    <w:name w:val="Normal Text"/>
    <w:basedOn w:val="Normal"/>
    <w:rsid w:val="00875625"/>
    <w:pPr>
      <w:widowControl w:val="0"/>
      <w:overflowPunct w:val="0"/>
      <w:autoSpaceDE w:val="0"/>
      <w:autoSpaceDN w:val="0"/>
      <w:adjustRightInd w:val="0"/>
      <w:spacing w:line="360" w:lineRule="auto"/>
      <w:ind w:firstLine="680"/>
      <w:jc w:val="both"/>
      <w:textAlignment w:val="baseline"/>
    </w:pPr>
    <w:rPr>
      <w:sz w:val="26"/>
      <w:lang w:val="bg-BG"/>
    </w:rPr>
  </w:style>
  <w:style w:type="table" w:styleId="TableGrid5">
    <w:name w:val="Table Grid 5"/>
    <w:basedOn w:val="TableNormal"/>
    <w:rsid w:val="00FA0C4E"/>
    <w:rPr>
      <w:rFonts w:eastAsia="MS Minch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8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6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2158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ДОПЪЛНИТЕЛНО СПОРАЗУМЕНИЕ</vt:lpstr>
    </vt:vector>
  </TitlesOfParts>
  <Company>MZGAR</Company>
  <LinksUpToDate>false</LinksUpToDate>
  <CharactersWithSpaces>15032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ДОПЪЛНИТЕЛНО СПОРАЗУМЕНИЕ</dc:title>
  <dc:creator>MS_USER</dc:creator>
  <cp:lastModifiedBy>Dilyana Naydenova</cp:lastModifiedBy>
  <cp:revision>4</cp:revision>
  <cp:lastPrinted>2014-11-25T13:51:00Z</cp:lastPrinted>
  <dcterms:created xsi:type="dcterms:W3CDTF">2014-11-18T11:09:00Z</dcterms:created>
  <dcterms:modified xsi:type="dcterms:W3CDTF">2014-12-10T11:05:00Z</dcterms:modified>
</cp:coreProperties>
</file>