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C28" w:rsidRDefault="005F0C28" w:rsidP="005F0C28">
      <w:pPr>
        <w:spacing w:after="200" w:line="276" w:lineRule="auto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ДО</w:t>
      </w:r>
    </w:p>
    <w:p w:rsidR="005F0C28" w:rsidRDefault="005F0C28" w:rsidP="005F0C28">
      <w:pPr>
        <w:spacing w:after="200" w:line="276" w:lineRule="auto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СРЕДСТВАТА ЗА МАСОВО ОСВЕДОМЯВАНЕ       </w:t>
      </w:r>
    </w:p>
    <w:p w:rsidR="005F0C28" w:rsidRDefault="005F0C28" w:rsidP="005F0C28">
      <w:pPr>
        <w:spacing w:after="200" w:line="276" w:lineRule="auto"/>
        <w:rPr>
          <w:rFonts w:ascii="Verdana" w:hAnsi="Verdana"/>
          <w:sz w:val="20"/>
          <w:szCs w:val="20"/>
        </w:rPr>
      </w:pPr>
    </w:p>
    <w:p w:rsidR="007E41A6" w:rsidRPr="007E41A6" w:rsidRDefault="007E41A6" w:rsidP="005F0C28">
      <w:pPr>
        <w:spacing w:after="200" w:line="276" w:lineRule="auto"/>
        <w:rPr>
          <w:rFonts w:ascii="Verdana" w:hAnsi="Verdana"/>
          <w:sz w:val="20"/>
          <w:szCs w:val="20"/>
        </w:rPr>
      </w:pPr>
    </w:p>
    <w:p w:rsidR="005F0C28" w:rsidRDefault="005F0C28" w:rsidP="005F0C28">
      <w:pPr>
        <w:spacing w:after="200" w:line="276" w:lineRule="auto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Относно: Съобщение за откриване на обществена поръчка с възложител Министерство</w:t>
      </w:r>
    </w:p>
    <w:p w:rsidR="005F0C28" w:rsidRDefault="005F0C28" w:rsidP="005F0C28">
      <w:pPr>
        <w:spacing w:after="200" w:line="276" w:lineRule="auto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               на земеделието и храните.</w:t>
      </w:r>
    </w:p>
    <w:p w:rsidR="005F0C28" w:rsidRDefault="005F0C28" w:rsidP="005F0C28">
      <w:pPr>
        <w:spacing w:after="200" w:line="276" w:lineRule="auto"/>
        <w:rPr>
          <w:rFonts w:ascii="Verdana" w:hAnsi="Verdana"/>
          <w:sz w:val="28"/>
          <w:szCs w:val="28"/>
          <w:lang w:val="bg-BG"/>
        </w:rPr>
      </w:pPr>
    </w:p>
    <w:p w:rsidR="005F0C28" w:rsidRPr="007E41A6" w:rsidRDefault="005F0C28" w:rsidP="005F0C28">
      <w:p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bg-BG"/>
        </w:rPr>
        <w:t>УВАЖАЕМИ ДАМИ И ГОСПОДА,</w:t>
      </w:r>
    </w:p>
    <w:p w:rsidR="00410A77" w:rsidRPr="00410A77" w:rsidRDefault="00410A77" w:rsidP="00410A77">
      <w:pPr>
        <w:spacing w:after="200" w:line="360" w:lineRule="auto"/>
        <w:rPr>
          <w:rFonts w:ascii="Verdana" w:hAnsi="Verdana" w:cstheme="minorBidi"/>
          <w:sz w:val="20"/>
          <w:szCs w:val="20"/>
          <w:lang w:val="bg-BG"/>
        </w:rPr>
      </w:pPr>
      <w:r w:rsidRPr="00410A77">
        <w:rPr>
          <w:rFonts w:ascii="Verdana" w:hAnsi="Verdana" w:cstheme="minorBidi"/>
          <w:sz w:val="20"/>
          <w:szCs w:val="20"/>
          <w:lang w:val="bg-BG"/>
        </w:rPr>
        <w:t>На основание чл. 22б, ал. 2, т. 21 от ЗОП Ви уведомявам следното:</w:t>
      </w:r>
    </w:p>
    <w:p w:rsidR="00CB4571" w:rsidRPr="00CB4571" w:rsidRDefault="005F0C28" w:rsidP="00410A77">
      <w:pPr>
        <w:spacing w:line="360" w:lineRule="auto"/>
        <w:jc w:val="both"/>
        <w:rPr>
          <w:rFonts w:ascii="Verdana" w:eastAsia="Times New Roman" w:hAnsi="Verdana"/>
          <w:b/>
          <w:sz w:val="20"/>
          <w:szCs w:val="20"/>
          <w:lang w:val="bg-BG"/>
        </w:rPr>
      </w:pPr>
      <w:r w:rsidRPr="00E35D7C">
        <w:rPr>
          <w:rFonts w:ascii="Verdana" w:hAnsi="Verdana"/>
          <w:sz w:val="20"/>
          <w:szCs w:val="20"/>
          <w:lang w:val="bg-BG"/>
        </w:rPr>
        <w:t xml:space="preserve">Министерството на земеделието и храните открива процедура за възлагане на обществена поръчка с предмет: </w:t>
      </w:r>
      <w:r w:rsidR="00410A77" w:rsidRPr="00410A77">
        <w:rPr>
          <w:rFonts w:ascii="Verdana" w:hAnsi="Verdana"/>
          <w:sz w:val="20"/>
          <w:szCs w:val="20"/>
          <w:lang w:val="bg-BG"/>
        </w:rPr>
        <w:t>„Изготвяне на обследване на енергийната ефективност на сградата на Министерство на земеделието и храните, нахождаща се в гр. София, бул. „Христо Ботев” №55”.</w:t>
      </w:r>
      <w:bookmarkStart w:id="0" w:name="_GoBack"/>
      <w:bookmarkEnd w:id="0"/>
    </w:p>
    <w:p w:rsidR="00F462A5" w:rsidRDefault="00F462A5" w:rsidP="00CB4571">
      <w:pPr>
        <w:jc w:val="both"/>
        <w:rPr>
          <w:rFonts w:ascii="Verdana" w:eastAsia="Times New Roman" w:hAnsi="Verdana"/>
          <w:b/>
          <w:sz w:val="20"/>
          <w:szCs w:val="20"/>
          <w:lang w:val="bg-BG"/>
        </w:rPr>
      </w:pPr>
    </w:p>
    <w:p w:rsidR="00786D0D" w:rsidRPr="00786D0D" w:rsidRDefault="00786D0D" w:rsidP="00786D0D">
      <w:pPr>
        <w:jc w:val="both"/>
        <w:rPr>
          <w:rFonts w:ascii="Verdana" w:hAnsi="Verdana"/>
          <w:b/>
          <w:sz w:val="20"/>
          <w:szCs w:val="20"/>
          <w:lang w:val="bg-BG" w:eastAsia="bg-BG"/>
        </w:rPr>
      </w:pPr>
    </w:p>
    <w:p w:rsidR="005F0C28" w:rsidRPr="00E5384A" w:rsidRDefault="005F0C28" w:rsidP="00B41FFA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  <w:lang w:val="bg-BG"/>
        </w:rPr>
      </w:pPr>
      <w:r w:rsidRPr="00E5384A">
        <w:rPr>
          <w:rFonts w:ascii="Verdana" w:hAnsi="Verdana"/>
          <w:sz w:val="20"/>
          <w:szCs w:val="20"/>
          <w:lang w:val="bg-BG"/>
        </w:rPr>
        <w:t>Дата на публикуване на обществената поръчка в РОП</w:t>
      </w:r>
      <w:r w:rsidRPr="00E5384A">
        <w:rPr>
          <w:rFonts w:ascii="Verdana" w:hAnsi="Verdana"/>
          <w:sz w:val="20"/>
          <w:szCs w:val="20"/>
        </w:rPr>
        <w:t xml:space="preserve"> </w:t>
      </w:r>
      <w:r w:rsidRPr="00E5384A">
        <w:rPr>
          <w:rFonts w:ascii="Verdana" w:hAnsi="Verdana"/>
          <w:sz w:val="20"/>
          <w:szCs w:val="20"/>
          <w:lang w:val="bg-BG"/>
        </w:rPr>
        <w:t xml:space="preserve">към АОП: </w:t>
      </w:r>
      <w:r w:rsidR="00410A77">
        <w:rPr>
          <w:rFonts w:ascii="Verdana" w:hAnsi="Verdana"/>
          <w:sz w:val="20"/>
          <w:szCs w:val="20"/>
        </w:rPr>
        <w:t>07</w:t>
      </w:r>
      <w:r w:rsidR="00E5384A" w:rsidRPr="00E5384A">
        <w:rPr>
          <w:rFonts w:ascii="Verdana" w:hAnsi="Verdana"/>
          <w:sz w:val="20"/>
          <w:szCs w:val="20"/>
          <w:lang w:val="bg-BG"/>
        </w:rPr>
        <w:t>.</w:t>
      </w:r>
      <w:r w:rsidR="00410A77">
        <w:rPr>
          <w:rFonts w:ascii="Verdana" w:hAnsi="Verdana"/>
          <w:sz w:val="20"/>
          <w:szCs w:val="20"/>
        </w:rPr>
        <w:t>04</w:t>
      </w:r>
      <w:r w:rsidR="00E5384A" w:rsidRPr="00E5384A">
        <w:rPr>
          <w:rFonts w:ascii="Verdana" w:hAnsi="Verdana"/>
          <w:sz w:val="20"/>
          <w:szCs w:val="20"/>
          <w:lang w:val="bg-BG"/>
        </w:rPr>
        <w:t>.201</w:t>
      </w:r>
      <w:r w:rsidR="00CB4571">
        <w:rPr>
          <w:rFonts w:ascii="Verdana" w:hAnsi="Verdana"/>
          <w:sz w:val="20"/>
          <w:szCs w:val="20"/>
        </w:rPr>
        <w:t>6</w:t>
      </w:r>
      <w:r w:rsidRPr="00E5384A">
        <w:rPr>
          <w:rFonts w:ascii="Verdana" w:hAnsi="Verdana"/>
          <w:sz w:val="20"/>
          <w:szCs w:val="20"/>
          <w:lang w:val="bg-BG"/>
        </w:rPr>
        <w:t xml:space="preserve"> г.</w:t>
      </w:r>
    </w:p>
    <w:p w:rsidR="005F0C28" w:rsidRDefault="005F0C28" w:rsidP="005F0C28">
      <w:pPr>
        <w:spacing w:after="200" w:line="276" w:lineRule="auto"/>
        <w:ind w:left="720"/>
        <w:contextualSpacing/>
        <w:jc w:val="both"/>
        <w:rPr>
          <w:rFonts w:ascii="Verdana" w:hAnsi="Verdana"/>
          <w:sz w:val="20"/>
          <w:szCs w:val="20"/>
          <w:lang w:val="bg-BG"/>
        </w:rPr>
      </w:pPr>
    </w:p>
    <w:p w:rsidR="005F0C28" w:rsidRPr="003D501E" w:rsidRDefault="005F0C28" w:rsidP="003D501E">
      <w:r w:rsidRPr="00E5384A">
        <w:rPr>
          <w:rFonts w:ascii="Verdana" w:hAnsi="Verdana"/>
          <w:sz w:val="20"/>
          <w:szCs w:val="20"/>
          <w:lang w:val="bg-BG"/>
        </w:rPr>
        <w:t>Цялостна информация за обществената поръчка може да се намери на официалния сайт на Министерството на земеделието и храните –</w:t>
      </w:r>
      <w:r w:rsidR="00410A77" w:rsidRPr="00410A77">
        <w:rPr>
          <w:rFonts w:ascii="Verdana" w:hAnsi="Verdana"/>
          <w:sz w:val="20"/>
          <w:szCs w:val="20"/>
          <w:lang w:val="bg-BG"/>
        </w:rPr>
        <w:t>http://www.mzh.government.bg/MZH/bg/procurement/public_invitations/Publichnapokana75.aspx</w:t>
      </w:r>
      <w:r w:rsidR="00410A77">
        <w:rPr>
          <w:rFonts w:ascii="Verdana" w:hAnsi="Verdana"/>
          <w:sz w:val="20"/>
          <w:szCs w:val="20"/>
        </w:rPr>
        <w:t xml:space="preserve"> </w:t>
      </w:r>
      <w:r w:rsidR="00A43EE0" w:rsidRPr="00786D0D">
        <w:rPr>
          <w:rFonts w:ascii="Verdana" w:hAnsi="Verdana"/>
          <w:sz w:val="20"/>
          <w:szCs w:val="20"/>
          <w:lang w:val="bg-BG"/>
        </w:rPr>
        <w:t>,</w:t>
      </w:r>
      <w:r w:rsidR="00A43EE0" w:rsidRPr="00E5384A">
        <w:rPr>
          <w:rFonts w:ascii="Verdana" w:hAnsi="Verdana"/>
          <w:sz w:val="20"/>
          <w:szCs w:val="20"/>
          <w:lang w:val="bg-BG"/>
        </w:rPr>
        <w:t xml:space="preserve"> </w:t>
      </w:r>
      <w:r w:rsidRPr="00E5384A">
        <w:rPr>
          <w:rFonts w:ascii="Verdana" w:hAnsi="Verdana"/>
          <w:sz w:val="20"/>
          <w:szCs w:val="20"/>
          <w:lang w:val="bg-BG"/>
        </w:rPr>
        <w:t>в раздела „Профил на купувача“.</w:t>
      </w:r>
    </w:p>
    <w:p w:rsidR="005F0C28" w:rsidRDefault="005F0C28" w:rsidP="005F0C28">
      <w:pPr>
        <w:spacing w:after="200" w:line="276" w:lineRule="auto"/>
        <w:ind w:left="360"/>
        <w:contextualSpacing/>
        <w:jc w:val="both"/>
        <w:rPr>
          <w:rFonts w:ascii="Verdana" w:hAnsi="Verdana"/>
          <w:sz w:val="20"/>
          <w:szCs w:val="20"/>
          <w:lang w:val="bg-BG"/>
        </w:rPr>
      </w:pPr>
    </w:p>
    <w:p w:rsidR="005F0C28" w:rsidRDefault="005F0C28" w:rsidP="005F0C28">
      <w:pPr>
        <w:spacing w:after="200" w:line="276" w:lineRule="auto"/>
        <w:ind w:left="360"/>
        <w:contextualSpacing/>
        <w:jc w:val="both"/>
        <w:rPr>
          <w:rFonts w:ascii="Verdana" w:hAnsi="Verdana"/>
          <w:sz w:val="20"/>
          <w:szCs w:val="20"/>
          <w:lang w:val="bg-BG"/>
        </w:rPr>
      </w:pPr>
    </w:p>
    <w:p w:rsidR="00CB4571" w:rsidRDefault="005F0C28" w:rsidP="005F0C28">
      <w:pPr>
        <w:spacing w:after="200" w:line="276" w:lineRule="auto"/>
        <w:rPr>
          <w:rFonts w:ascii="Verdana" w:hAnsi="Verdana"/>
          <w:sz w:val="20"/>
          <w:szCs w:val="20"/>
        </w:rPr>
      </w:pPr>
      <w:r w:rsidRPr="00E35D7C">
        <w:rPr>
          <w:rFonts w:ascii="Verdana" w:hAnsi="Verdana"/>
          <w:sz w:val="20"/>
          <w:szCs w:val="20"/>
          <w:lang w:val="bg-BG"/>
        </w:rPr>
        <w:t>Лице за контакт:</w:t>
      </w:r>
    </w:p>
    <w:p w:rsidR="005F0C28" w:rsidRDefault="00CB4571" w:rsidP="005F0C28">
      <w:p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bg-BG"/>
        </w:rPr>
        <w:t>Р. Апостолова – държавен експерт в дирекция ПООП</w:t>
      </w:r>
      <w:r w:rsidR="00FC7A7E" w:rsidRPr="00E35D7C">
        <w:rPr>
          <w:rFonts w:ascii="Verdana" w:hAnsi="Verdana"/>
          <w:sz w:val="20"/>
          <w:szCs w:val="20"/>
          <w:lang w:val="bg-BG"/>
        </w:rPr>
        <w:t>, тел. 02/985 11</w:t>
      </w:r>
      <w:r w:rsidR="00410A77">
        <w:rPr>
          <w:rFonts w:ascii="Verdana" w:hAnsi="Verdana"/>
          <w:sz w:val="20"/>
          <w:szCs w:val="20"/>
          <w:lang w:val="bg-BG"/>
        </w:rPr>
        <w:t> </w:t>
      </w:r>
      <w:r>
        <w:rPr>
          <w:rFonts w:ascii="Verdana" w:hAnsi="Verdana"/>
          <w:sz w:val="20"/>
          <w:szCs w:val="20"/>
          <w:lang w:val="bg-BG"/>
        </w:rPr>
        <w:t>870</w:t>
      </w:r>
    </w:p>
    <w:p w:rsidR="00410A77" w:rsidRPr="00410A77" w:rsidRDefault="00410A77" w:rsidP="005F0C28">
      <w:pPr>
        <w:spacing w:after="200" w:line="276" w:lineRule="auto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Д. Маринска -</w:t>
      </w:r>
      <w:r w:rsidRPr="00410A77">
        <w:rPr>
          <w:rFonts w:ascii="Verdana" w:hAnsi="Verdana"/>
          <w:sz w:val="20"/>
          <w:szCs w:val="20"/>
          <w:lang w:val="bg-BG"/>
        </w:rPr>
        <w:t xml:space="preserve"> държавен експерт в дирекция ПООП, тел. 02/985 11 </w:t>
      </w:r>
      <w:r>
        <w:rPr>
          <w:rFonts w:ascii="Verdana" w:hAnsi="Verdana"/>
          <w:sz w:val="20"/>
          <w:szCs w:val="20"/>
          <w:lang w:val="bg-BG"/>
        </w:rPr>
        <w:t>346</w:t>
      </w:r>
    </w:p>
    <w:p w:rsidR="00A95150" w:rsidRPr="00E35D7C" w:rsidRDefault="005F0C28" w:rsidP="00FC7A7E">
      <w:pPr>
        <w:spacing w:after="200" w:line="276" w:lineRule="auto"/>
        <w:rPr>
          <w:sz w:val="20"/>
          <w:szCs w:val="20"/>
        </w:rPr>
      </w:pPr>
      <w:r w:rsidRPr="00E35D7C">
        <w:rPr>
          <w:rFonts w:ascii="Verdana" w:hAnsi="Verdana"/>
          <w:sz w:val="20"/>
          <w:szCs w:val="20"/>
          <w:lang w:val="bg-BG"/>
        </w:rPr>
        <w:t>Министерство на земеделието и храните</w:t>
      </w:r>
      <w:r w:rsidR="00FC7A7E" w:rsidRPr="00E35D7C">
        <w:rPr>
          <w:rFonts w:ascii="Verdana" w:hAnsi="Verdana"/>
          <w:sz w:val="20"/>
          <w:szCs w:val="20"/>
          <w:lang w:val="bg-BG"/>
        </w:rPr>
        <w:t xml:space="preserve"> </w:t>
      </w:r>
    </w:p>
    <w:sectPr w:rsidR="00A95150" w:rsidRPr="00E35D7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2A0"/>
    <w:multiLevelType w:val="hybridMultilevel"/>
    <w:tmpl w:val="652CB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B35AB"/>
    <w:multiLevelType w:val="hybridMultilevel"/>
    <w:tmpl w:val="40B6E6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B6390"/>
    <w:multiLevelType w:val="hybridMultilevel"/>
    <w:tmpl w:val="795C21DA"/>
    <w:lvl w:ilvl="0" w:tplc="A022D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597B39"/>
    <w:multiLevelType w:val="hybridMultilevel"/>
    <w:tmpl w:val="2FDEBA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224B2"/>
    <w:multiLevelType w:val="hybridMultilevel"/>
    <w:tmpl w:val="74EC10A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B1"/>
    <w:rsid w:val="00013273"/>
    <w:rsid w:val="003D501E"/>
    <w:rsid w:val="00410A77"/>
    <w:rsid w:val="005F0C28"/>
    <w:rsid w:val="006766E3"/>
    <w:rsid w:val="0074278E"/>
    <w:rsid w:val="00786D0D"/>
    <w:rsid w:val="007E41A6"/>
    <w:rsid w:val="00853B71"/>
    <w:rsid w:val="00873497"/>
    <w:rsid w:val="008A2313"/>
    <w:rsid w:val="009019B1"/>
    <w:rsid w:val="00A43EE0"/>
    <w:rsid w:val="00A95150"/>
    <w:rsid w:val="00B41FFA"/>
    <w:rsid w:val="00CB4571"/>
    <w:rsid w:val="00D21E67"/>
    <w:rsid w:val="00D9220F"/>
    <w:rsid w:val="00E35D7C"/>
    <w:rsid w:val="00E5384A"/>
    <w:rsid w:val="00EA1647"/>
    <w:rsid w:val="00F152B1"/>
    <w:rsid w:val="00F462A5"/>
    <w:rsid w:val="00FC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C2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  <w:style w:type="paragraph" w:customStyle="1" w:styleId="BodyTextgorskatexnika">
    <w:name w:val="Body Text.gorska texnika"/>
    <w:basedOn w:val="Normal"/>
    <w:rsid w:val="00B41FFA"/>
    <w:pPr>
      <w:jc w:val="both"/>
    </w:pPr>
    <w:rPr>
      <w:rFonts w:ascii="Times New Roman" w:eastAsia="Times New Roman" w:hAnsi="Times New Roman"/>
      <w:sz w:val="24"/>
      <w:szCs w:val="20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C2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  <w:style w:type="paragraph" w:customStyle="1" w:styleId="BodyTextgorskatexnika">
    <w:name w:val="Body Text.gorska texnika"/>
    <w:basedOn w:val="Normal"/>
    <w:rsid w:val="00B41FFA"/>
    <w:pPr>
      <w:jc w:val="both"/>
    </w:pPr>
    <w:rPr>
      <w:rFonts w:ascii="Times New Roman" w:eastAsia="Times New Roman" w:hAnsi="Times New Roman"/>
      <w:sz w:val="24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6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Veselina Dobreva</dc:creator>
  <cp:lastModifiedBy>Rositsa Apostolova</cp:lastModifiedBy>
  <cp:revision>7</cp:revision>
  <cp:lastPrinted>2014-10-22T11:08:00Z</cp:lastPrinted>
  <dcterms:created xsi:type="dcterms:W3CDTF">2015-10-02T11:20:00Z</dcterms:created>
  <dcterms:modified xsi:type="dcterms:W3CDTF">2016-04-07T12:29:00Z</dcterms:modified>
</cp:coreProperties>
</file>