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4B" w:rsidRDefault="008B5C4B"/>
    <w:tbl>
      <w:tblPr>
        <w:tblStyle w:val="TableGrid"/>
        <w:tblW w:w="16558" w:type="dxa"/>
        <w:jc w:val="center"/>
        <w:tblLook w:val="04A0" w:firstRow="1" w:lastRow="0" w:firstColumn="1" w:lastColumn="0" w:noHBand="0" w:noVBand="1"/>
      </w:tblPr>
      <w:tblGrid>
        <w:gridCol w:w="1220"/>
        <w:gridCol w:w="1334"/>
        <w:gridCol w:w="1214"/>
        <w:gridCol w:w="1624"/>
        <w:gridCol w:w="1351"/>
        <w:gridCol w:w="1326"/>
        <w:gridCol w:w="1447"/>
        <w:gridCol w:w="1528"/>
        <w:gridCol w:w="1194"/>
        <w:gridCol w:w="1194"/>
        <w:gridCol w:w="1338"/>
        <w:gridCol w:w="1389"/>
        <w:gridCol w:w="1005"/>
      </w:tblGrid>
      <w:tr w:rsidR="00AC276A" w:rsidRPr="008B5C4B" w:rsidTr="00342775">
        <w:trPr>
          <w:jc w:val="center"/>
        </w:trPr>
        <w:tc>
          <w:tcPr>
            <w:tcW w:w="16558" w:type="dxa"/>
            <w:gridSpan w:val="13"/>
          </w:tcPr>
          <w:p w:rsidR="00E83AF8" w:rsidRDefault="00AC276A" w:rsidP="008B5C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                         </w:t>
            </w:r>
          </w:p>
          <w:p w:rsidR="00AC276A" w:rsidRPr="008E34A8" w:rsidRDefault="00AC276A" w:rsidP="00E83AF8">
            <w:pPr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  </w:t>
            </w: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Информация за хода на изпълнението на Договор №</w:t>
            </w:r>
            <w:r w:rsidR="00DD2494">
              <w:rPr>
                <w:rFonts w:ascii="Verdana" w:hAnsi="Verdana"/>
                <w:b/>
                <w:sz w:val="20"/>
                <w:szCs w:val="20"/>
                <w:lang w:val="bg-BG"/>
              </w:rPr>
              <w:t>РД</w:t>
            </w:r>
            <w:r w:rsidR="001133F2">
              <w:rPr>
                <w:rFonts w:ascii="Verdana" w:hAnsi="Verdana"/>
                <w:b/>
                <w:sz w:val="20"/>
                <w:szCs w:val="20"/>
              </w:rPr>
              <w:t>51-</w:t>
            </w:r>
            <w:r w:rsidR="0070217D">
              <w:rPr>
                <w:rFonts w:ascii="Verdana" w:hAnsi="Verdana"/>
                <w:b/>
                <w:sz w:val="20"/>
                <w:szCs w:val="20"/>
                <w:lang w:val="bg-BG"/>
              </w:rPr>
              <w:t>95</w:t>
            </w:r>
            <w:r w:rsidR="00062DCB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70217D">
              <w:rPr>
                <w:rFonts w:ascii="Verdana" w:hAnsi="Verdana"/>
                <w:b/>
                <w:sz w:val="20"/>
                <w:szCs w:val="20"/>
                <w:lang w:val="bg-BG"/>
              </w:rPr>
              <w:t>02</w:t>
            </w:r>
            <w:r w:rsidR="0070217D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70217D">
              <w:rPr>
                <w:rFonts w:ascii="Verdana" w:hAnsi="Verdana"/>
                <w:b/>
                <w:sz w:val="20"/>
                <w:szCs w:val="20"/>
                <w:lang w:val="bg-BG"/>
              </w:rPr>
              <w:t>10</w:t>
            </w:r>
            <w:r w:rsidR="008E34A8">
              <w:rPr>
                <w:rFonts w:ascii="Verdana" w:hAnsi="Verdana"/>
                <w:b/>
                <w:sz w:val="20"/>
                <w:szCs w:val="20"/>
              </w:rPr>
              <w:t xml:space="preserve">.2015 </w:t>
            </w:r>
            <w:r w:rsidR="008E34A8">
              <w:rPr>
                <w:rFonts w:ascii="Verdana" w:hAnsi="Verdana"/>
                <w:b/>
                <w:sz w:val="20"/>
                <w:szCs w:val="20"/>
                <w:lang w:val="bg-BG"/>
              </w:rPr>
              <w:t>г.</w:t>
            </w:r>
          </w:p>
          <w:p w:rsidR="00E83AF8" w:rsidRDefault="00AC276A" w:rsidP="00A85E98">
            <w:pPr>
              <w:rPr>
                <w:rFonts w:ascii="Verdana" w:hAnsi="Verdana"/>
                <w:b/>
                <w:sz w:val="20"/>
                <w:szCs w:val="20"/>
              </w:rPr>
            </w:pPr>
            <w:r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                                                     </w:t>
            </w:r>
            <w:r w:rsidR="00712EAA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  </w:t>
            </w: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</w:p>
          <w:p w:rsidR="00E83AF8" w:rsidRPr="007B0CD2" w:rsidRDefault="00E83AF8" w:rsidP="00B02AC5">
            <w:pPr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="00AC276A"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Предмет:</w:t>
            </w:r>
            <w:r w:rsidR="008016A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B0CD2" w:rsidRPr="007B0CD2">
              <w:rPr>
                <w:rFonts w:ascii="Arial" w:hAnsi="Arial" w:cs="Arial"/>
                <w:color w:val="000000"/>
              </w:rPr>
              <w:t>„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Осигуряване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корпоративна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антивирусна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анти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спам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защити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, и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филтрирания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входящия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изходящия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трафик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локалната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компютърна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мрежа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МЗХ.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Антивирусна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защита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сървъри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персонални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преносими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компютри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собственост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МЗХ,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чрез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закупуване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1-годишна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техническа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поддръжка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лицензи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антивирусен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7B0CD2" w:rsidRPr="007B0CD2">
              <w:rPr>
                <w:rFonts w:ascii="Arial" w:hAnsi="Arial" w:cs="Arial"/>
                <w:color w:val="000000"/>
              </w:rPr>
              <w:t>софтуер</w:t>
            </w:r>
            <w:proofErr w:type="spellEnd"/>
            <w:r w:rsidR="007B0CD2" w:rsidRPr="007B0CD2">
              <w:rPr>
                <w:rFonts w:ascii="Arial" w:hAnsi="Arial" w:cs="Arial"/>
                <w:color w:val="000000"/>
              </w:rPr>
              <w:t xml:space="preserve"> – Symantec Protection Suite Enterprise Edition”</w:t>
            </w:r>
          </w:p>
          <w:p w:rsidR="00AC276A" w:rsidRPr="00687D03" w:rsidRDefault="00712EAA" w:rsidP="00A85E98">
            <w:pPr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E83AF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AC276A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</w:t>
            </w:r>
            <w:r w:rsidR="00AC276A" w:rsidRPr="00A85E98">
              <w:rPr>
                <w:rFonts w:ascii="Verdana" w:hAnsi="Verdana"/>
                <w:b/>
                <w:sz w:val="20"/>
                <w:szCs w:val="20"/>
                <w:lang w:val="bg-BG"/>
              </w:rPr>
              <w:t>Изпълнител</w:t>
            </w:r>
            <w:r w:rsidR="00485FEF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: </w:t>
            </w:r>
            <w:proofErr w:type="spellStart"/>
            <w:r w:rsidR="004A12B9" w:rsidRPr="004A12B9">
              <w:rPr>
                <w:rFonts w:ascii="Verdana" w:hAnsi="Verdana"/>
                <w:b/>
                <w:sz w:val="20"/>
                <w:szCs w:val="20"/>
                <w:lang w:val="bg-BG"/>
              </w:rPr>
              <w:t>Лирекс</w:t>
            </w:r>
            <w:proofErr w:type="spellEnd"/>
            <w:r w:rsidR="004A12B9" w:rsidRPr="004A12B9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 БГ ООД</w:t>
            </w:r>
          </w:p>
          <w:p w:rsidR="00AC276A" w:rsidRPr="008B5C4B" w:rsidRDefault="00AC276A" w:rsidP="008B5C4B">
            <w:pPr>
              <w:jc w:val="center"/>
              <w:rPr>
                <w:b/>
                <w:lang w:val="bg-BG"/>
              </w:rPr>
            </w:pPr>
          </w:p>
        </w:tc>
      </w:tr>
      <w:tr w:rsidR="00F948C0" w:rsidRPr="00A85E98" w:rsidTr="00F948C0">
        <w:trPr>
          <w:jc w:val="center"/>
        </w:trPr>
        <w:tc>
          <w:tcPr>
            <w:tcW w:w="1257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сключване </w:t>
            </w:r>
          </w:p>
        </w:tc>
        <w:tc>
          <w:tcPr>
            <w:tcW w:w="1522" w:type="dxa"/>
          </w:tcPr>
          <w:p w:rsidR="00AC276A" w:rsidRPr="00A85E98" w:rsidRDefault="00AC276A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за изпълнение</w:t>
            </w:r>
          </w:p>
        </w:tc>
        <w:tc>
          <w:tcPr>
            <w:tcW w:w="1080" w:type="dxa"/>
          </w:tcPr>
          <w:p w:rsidR="00AC276A" w:rsidRPr="00A85E98" w:rsidRDefault="00AC276A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Стойност на гаранцията за изпълнение</w:t>
            </w:r>
          </w:p>
        </w:tc>
        <w:tc>
          <w:tcPr>
            <w:tcW w:w="1260" w:type="dxa"/>
          </w:tcPr>
          <w:p w:rsidR="00AC276A" w:rsidRPr="00A85E98" w:rsidRDefault="00AC276A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Срок на валидност на гаранцията за изпълнение</w:t>
            </w:r>
          </w:p>
        </w:tc>
        <w:tc>
          <w:tcPr>
            <w:tcW w:w="1369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извършено плащане </w:t>
            </w:r>
          </w:p>
        </w:tc>
        <w:tc>
          <w:tcPr>
            <w:tcW w:w="1103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Размер на плащане</w:t>
            </w:r>
          </w:p>
        </w:tc>
        <w:tc>
          <w:tcPr>
            <w:tcW w:w="1299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>
              <w:rPr>
                <w:rFonts w:ascii="Verdana" w:hAnsi="Verdana"/>
                <w:sz w:val="14"/>
                <w:szCs w:val="14"/>
                <w:lang w:val="bg-BG"/>
              </w:rPr>
              <w:t>Междинно или окончателно плащане</w:t>
            </w:r>
          </w:p>
        </w:tc>
        <w:tc>
          <w:tcPr>
            <w:tcW w:w="1318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 Основание за извършеното плащане </w:t>
            </w:r>
          </w:p>
        </w:tc>
        <w:tc>
          <w:tcPr>
            <w:tcW w:w="1424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Дата на приключване </w:t>
            </w:r>
            <w:r>
              <w:rPr>
                <w:rFonts w:ascii="Verdana" w:hAnsi="Verdana"/>
                <w:sz w:val="14"/>
                <w:szCs w:val="14"/>
                <w:lang w:val="bg-BG"/>
              </w:rPr>
              <w:t>на Договора</w:t>
            </w:r>
          </w:p>
        </w:tc>
        <w:tc>
          <w:tcPr>
            <w:tcW w:w="1194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 xml:space="preserve">Основание за приключване </w:t>
            </w:r>
          </w:p>
        </w:tc>
        <w:tc>
          <w:tcPr>
            <w:tcW w:w="1338" w:type="dxa"/>
          </w:tcPr>
          <w:p w:rsidR="00AC276A" w:rsidRPr="00A85E98" w:rsidRDefault="00AC276A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Дата на освобождаване на гаранцията за изпълнение</w:t>
            </w:r>
          </w:p>
        </w:tc>
        <w:tc>
          <w:tcPr>
            <w:tcW w:w="1389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Основание за освобождаване, усвояване  или задържане на гаранцията за изпълнение</w:t>
            </w:r>
          </w:p>
        </w:tc>
        <w:tc>
          <w:tcPr>
            <w:tcW w:w="1005" w:type="dxa"/>
          </w:tcPr>
          <w:p w:rsidR="00AC276A" w:rsidRPr="00A85E98" w:rsidRDefault="00AC276A" w:rsidP="00A85E98">
            <w:pPr>
              <w:rPr>
                <w:rFonts w:ascii="Verdana" w:hAnsi="Verdana"/>
                <w:sz w:val="14"/>
                <w:szCs w:val="14"/>
                <w:lang w:val="bg-BG"/>
              </w:rPr>
            </w:pPr>
            <w:r w:rsidRPr="00A85E98">
              <w:rPr>
                <w:rFonts w:ascii="Verdana" w:hAnsi="Verdana"/>
                <w:sz w:val="14"/>
                <w:szCs w:val="14"/>
                <w:lang w:val="bg-BG"/>
              </w:rPr>
              <w:t>Забележка</w:t>
            </w:r>
          </w:p>
        </w:tc>
      </w:tr>
      <w:tr w:rsidR="00F948C0" w:rsidRPr="00616C63" w:rsidTr="00F948C0">
        <w:trPr>
          <w:jc w:val="center"/>
        </w:trPr>
        <w:tc>
          <w:tcPr>
            <w:tcW w:w="1257" w:type="dxa"/>
            <w:vMerge w:val="restart"/>
          </w:tcPr>
          <w:p w:rsidR="00B80B3B" w:rsidRPr="00311C00" w:rsidRDefault="00F948C0" w:rsidP="00555CB8">
            <w:pPr>
              <w:rPr>
                <w:lang w:val="bg-BG"/>
              </w:rPr>
            </w:pPr>
            <w:r>
              <w:rPr>
                <w:lang w:val="bg-BG"/>
              </w:rPr>
              <w:t>02.10.2015</w:t>
            </w:r>
          </w:p>
        </w:tc>
        <w:tc>
          <w:tcPr>
            <w:tcW w:w="1522" w:type="dxa"/>
            <w:vMerge w:val="restart"/>
          </w:tcPr>
          <w:p w:rsidR="00B80B3B" w:rsidRDefault="00B80B3B" w:rsidP="00555CB8">
            <w:pPr>
              <w:rPr>
                <w:lang w:val="bg-BG"/>
              </w:rPr>
            </w:pPr>
          </w:p>
          <w:p w:rsidR="00B80B3B" w:rsidRPr="00311C00" w:rsidRDefault="006604E7" w:rsidP="00555CB8">
            <w:pPr>
              <w:rPr>
                <w:lang w:val="bg-BG"/>
              </w:rPr>
            </w:pPr>
            <w:r>
              <w:rPr>
                <w:lang w:val="bg-BG"/>
              </w:rPr>
              <w:t>12 месеца от датата на подписване на Протокола за приемане на доставката</w:t>
            </w:r>
          </w:p>
        </w:tc>
        <w:tc>
          <w:tcPr>
            <w:tcW w:w="1080" w:type="dxa"/>
            <w:vMerge w:val="restart"/>
          </w:tcPr>
          <w:p w:rsidR="00B80B3B" w:rsidRPr="00FA3B6A" w:rsidRDefault="00B80B3B">
            <w:pPr>
              <w:rPr>
                <w:lang w:val="bg-BG"/>
              </w:rPr>
            </w:pPr>
          </w:p>
          <w:p w:rsidR="00B80B3B" w:rsidRDefault="00B80B3B" w:rsidP="006D4542">
            <w:pPr>
              <w:rPr>
                <w:lang w:val="bg-BG"/>
              </w:rPr>
            </w:pPr>
          </w:p>
          <w:p w:rsidR="00B80B3B" w:rsidRDefault="00B80B3B" w:rsidP="006D4542">
            <w:pPr>
              <w:rPr>
                <w:lang w:val="bg-BG"/>
              </w:rPr>
            </w:pPr>
          </w:p>
          <w:p w:rsidR="00B80B3B" w:rsidRDefault="00B80B3B" w:rsidP="006D4542">
            <w:pPr>
              <w:rPr>
                <w:lang w:val="bg-BG"/>
              </w:rPr>
            </w:pPr>
          </w:p>
          <w:p w:rsidR="00B80B3B" w:rsidRDefault="006604E7" w:rsidP="006D4542">
            <w:pPr>
              <w:rPr>
                <w:lang w:val="bg-BG"/>
              </w:rPr>
            </w:pPr>
            <w:r>
              <w:rPr>
                <w:lang w:val="bg-BG"/>
              </w:rPr>
              <w:t>1293.60лв.</w:t>
            </w:r>
          </w:p>
          <w:p w:rsidR="00B80B3B" w:rsidRDefault="00B80B3B" w:rsidP="006D4542">
            <w:pPr>
              <w:rPr>
                <w:lang w:val="bg-BG"/>
              </w:rPr>
            </w:pPr>
          </w:p>
          <w:p w:rsidR="00B80B3B" w:rsidRDefault="00B80B3B" w:rsidP="006D4542">
            <w:pPr>
              <w:rPr>
                <w:lang w:val="bg-BG"/>
              </w:rPr>
            </w:pPr>
          </w:p>
          <w:p w:rsidR="00B80B3B" w:rsidRPr="00FA3B6A" w:rsidRDefault="00B80B3B" w:rsidP="006D4542">
            <w:pPr>
              <w:rPr>
                <w:lang w:val="bg-BG"/>
              </w:rPr>
            </w:pPr>
          </w:p>
        </w:tc>
        <w:tc>
          <w:tcPr>
            <w:tcW w:w="1260" w:type="dxa"/>
            <w:vMerge w:val="restart"/>
          </w:tcPr>
          <w:p w:rsidR="00B80B3B" w:rsidRDefault="00B80B3B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B80B3B" w:rsidRDefault="00B80B3B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B80B3B" w:rsidRDefault="00B80B3B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B80B3B" w:rsidRDefault="006604E7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  <w:t>Срокът надвишаващ срока по чл.2 от РД51-95/02.10.2015г.</w:t>
            </w:r>
          </w:p>
          <w:p w:rsidR="00B80B3B" w:rsidRDefault="00B80B3B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B80B3B" w:rsidRDefault="00B80B3B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B80B3B" w:rsidRPr="00A43F8C" w:rsidRDefault="00B80B3B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  <w:p w:rsidR="00B80B3B" w:rsidRPr="002A5CD7" w:rsidRDefault="00B80B3B" w:rsidP="006D4542">
            <w:pPr>
              <w:rPr>
                <w:lang w:val="bg-BG"/>
              </w:rPr>
            </w:pPr>
          </w:p>
        </w:tc>
        <w:tc>
          <w:tcPr>
            <w:tcW w:w="1369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Default="00B80B3B"/>
          <w:p w:rsidR="00B80B3B" w:rsidRDefault="00B80B3B"/>
          <w:p w:rsidR="00B80B3B" w:rsidRDefault="00F948C0">
            <w:r>
              <w:rPr>
                <w:lang w:val="bg-BG"/>
              </w:rPr>
              <w:t>09.11.2015г</w:t>
            </w:r>
            <w:r w:rsidR="00B80B3B">
              <w:rPr>
                <w:lang w:val="bg-BG"/>
              </w:rPr>
              <w:t>.</w:t>
            </w:r>
          </w:p>
          <w:p w:rsidR="00B80B3B" w:rsidRDefault="00B80B3B"/>
          <w:p w:rsidR="00B80B3B" w:rsidRPr="00F20DEB" w:rsidRDefault="00B80B3B"/>
        </w:tc>
        <w:tc>
          <w:tcPr>
            <w:tcW w:w="1103" w:type="dxa"/>
          </w:tcPr>
          <w:p w:rsidR="00B80B3B" w:rsidRDefault="00B80B3B" w:rsidP="00A738B2">
            <w:pPr>
              <w:rPr>
                <w:lang w:val="bg-BG"/>
              </w:rPr>
            </w:pPr>
          </w:p>
          <w:p w:rsidR="00B80B3B" w:rsidRDefault="00B80B3B" w:rsidP="00A738B2"/>
          <w:p w:rsidR="00B80B3B" w:rsidRDefault="00B80B3B" w:rsidP="00A738B2"/>
          <w:p w:rsidR="00B80B3B" w:rsidRPr="000D3271" w:rsidRDefault="00F948C0" w:rsidP="00A738B2">
            <w:pPr>
              <w:rPr>
                <w:lang w:val="bg-BG"/>
              </w:rPr>
            </w:pPr>
            <w:r>
              <w:rPr>
                <w:lang w:val="bg-BG"/>
              </w:rPr>
              <w:t>31046.40лв.</w:t>
            </w:r>
          </w:p>
        </w:tc>
        <w:tc>
          <w:tcPr>
            <w:tcW w:w="1299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Default="00B80B3B"/>
          <w:p w:rsidR="00B80B3B" w:rsidRDefault="00B80B3B"/>
          <w:p w:rsidR="00B80B3B" w:rsidRPr="009D552E" w:rsidRDefault="006604E7">
            <w:pPr>
              <w:rPr>
                <w:lang w:val="bg-BG"/>
              </w:rPr>
            </w:pPr>
            <w:r>
              <w:rPr>
                <w:lang w:val="bg-BG"/>
              </w:rPr>
              <w:t>Окончателно</w:t>
            </w:r>
          </w:p>
        </w:tc>
        <w:tc>
          <w:tcPr>
            <w:tcW w:w="1318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Default="006604E7">
            <w:pPr>
              <w:rPr>
                <w:lang w:val="bg-BG"/>
              </w:rPr>
            </w:pPr>
            <w:r>
              <w:rPr>
                <w:lang w:val="bg-BG"/>
              </w:rPr>
              <w:t>Чл.9 и чл. 10</w:t>
            </w:r>
            <w:r w:rsidR="00F948C0">
              <w:rPr>
                <w:lang w:val="bg-BG"/>
              </w:rPr>
              <w:t xml:space="preserve"> от Договор № РД51-95/02.10</w:t>
            </w:r>
            <w:r w:rsidR="00B80B3B">
              <w:rPr>
                <w:lang w:val="bg-BG"/>
              </w:rPr>
              <w:t>.2015 г.</w:t>
            </w:r>
          </w:p>
          <w:p w:rsidR="00B80B3B" w:rsidRPr="009D552E" w:rsidRDefault="00B80B3B">
            <w:pPr>
              <w:rPr>
                <w:lang w:val="bg-BG"/>
              </w:rPr>
            </w:pPr>
          </w:p>
        </w:tc>
        <w:tc>
          <w:tcPr>
            <w:tcW w:w="1424" w:type="dxa"/>
            <w:vMerge w:val="restart"/>
          </w:tcPr>
          <w:p w:rsidR="00B80B3B" w:rsidRPr="00A8688F" w:rsidRDefault="00B80B3B">
            <w:pPr>
              <w:rPr>
                <w:lang w:val="bg-BG"/>
              </w:rPr>
            </w:pPr>
            <w:bookmarkStart w:id="0" w:name="_GoBack"/>
            <w:bookmarkEnd w:id="0"/>
          </w:p>
        </w:tc>
        <w:tc>
          <w:tcPr>
            <w:tcW w:w="1194" w:type="dxa"/>
            <w:vMerge w:val="restart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 w:val="restart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 w:val="restart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 w:val="restart"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F948C0" w:rsidRPr="00616C63" w:rsidTr="00F948C0">
        <w:trPr>
          <w:jc w:val="center"/>
        </w:trPr>
        <w:tc>
          <w:tcPr>
            <w:tcW w:w="1257" w:type="dxa"/>
            <w:vMerge/>
          </w:tcPr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522" w:type="dxa"/>
            <w:vMerge/>
          </w:tcPr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FA3B6A" w:rsidRDefault="00B80B3B">
            <w:pPr>
              <w:rPr>
                <w:lang w:val="bg-BG"/>
              </w:rPr>
            </w:pPr>
          </w:p>
        </w:tc>
        <w:tc>
          <w:tcPr>
            <w:tcW w:w="1260" w:type="dxa"/>
            <w:vMerge/>
          </w:tcPr>
          <w:p w:rsidR="00B80B3B" w:rsidRPr="00A8688F" w:rsidRDefault="00B80B3B">
            <w:pPr>
              <w:rPr>
                <w:rFonts w:ascii="Arial" w:hAnsi="Arial" w:cs="Arial"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369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</w:p>
          <w:p w:rsidR="00B80B3B" w:rsidRDefault="00B80B3B" w:rsidP="00F948C0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Default="00B80B3B" w:rsidP="00A738B2">
            <w:pPr>
              <w:rPr>
                <w:lang w:val="bg-BG"/>
              </w:rPr>
            </w:pPr>
          </w:p>
          <w:p w:rsidR="00B80B3B" w:rsidRDefault="00B80B3B" w:rsidP="00A738B2">
            <w:pPr>
              <w:rPr>
                <w:lang w:val="bg-BG"/>
              </w:rPr>
            </w:pPr>
          </w:p>
          <w:p w:rsidR="00B80B3B" w:rsidRDefault="00B80B3B" w:rsidP="00A738B2">
            <w:pPr>
              <w:rPr>
                <w:lang w:val="bg-BG"/>
              </w:rPr>
            </w:pPr>
          </w:p>
          <w:p w:rsidR="00B80B3B" w:rsidRDefault="00B80B3B" w:rsidP="00A738B2">
            <w:pPr>
              <w:rPr>
                <w:lang w:val="bg-BG"/>
              </w:rPr>
            </w:pPr>
          </w:p>
        </w:tc>
        <w:tc>
          <w:tcPr>
            <w:tcW w:w="1299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318" w:type="dxa"/>
          </w:tcPr>
          <w:p w:rsidR="00B80B3B" w:rsidRDefault="00B80B3B" w:rsidP="00F948C0">
            <w:pPr>
              <w:rPr>
                <w:lang w:val="bg-BG"/>
              </w:rPr>
            </w:pPr>
          </w:p>
        </w:tc>
        <w:tc>
          <w:tcPr>
            <w:tcW w:w="142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F948C0" w:rsidRPr="00616C63" w:rsidTr="00F948C0">
        <w:trPr>
          <w:jc w:val="center"/>
        </w:trPr>
        <w:tc>
          <w:tcPr>
            <w:tcW w:w="1257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22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6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69" w:type="dxa"/>
          </w:tcPr>
          <w:p w:rsidR="00B80B3B" w:rsidRPr="00AC276A" w:rsidRDefault="00B80B3B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Pr="00F948C0" w:rsidRDefault="00B80B3B" w:rsidP="00A738B2">
            <w:pPr>
              <w:rPr>
                <w:lang w:val="bg-BG"/>
              </w:rPr>
            </w:pPr>
          </w:p>
        </w:tc>
        <w:tc>
          <w:tcPr>
            <w:tcW w:w="1299" w:type="dxa"/>
          </w:tcPr>
          <w:p w:rsidR="00B80B3B" w:rsidRPr="00F948C0" w:rsidRDefault="00B80B3B">
            <w:pPr>
              <w:rPr>
                <w:lang w:val="bg-BG"/>
              </w:rPr>
            </w:pPr>
          </w:p>
        </w:tc>
        <w:tc>
          <w:tcPr>
            <w:tcW w:w="1318" w:type="dxa"/>
          </w:tcPr>
          <w:p w:rsidR="00B80B3B" w:rsidRPr="00A8688F" w:rsidRDefault="00B80B3B" w:rsidP="00F948C0">
            <w:pPr>
              <w:rPr>
                <w:lang w:val="bg-BG"/>
              </w:rPr>
            </w:pPr>
          </w:p>
        </w:tc>
        <w:tc>
          <w:tcPr>
            <w:tcW w:w="142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F948C0" w:rsidRPr="00616C63" w:rsidTr="00F948C0">
        <w:trPr>
          <w:jc w:val="center"/>
        </w:trPr>
        <w:tc>
          <w:tcPr>
            <w:tcW w:w="1257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22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6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69" w:type="dxa"/>
          </w:tcPr>
          <w:p w:rsidR="00B80B3B" w:rsidRPr="00F948C0" w:rsidRDefault="00B80B3B">
            <w:pPr>
              <w:rPr>
                <w:lang w:val="bg-BG"/>
              </w:rPr>
            </w:pPr>
          </w:p>
          <w:p w:rsidR="00B80B3B" w:rsidRPr="00AC276A" w:rsidRDefault="00B80B3B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Pr="00F948C0" w:rsidRDefault="00B80B3B" w:rsidP="00A738B2">
            <w:pPr>
              <w:rPr>
                <w:lang w:val="bg-BG"/>
              </w:rPr>
            </w:pPr>
          </w:p>
        </w:tc>
        <w:tc>
          <w:tcPr>
            <w:tcW w:w="1299" w:type="dxa"/>
          </w:tcPr>
          <w:p w:rsidR="00B80B3B" w:rsidRPr="00F948C0" w:rsidRDefault="00B80B3B">
            <w:pPr>
              <w:rPr>
                <w:lang w:val="bg-BG"/>
              </w:rPr>
            </w:pPr>
          </w:p>
        </w:tc>
        <w:tc>
          <w:tcPr>
            <w:tcW w:w="1318" w:type="dxa"/>
          </w:tcPr>
          <w:p w:rsidR="00B80B3B" w:rsidRDefault="00B80B3B" w:rsidP="001F41DD">
            <w:pPr>
              <w:rPr>
                <w:lang w:val="bg-BG"/>
              </w:rPr>
            </w:pPr>
          </w:p>
          <w:p w:rsidR="00B80B3B" w:rsidRPr="00A8688F" w:rsidRDefault="00B80B3B" w:rsidP="001F41DD">
            <w:pPr>
              <w:rPr>
                <w:lang w:val="bg-BG"/>
              </w:rPr>
            </w:pPr>
          </w:p>
        </w:tc>
        <w:tc>
          <w:tcPr>
            <w:tcW w:w="142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F948C0" w:rsidRPr="00616C63" w:rsidTr="00F948C0">
        <w:trPr>
          <w:jc w:val="center"/>
        </w:trPr>
        <w:tc>
          <w:tcPr>
            <w:tcW w:w="1257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22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6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69" w:type="dxa"/>
          </w:tcPr>
          <w:p w:rsidR="00B80B3B" w:rsidRPr="00F948C0" w:rsidRDefault="00B80B3B">
            <w:pPr>
              <w:rPr>
                <w:lang w:val="bg-BG"/>
              </w:rPr>
            </w:pPr>
          </w:p>
          <w:p w:rsidR="00B80B3B" w:rsidRPr="00AC276A" w:rsidRDefault="00B80B3B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Pr="002571CD" w:rsidRDefault="00B80B3B" w:rsidP="002571CD">
            <w:pPr>
              <w:rPr>
                <w:lang w:val="bg-BG"/>
              </w:rPr>
            </w:pPr>
          </w:p>
        </w:tc>
        <w:tc>
          <w:tcPr>
            <w:tcW w:w="1299" w:type="dxa"/>
          </w:tcPr>
          <w:p w:rsidR="00B80B3B" w:rsidRPr="002571CD" w:rsidRDefault="00B80B3B">
            <w:pPr>
              <w:rPr>
                <w:lang w:val="bg-BG"/>
              </w:rPr>
            </w:pPr>
          </w:p>
        </w:tc>
        <w:tc>
          <w:tcPr>
            <w:tcW w:w="1318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Pr="002571CD" w:rsidRDefault="00B80B3B">
            <w:pPr>
              <w:rPr>
                <w:lang w:val="bg-BG"/>
              </w:rPr>
            </w:pPr>
          </w:p>
        </w:tc>
        <w:tc>
          <w:tcPr>
            <w:tcW w:w="142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F948C0" w:rsidRPr="00616C63" w:rsidTr="00F948C0">
        <w:trPr>
          <w:jc w:val="center"/>
        </w:trPr>
        <w:tc>
          <w:tcPr>
            <w:tcW w:w="1257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22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6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69" w:type="dxa"/>
          </w:tcPr>
          <w:p w:rsidR="00B80B3B" w:rsidRDefault="00B80B3B">
            <w:pPr>
              <w:rPr>
                <w:lang w:val="bg-BG"/>
              </w:rPr>
            </w:pPr>
          </w:p>
          <w:p w:rsidR="00B80B3B" w:rsidRPr="00AC276A" w:rsidRDefault="00B80B3B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Pr="00E01AD3" w:rsidRDefault="00B80B3B">
            <w:pPr>
              <w:rPr>
                <w:lang w:val="bg-BG"/>
              </w:rPr>
            </w:pPr>
          </w:p>
        </w:tc>
        <w:tc>
          <w:tcPr>
            <w:tcW w:w="1299" w:type="dxa"/>
          </w:tcPr>
          <w:p w:rsidR="00B80B3B" w:rsidRPr="00E01AD3" w:rsidRDefault="00B80B3B">
            <w:pPr>
              <w:rPr>
                <w:lang w:val="bg-BG"/>
              </w:rPr>
            </w:pPr>
          </w:p>
        </w:tc>
        <w:tc>
          <w:tcPr>
            <w:tcW w:w="1318" w:type="dxa"/>
          </w:tcPr>
          <w:p w:rsidR="00B80B3B" w:rsidRDefault="00B80B3B" w:rsidP="00E01AD3">
            <w:pPr>
              <w:rPr>
                <w:lang w:val="bg-BG"/>
              </w:rPr>
            </w:pPr>
          </w:p>
          <w:p w:rsidR="00B80B3B" w:rsidRPr="00E01AD3" w:rsidRDefault="00B80B3B">
            <w:pPr>
              <w:rPr>
                <w:lang w:val="bg-BG"/>
              </w:rPr>
            </w:pPr>
          </w:p>
        </w:tc>
        <w:tc>
          <w:tcPr>
            <w:tcW w:w="142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F948C0" w:rsidRPr="00616C63" w:rsidTr="00F948C0">
        <w:trPr>
          <w:jc w:val="center"/>
        </w:trPr>
        <w:tc>
          <w:tcPr>
            <w:tcW w:w="1257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22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6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69" w:type="dxa"/>
          </w:tcPr>
          <w:p w:rsidR="00B80B3B" w:rsidRPr="00F948C0" w:rsidRDefault="00B80B3B" w:rsidP="006F4034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Pr="00311C00" w:rsidRDefault="00B80B3B" w:rsidP="006F4034">
            <w:pPr>
              <w:rPr>
                <w:lang w:val="bg-BG"/>
              </w:rPr>
            </w:pPr>
          </w:p>
        </w:tc>
        <w:tc>
          <w:tcPr>
            <w:tcW w:w="1299" w:type="dxa"/>
          </w:tcPr>
          <w:p w:rsidR="00B80B3B" w:rsidRPr="00311C00" w:rsidRDefault="00B80B3B" w:rsidP="006F4034">
            <w:pPr>
              <w:rPr>
                <w:lang w:val="bg-BG"/>
              </w:rPr>
            </w:pPr>
          </w:p>
        </w:tc>
        <w:tc>
          <w:tcPr>
            <w:tcW w:w="1318" w:type="dxa"/>
          </w:tcPr>
          <w:p w:rsidR="00B80B3B" w:rsidRDefault="00B80B3B" w:rsidP="006F4034">
            <w:pPr>
              <w:rPr>
                <w:lang w:val="bg-BG"/>
              </w:rPr>
            </w:pPr>
          </w:p>
          <w:p w:rsidR="00B80B3B" w:rsidRDefault="00B80B3B" w:rsidP="006F4034">
            <w:pPr>
              <w:rPr>
                <w:lang w:val="bg-BG"/>
              </w:rPr>
            </w:pPr>
          </w:p>
          <w:p w:rsidR="00B80B3B" w:rsidRPr="00311C00" w:rsidRDefault="00B80B3B" w:rsidP="006F4034">
            <w:pPr>
              <w:rPr>
                <w:lang w:val="bg-BG"/>
              </w:rPr>
            </w:pPr>
          </w:p>
        </w:tc>
        <w:tc>
          <w:tcPr>
            <w:tcW w:w="142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F948C0" w:rsidRPr="00616C63" w:rsidTr="00F948C0">
        <w:trPr>
          <w:jc w:val="center"/>
        </w:trPr>
        <w:tc>
          <w:tcPr>
            <w:tcW w:w="1257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22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6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69" w:type="dxa"/>
          </w:tcPr>
          <w:p w:rsidR="00B80B3B" w:rsidRDefault="00B80B3B" w:rsidP="00B64A53">
            <w:pPr>
              <w:rPr>
                <w:lang w:val="bg-BG"/>
              </w:rPr>
            </w:pPr>
          </w:p>
          <w:p w:rsidR="00B80B3B" w:rsidRDefault="00B80B3B" w:rsidP="00B64A53">
            <w:pPr>
              <w:rPr>
                <w:lang w:val="bg-BG"/>
              </w:rPr>
            </w:pPr>
          </w:p>
          <w:p w:rsidR="00B80B3B" w:rsidRDefault="00B80B3B" w:rsidP="00B64A53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Default="00B80B3B" w:rsidP="00B64A53">
            <w:pPr>
              <w:rPr>
                <w:lang w:val="bg-BG"/>
              </w:rPr>
            </w:pPr>
          </w:p>
        </w:tc>
        <w:tc>
          <w:tcPr>
            <w:tcW w:w="1299" w:type="dxa"/>
          </w:tcPr>
          <w:p w:rsidR="00B80B3B" w:rsidRDefault="00B80B3B" w:rsidP="00B64A53">
            <w:pPr>
              <w:rPr>
                <w:lang w:val="bg-BG"/>
              </w:rPr>
            </w:pPr>
          </w:p>
        </w:tc>
        <w:tc>
          <w:tcPr>
            <w:tcW w:w="1318" w:type="dxa"/>
          </w:tcPr>
          <w:p w:rsidR="00B80B3B" w:rsidRDefault="00B80B3B" w:rsidP="00B64A53">
            <w:pPr>
              <w:rPr>
                <w:lang w:val="bg-BG"/>
              </w:rPr>
            </w:pPr>
          </w:p>
          <w:p w:rsidR="00B80B3B" w:rsidRDefault="00B80B3B" w:rsidP="00B64A53">
            <w:pPr>
              <w:rPr>
                <w:lang w:val="bg-BG"/>
              </w:rPr>
            </w:pPr>
          </w:p>
          <w:p w:rsidR="00B80B3B" w:rsidRDefault="00B80B3B" w:rsidP="00B64A53">
            <w:pPr>
              <w:rPr>
                <w:lang w:val="bg-BG"/>
              </w:rPr>
            </w:pPr>
          </w:p>
        </w:tc>
        <w:tc>
          <w:tcPr>
            <w:tcW w:w="142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F948C0" w:rsidRPr="00616C63" w:rsidTr="00F948C0">
        <w:trPr>
          <w:jc w:val="center"/>
        </w:trPr>
        <w:tc>
          <w:tcPr>
            <w:tcW w:w="1257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22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6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69" w:type="dxa"/>
          </w:tcPr>
          <w:p w:rsidR="00B80B3B" w:rsidRPr="00115EAE" w:rsidRDefault="00B80B3B" w:rsidP="006F4034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Default="00B80B3B" w:rsidP="006F4034">
            <w:pPr>
              <w:rPr>
                <w:lang w:val="bg-BG"/>
              </w:rPr>
            </w:pPr>
          </w:p>
        </w:tc>
        <w:tc>
          <w:tcPr>
            <w:tcW w:w="1299" w:type="dxa"/>
          </w:tcPr>
          <w:p w:rsidR="00B80B3B" w:rsidRDefault="00B80B3B" w:rsidP="006F4034">
            <w:pPr>
              <w:rPr>
                <w:lang w:val="bg-BG"/>
              </w:rPr>
            </w:pPr>
          </w:p>
        </w:tc>
        <w:tc>
          <w:tcPr>
            <w:tcW w:w="1318" w:type="dxa"/>
            <w:shd w:val="clear" w:color="auto" w:fill="auto"/>
          </w:tcPr>
          <w:p w:rsidR="00B80B3B" w:rsidRDefault="00B80B3B" w:rsidP="00B64A53">
            <w:pPr>
              <w:rPr>
                <w:lang w:val="bg-BG"/>
              </w:rPr>
            </w:pPr>
          </w:p>
        </w:tc>
        <w:tc>
          <w:tcPr>
            <w:tcW w:w="142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F948C0" w:rsidRPr="00616C63" w:rsidTr="00F948C0">
        <w:trPr>
          <w:jc w:val="center"/>
        </w:trPr>
        <w:tc>
          <w:tcPr>
            <w:tcW w:w="1257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22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6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69" w:type="dxa"/>
          </w:tcPr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299" w:type="dxa"/>
          </w:tcPr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318" w:type="dxa"/>
          </w:tcPr>
          <w:p w:rsidR="00B80B3B" w:rsidRDefault="00B80B3B" w:rsidP="009957B1">
            <w:pPr>
              <w:rPr>
                <w:lang w:val="bg-BG"/>
              </w:rPr>
            </w:pPr>
          </w:p>
          <w:p w:rsidR="00B80B3B" w:rsidRDefault="00B80B3B" w:rsidP="009957B1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42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F948C0" w:rsidRPr="00616C63" w:rsidTr="00F948C0">
        <w:trPr>
          <w:jc w:val="center"/>
        </w:trPr>
        <w:tc>
          <w:tcPr>
            <w:tcW w:w="1257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22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6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69" w:type="dxa"/>
          </w:tcPr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299" w:type="dxa"/>
          </w:tcPr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318" w:type="dxa"/>
          </w:tcPr>
          <w:p w:rsidR="00B80B3B" w:rsidRDefault="00B80B3B" w:rsidP="009957B1">
            <w:pPr>
              <w:rPr>
                <w:lang w:val="bg-BG"/>
              </w:rPr>
            </w:pPr>
          </w:p>
          <w:p w:rsidR="00B80B3B" w:rsidRDefault="00B80B3B" w:rsidP="009957B1">
            <w:pPr>
              <w:rPr>
                <w:lang w:val="bg-BG"/>
              </w:rPr>
            </w:pPr>
          </w:p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42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F948C0" w:rsidRPr="00616C63" w:rsidTr="00F948C0">
        <w:trPr>
          <w:jc w:val="center"/>
        </w:trPr>
        <w:tc>
          <w:tcPr>
            <w:tcW w:w="1257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22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6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69" w:type="dxa"/>
          </w:tcPr>
          <w:p w:rsidR="00B80B3B" w:rsidRPr="00311C00" w:rsidRDefault="00B80B3B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Pr="00311C00" w:rsidRDefault="00B80B3B">
            <w:pPr>
              <w:rPr>
                <w:lang w:val="bg-BG"/>
              </w:rPr>
            </w:pPr>
          </w:p>
        </w:tc>
        <w:tc>
          <w:tcPr>
            <w:tcW w:w="1299" w:type="dxa"/>
          </w:tcPr>
          <w:p w:rsidR="00B80B3B" w:rsidRPr="00311C00" w:rsidRDefault="00B80B3B">
            <w:pPr>
              <w:rPr>
                <w:lang w:val="bg-BG"/>
              </w:rPr>
            </w:pPr>
          </w:p>
        </w:tc>
        <w:tc>
          <w:tcPr>
            <w:tcW w:w="1318" w:type="dxa"/>
          </w:tcPr>
          <w:p w:rsidR="00B80B3B" w:rsidRDefault="00B80B3B" w:rsidP="00567A72">
            <w:pPr>
              <w:rPr>
                <w:lang w:val="bg-BG"/>
              </w:rPr>
            </w:pPr>
          </w:p>
          <w:p w:rsidR="00B80B3B" w:rsidRPr="00311C00" w:rsidRDefault="00B80B3B">
            <w:pPr>
              <w:rPr>
                <w:lang w:val="bg-BG"/>
              </w:rPr>
            </w:pPr>
          </w:p>
        </w:tc>
        <w:tc>
          <w:tcPr>
            <w:tcW w:w="142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F948C0" w:rsidRPr="00616C63" w:rsidTr="00F948C0">
        <w:trPr>
          <w:jc w:val="center"/>
        </w:trPr>
        <w:tc>
          <w:tcPr>
            <w:tcW w:w="1257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22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6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69" w:type="dxa"/>
          </w:tcPr>
          <w:p w:rsidR="00B80B3B" w:rsidRPr="00311C00" w:rsidRDefault="00B80B3B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Pr="00311C00" w:rsidRDefault="00B80B3B">
            <w:pPr>
              <w:rPr>
                <w:lang w:val="bg-BG"/>
              </w:rPr>
            </w:pPr>
          </w:p>
        </w:tc>
        <w:tc>
          <w:tcPr>
            <w:tcW w:w="1299" w:type="dxa"/>
          </w:tcPr>
          <w:p w:rsidR="00B80B3B" w:rsidRPr="00311C00" w:rsidRDefault="00B80B3B" w:rsidP="00555CB8">
            <w:pPr>
              <w:rPr>
                <w:lang w:val="bg-BG"/>
              </w:rPr>
            </w:pPr>
          </w:p>
        </w:tc>
        <w:tc>
          <w:tcPr>
            <w:tcW w:w="1318" w:type="dxa"/>
          </w:tcPr>
          <w:p w:rsidR="00B80B3B" w:rsidRDefault="00B80B3B" w:rsidP="00555CB8">
            <w:pPr>
              <w:rPr>
                <w:lang w:val="bg-BG"/>
              </w:rPr>
            </w:pPr>
          </w:p>
          <w:p w:rsidR="00B80B3B" w:rsidRPr="00311C00" w:rsidRDefault="00B80B3B" w:rsidP="00555CB8">
            <w:pPr>
              <w:rPr>
                <w:lang w:val="bg-BG"/>
              </w:rPr>
            </w:pPr>
          </w:p>
        </w:tc>
        <w:tc>
          <w:tcPr>
            <w:tcW w:w="142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F948C0" w:rsidRPr="00616C63" w:rsidTr="00F948C0">
        <w:trPr>
          <w:jc w:val="center"/>
        </w:trPr>
        <w:tc>
          <w:tcPr>
            <w:tcW w:w="1257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22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60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69" w:type="dxa"/>
          </w:tcPr>
          <w:p w:rsidR="00B80B3B" w:rsidRPr="00311C00" w:rsidRDefault="00B80B3B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Pr="00311C00" w:rsidRDefault="00B80B3B">
            <w:pPr>
              <w:rPr>
                <w:lang w:val="bg-BG"/>
              </w:rPr>
            </w:pPr>
          </w:p>
        </w:tc>
        <w:tc>
          <w:tcPr>
            <w:tcW w:w="1299" w:type="dxa"/>
          </w:tcPr>
          <w:p w:rsidR="00B80B3B" w:rsidRPr="00311C00" w:rsidRDefault="00B80B3B" w:rsidP="00555CB8">
            <w:pPr>
              <w:rPr>
                <w:lang w:val="bg-BG"/>
              </w:rPr>
            </w:pPr>
          </w:p>
        </w:tc>
        <w:tc>
          <w:tcPr>
            <w:tcW w:w="1318" w:type="dxa"/>
          </w:tcPr>
          <w:p w:rsidR="00B80B3B" w:rsidRDefault="00B80B3B" w:rsidP="00555CB8">
            <w:pPr>
              <w:rPr>
                <w:lang w:val="bg-BG"/>
              </w:rPr>
            </w:pPr>
          </w:p>
          <w:p w:rsidR="00B80B3B" w:rsidRPr="00311C00" w:rsidRDefault="00B80B3B" w:rsidP="00555CB8">
            <w:pPr>
              <w:rPr>
                <w:lang w:val="bg-BG"/>
              </w:rPr>
            </w:pPr>
          </w:p>
        </w:tc>
        <w:tc>
          <w:tcPr>
            <w:tcW w:w="142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  <w:vMerge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F948C0" w:rsidRPr="00616C63" w:rsidTr="00F948C0">
        <w:trPr>
          <w:trHeight w:val="1198"/>
          <w:jc w:val="center"/>
        </w:trPr>
        <w:tc>
          <w:tcPr>
            <w:tcW w:w="1257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22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60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69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Pr="00311C00" w:rsidRDefault="00B80B3B">
            <w:pPr>
              <w:rPr>
                <w:lang w:val="bg-BG"/>
              </w:rPr>
            </w:pPr>
          </w:p>
        </w:tc>
        <w:tc>
          <w:tcPr>
            <w:tcW w:w="1299" w:type="dxa"/>
          </w:tcPr>
          <w:p w:rsidR="00B80B3B" w:rsidRPr="00311C00" w:rsidRDefault="00B80B3B">
            <w:pPr>
              <w:rPr>
                <w:lang w:val="bg-BG"/>
              </w:rPr>
            </w:pPr>
          </w:p>
        </w:tc>
        <w:tc>
          <w:tcPr>
            <w:tcW w:w="1318" w:type="dxa"/>
          </w:tcPr>
          <w:p w:rsidR="00B80B3B" w:rsidRPr="00311C00" w:rsidRDefault="00B80B3B">
            <w:pPr>
              <w:rPr>
                <w:lang w:val="bg-BG"/>
              </w:rPr>
            </w:pPr>
          </w:p>
        </w:tc>
        <w:tc>
          <w:tcPr>
            <w:tcW w:w="1424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  <w:tr w:rsidR="00F948C0" w:rsidRPr="00616C63" w:rsidTr="00F948C0">
        <w:trPr>
          <w:jc w:val="center"/>
        </w:trPr>
        <w:tc>
          <w:tcPr>
            <w:tcW w:w="1257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522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80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60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69" w:type="dxa"/>
          </w:tcPr>
          <w:p w:rsidR="00B80B3B" w:rsidRDefault="00B80B3B">
            <w:pPr>
              <w:rPr>
                <w:lang w:val="bg-BG"/>
              </w:rPr>
            </w:pPr>
          </w:p>
        </w:tc>
        <w:tc>
          <w:tcPr>
            <w:tcW w:w="1103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299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18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424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194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38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389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  <w:tc>
          <w:tcPr>
            <w:tcW w:w="1005" w:type="dxa"/>
          </w:tcPr>
          <w:p w:rsidR="00B80B3B" w:rsidRPr="00A8688F" w:rsidRDefault="00B80B3B">
            <w:pPr>
              <w:rPr>
                <w:lang w:val="bg-BG"/>
              </w:rPr>
            </w:pPr>
          </w:p>
        </w:tc>
      </w:tr>
    </w:tbl>
    <w:p w:rsidR="008B5C4B" w:rsidRPr="00A8688F" w:rsidRDefault="008B5C4B">
      <w:pPr>
        <w:rPr>
          <w:lang w:val="bg-BG"/>
        </w:rPr>
      </w:pPr>
    </w:p>
    <w:sectPr w:rsidR="008B5C4B" w:rsidRPr="00A8688F" w:rsidSect="005D5901">
      <w:pgSz w:w="16839" w:h="11907" w:orient="landscape" w:code="9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4B"/>
    <w:rsid w:val="00062DCB"/>
    <w:rsid w:val="000950D4"/>
    <w:rsid w:val="000D3271"/>
    <w:rsid w:val="001133F2"/>
    <w:rsid w:val="00115EAE"/>
    <w:rsid w:val="002571CD"/>
    <w:rsid w:val="002A5CD7"/>
    <w:rsid w:val="00311C00"/>
    <w:rsid w:val="00326AA8"/>
    <w:rsid w:val="00342775"/>
    <w:rsid w:val="003E196B"/>
    <w:rsid w:val="00485FEF"/>
    <w:rsid w:val="004A12B9"/>
    <w:rsid w:val="004A7DFF"/>
    <w:rsid w:val="00502C3B"/>
    <w:rsid w:val="00567A72"/>
    <w:rsid w:val="00581201"/>
    <w:rsid w:val="005C35F2"/>
    <w:rsid w:val="005D5901"/>
    <w:rsid w:val="005E4460"/>
    <w:rsid w:val="00604A22"/>
    <w:rsid w:val="00616C63"/>
    <w:rsid w:val="006453E5"/>
    <w:rsid w:val="006604E7"/>
    <w:rsid w:val="00687D03"/>
    <w:rsid w:val="006B3625"/>
    <w:rsid w:val="006D4542"/>
    <w:rsid w:val="0070217D"/>
    <w:rsid w:val="00712EAA"/>
    <w:rsid w:val="007B0CD2"/>
    <w:rsid w:val="007C0CCC"/>
    <w:rsid w:val="007C32DF"/>
    <w:rsid w:val="008016AF"/>
    <w:rsid w:val="008532B4"/>
    <w:rsid w:val="00873211"/>
    <w:rsid w:val="008A05C8"/>
    <w:rsid w:val="008B5C4B"/>
    <w:rsid w:val="008E34A8"/>
    <w:rsid w:val="009957B1"/>
    <w:rsid w:val="009D552E"/>
    <w:rsid w:val="00A05684"/>
    <w:rsid w:val="00A43F8C"/>
    <w:rsid w:val="00A738B2"/>
    <w:rsid w:val="00A85E98"/>
    <w:rsid w:val="00A8688F"/>
    <w:rsid w:val="00AC276A"/>
    <w:rsid w:val="00AE40FC"/>
    <w:rsid w:val="00B02AC5"/>
    <w:rsid w:val="00B80B3B"/>
    <w:rsid w:val="00BC0625"/>
    <w:rsid w:val="00BD03D5"/>
    <w:rsid w:val="00C2437D"/>
    <w:rsid w:val="00C30C33"/>
    <w:rsid w:val="00C36BF2"/>
    <w:rsid w:val="00C900E9"/>
    <w:rsid w:val="00CA66A1"/>
    <w:rsid w:val="00D0261A"/>
    <w:rsid w:val="00D63363"/>
    <w:rsid w:val="00D941B7"/>
    <w:rsid w:val="00DD2494"/>
    <w:rsid w:val="00DF29DB"/>
    <w:rsid w:val="00E01AD3"/>
    <w:rsid w:val="00E6305A"/>
    <w:rsid w:val="00E83AF8"/>
    <w:rsid w:val="00EF6A29"/>
    <w:rsid w:val="00F20DEB"/>
    <w:rsid w:val="00F24519"/>
    <w:rsid w:val="00F93A1F"/>
    <w:rsid w:val="00F948C0"/>
    <w:rsid w:val="00FA13C0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20D82-4449-4635-AC4E-F63AD28F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Mariya Todorova</cp:lastModifiedBy>
  <cp:revision>30</cp:revision>
  <dcterms:created xsi:type="dcterms:W3CDTF">2015-11-10T08:16:00Z</dcterms:created>
  <dcterms:modified xsi:type="dcterms:W3CDTF">2015-11-10T08:28:00Z</dcterms:modified>
</cp:coreProperties>
</file>