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8E" w:rsidRPr="00031267" w:rsidRDefault="008B208E" w:rsidP="00031267">
      <w:pPr>
        <w:rPr>
          <w:rFonts w:ascii="Verdana" w:hAnsi="Verdana"/>
          <w:b/>
          <w:sz w:val="28"/>
          <w:szCs w:val="28"/>
          <w:lang w:val="en-US"/>
        </w:rPr>
      </w:pPr>
      <w:bookmarkStart w:id="0" w:name="_GoBack"/>
      <w:bookmarkEnd w:id="0"/>
    </w:p>
    <w:p w:rsidR="00777AD2" w:rsidRDefault="00777AD2" w:rsidP="006F3006">
      <w:pPr>
        <w:jc w:val="right"/>
        <w:rPr>
          <w:rFonts w:ascii="Verdana" w:hAnsi="Verdana"/>
          <w:b/>
          <w:sz w:val="28"/>
          <w:szCs w:val="28"/>
        </w:rPr>
      </w:pPr>
    </w:p>
    <w:p w:rsidR="00777AD2" w:rsidRPr="006F3006" w:rsidRDefault="00777AD2" w:rsidP="006F3006">
      <w:pPr>
        <w:jc w:val="right"/>
        <w:rPr>
          <w:rFonts w:ascii="Verdana" w:hAnsi="Verdana"/>
          <w:b/>
          <w:sz w:val="28"/>
          <w:szCs w:val="28"/>
        </w:rPr>
      </w:pPr>
    </w:p>
    <w:p w:rsidR="008B208E" w:rsidRPr="001A07FA" w:rsidRDefault="001A07FA" w:rsidP="00936368">
      <w:pPr>
        <w:jc w:val="center"/>
        <w:rPr>
          <w:rFonts w:ascii="Verdana" w:hAnsi="Verdana"/>
          <w:b/>
          <w:sz w:val="28"/>
          <w:szCs w:val="28"/>
        </w:rPr>
      </w:pPr>
      <w:r>
        <w:rPr>
          <w:rFonts w:ascii="Verdana" w:hAnsi="Verdana"/>
          <w:b/>
          <w:sz w:val="28"/>
          <w:szCs w:val="28"/>
        </w:rPr>
        <w:t>ТЕХНИЧЕСК</w:t>
      </w:r>
      <w:r>
        <w:rPr>
          <w:rFonts w:ascii="Verdana" w:hAnsi="Verdana"/>
          <w:b/>
          <w:sz w:val="28"/>
          <w:szCs w:val="28"/>
          <w:lang w:val="en-US"/>
        </w:rPr>
        <w:t>A</w:t>
      </w:r>
      <w:r w:rsidR="008B208E" w:rsidRPr="005E4296">
        <w:rPr>
          <w:rFonts w:ascii="Verdana" w:hAnsi="Verdana"/>
          <w:b/>
          <w:sz w:val="28"/>
          <w:szCs w:val="28"/>
        </w:rPr>
        <w:t xml:space="preserve"> </w:t>
      </w:r>
      <w:r>
        <w:rPr>
          <w:rFonts w:ascii="Verdana" w:hAnsi="Verdana"/>
          <w:b/>
          <w:sz w:val="28"/>
          <w:szCs w:val="28"/>
        </w:rPr>
        <w:t>СПЕЦИФИКАЦИЯ</w:t>
      </w:r>
    </w:p>
    <w:p w:rsidR="008B208E" w:rsidRPr="005E4296" w:rsidRDefault="008B208E" w:rsidP="00936368">
      <w:pPr>
        <w:jc w:val="center"/>
        <w:rPr>
          <w:rFonts w:ascii="Verdana" w:hAnsi="Verdana"/>
          <w:i/>
        </w:rPr>
      </w:pPr>
      <w:r w:rsidRPr="005E4296">
        <w:rPr>
          <w:rFonts w:ascii="Verdana" w:hAnsi="Verdana"/>
          <w:i/>
        </w:rPr>
        <w:t xml:space="preserve">ЗА ИЗБОР НА ИЗПЪЛНИТЕЛ ЗА ПЪЛНО СЕРВИЗНО ОБСЛУЖВАНЕ НА </w:t>
      </w:r>
      <w:r w:rsidRPr="008D06D4">
        <w:rPr>
          <w:rFonts w:ascii="Verdana" w:hAnsi="Verdana"/>
          <w:i/>
        </w:rPr>
        <w:t>КОМПЮТРИ, СЪРВЪРИ,</w:t>
      </w:r>
      <w:r w:rsidRPr="005E4296">
        <w:rPr>
          <w:rFonts w:ascii="Verdana" w:hAnsi="Verdana"/>
          <w:i/>
        </w:rPr>
        <w:t xml:space="preserve"> </w:t>
      </w:r>
      <w:r w:rsidRPr="0007172F">
        <w:rPr>
          <w:rFonts w:ascii="Verdana" w:hAnsi="Verdana"/>
          <w:i/>
        </w:rPr>
        <w:t>ПРИНТЕРИ, СКЕНЕРИ, АКТИВНИ МРЕЖОВИ УСТРОЙСТВА, НЕПРЕКЪСВАЕМИ ТОКОЗАХРАНВАЩИ УСТРОЙСТВА, КОПИРНИ МАШИНИ И МНОГОФУНКЦИОНАЛНИ</w:t>
      </w:r>
      <w:r w:rsidRPr="005E4296">
        <w:rPr>
          <w:rFonts w:ascii="Verdana" w:hAnsi="Verdana"/>
          <w:i/>
        </w:rPr>
        <w:t xml:space="preserve"> УСТРОЙСТВА</w:t>
      </w:r>
    </w:p>
    <w:p w:rsidR="008B208E" w:rsidRDefault="008B208E" w:rsidP="00936368">
      <w:pPr>
        <w:jc w:val="center"/>
        <w:rPr>
          <w:rFonts w:ascii="Verdana" w:hAnsi="Verdana"/>
          <w:i/>
        </w:rPr>
      </w:pPr>
    </w:p>
    <w:p w:rsidR="00777AD2" w:rsidRDefault="00777AD2" w:rsidP="00936368">
      <w:pPr>
        <w:jc w:val="center"/>
        <w:rPr>
          <w:rFonts w:ascii="Verdana" w:hAnsi="Verdana"/>
          <w:i/>
        </w:rPr>
      </w:pPr>
    </w:p>
    <w:p w:rsidR="00777AD2" w:rsidRPr="005E4296" w:rsidRDefault="00777AD2" w:rsidP="00936368">
      <w:pPr>
        <w:jc w:val="center"/>
        <w:rPr>
          <w:rFonts w:ascii="Verdana" w:hAnsi="Verdana"/>
          <w:i/>
        </w:rPr>
      </w:pPr>
    </w:p>
    <w:p w:rsidR="008B208E" w:rsidRPr="005E4296" w:rsidRDefault="008B208E" w:rsidP="00F12EAF">
      <w:pPr>
        <w:pStyle w:val="Style3"/>
        <w:widowControl/>
        <w:spacing w:before="107"/>
        <w:ind w:left="594"/>
        <w:jc w:val="left"/>
        <w:rPr>
          <w:rStyle w:val="FontStyle35"/>
          <w:rFonts w:ascii="Verdana" w:hAnsi="Verdana"/>
          <w:bCs/>
          <w:sz w:val="22"/>
          <w:szCs w:val="22"/>
        </w:rPr>
      </w:pPr>
      <w:r w:rsidRPr="005E4296">
        <w:rPr>
          <w:rStyle w:val="FontStyle35"/>
          <w:rFonts w:ascii="Verdana" w:hAnsi="Verdana"/>
          <w:bCs/>
          <w:szCs w:val="20"/>
        </w:rPr>
        <w:t xml:space="preserve">1. </w:t>
      </w:r>
      <w:r w:rsidR="001A07FA">
        <w:rPr>
          <w:rStyle w:val="FontStyle35"/>
          <w:rFonts w:ascii="Verdana" w:hAnsi="Verdana"/>
          <w:bCs/>
          <w:sz w:val="22"/>
          <w:szCs w:val="22"/>
        </w:rPr>
        <w:t>Предназначение на техническата</w:t>
      </w:r>
      <w:r w:rsidRPr="005E4296">
        <w:rPr>
          <w:rStyle w:val="FontStyle35"/>
          <w:rFonts w:ascii="Verdana" w:hAnsi="Verdana"/>
          <w:bCs/>
          <w:sz w:val="22"/>
          <w:szCs w:val="22"/>
        </w:rPr>
        <w:t xml:space="preserve"> </w:t>
      </w:r>
      <w:r w:rsidR="001A07FA">
        <w:rPr>
          <w:rStyle w:val="FontStyle35"/>
          <w:rFonts w:ascii="Verdana" w:hAnsi="Verdana"/>
          <w:bCs/>
          <w:sz w:val="22"/>
          <w:szCs w:val="22"/>
        </w:rPr>
        <w:t>спецификация</w:t>
      </w:r>
    </w:p>
    <w:p w:rsidR="008B208E" w:rsidRPr="005E4296" w:rsidRDefault="008B208E" w:rsidP="008122F3">
      <w:pPr>
        <w:pStyle w:val="Style6"/>
        <w:widowControl/>
        <w:numPr>
          <w:ilvl w:val="0"/>
          <w:numId w:val="20"/>
        </w:numPr>
        <w:spacing w:before="86" w:line="276" w:lineRule="auto"/>
        <w:ind w:left="1418" w:hanging="522"/>
        <w:rPr>
          <w:rStyle w:val="FontStyle35"/>
          <w:rFonts w:ascii="Verdana" w:hAnsi="Verdana"/>
          <w:b w:val="0"/>
          <w:bCs/>
          <w:sz w:val="22"/>
          <w:szCs w:val="22"/>
        </w:rPr>
      </w:pPr>
      <w:r w:rsidRPr="005E4296">
        <w:rPr>
          <w:rStyle w:val="FontStyle35"/>
          <w:rFonts w:ascii="Verdana" w:hAnsi="Verdana"/>
          <w:b w:val="0"/>
          <w:bCs/>
          <w:sz w:val="22"/>
          <w:szCs w:val="22"/>
        </w:rPr>
        <w:t>Цел на техническ</w:t>
      </w:r>
      <w:r w:rsidR="001A07FA">
        <w:rPr>
          <w:rStyle w:val="FontStyle35"/>
          <w:rFonts w:ascii="Verdana" w:hAnsi="Verdana"/>
          <w:b w:val="0"/>
          <w:bCs/>
          <w:sz w:val="22"/>
          <w:szCs w:val="22"/>
        </w:rPr>
        <w:t>а</w:t>
      </w:r>
      <w:r w:rsidRPr="005E4296">
        <w:rPr>
          <w:rStyle w:val="FontStyle35"/>
          <w:rFonts w:ascii="Verdana" w:hAnsi="Verdana"/>
          <w:b w:val="0"/>
          <w:bCs/>
          <w:sz w:val="22"/>
          <w:szCs w:val="22"/>
        </w:rPr>
        <w:t>т</w:t>
      </w:r>
      <w:r w:rsidR="001A07FA">
        <w:rPr>
          <w:rStyle w:val="FontStyle35"/>
          <w:rFonts w:ascii="Verdana" w:hAnsi="Verdana"/>
          <w:b w:val="0"/>
          <w:bCs/>
          <w:sz w:val="22"/>
          <w:szCs w:val="22"/>
        </w:rPr>
        <w:t>а</w:t>
      </w:r>
      <w:r w:rsidRPr="005E4296">
        <w:rPr>
          <w:rStyle w:val="FontStyle35"/>
          <w:rFonts w:ascii="Verdana" w:hAnsi="Verdana"/>
          <w:b w:val="0"/>
          <w:bCs/>
          <w:sz w:val="22"/>
          <w:szCs w:val="22"/>
        </w:rPr>
        <w:t xml:space="preserve"> </w:t>
      </w:r>
      <w:r w:rsidR="001A07FA">
        <w:rPr>
          <w:rStyle w:val="FontStyle35"/>
          <w:rFonts w:ascii="Verdana" w:hAnsi="Verdana"/>
          <w:b w:val="0"/>
          <w:bCs/>
          <w:sz w:val="22"/>
          <w:szCs w:val="22"/>
        </w:rPr>
        <w:t>спецификация</w:t>
      </w:r>
    </w:p>
    <w:p w:rsidR="008B208E" w:rsidRPr="0007172F" w:rsidRDefault="008B208E" w:rsidP="008122F3">
      <w:pPr>
        <w:pStyle w:val="Style5"/>
        <w:widowControl/>
        <w:spacing w:before="97" w:line="276" w:lineRule="auto"/>
        <w:rPr>
          <w:rStyle w:val="FontStyle30"/>
          <w:rFonts w:ascii="Verdana" w:hAnsi="Verdana"/>
          <w:sz w:val="22"/>
          <w:szCs w:val="22"/>
        </w:rPr>
      </w:pPr>
      <w:r w:rsidRPr="005E4296">
        <w:rPr>
          <w:rStyle w:val="FontStyle30"/>
          <w:rFonts w:ascii="Verdana" w:hAnsi="Verdana"/>
          <w:sz w:val="22"/>
          <w:szCs w:val="22"/>
        </w:rPr>
        <w:t xml:space="preserve">Целта на този документ е да определи изискванията за извършване на </w:t>
      </w:r>
      <w:r w:rsidRPr="0007172F">
        <w:rPr>
          <w:rStyle w:val="FontStyle30"/>
          <w:rFonts w:ascii="Verdana" w:hAnsi="Verdana"/>
          <w:sz w:val="22"/>
          <w:szCs w:val="22"/>
        </w:rPr>
        <w:t xml:space="preserve">извънгаранционна поддръжка и ремонт на компютърната и сървърна техника, принтери, скенери, активни мрежови устройства, непрекъсваеми </w:t>
      </w:r>
      <w:proofErr w:type="spellStart"/>
      <w:r w:rsidRPr="0007172F">
        <w:rPr>
          <w:rStyle w:val="FontStyle30"/>
          <w:rFonts w:ascii="Verdana" w:hAnsi="Verdana"/>
          <w:sz w:val="22"/>
          <w:szCs w:val="22"/>
        </w:rPr>
        <w:t>токозахранващи</w:t>
      </w:r>
      <w:proofErr w:type="spellEnd"/>
      <w:r w:rsidRPr="0007172F">
        <w:rPr>
          <w:rStyle w:val="FontStyle30"/>
          <w:rFonts w:ascii="Verdana" w:hAnsi="Verdana"/>
          <w:sz w:val="22"/>
          <w:szCs w:val="22"/>
        </w:rPr>
        <w:t xml:space="preserve"> устройства, копирни машини и многофункционални устройства в МЗХ.</w:t>
      </w:r>
    </w:p>
    <w:p w:rsidR="008B208E" w:rsidRPr="008D06D4" w:rsidRDefault="008B208E" w:rsidP="008122F3">
      <w:pPr>
        <w:pStyle w:val="Style6"/>
        <w:widowControl/>
        <w:numPr>
          <w:ilvl w:val="0"/>
          <w:numId w:val="20"/>
        </w:numPr>
        <w:spacing w:before="86" w:line="276" w:lineRule="auto"/>
        <w:ind w:left="1418" w:hanging="522"/>
        <w:rPr>
          <w:rStyle w:val="FontStyle35"/>
          <w:rFonts w:ascii="Verdana" w:hAnsi="Verdana"/>
          <w:b w:val="0"/>
          <w:bCs/>
          <w:sz w:val="22"/>
          <w:szCs w:val="22"/>
        </w:rPr>
      </w:pPr>
      <w:r w:rsidRPr="0007172F">
        <w:rPr>
          <w:rStyle w:val="FontStyle35"/>
          <w:rFonts w:ascii="Verdana" w:hAnsi="Verdana"/>
          <w:b w:val="0"/>
          <w:bCs/>
          <w:sz w:val="22"/>
          <w:szCs w:val="22"/>
        </w:rPr>
        <w:t>Обхват на</w:t>
      </w:r>
      <w:r w:rsidRPr="008D06D4">
        <w:rPr>
          <w:rStyle w:val="FontStyle35"/>
          <w:rFonts w:ascii="Verdana" w:hAnsi="Verdana"/>
          <w:b w:val="0"/>
          <w:bCs/>
          <w:sz w:val="22"/>
          <w:szCs w:val="22"/>
        </w:rPr>
        <w:t xml:space="preserve"> услугата</w:t>
      </w:r>
    </w:p>
    <w:p w:rsidR="008B208E" w:rsidRPr="005E4296" w:rsidRDefault="008B208E" w:rsidP="008122F3">
      <w:pPr>
        <w:pStyle w:val="Style5"/>
        <w:widowControl/>
        <w:spacing w:before="97" w:line="276" w:lineRule="auto"/>
        <w:rPr>
          <w:rStyle w:val="FontStyle30"/>
          <w:rFonts w:ascii="Verdana" w:hAnsi="Verdana"/>
          <w:sz w:val="22"/>
          <w:szCs w:val="22"/>
        </w:rPr>
      </w:pPr>
      <w:r w:rsidRPr="008D06D4">
        <w:rPr>
          <w:rStyle w:val="FontStyle30"/>
          <w:rFonts w:ascii="Verdana" w:hAnsi="Verdana"/>
          <w:sz w:val="22"/>
          <w:szCs w:val="22"/>
        </w:rPr>
        <w:t>Настоящата услуга се отнася до устройствата разположени в централната сграда на МЗХ. Видът и</w:t>
      </w:r>
      <w:r>
        <w:rPr>
          <w:rStyle w:val="FontStyle30"/>
          <w:rFonts w:ascii="Verdana" w:hAnsi="Verdana"/>
          <w:sz w:val="22"/>
          <w:szCs w:val="22"/>
        </w:rPr>
        <w:t xml:space="preserve"> ориентировъчния брой</w:t>
      </w:r>
      <w:r w:rsidRPr="008D06D4">
        <w:rPr>
          <w:rStyle w:val="FontStyle30"/>
          <w:rFonts w:ascii="Verdana" w:hAnsi="Verdana"/>
          <w:sz w:val="22"/>
          <w:szCs w:val="22"/>
        </w:rPr>
        <w:t xml:space="preserve"> на подлежащите на поддържане устройства (сървъри, работни станции в стандартни конфигурации, преносими компютри, монитори, мастилено-струйни и лазерни принтери, скенери, непрекъсваеми </w:t>
      </w:r>
      <w:proofErr w:type="spellStart"/>
      <w:r w:rsidRPr="008D06D4">
        <w:rPr>
          <w:rStyle w:val="FontStyle30"/>
          <w:rFonts w:ascii="Verdana" w:hAnsi="Verdana"/>
          <w:sz w:val="22"/>
          <w:szCs w:val="22"/>
        </w:rPr>
        <w:t>токозахранващи</w:t>
      </w:r>
      <w:proofErr w:type="spellEnd"/>
      <w:r w:rsidRPr="008D06D4">
        <w:rPr>
          <w:rStyle w:val="FontStyle30"/>
          <w:rFonts w:ascii="Verdana" w:hAnsi="Verdana"/>
          <w:sz w:val="22"/>
          <w:szCs w:val="22"/>
        </w:rPr>
        <w:t xml:space="preserve"> устройства, активни мрежови устройства, многофункционални машини и копирни машини) е даден в </w:t>
      </w:r>
      <w:r>
        <w:rPr>
          <w:rStyle w:val="FontStyle30"/>
          <w:rFonts w:ascii="Verdana" w:hAnsi="Verdana"/>
          <w:sz w:val="22"/>
          <w:szCs w:val="22"/>
        </w:rPr>
        <w:t>т.</w:t>
      </w:r>
      <w:r w:rsidRPr="00D618D9">
        <w:rPr>
          <w:rStyle w:val="FontStyle30"/>
          <w:rFonts w:ascii="Verdana" w:hAnsi="Verdana"/>
          <w:b/>
          <w:bCs/>
          <w:sz w:val="22"/>
          <w:szCs w:val="22"/>
        </w:rPr>
        <w:t xml:space="preserve"> </w:t>
      </w:r>
      <w:r w:rsidRPr="00D618D9">
        <w:rPr>
          <w:rStyle w:val="FontStyle30"/>
          <w:rFonts w:ascii="Verdana" w:hAnsi="Verdana"/>
          <w:bCs/>
          <w:sz w:val="22"/>
          <w:szCs w:val="22"/>
        </w:rPr>
        <w:t xml:space="preserve">4. </w:t>
      </w:r>
      <w:r>
        <w:rPr>
          <w:rStyle w:val="FontStyle30"/>
          <w:rFonts w:ascii="Verdana" w:hAnsi="Verdana"/>
          <w:bCs/>
          <w:sz w:val="22"/>
          <w:szCs w:val="22"/>
        </w:rPr>
        <w:t>„</w:t>
      </w:r>
      <w:r w:rsidRPr="00D618D9">
        <w:rPr>
          <w:rStyle w:val="FontStyle30"/>
          <w:rFonts w:ascii="Verdana" w:hAnsi="Verdana"/>
          <w:bCs/>
          <w:sz w:val="22"/>
          <w:szCs w:val="22"/>
        </w:rPr>
        <w:t>Общ списък на устройствата по видове</w:t>
      </w:r>
      <w:r>
        <w:rPr>
          <w:rStyle w:val="FontStyle30"/>
          <w:rFonts w:ascii="Verdana" w:hAnsi="Verdana"/>
          <w:bCs/>
          <w:sz w:val="22"/>
          <w:szCs w:val="22"/>
        </w:rPr>
        <w:t>“</w:t>
      </w:r>
      <w:r>
        <w:rPr>
          <w:rStyle w:val="FontStyle30"/>
          <w:rFonts w:ascii="Verdana" w:hAnsi="Verdana"/>
          <w:sz w:val="22"/>
          <w:szCs w:val="22"/>
        </w:rPr>
        <w:t xml:space="preserve"> </w:t>
      </w:r>
      <w:r w:rsidRPr="008D06D4">
        <w:rPr>
          <w:rStyle w:val="FontStyle30"/>
          <w:rFonts w:ascii="Verdana" w:hAnsi="Verdana"/>
          <w:sz w:val="22"/>
          <w:szCs w:val="22"/>
        </w:rPr>
        <w:t xml:space="preserve"> и се отнася за състоянието им към месец </w:t>
      </w:r>
      <w:r w:rsidR="004776AF">
        <w:rPr>
          <w:rStyle w:val="FontStyle30"/>
          <w:rFonts w:ascii="Verdana" w:hAnsi="Verdana"/>
          <w:sz w:val="22"/>
          <w:szCs w:val="22"/>
        </w:rPr>
        <w:t>март</w:t>
      </w:r>
      <w:r w:rsidRPr="008D06D4">
        <w:rPr>
          <w:rStyle w:val="FontStyle30"/>
          <w:rFonts w:ascii="Verdana" w:hAnsi="Verdana"/>
          <w:sz w:val="22"/>
          <w:szCs w:val="22"/>
        </w:rPr>
        <w:t xml:space="preserve"> </w:t>
      </w:r>
      <w:r w:rsidR="004776AF">
        <w:rPr>
          <w:rStyle w:val="FontStyle30"/>
          <w:rFonts w:ascii="Verdana" w:hAnsi="Verdana"/>
          <w:sz w:val="22"/>
          <w:szCs w:val="22"/>
        </w:rPr>
        <w:t>2015</w:t>
      </w:r>
      <w:r w:rsidRPr="008D06D4">
        <w:rPr>
          <w:rStyle w:val="FontStyle30"/>
          <w:rFonts w:ascii="Verdana" w:hAnsi="Verdana"/>
          <w:sz w:val="22"/>
          <w:szCs w:val="22"/>
        </w:rPr>
        <w:t xml:space="preserve"> г</w:t>
      </w:r>
      <w:r w:rsidRPr="005E4296">
        <w:rPr>
          <w:rStyle w:val="FontStyle30"/>
          <w:rFonts w:ascii="Verdana" w:hAnsi="Verdana"/>
          <w:sz w:val="22"/>
          <w:szCs w:val="22"/>
        </w:rPr>
        <w:t>. Актуалният брой на устройствата ще се уточни в началото на предоставянето на услугата.</w:t>
      </w:r>
    </w:p>
    <w:p w:rsidR="008B208E" w:rsidRPr="005E4296" w:rsidRDefault="008B208E" w:rsidP="008122F3">
      <w:pPr>
        <w:pStyle w:val="Style5"/>
        <w:widowControl/>
        <w:spacing w:before="97" w:line="276" w:lineRule="auto"/>
        <w:rPr>
          <w:rStyle w:val="FontStyle30"/>
          <w:rFonts w:ascii="Verdana" w:hAnsi="Verdana"/>
          <w:sz w:val="22"/>
          <w:szCs w:val="22"/>
        </w:rPr>
      </w:pPr>
      <w:r w:rsidRPr="005E4296">
        <w:rPr>
          <w:rStyle w:val="FontStyle30"/>
          <w:rFonts w:ascii="Verdana" w:hAnsi="Verdana"/>
          <w:sz w:val="22"/>
          <w:szCs w:val="22"/>
        </w:rPr>
        <w:t>Извънгаранционната поддръжка и ремонт от страна на Изпълнителя, трябва да включва следните</w:t>
      </w:r>
      <w:r w:rsidRPr="005E4296">
        <w:rPr>
          <w:rFonts w:ascii="Verdana" w:hAnsi="Verdana"/>
          <w:sz w:val="22"/>
          <w:szCs w:val="22"/>
        </w:rPr>
        <w:t xml:space="preserve"> </w:t>
      </w:r>
      <w:r w:rsidRPr="005E4296">
        <w:rPr>
          <w:rStyle w:val="FontStyle30"/>
          <w:rFonts w:ascii="Verdana" w:hAnsi="Verdana"/>
          <w:sz w:val="22"/>
          <w:szCs w:val="22"/>
        </w:rPr>
        <w:t>дейности:</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t>Приемане и регистриране на съобщение за повреда;</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t>Диагностика;</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t>Изготвяне на констативен протокол;</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t>Почистване и профилактика</w:t>
      </w:r>
      <w:r w:rsidR="00BA741C">
        <w:rPr>
          <w:rFonts w:ascii="Verdana" w:hAnsi="Verdana"/>
        </w:rPr>
        <w:t xml:space="preserve"> при необходимост</w:t>
      </w:r>
      <w:r w:rsidRPr="005E4296">
        <w:rPr>
          <w:rFonts w:ascii="Verdana" w:hAnsi="Verdana"/>
        </w:rPr>
        <w:t>;</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t>Доставка и монтаж на резервни части;</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t>Ремонт/възстановяване рабо</w:t>
      </w:r>
      <w:r>
        <w:rPr>
          <w:rFonts w:ascii="Verdana" w:hAnsi="Verdana"/>
        </w:rPr>
        <w:t>тоспособността на устройството;</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lastRenderedPageBreak/>
        <w:t xml:space="preserve">Предоставяне на оборотна техника с аналогични или по-високи параметри за времето на </w:t>
      </w:r>
      <w:proofErr w:type="spellStart"/>
      <w:r w:rsidRPr="005E4296">
        <w:rPr>
          <w:rFonts w:ascii="Verdana" w:hAnsi="Verdana"/>
        </w:rPr>
        <w:t>отремонтиране</w:t>
      </w:r>
      <w:proofErr w:type="spellEnd"/>
      <w:r w:rsidRPr="005E4296">
        <w:rPr>
          <w:rFonts w:ascii="Verdana" w:hAnsi="Verdana"/>
        </w:rPr>
        <w:t>;</w:t>
      </w:r>
    </w:p>
    <w:p w:rsidR="008B208E" w:rsidRPr="005E4296" w:rsidRDefault="008B208E" w:rsidP="00C21A12">
      <w:pPr>
        <w:pStyle w:val="ListParagraph"/>
        <w:numPr>
          <w:ilvl w:val="0"/>
          <w:numId w:val="10"/>
        </w:numPr>
        <w:ind w:left="1134"/>
        <w:contextualSpacing w:val="0"/>
        <w:jc w:val="both"/>
        <w:rPr>
          <w:rFonts w:ascii="Verdana" w:hAnsi="Verdana"/>
        </w:rPr>
      </w:pPr>
      <w:r w:rsidRPr="005E4296">
        <w:rPr>
          <w:rFonts w:ascii="Verdana" w:hAnsi="Verdana"/>
        </w:rPr>
        <w:t>Д</w:t>
      </w:r>
      <w:r>
        <w:rPr>
          <w:rFonts w:ascii="Verdana" w:hAnsi="Verdana"/>
        </w:rPr>
        <w:t>оставка и монтаж на консумативи за техника</w:t>
      </w:r>
      <w:r w:rsidRPr="005E4296">
        <w:rPr>
          <w:rFonts w:ascii="Verdana" w:hAnsi="Verdana"/>
        </w:rPr>
        <w:t xml:space="preserve"> собственост на Изпълнителя (оборотни устройства);</w:t>
      </w:r>
    </w:p>
    <w:p w:rsidR="008B208E" w:rsidRPr="005E4296" w:rsidRDefault="008B208E" w:rsidP="00C21A12">
      <w:pPr>
        <w:pStyle w:val="ListParagraph"/>
        <w:numPr>
          <w:ilvl w:val="0"/>
          <w:numId w:val="10"/>
        </w:numPr>
        <w:ind w:left="1134"/>
        <w:contextualSpacing w:val="0"/>
        <w:jc w:val="both"/>
      </w:pPr>
      <w:r w:rsidRPr="005E4296">
        <w:rPr>
          <w:rFonts w:ascii="Verdana" w:hAnsi="Verdana"/>
        </w:rPr>
        <w:t>Транспорт.</w:t>
      </w:r>
    </w:p>
    <w:p w:rsidR="008B208E" w:rsidRPr="005E4296" w:rsidRDefault="008B208E" w:rsidP="00657373">
      <w:pPr>
        <w:pStyle w:val="Style6"/>
        <w:widowControl/>
        <w:numPr>
          <w:ilvl w:val="0"/>
          <w:numId w:val="20"/>
        </w:numPr>
        <w:spacing w:before="86"/>
        <w:ind w:left="1418" w:hanging="522"/>
        <w:rPr>
          <w:rStyle w:val="FontStyle35"/>
          <w:rFonts w:ascii="Verdana" w:hAnsi="Verdana"/>
          <w:b w:val="0"/>
          <w:bCs/>
          <w:sz w:val="22"/>
          <w:szCs w:val="22"/>
        </w:rPr>
      </w:pPr>
      <w:r w:rsidRPr="005E4296">
        <w:rPr>
          <w:rStyle w:val="FontStyle35"/>
          <w:rFonts w:ascii="Verdana" w:hAnsi="Verdana"/>
          <w:b w:val="0"/>
          <w:bCs/>
          <w:sz w:val="22"/>
          <w:szCs w:val="22"/>
        </w:rPr>
        <w:t xml:space="preserve">Изисквания към предложението на </w:t>
      </w:r>
      <w:r>
        <w:rPr>
          <w:rStyle w:val="FontStyle35"/>
          <w:rFonts w:ascii="Verdana" w:hAnsi="Verdana"/>
          <w:b w:val="0"/>
          <w:bCs/>
          <w:sz w:val="22"/>
          <w:szCs w:val="22"/>
        </w:rPr>
        <w:t>участника</w:t>
      </w:r>
    </w:p>
    <w:p w:rsidR="008B208E" w:rsidRPr="005E4296" w:rsidRDefault="008B208E" w:rsidP="008122F3">
      <w:pPr>
        <w:pStyle w:val="Style5"/>
        <w:widowControl/>
        <w:spacing w:before="86" w:line="276" w:lineRule="auto"/>
        <w:ind w:firstLine="539"/>
        <w:rPr>
          <w:rStyle w:val="FontStyle30"/>
          <w:rFonts w:ascii="Verdana" w:hAnsi="Verdana"/>
          <w:sz w:val="22"/>
          <w:szCs w:val="22"/>
        </w:rPr>
      </w:pPr>
      <w:r>
        <w:rPr>
          <w:rStyle w:val="FontStyle30"/>
          <w:rFonts w:ascii="Verdana" w:hAnsi="Verdana"/>
          <w:sz w:val="22"/>
          <w:szCs w:val="22"/>
        </w:rPr>
        <w:t>Участникът</w:t>
      </w:r>
      <w:r w:rsidRPr="005E4296">
        <w:rPr>
          <w:rStyle w:val="FontStyle30"/>
          <w:rFonts w:ascii="Verdana" w:hAnsi="Verdana"/>
          <w:sz w:val="22"/>
          <w:szCs w:val="22"/>
        </w:rPr>
        <w:t xml:space="preserve"> предоставя оферта за извършване на сервизно обслужване на компютърната и сървърна техника, принтери, копирни машини и многофункционални устройства в МЗХ, която включва:</w:t>
      </w:r>
    </w:p>
    <w:p w:rsidR="008B208E" w:rsidRPr="005E4296" w:rsidRDefault="008B208E" w:rsidP="00017EE4">
      <w:pPr>
        <w:pStyle w:val="Style2"/>
        <w:widowControl/>
        <w:numPr>
          <w:ilvl w:val="0"/>
          <w:numId w:val="10"/>
        </w:numPr>
        <w:spacing w:before="120" w:line="360" w:lineRule="auto"/>
        <w:ind w:left="714" w:hanging="357"/>
        <w:jc w:val="left"/>
        <w:rPr>
          <w:rFonts w:ascii="Verdana" w:hAnsi="Verdana"/>
          <w:color w:val="000000"/>
          <w:sz w:val="22"/>
          <w:szCs w:val="22"/>
        </w:rPr>
      </w:pPr>
      <w:r w:rsidRPr="005E4296">
        <w:rPr>
          <w:rFonts w:ascii="Verdana" w:hAnsi="Verdana"/>
          <w:color w:val="000000"/>
          <w:sz w:val="22"/>
          <w:szCs w:val="22"/>
        </w:rPr>
        <w:t>Описание на предлаганата услуга;</w:t>
      </w:r>
    </w:p>
    <w:p w:rsidR="008B208E" w:rsidRPr="006B2636" w:rsidRDefault="008B208E" w:rsidP="00017EE4">
      <w:pPr>
        <w:pStyle w:val="Style2"/>
        <w:widowControl/>
        <w:numPr>
          <w:ilvl w:val="0"/>
          <w:numId w:val="10"/>
        </w:numPr>
        <w:spacing w:before="120" w:line="360" w:lineRule="auto"/>
        <w:ind w:left="714" w:hanging="357"/>
        <w:jc w:val="left"/>
        <w:rPr>
          <w:rFonts w:ascii="Verdana" w:hAnsi="Verdana"/>
          <w:color w:val="000000"/>
          <w:sz w:val="22"/>
          <w:szCs w:val="22"/>
        </w:rPr>
      </w:pPr>
      <w:r w:rsidRPr="006B2636">
        <w:rPr>
          <w:rFonts w:ascii="Verdana" w:hAnsi="Verdana"/>
          <w:color w:val="000000"/>
          <w:sz w:val="22"/>
          <w:szCs w:val="22"/>
        </w:rPr>
        <w:t>Ценова оферта за дейностите по сервизно обслужване, за срок от 1</w:t>
      </w:r>
      <w:r w:rsidR="00D50E90">
        <w:rPr>
          <w:rFonts w:ascii="Verdana" w:hAnsi="Verdana"/>
          <w:color w:val="000000"/>
          <w:sz w:val="22"/>
          <w:szCs w:val="22"/>
          <w:lang w:val="en-US"/>
        </w:rPr>
        <w:t>8</w:t>
      </w:r>
      <w:r w:rsidR="00D50E90">
        <w:rPr>
          <w:rFonts w:ascii="Verdana" w:hAnsi="Verdana"/>
          <w:color w:val="000000"/>
          <w:sz w:val="22"/>
          <w:szCs w:val="22"/>
        </w:rPr>
        <w:t xml:space="preserve"> месеца</w:t>
      </w:r>
      <w:r w:rsidRPr="006B2636">
        <w:rPr>
          <w:rFonts w:ascii="Verdana" w:hAnsi="Verdana"/>
          <w:color w:val="000000"/>
          <w:sz w:val="22"/>
          <w:szCs w:val="22"/>
        </w:rPr>
        <w:t xml:space="preserve">, съгласно Приложение </w:t>
      </w:r>
      <w:r w:rsidR="005C15F5">
        <w:rPr>
          <w:rFonts w:ascii="Verdana" w:hAnsi="Verdana"/>
          <w:color w:val="000000"/>
          <w:sz w:val="22"/>
          <w:szCs w:val="22"/>
          <w:lang w:val="en-US"/>
        </w:rPr>
        <w:t>5.1</w:t>
      </w:r>
      <w:r w:rsidR="0077698E">
        <w:rPr>
          <w:rFonts w:ascii="Verdana" w:hAnsi="Verdana"/>
          <w:color w:val="000000"/>
          <w:sz w:val="22"/>
          <w:szCs w:val="22"/>
        </w:rPr>
        <w:t>.</w:t>
      </w:r>
    </w:p>
    <w:p w:rsidR="008B208E" w:rsidRPr="005E4296" w:rsidRDefault="008B208E">
      <w:pPr>
        <w:rPr>
          <w:rFonts w:ascii="Verdana" w:hAnsi="Verdana"/>
        </w:rPr>
      </w:pPr>
    </w:p>
    <w:p w:rsidR="008B208E" w:rsidRPr="005E4296" w:rsidRDefault="008B208E" w:rsidP="0030001F">
      <w:pPr>
        <w:pStyle w:val="Style3"/>
        <w:widowControl/>
        <w:ind w:left="595"/>
        <w:rPr>
          <w:rStyle w:val="FontStyle35"/>
          <w:rFonts w:ascii="Verdana" w:hAnsi="Verdana"/>
          <w:bCs/>
          <w:sz w:val="22"/>
          <w:szCs w:val="22"/>
        </w:rPr>
      </w:pPr>
      <w:r w:rsidRPr="005E4296">
        <w:rPr>
          <w:rStyle w:val="FontStyle35"/>
          <w:rFonts w:ascii="Verdana" w:hAnsi="Verdana"/>
          <w:bCs/>
          <w:sz w:val="22"/>
          <w:szCs w:val="22"/>
        </w:rPr>
        <w:t xml:space="preserve">2. Изисквания към </w:t>
      </w:r>
      <w:r w:rsidRPr="005E4296">
        <w:rPr>
          <w:rStyle w:val="FontStyle30"/>
          <w:rFonts w:ascii="Verdana" w:hAnsi="Verdana"/>
          <w:b/>
          <w:sz w:val="22"/>
          <w:szCs w:val="22"/>
        </w:rPr>
        <w:t>качеството на обслужване</w:t>
      </w:r>
    </w:p>
    <w:p w:rsidR="008B208E" w:rsidRPr="005E4296" w:rsidRDefault="008B208E" w:rsidP="0030001F">
      <w:pPr>
        <w:pStyle w:val="Style3"/>
        <w:widowControl/>
        <w:ind w:left="595"/>
        <w:rPr>
          <w:rStyle w:val="FontStyle35"/>
          <w:rFonts w:ascii="Verdana" w:hAnsi="Verdana"/>
          <w:bCs/>
          <w:sz w:val="22"/>
          <w:szCs w:val="22"/>
        </w:rPr>
      </w:pPr>
    </w:p>
    <w:p w:rsidR="008B208E" w:rsidRPr="005E4296" w:rsidRDefault="008B208E" w:rsidP="00A52F87">
      <w:pPr>
        <w:pStyle w:val="Style5"/>
        <w:widowControl/>
        <w:numPr>
          <w:ilvl w:val="0"/>
          <w:numId w:val="18"/>
        </w:numPr>
        <w:spacing w:before="86" w:line="276" w:lineRule="auto"/>
        <w:ind w:left="856" w:hanging="79"/>
        <w:rPr>
          <w:rStyle w:val="FontStyle30"/>
          <w:rFonts w:ascii="Verdana" w:hAnsi="Verdana"/>
          <w:sz w:val="22"/>
          <w:szCs w:val="22"/>
        </w:rPr>
      </w:pPr>
      <w:r w:rsidRPr="005E4296">
        <w:rPr>
          <w:rStyle w:val="FontStyle30"/>
          <w:rFonts w:ascii="Verdana" w:hAnsi="Verdana"/>
          <w:sz w:val="22"/>
          <w:szCs w:val="22"/>
        </w:rPr>
        <w:t xml:space="preserve">Параметрите на качеството на обслужване, които следва да се </w:t>
      </w:r>
      <w:r w:rsidRPr="00A52F87">
        <w:rPr>
          <w:rStyle w:val="FontStyle30"/>
          <w:rFonts w:ascii="Verdana" w:hAnsi="Verdana"/>
          <w:sz w:val="22"/>
          <w:szCs w:val="22"/>
        </w:rPr>
        <w:t>осигурят</w:t>
      </w:r>
      <w:r w:rsidRPr="005E4296">
        <w:rPr>
          <w:rStyle w:val="FontStyle30"/>
          <w:rFonts w:ascii="Verdana" w:hAnsi="Verdana"/>
          <w:sz w:val="22"/>
          <w:szCs w:val="22"/>
        </w:rPr>
        <w:t xml:space="preserve"> от Изпълнителя трябва да бъдат не по-високи от максимално зададените в таблица 1.</w:t>
      </w:r>
    </w:p>
    <w:p w:rsidR="008B208E" w:rsidRPr="005E4296" w:rsidRDefault="008B208E" w:rsidP="000535A7">
      <w:pPr>
        <w:pStyle w:val="Style5"/>
        <w:widowControl/>
        <w:spacing w:line="240" w:lineRule="auto"/>
        <w:ind w:firstLine="539"/>
        <w:rPr>
          <w:rStyle w:val="FontStyle30"/>
          <w:rFonts w:ascii="Verdana" w:hAnsi="Verdana"/>
          <w:sz w:val="22"/>
          <w:szCs w:val="22"/>
        </w:rPr>
      </w:pP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5"/>
        <w:gridCol w:w="3324"/>
      </w:tblGrid>
      <w:tr w:rsidR="008B208E" w:rsidRPr="005E4296" w:rsidTr="00813DF8">
        <w:trPr>
          <w:cantSplit/>
          <w:trHeight w:val="344"/>
          <w:tblHeader/>
          <w:jc w:val="center"/>
        </w:trPr>
        <w:tc>
          <w:tcPr>
            <w:tcW w:w="5325" w:type="dxa"/>
            <w:vAlign w:val="center"/>
          </w:tcPr>
          <w:p w:rsidR="008B208E" w:rsidRPr="005E4296" w:rsidRDefault="008B208E" w:rsidP="00E64052">
            <w:pPr>
              <w:pStyle w:val="Tablenormal0"/>
              <w:widowControl w:val="0"/>
              <w:rPr>
                <w:rFonts w:ascii="Verdana" w:hAnsi="Verdana"/>
                <w:b/>
                <w:sz w:val="18"/>
                <w:szCs w:val="18"/>
              </w:rPr>
            </w:pPr>
            <w:r w:rsidRPr="005E4296">
              <w:rPr>
                <w:rFonts w:ascii="Verdana" w:hAnsi="Verdana"/>
                <w:b/>
                <w:sz w:val="18"/>
                <w:szCs w:val="18"/>
              </w:rPr>
              <w:t>Параметър</w:t>
            </w:r>
          </w:p>
        </w:tc>
        <w:tc>
          <w:tcPr>
            <w:tcW w:w="3324" w:type="dxa"/>
            <w:vAlign w:val="center"/>
          </w:tcPr>
          <w:p w:rsidR="008B208E" w:rsidRPr="005E4296" w:rsidRDefault="008B208E" w:rsidP="00E64052">
            <w:pPr>
              <w:pStyle w:val="Tablenormal0"/>
              <w:widowControl w:val="0"/>
              <w:rPr>
                <w:rFonts w:ascii="Verdana" w:hAnsi="Verdana"/>
                <w:b/>
                <w:sz w:val="18"/>
                <w:szCs w:val="18"/>
              </w:rPr>
            </w:pPr>
            <w:r w:rsidRPr="005E4296">
              <w:rPr>
                <w:rFonts w:ascii="Verdana" w:hAnsi="Verdana"/>
                <w:b/>
                <w:sz w:val="18"/>
                <w:szCs w:val="18"/>
              </w:rPr>
              <w:t>Стойност</w:t>
            </w:r>
          </w:p>
        </w:tc>
      </w:tr>
      <w:tr w:rsidR="008B208E" w:rsidRPr="005E4296" w:rsidTr="00813DF8">
        <w:trPr>
          <w:cantSplit/>
          <w:trHeight w:val="249"/>
          <w:jc w:val="center"/>
        </w:trPr>
        <w:tc>
          <w:tcPr>
            <w:tcW w:w="5325" w:type="dxa"/>
            <w:vAlign w:val="center"/>
          </w:tcPr>
          <w:p w:rsidR="008B208E" w:rsidRPr="005E4296" w:rsidRDefault="008B208E" w:rsidP="00E64052">
            <w:pPr>
              <w:pStyle w:val="Tablenormal0"/>
              <w:widowControl w:val="0"/>
              <w:jc w:val="left"/>
              <w:rPr>
                <w:rFonts w:ascii="Verdana" w:hAnsi="Verdana"/>
                <w:sz w:val="18"/>
                <w:szCs w:val="18"/>
              </w:rPr>
            </w:pPr>
            <w:r w:rsidRPr="005E4296">
              <w:rPr>
                <w:rFonts w:ascii="Verdana" w:hAnsi="Verdana"/>
                <w:sz w:val="18"/>
                <w:szCs w:val="18"/>
              </w:rPr>
              <w:t>Режим на поддържане</w:t>
            </w:r>
          </w:p>
        </w:tc>
        <w:tc>
          <w:tcPr>
            <w:tcW w:w="3324" w:type="dxa"/>
            <w:vAlign w:val="center"/>
          </w:tcPr>
          <w:p w:rsidR="008B208E" w:rsidRPr="005E4296" w:rsidRDefault="008B208E" w:rsidP="00E64052">
            <w:pPr>
              <w:pStyle w:val="Tablenormal0"/>
              <w:widowControl w:val="0"/>
              <w:rPr>
                <w:rFonts w:ascii="Verdana" w:hAnsi="Verdana"/>
                <w:sz w:val="18"/>
                <w:szCs w:val="18"/>
              </w:rPr>
            </w:pPr>
            <w:r w:rsidRPr="005E4296">
              <w:rPr>
                <w:rFonts w:ascii="Verdana" w:hAnsi="Verdana"/>
                <w:sz w:val="18"/>
                <w:szCs w:val="18"/>
              </w:rPr>
              <w:t xml:space="preserve">9.00. - 17.30 ч. в работни дни </w:t>
            </w:r>
          </w:p>
        </w:tc>
      </w:tr>
      <w:tr w:rsidR="008B208E" w:rsidRPr="005E4296" w:rsidTr="00813DF8">
        <w:trPr>
          <w:cantSplit/>
          <w:trHeight w:val="70"/>
          <w:jc w:val="center"/>
        </w:trPr>
        <w:tc>
          <w:tcPr>
            <w:tcW w:w="5325" w:type="dxa"/>
            <w:vAlign w:val="center"/>
          </w:tcPr>
          <w:p w:rsidR="008B208E" w:rsidRPr="005E4296" w:rsidRDefault="008B208E" w:rsidP="00E64052">
            <w:pPr>
              <w:pStyle w:val="Tablenormal0"/>
              <w:widowControl w:val="0"/>
              <w:jc w:val="left"/>
              <w:rPr>
                <w:rFonts w:ascii="Verdana" w:hAnsi="Verdana"/>
                <w:sz w:val="18"/>
                <w:szCs w:val="18"/>
              </w:rPr>
            </w:pPr>
            <w:r w:rsidRPr="005E4296">
              <w:rPr>
                <w:rFonts w:ascii="Verdana" w:hAnsi="Verdana"/>
                <w:sz w:val="18"/>
                <w:szCs w:val="18"/>
              </w:rPr>
              <w:t>Време за реакция* (максимум)</w:t>
            </w:r>
          </w:p>
        </w:tc>
        <w:tc>
          <w:tcPr>
            <w:tcW w:w="3324" w:type="dxa"/>
            <w:vAlign w:val="center"/>
          </w:tcPr>
          <w:p w:rsidR="008B208E" w:rsidRPr="005E4296" w:rsidRDefault="008B208E" w:rsidP="00E64052">
            <w:pPr>
              <w:pStyle w:val="Tablenormal0"/>
              <w:widowControl w:val="0"/>
              <w:rPr>
                <w:rFonts w:ascii="Verdana" w:hAnsi="Verdana"/>
                <w:sz w:val="18"/>
                <w:szCs w:val="18"/>
              </w:rPr>
            </w:pPr>
            <w:r w:rsidRPr="005E4296">
              <w:rPr>
                <w:rFonts w:ascii="Verdana" w:hAnsi="Verdana"/>
                <w:sz w:val="18"/>
                <w:szCs w:val="18"/>
              </w:rPr>
              <w:t>4 часа</w:t>
            </w:r>
          </w:p>
        </w:tc>
      </w:tr>
      <w:tr w:rsidR="008B208E" w:rsidRPr="005E4296" w:rsidTr="00813DF8">
        <w:trPr>
          <w:cantSplit/>
          <w:trHeight w:val="70"/>
          <w:jc w:val="center"/>
        </w:trPr>
        <w:tc>
          <w:tcPr>
            <w:tcW w:w="5325" w:type="dxa"/>
            <w:vAlign w:val="center"/>
          </w:tcPr>
          <w:p w:rsidR="008B208E" w:rsidRPr="005E4296" w:rsidRDefault="008B208E" w:rsidP="00E64052">
            <w:pPr>
              <w:pStyle w:val="Tablenormal0"/>
              <w:widowControl w:val="0"/>
              <w:jc w:val="left"/>
              <w:rPr>
                <w:rFonts w:ascii="Verdana" w:hAnsi="Verdana"/>
                <w:sz w:val="18"/>
                <w:szCs w:val="18"/>
              </w:rPr>
            </w:pPr>
            <w:r w:rsidRPr="005E4296">
              <w:rPr>
                <w:rFonts w:ascii="Verdana" w:hAnsi="Verdana"/>
                <w:sz w:val="18"/>
                <w:szCs w:val="18"/>
              </w:rPr>
              <w:t>Време за отстраняване на повредата**(максимум)</w:t>
            </w:r>
          </w:p>
        </w:tc>
        <w:tc>
          <w:tcPr>
            <w:tcW w:w="3324" w:type="dxa"/>
            <w:vAlign w:val="center"/>
          </w:tcPr>
          <w:p w:rsidR="008B208E" w:rsidRPr="005E4296" w:rsidRDefault="008B208E" w:rsidP="00F04CE3">
            <w:pPr>
              <w:pStyle w:val="Tablenormal0"/>
              <w:widowControl w:val="0"/>
              <w:ind w:left="-6" w:firstLine="6"/>
              <w:rPr>
                <w:rFonts w:ascii="Verdana" w:hAnsi="Verdana"/>
                <w:sz w:val="18"/>
                <w:szCs w:val="18"/>
              </w:rPr>
            </w:pPr>
            <w:r w:rsidRPr="005E4296">
              <w:rPr>
                <w:rFonts w:ascii="Verdana" w:hAnsi="Verdana"/>
                <w:sz w:val="18"/>
                <w:szCs w:val="18"/>
              </w:rPr>
              <w:t>72 часа</w:t>
            </w:r>
          </w:p>
        </w:tc>
      </w:tr>
    </w:tbl>
    <w:p w:rsidR="008B208E" w:rsidRPr="005E4296" w:rsidRDefault="008B208E" w:rsidP="00C26AAB">
      <w:pPr>
        <w:pStyle w:val="Heading4"/>
        <w:numPr>
          <w:ilvl w:val="0"/>
          <w:numId w:val="0"/>
        </w:numPr>
        <w:tabs>
          <w:tab w:val="clear" w:pos="1560"/>
        </w:tabs>
        <w:rPr>
          <w:rFonts w:ascii="Verdana" w:hAnsi="Verdana"/>
          <w:i/>
          <w:sz w:val="20"/>
          <w:szCs w:val="20"/>
          <w:lang w:val="bg-BG"/>
        </w:rPr>
      </w:pPr>
      <w:bookmarkStart w:id="1" w:name="_Toc314905611"/>
      <w:r w:rsidRPr="005E4296">
        <w:rPr>
          <w:rFonts w:ascii="Verdana" w:hAnsi="Verdana"/>
          <w:i/>
          <w:sz w:val="22"/>
          <w:szCs w:val="22"/>
          <w:lang w:val="bg-BG"/>
        </w:rPr>
        <w:t>Таблица 1. Параметри на качеството на обслужване</w:t>
      </w:r>
      <w:bookmarkEnd w:id="1"/>
    </w:p>
    <w:p w:rsidR="008B208E" w:rsidRPr="005E4296" w:rsidRDefault="008B208E" w:rsidP="00F04CE3">
      <w:pPr>
        <w:widowControl w:val="0"/>
        <w:spacing w:before="240"/>
        <w:rPr>
          <w:rFonts w:ascii="Verdana" w:hAnsi="Verdana"/>
          <w:b/>
          <w:i/>
        </w:rPr>
      </w:pPr>
      <w:r w:rsidRPr="005E4296">
        <w:rPr>
          <w:rFonts w:ascii="Verdana" w:hAnsi="Verdana"/>
          <w:b/>
          <w:i/>
        </w:rPr>
        <w:t>Забележки:</w:t>
      </w:r>
    </w:p>
    <w:p w:rsidR="008B208E" w:rsidRPr="005E4296" w:rsidRDefault="008B208E" w:rsidP="00F04CE3">
      <w:pPr>
        <w:widowControl w:val="0"/>
        <w:spacing w:before="240"/>
        <w:jc w:val="both"/>
        <w:rPr>
          <w:rFonts w:ascii="Verdana" w:hAnsi="Verdana"/>
          <w:i/>
          <w:sz w:val="16"/>
          <w:szCs w:val="16"/>
        </w:rPr>
      </w:pPr>
      <w:r w:rsidRPr="005E4296">
        <w:rPr>
          <w:rFonts w:ascii="Verdana" w:hAnsi="Verdana"/>
          <w:b/>
          <w:sz w:val="16"/>
          <w:szCs w:val="16"/>
        </w:rPr>
        <w:tab/>
        <w:t>*</w:t>
      </w:r>
      <w:r w:rsidRPr="005E4296">
        <w:rPr>
          <w:rFonts w:ascii="Verdana" w:hAnsi="Verdana"/>
          <w:sz w:val="16"/>
          <w:szCs w:val="16"/>
        </w:rPr>
        <w:t>Времето за реакция се отчита от момента на идентифициране/съобщаване през определената от Изпълнителя "Точка за контакт</w:t>
      </w:r>
      <w:r w:rsidRPr="00AC0F43">
        <w:rPr>
          <w:rFonts w:ascii="Verdana" w:hAnsi="Verdana"/>
          <w:sz w:val="16"/>
          <w:szCs w:val="16"/>
        </w:rPr>
        <w:t>"</w:t>
      </w:r>
      <w:r w:rsidRPr="005E4296">
        <w:rPr>
          <w:rFonts w:ascii="Verdana" w:hAnsi="Verdana"/>
          <w:sz w:val="16"/>
          <w:szCs w:val="16"/>
        </w:rPr>
        <w:t xml:space="preserve"> до момента на потвърждаване регистрирането на повредата от Изпълнителя на място</w:t>
      </w:r>
      <w:r w:rsidRPr="005E4296">
        <w:rPr>
          <w:rFonts w:ascii="Verdana" w:hAnsi="Verdana"/>
          <w:i/>
          <w:sz w:val="16"/>
          <w:szCs w:val="16"/>
        </w:rPr>
        <w:t>.</w:t>
      </w:r>
    </w:p>
    <w:p w:rsidR="008B208E" w:rsidRPr="005E4296" w:rsidRDefault="008B208E" w:rsidP="00F04CE3">
      <w:pPr>
        <w:widowControl w:val="0"/>
        <w:spacing w:before="240"/>
        <w:jc w:val="both"/>
        <w:rPr>
          <w:rFonts w:ascii="Verdana" w:hAnsi="Verdana"/>
          <w:sz w:val="16"/>
          <w:szCs w:val="16"/>
        </w:rPr>
      </w:pPr>
      <w:r w:rsidRPr="005E4296">
        <w:rPr>
          <w:rFonts w:ascii="Verdana" w:hAnsi="Verdana"/>
          <w:b/>
          <w:sz w:val="16"/>
          <w:szCs w:val="16"/>
        </w:rPr>
        <w:tab/>
        <w:t>**</w:t>
      </w:r>
      <w:r w:rsidRPr="005E4296">
        <w:rPr>
          <w:rFonts w:ascii="Verdana" w:hAnsi="Verdana"/>
          <w:sz w:val="16"/>
          <w:szCs w:val="16"/>
        </w:rPr>
        <w:t>Времето за отстраняване на повредата се отчита от момента на потвърждаване на повредата от Изпълнителя на място до момента на възстановяване на нормалната работоспособност чрез ремонт на повреденото устройство или осигуряване и включване на оборотно устройство*** със същите или по-високи технически характеристики.</w:t>
      </w:r>
      <w:r w:rsidRPr="00577800">
        <w:rPr>
          <w:rFonts w:ascii="Verdana" w:hAnsi="Verdana"/>
          <w:b/>
          <w:sz w:val="16"/>
          <w:szCs w:val="16"/>
        </w:rPr>
        <w:t xml:space="preserve"> </w:t>
      </w:r>
      <w:r w:rsidRPr="005E4296">
        <w:rPr>
          <w:rFonts w:ascii="Verdana" w:hAnsi="Verdana"/>
          <w:b/>
          <w:sz w:val="16"/>
          <w:szCs w:val="16"/>
        </w:rPr>
        <w:t>****</w:t>
      </w:r>
    </w:p>
    <w:p w:rsidR="008B208E" w:rsidRPr="005E4296" w:rsidRDefault="008B208E" w:rsidP="00F04CE3">
      <w:pPr>
        <w:widowControl w:val="0"/>
        <w:spacing w:before="240"/>
        <w:jc w:val="both"/>
        <w:rPr>
          <w:rFonts w:ascii="Verdana" w:hAnsi="Verdana"/>
          <w:sz w:val="16"/>
          <w:szCs w:val="16"/>
        </w:rPr>
      </w:pPr>
      <w:r w:rsidRPr="005E4296">
        <w:rPr>
          <w:rFonts w:ascii="Verdana" w:hAnsi="Verdana"/>
          <w:sz w:val="16"/>
          <w:szCs w:val="16"/>
        </w:rPr>
        <w:tab/>
      </w:r>
      <w:r w:rsidRPr="005E4296">
        <w:rPr>
          <w:rFonts w:ascii="Verdana" w:hAnsi="Verdana"/>
          <w:b/>
          <w:sz w:val="16"/>
          <w:szCs w:val="16"/>
        </w:rPr>
        <w:t>***</w:t>
      </w:r>
      <w:r w:rsidRPr="005E4296">
        <w:rPr>
          <w:rFonts w:ascii="Verdana" w:hAnsi="Verdana"/>
          <w:sz w:val="16"/>
          <w:szCs w:val="16"/>
        </w:rPr>
        <w:t>Оборотно устройство, е устройство собственост на Изпълнителя, което е предоставено за временно ползване на Възложителя, за времето на ремонт на повредено устройство.</w:t>
      </w:r>
    </w:p>
    <w:p w:rsidR="008B208E" w:rsidRPr="005E4296" w:rsidRDefault="008B208E" w:rsidP="004B369D">
      <w:pPr>
        <w:widowControl w:val="0"/>
        <w:spacing w:before="240"/>
        <w:jc w:val="both"/>
        <w:rPr>
          <w:rFonts w:ascii="Verdana" w:hAnsi="Verdana"/>
          <w:sz w:val="16"/>
          <w:szCs w:val="16"/>
        </w:rPr>
      </w:pPr>
      <w:r w:rsidRPr="005E4296">
        <w:rPr>
          <w:rFonts w:ascii="Verdana" w:hAnsi="Verdana"/>
          <w:sz w:val="16"/>
          <w:szCs w:val="16"/>
        </w:rPr>
        <w:tab/>
      </w:r>
      <w:r w:rsidRPr="005E4296">
        <w:rPr>
          <w:rFonts w:ascii="Verdana" w:hAnsi="Verdana"/>
          <w:b/>
          <w:sz w:val="16"/>
          <w:szCs w:val="16"/>
        </w:rPr>
        <w:t>****</w:t>
      </w:r>
      <w:r w:rsidRPr="005E4296">
        <w:rPr>
          <w:rFonts w:ascii="Verdana" w:hAnsi="Verdana"/>
          <w:sz w:val="16"/>
          <w:szCs w:val="16"/>
        </w:rPr>
        <w:t>Във времето за отстраняване на повредата не се включва времето, необходимо за доставка на резервните части.</w:t>
      </w:r>
    </w:p>
    <w:p w:rsidR="008B208E" w:rsidRPr="005E4296" w:rsidRDefault="008B208E" w:rsidP="0030001F">
      <w:pPr>
        <w:pStyle w:val="Style3"/>
        <w:widowControl/>
        <w:ind w:left="595"/>
        <w:rPr>
          <w:rStyle w:val="FontStyle35"/>
          <w:rFonts w:ascii="Verdana" w:hAnsi="Verdana"/>
          <w:bCs/>
          <w:sz w:val="22"/>
          <w:szCs w:val="22"/>
        </w:rPr>
      </w:pPr>
    </w:p>
    <w:p w:rsidR="008B208E" w:rsidRPr="005E4296" w:rsidRDefault="008B208E" w:rsidP="00A52F87">
      <w:pPr>
        <w:pStyle w:val="Style5"/>
        <w:widowControl/>
        <w:numPr>
          <w:ilvl w:val="0"/>
          <w:numId w:val="18"/>
        </w:numPr>
        <w:spacing w:before="86" w:line="276" w:lineRule="auto"/>
        <w:ind w:left="856" w:hanging="79"/>
        <w:rPr>
          <w:rFonts w:ascii="Verdana" w:hAnsi="Verdana"/>
          <w:sz w:val="22"/>
          <w:szCs w:val="22"/>
        </w:rPr>
      </w:pPr>
      <w:r w:rsidRPr="005E4296">
        <w:rPr>
          <w:rFonts w:ascii="Verdana" w:hAnsi="Verdana"/>
          <w:sz w:val="22"/>
          <w:szCs w:val="22"/>
        </w:rPr>
        <w:t xml:space="preserve">При извършването на извънгаранционното техническо обслужване, за основен принцип трябва да служи </w:t>
      </w:r>
      <w:r w:rsidRPr="005E4296">
        <w:rPr>
          <w:rStyle w:val="FontStyle30"/>
          <w:rFonts w:ascii="Verdana" w:hAnsi="Verdana"/>
          <w:sz w:val="22"/>
          <w:szCs w:val="22"/>
        </w:rPr>
        <w:t>осъществяването</w:t>
      </w:r>
      <w:r w:rsidRPr="005E4296">
        <w:rPr>
          <w:rFonts w:ascii="Verdana" w:hAnsi="Verdana"/>
          <w:sz w:val="22"/>
          <w:szCs w:val="22"/>
        </w:rPr>
        <w:t xml:space="preserve"> на предварително съгласувана и конкретно извършена дейност по ремонта и поддръжката на устройствата, собственост на Възложителя, </w:t>
      </w:r>
      <w:r w:rsidRPr="005E4296">
        <w:rPr>
          <w:rFonts w:ascii="Verdana" w:hAnsi="Verdana"/>
          <w:sz w:val="22"/>
          <w:szCs w:val="22"/>
        </w:rPr>
        <w:lastRenderedPageBreak/>
        <w:t xml:space="preserve">в работоспособно състояние, като Изпълнителя следва да осигури качествено изпълнение на услугите и </w:t>
      </w:r>
      <w:proofErr w:type="spellStart"/>
      <w:r w:rsidRPr="005E4296">
        <w:rPr>
          <w:rFonts w:ascii="Verdana" w:hAnsi="Verdana"/>
          <w:sz w:val="22"/>
          <w:szCs w:val="22"/>
        </w:rPr>
        <w:t>непрекъсваемост</w:t>
      </w:r>
      <w:proofErr w:type="spellEnd"/>
      <w:r w:rsidRPr="005E4296">
        <w:rPr>
          <w:rFonts w:ascii="Verdana" w:hAnsi="Verdana"/>
          <w:sz w:val="22"/>
          <w:szCs w:val="22"/>
        </w:rPr>
        <w:t xml:space="preserve"> в работата чрез:</w:t>
      </w:r>
    </w:p>
    <w:p w:rsidR="008B208E" w:rsidRPr="005E4296" w:rsidRDefault="008B208E" w:rsidP="00D9077A">
      <w:pPr>
        <w:pStyle w:val="ListParagraph"/>
        <w:numPr>
          <w:ilvl w:val="0"/>
          <w:numId w:val="10"/>
        </w:numPr>
        <w:ind w:left="1134"/>
        <w:contextualSpacing w:val="0"/>
        <w:jc w:val="both"/>
        <w:rPr>
          <w:rFonts w:ascii="Verdana" w:hAnsi="Verdana"/>
        </w:rPr>
      </w:pPr>
      <w:r w:rsidRPr="005E4296">
        <w:rPr>
          <w:rFonts w:ascii="Verdana" w:hAnsi="Verdana"/>
        </w:rPr>
        <w:t>Възможност за доставка на всички необходими части и устройства за подмяна.</w:t>
      </w:r>
    </w:p>
    <w:p w:rsidR="008B208E" w:rsidRPr="006A743F" w:rsidRDefault="008B208E" w:rsidP="00CB3CA4">
      <w:pPr>
        <w:pStyle w:val="ListParagraph"/>
        <w:numPr>
          <w:ilvl w:val="0"/>
          <w:numId w:val="10"/>
        </w:numPr>
        <w:ind w:left="1134"/>
        <w:contextualSpacing w:val="0"/>
        <w:jc w:val="both"/>
        <w:rPr>
          <w:rFonts w:ascii="Verdana" w:hAnsi="Verdana"/>
        </w:rPr>
      </w:pPr>
      <w:r w:rsidRPr="005E4296">
        <w:rPr>
          <w:rFonts w:ascii="Verdana" w:hAnsi="Verdana"/>
        </w:rPr>
        <w:t xml:space="preserve">Отстраняване на възникналите повреди на място или в сервизна база на Изпълнителя, като при невъзможност това да бъде изпълнено в рамките на не повече от 72 часа се извършва подмяна с оборотно устройство със същите или по-високи технически </w:t>
      </w:r>
      <w:r w:rsidRPr="006A743F">
        <w:rPr>
          <w:rFonts w:ascii="Verdana" w:hAnsi="Verdana"/>
        </w:rPr>
        <w:t>характеристики</w:t>
      </w:r>
      <w:r>
        <w:rPr>
          <w:rFonts w:ascii="Verdana" w:hAnsi="Verdana"/>
        </w:rPr>
        <w:t xml:space="preserve"> (изключение са </w:t>
      </w:r>
      <w:r w:rsidRPr="00254681">
        <w:rPr>
          <w:rFonts w:ascii="Verdana" w:hAnsi="Verdana"/>
        </w:rPr>
        <w:t>сървъри</w:t>
      </w:r>
      <w:r>
        <w:rPr>
          <w:rFonts w:ascii="Verdana" w:hAnsi="Verdana"/>
        </w:rPr>
        <w:t xml:space="preserve"> и </w:t>
      </w:r>
      <w:proofErr w:type="spellStart"/>
      <w:r>
        <w:rPr>
          <w:rFonts w:ascii="Verdana" w:hAnsi="Verdana"/>
        </w:rPr>
        <w:t>сториджи</w:t>
      </w:r>
      <w:proofErr w:type="spellEnd"/>
      <w:r>
        <w:rPr>
          <w:rFonts w:ascii="Verdana" w:hAnsi="Verdana"/>
        </w:rPr>
        <w:t>)</w:t>
      </w:r>
      <w:r w:rsidRPr="006A743F">
        <w:rPr>
          <w:rFonts w:ascii="Verdana" w:hAnsi="Verdana"/>
        </w:rPr>
        <w:t>, съгласно приложен от Изпълнителя списък с устройства.</w:t>
      </w:r>
    </w:p>
    <w:p w:rsidR="008B208E" w:rsidRDefault="008B208E" w:rsidP="004A300D">
      <w:pPr>
        <w:pStyle w:val="ListParagraph"/>
        <w:numPr>
          <w:ilvl w:val="0"/>
          <w:numId w:val="10"/>
        </w:numPr>
        <w:ind w:left="1134"/>
        <w:contextualSpacing w:val="0"/>
        <w:jc w:val="both"/>
        <w:rPr>
          <w:rFonts w:ascii="Verdana" w:hAnsi="Verdana"/>
        </w:rPr>
      </w:pPr>
      <w:r w:rsidRPr="005E4296">
        <w:rPr>
          <w:rFonts w:ascii="Verdana" w:hAnsi="Verdana"/>
        </w:rPr>
        <w:t>Създаване и поддържане на база данни за всички технически устройства, постъпили за ремонт при него, с оглед постоянно да се следи качеството на ремонтираните устройства и да се извършва оценка на работата му.</w:t>
      </w:r>
    </w:p>
    <w:p w:rsidR="008B208E" w:rsidRPr="00B52887" w:rsidRDefault="008B208E" w:rsidP="00B52887">
      <w:pPr>
        <w:pStyle w:val="Style5"/>
        <w:widowControl/>
        <w:numPr>
          <w:ilvl w:val="0"/>
          <w:numId w:val="18"/>
        </w:numPr>
        <w:spacing w:before="86" w:line="276" w:lineRule="auto"/>
        <w:ind w:left="1418" w:hanging="522"/>
        <w:rPr>
          <w:rFonts w:ascii="Verdana" w:hAnsi="Verdana"/>
          <w:sz w:val="22"/>
          <w:szCs w:val="22"/>
        </w:rPr>
      </w:pPr>
      <w:r w:rsidRPr="00B52887">
        <w:rPr>
          <w:rFonts w:ascii="Verdana" w:hAnsi="Verdana"/>
          <w:sz w:val="22"/>
          <w:szCs w:val="22"/>
        </w:rPr>
        <w:t>Дейностите по профилактика</w:t>
      </w:r>
      <w:r w:rsidR="00BA741C">
        <w:rPr>
          <w:rFonts w:ascii="Verdana" w:hAnsi="Verdana"/>
          <w:sz w:val="22"/>
          <w:szCs w:val="22"/>
        </w:rPr>
        <w:t xml:space="preserve"> при необходимост</w:t>
      </w:r>
      <w:r w:rsidRPr="00B52887">
        <w:rPr>
          <w:rFonts w:ascii="Verdana" w:hAnsi="Verdana"/>
          <w:sz w:val="22"/>
          <w:szCs w:val="22"/>
        </w:rPr>
        <w:t xml:space="preserve"> следва да включват:</w:t>
      </w:r>
    </w:p>
    <w:p w:rsidR="008B208E" w:rsidRDefault="008B208E" w:rsidP="00974DAA">
      <w:pPr>
        <w:pStyle w:val="ListParagraph"/>
        <w:spacing w:after="0"/>
        <w:ind w:left="0"/>
        <w:contextualSpacing w:val="0"/>
        <w:jc w:val="both"/>
        <w:rPr>
          <w:rFonts w:ascii="Verdana" w:hAnsi="Verdana"/>
        </w:rPr>
      </w:pPr>
    </w:p>
    <w:p w:rsidR="008B208E" w:rsidRPr="00B52887" w:rsidRDefault="008B208E" w:rsidP="00B52887">
      <w:pPr>
        <w:pStyle w:val="ListParagraph"/>
        <w:numPr>
          <w:ilvl w:val="0"/>
          <w:numId w:val="24"/>
        </w:numPr>
        <w:ind w:left="1560"/>
        <w:rPr>
          <w:rFonts w:ascii="Verdana" w:hAnsi="Verdana"/>
        </w:rPr>
      </w:pPr>
      <w:r w:rsidRPr="00B52887">
        <w:rPr>
          <w:rFonts w:ascii="Verdana" w:hAnsi="Verdana"/>
        </w:rPr>
        <w:t>За персонален компютър и принтер:</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b/>
          <w:i/>
        </w:rPr>
        <w:t xml:space="preserve"> </w:t>
      </w:r>
      <w:r w:rsidRPr="005E4296">
        <w:rPr>
          <w:rFonts w:ascii="Verdana" w:hAnsi="Verdana"/>
        </w:rPr>
        <w:t>почистване от прах и замърсявания на: охладителя на процесора, охладителя на видеокартата, дънната платка, допълнително включени модулни платки към слотове - LAN и др., RAM паметта, вътрешността на кутията, твърдият диск, захранващият блок.</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t>почистване от прах и замърсявания, и смазване (при техническа възможност в зависимост от типа) на: вентилатора на процесора, вентилатора на кутията, вентилатора на захранващия блок.</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t>проверка на съединителите и почистване на клемите.</w:t>
      </w:r>
    </w:p>
    <w:p w:rsidR="008B208E" w:rsidRPr="005E4296" w:rsidRDefault="008B208E" w:rsidP="00B52887">
      <w:pPr>
        <w:pStyle w:val="ListParagraph"/>
        <w:numPr>
          <w:ilvl w:val="0"/>
          <w:numId w:val="24"/>
        </w:numPr>
        <w:ind w:left="1560"/>
        <w:rPr>
          <w:rFonts w:ascii="Verdana" w:hAnsi="Verdana"/>
          <w:b/>
          <w:i/>
        </w:rPr>
      </w:pPr>
      <w:r w:rsidRPr="00B52887">
        <w:rPr>
          <w:rFonts w:ascii="Verdana" w:hAnsi="Verdana"/>
        </w:rPr>
        <w:t>За преносим компютър:</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t>почистване от прах и замърсявания на: вътрешността на кутията, вентилационните отвори и охладителите.</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t>почистване от прах и замърсявания, и смазване (при техническа възможност в зависимост от типа) на вентилаторите.</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t>проверка на съединителите и почистване на клемите.</w:t>
      </w:r>
    </w:p>
    <w:p w:rsidR="008B208E" w:rsidRPr="005E4296" w:rsidRDefault="008B208E" w:rsidP="00FB2C03">
      <w:pPr>
        <w:pStyle w:val="ListParagraph"/>
        <w:numPr>
          <w:ilvl w:val="0"/>
          <w:numId w:val="24"/>
        </w:numPr>
        <w:ind w:left="1560"/>
        <w:rPr>
          <w:rFonts w:ascii="Verdana" w:hAnsi="Verdana"/>
          <w:b/>
          <w:i/>
        </w:rPr>
      </w:pPr>
      <w:r w:rsidRPr="00FB2C03">
        <w:rPr>
          <w:rFonts w:ascii="Verdana" w:hAnsi="Verdana"/>
        </w:rPr>
        <w:t xml:space="preserve">За </w:t>
      </w:r>
      <w:r>
        <w:rPr>
          <w:rFonts w:ascii="Verdana" w:hAnsi="Verdana"/>
        </w:rPr>
        <w:t xml:space="preserve">скенер, </w:t>
      </w:r>
      <w:r w:rsidRPr="00FB2C03">
        <w:rPr>
          <w:rFonts w:ascii="Verdana" w:hAnsi="Verdana"/>
        </w:rPr>
        <w:t>принтер, копирна машина, МФУ:</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t>почистване от прах, тонер и замърсявания на: вътрешността на кутията, датчиците.</w:t>
      </w:r>
    </w:p>
    <w:p w:rsidR="008B208E" w:rsidRPr="005E4296"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t xml:space="preserve">почистване от прах и замърсявания, и смазване (при </w:t>
      </w:r>
      <w:r>
        <w:rPr>
          <w:rFonts w:ascii="Verdana" w:hAnsi="Verdana"/>
        </w:rPr>
        <w:t xml:space="preserve">наличие и </w:t>
      </w:r>
      <w:r w:rsidRPr="005E4296">
        <w:rPr>
          <w:rFonts w:ascii="Verdana" w:hAnsi="Verdana"/>
        </w:rPr>
        <w:t xml:space="preserve">техническа възможност в зависимост от </w:t>
      </w:r>
      <w:r>
        <w:rPr>
          <w:rFonts w:ascii="Verdana" w:hAnsi="Verdana"/>
        </w:rPr>
        <w:t>конкретния модел устройство</w:t>
      </w:r>
      <w:r w:rsidRPr="005E4296">
        <w:rPr>
          <w:rFonts w:ascii="Verdana" w:hAnsi="Verdana"/>
        </w:rPr>
        <w:t>) на: охлаждащите вентилатори.</w:t>
      </w:r>
    </w:p>
    <w:p w:rsidR="008B208E" w:rsidRDefault="008B208E" w:rsidP="00FB2C03">
      <w:pPr>
        <w:pStyle w:val="ListParagraph"/>
        <w:numPr>
          <w:ilvl w:val="0"/>
          <w:numId w:val="10"/>
        </w:numPr>
        <w:ind w:left="1134"/>
        <w:contextualSpacing w:val="0"/>
        <w:jc w:val="both"/>
        <w:rPr>
          <w:rFonts w:ascii="Verdana" w:hAnsi="Verdana"/>
        </w:rPr>
      </w:pPr>
      <w:r w:rsidRPr="005E4296">
        <w:rPr>
          <w:rFonts w:ascii="Verdana" w:hAnsi="Verdana"/>
        </w:rPr>
        <w:lastRenderedPageBreak/>
        <w:t xml:space="preserve">проверка състоянието на: </w:t>
      </w:r>
      <w:r>
        <w:rPr>
          <w:rFonts w:ascii="Verdana" w:hAnsi="Verdana"/>
        </w:rPr>
        <w:t xml:space="preserve">сканираща (оптична) система, </w:t>
      </w:r>
      <w:r w:rsidRPr="005E4296">
        <w:rPr>
          <w:rFonts w:ascii="Verdana" w:hAnsi="Verdana"/>
        </w:rPr>
        <w:t xml:space="preserve">барабанен модул, </w:t>
      </w:r>
      <w:proofErr w:type="spellStart"/>
      <w:r w:rsidRPr="005E4296">
        <w:rPr>
          <w:rFonts w:ascii="Verdana" w:hAnsi="Verdana"/>
        </w:rPr>
        <w:t>девелоперен</w:t>
      </w:r>
      <w:proofErr w:type="spellEnd"/>
      <w:r w:rsidRPr="005E4296">
        <w:rPr>
          <w:rFonts w:ascii="Verdana" w:hAnsi="Verdana"/>
        </w:rPr>
        <w:t xml:space="preserve"> модул, ролки и ножове.</w:t>
      </w:r>
    </w:p>
    <w:p w:rsidR="008B208E" w:rsidRPr="005E4296" w:rsidRDefault="008B208E" w:rsidP="003154F1">
      <w:pPr>
        <w:pStyle w:val="Style3"/>
        <w:widowControl/>
        <w:ind w:left="595"/>
        <w:rPr>
          <w:rStyle w:val="FontStyle35"/>
          <w:rFonts w:ascii="Verdana" w:hAnsi="Verdana"/>
          <w:bCs/>
          <w:sz w:val="22"/>
          <w:szCs w:val="22"/>
        </w:rPr>
      </w:pPr>
      <w:r w:rsidRPr="005E4296">
        <w:rPr>
          <w:rStyle w:val="FontStyle35"/>
          <w:rFonts w:ascii="Verdana" w:hAnsi="Verdana"/>
          <w:bCs/>
          <w:sz w:val="22"/>
          <w:szCs w:val="22"/>
        </w:rPr>
        <w:t>3. Други изисквания</w:t>
      </w:r>
    </w:p>
    <w:p w:rsidR="008B208E" w:rsidRPr="005E4296" w:rsidRDefault="008B208E" w:rsidP="003154F1">
      <w:pPr>
        <w:pStyle w:val="Style3"/>
        <w:widowControl/>
        <w:ind w:left="595"/>
        <w:rPr>
          <w:rStyle w:val="FontStyle35"/>
          <w:rFonts w:ascii="Verdana" w:hAnsi="Verdana"/>
          <w:bCs/>
          <w:sz w:val="22"/>
          <w:szCs w:val="22"/>
        </w:rPr>
      </w:pPr>
    </w:p>
    <w:p w:rsidR="008B208E" w:rsidRPr="005E4296"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Всички разходи по транспорта и поддръжката на оборотните устройства собственост на Изпълнителя, в това число почистване, профилактика</w:t>
      </w:r>
      <w:r w:rsidR="00BA741C">
        <w:rPr>
          <w:rFonts w:ascii="Verdana" w:hAnsi="Verdana"/>
        </w:rPr>
        <w:t xml:space="preserve"> при необходимост</w:t>
      </w:r>
      <w:r w:rsidRPr="005E4296">
        <w:rPr>
          <w:rFonts w:ascii="Verdana" w:hAnsi="Verdana"/>
        </w:rPr>
        <w:t>, настройка, ремонт, доставка и монтаж на резервни части и доставка на консумативи, са за негова сметка.</w:t>
      </w:r>
    </w:p>
    <w:p w:rsidR="008B208E" w:rsidRPr="005E4296"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Доставката на консумативи за всички устройства собственост на Възложителя е задължение на Възложителя.</w:t>
      </w:r>
    </w:p>
    <w:p w:rsidR="008B208E" w:rsidRPr="0045700D"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 xml:space="preserve">Изнасянето на техника, собственост на Възложителя, за извършване на ремонтни дейности в сервизна база на Изпълнителя става, след подписване на </w:t>
      </w:r>
      <w:proofErr w:type="spellStart"/>
      <w:r w:rsidRPr="005E4296">
        <w:rPr>
          <w:rFonts w:ascii="Verdana" w:hAnsi="Verdana"/>
        </w:rPr>
        <w:t>приемо-предавателен</w:t>
      </w:r>
      <w:proofErr w:type="spellEnd"/>
      <w:r w:rsidRPr="005E4296">
        <w:rPr>
          <w:rFonts w:ascii="Verdana" w:hAnsi="Verdana"/>
        </w:rPr>
        <w:t xml:space="preserve"> протокол, в който се записват марката, модела, серийния номер и (за принтери, копирни машини и МФУ и показанията на брояча на отпечатаните страници). Протоколът се подписва от представител на Изпълнителя, а за Възложителя от служител на дирекция "Електронно управление"</w:t>
      </w:r>
      <w:r w:rsidR="004776AF">
        <w:rPr>
          <w:rFonts w:ascii="Verdana" w:hAnsi="Verdana"/>
        </w:rPr>
        <w:t xml:space="preserve"> и/или упълномощената за това дирекция</w:t>
      </w:r>
      <w:r w:rsidRPr="005E4296">
        <w:rPr>
          <w:rFonts w:ascii="Verdana" w:hAnsi="Verdana"/>
        </w:rPr>
        <w:t xml:space="preserve">, материално-отговорно </w:t>
      </w:r>
      <w:r w:rsidRPr="0045700D">
        <w:rPr>
          <w:rFonts w:ascii="Verdana" w:hAnsi="Verdana"/>
        </w:rPr>
        <w:t>лице на МЗХ</w:t>
      </w:r>
      <w:r w:rsidR="004776AF">
        <w:rPr>
          <w:rFonts w:ascii="Verdana" w:hAnsi="Verdana"/>
        </w:rPr>
        <w:t xml:space="preserve"> </w:t>
      </w:r>
      <w:r w:rsidRPr="0045700D">
        <w:rPr>
          <w:rFonts w:ascii="Verdana" w:hAnsi="Verdana"/>
        </w:rPr>
        <w:t>и служителят на съответната дирекция, от където е взето устройството за ремонт. Протокола се съставя в четири еднообразни екземпляра.</w:t>
      </w:r>
    </w:p>
    <w:p w:rsidR="008B208E" w:rsidRPr="0045700D" w:rsidRDefault="008B208E" w:rsidP="00A52F87">
      <w:pPr>
        <w:pStyle w:val="ListParagraph"/>
        <w:numPr>
          <w:ilvl w:val="0"/>
          <w:numId w:val="17"/>
        </w:numPr>
        <w:ind w:left="851" w:hanging="77"/>
        <w:contextualSpacing w:val="0"/>
        <w:jc w:val="both"/>
        <w:rPr>
          <w:rFonts w:ascii="Verdana" w:hAnsi="Verdana"/>
        </w:rPr>
      </w:pPr>
      <w:r w:rsidRPr="0045700D">
        <w:rPr>
          <w:rFonts w:ascii="Verdana" w:hAnsi="Verdana"/>
        </w:rPr>
        <w:t xml:space="preserve">При предоставяне от Изпълнителя на оборотно устройство, се съставя </w:t>
      </w:r>
      <w:proofErr w:type="spellStart"/>
      <w:r w:rsidRPr="0045700D">
        <w:rPr>
          <w:rFonts w:ascii="Verdana" w:hAnsi="Verdana"/>
        </w:rPr>
        <w:t>приемо-предавателен</w:t>
      </w:r>
      <w:proofErr w:type="spellEnd"/>
      <w:r w:rsidRPr="0045700D">
        <w:rPr>
          <w:rFonts w:ascii="Verdana" w:hAnsi="Verdana"/>
        </w:rPr>
        <w:t xml:space="preserve"> протокол, в който се записват марката, модела, серийния номер, показанията на брояча на отпечатаните страници, кое устройство се заменя и причината за това. Протоколът се подписва от представител на Изпълнителя, а за Възложителя от служител на дирекция "Електронно управление"</w:t>
      </w:r>
      <w:r w:rsidR="004776AF">
        <w:rPr>
          <w:rFonts w:ascii="Verdana" w:hAnsi="Verdana"/>
        </w:rPr>
        <w:t xml:space="preserve"> и/или упълномощената за това дирекция</w:t>
      </w:r>
      <w:r w:rsidRPr="0045700D">
        <w:rPr>
          <w:rFonts w:ascii="Verdana" w:hAnsi="Verdana"/>
        </w:rPr>
        <w:t xml:space="preserve"> и служителят на съответната дирекция, чието устройство се подменя за ремонт. Протокола се съставя в три еднообразни екземпляра. Копие от протокола се предоставя на материално</w:t>
      </w:r>
      <w:r w:rsidR="004776AF">
        <w:rPr>
          <w:rFonts w:ascii="Verdana" w:hAnsi="Verdana"/>
        </w:rPr>
        <w:t>-отговорно лице на МЗХ</w:t>
      </w:r>
      <w:r w:rsidRPr="0045700D">
        <w:rPr>
          <w:rFonts w:ascii="Verdana" w:hAnsi="Verdana"/>
        </w:rPr>
        <w:t>.</w:t>
      </w:r>
    </w:p>
    <w:p w:rsidR="008B208E" w:rsidRPr="0045700D" w:rsidRDefault="008B208E" w:rsidP="00A52F87">
      <w:pPr>
        <w:pStyle w:val="ListParagraph"/>
        <w:numPr>
          <w:ilvl w:val="0"/>
          <w:numId w:val="17"/>
        </w:numPr>
        <w:ind w:left="851" w:hanging="77"/>
        <w:contextualSpacing w:val="0"/>
        <w:jc w:val="both"/>
        <w:rPr>
          <w:rFonts w:ascii="Verdana" w:hAnsi="Verdana"/>
        </w:rPr>
      </w:pPr>
      <w:r w:rsidRPr="0045700D">
        <w:rPr>
          <w:rFonts w:ascii="Verdana" w:hAnsi="Verdana"/>
        </w:rPr>
        <w:t xml:space="preserve">При връщане на оборотно устройство на Изпълнителя, се съставя </w:t>
      </w:r>
      <w:proofErr w:type="spellStart"/>
      <w:r w:rsidRPr="0045700D">
        <w:rPr>
          <w:rFonts w:ascii="Verdana" w:hAnsi="Verdana"/>
        </w:rPr>
        <w:t>приемо-предавателен</w:t>
      </w:r>
      <w:proofErr w:type="spellEnd"/>
      <w:r w:rsidRPr="0045700D">
        <w:rPr>
          <w:rFonts w:ascii="Verdana" w:hAnsi="Verdana"/>
        </w:rPr>
        <w:t xml:space="preserve"> протокол, в който се записват марката, модела, серийния номер, а за печатащите устройства и показанието на брояча. Протоколът се подписва от представител на Изпълнителя, а за Възложителя от служител на дирекция "Електронно управление"</w:t>
      </w:r>
      <w:r w:rsidR="004776AF">
        <w:rPr>
          <w:rFonts w:ascii="Verdana" w:hAnsi="Verdana"/>
        </w:rPr>
        <w:t xml:space="preserve"> и/или упълномощената за това дирекция</w:t>
      </w:r>
      <w:r w:rsidRPr="0045700D">
        <w:rPr>
          <w:rFonts w:ascii="Verdana" w:hAnsi="Verdana"/>
        </w:rPr>
        <w:t>, служителят на съответната дирекция, където е било разположено оборотното устройство и материално-отговорно ли</w:t>
      </w:r>
      <w:r w:rsidR="004776AF">
        <w:rPr>
          <w:rFonts w:ascii="Verdana" w:hAnsi="Verdana"/>
        </w:rPr>
        <w:t>це на МЗХ. Протоколът</w:t>
      </w:r>
      <w:r w:rsidRPr="0045700D">
        <w:rPr>
          <w:rFonts w:ascii="Verdana" w:hAnsi="Verdana"/>
        </w:rPr>
        <w:t xml:space="preserve"> се съставя в четири еднообразни екземпляра.</w:t>
      </w:r>
    </w:p>
    <w:p w:rsidR="008B208E" w:rsidRPr="005E4296" w:rsidRDefault="008B208E" w:rsidP="00A52F87">
      <w:pPr>
        <w:pStyle w:val="ListParagraph"/>
        <w:numPr>
          <w:ilvl w:val="0"/>
          <w:numId w:val="17"/>
        </w:numPr>
        <w:ind w:left="851" w:hanging="77"/>
        <w:contextualSpacing w:val="0"/>
        <w:jc w:val="both"/>
        <w:rPr>
          <w:rFonts w:ascii="Verdana" w:hAnsi="Verdana"/>
        </w:rPr>
      </w:pPr>
      <w:r w:rsidRPr="0045700D">
        <w:rPr>
          <w:rFonts w:ascii="Verdana" w:hAnsi="Verdana"/>
        </w:rPr>
        <w:t>При необходимост от добавяне на устройства за извънгаранционна поддръжка из</w:t>
      </w:r>
      <w:r w:rsidRPr="005E4296">
        <w:rPr>
          <w:rFonts w:ascii="Verdana" w:hAnsi="Verdana"/>
        </w:rPr>
        <w:t xml:space="preserve">вън първоначално установеният </w:t>
      </w:r>
      <w:r w:rsidRPr="005E4296">
        <w:rPr>
          <w:rFonts w:ascii="Verdana" w:hAnsi="Verdana"/>
        </w:rPr>
        <w:lastRenderedPageBreak/>
        <w:t xml:space="preserve">списък, Възложителя се задължава своевременно, не по-късно от 5 работни дни </w:t>
      </w:r>
      <w:r w:rsidR="00A94314">
        <w:rPr>
          <w:rFonts w:ascii="Verdana" w:hAnsi="Verdana"/>
        </w:rPr>
        <w:t>от датата на приключване на гаранционното обслужване на устройството д</w:t>
      </w:r>
      <w:r w:rsidRPr="005E4296">
        <w:rPr>
          <w:rFonts w:ascii="Verdana" w:hAnsi="Verdana"/>
        </w:rPr>
        <w:t>а информира Изпълнителя за осигуряване на съответното сервизно обслужване. Изпълнителят не извършва ремонтни дейности на гаранционна техника на Възложителя, освен ако гаранцията не е поета от Изпълнителя.</w:t>
      </w:r>
    </w:p>
    <w:p w:rsidR="008B208E" w:rsidRPr="005E4296"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 xml:space="preserve">Заменяните части и модули при ремонт трябва да са неупотребявани. Доказва се с декларация </w:t>
      </w:r>
      <w:r w:rsidR="00BA741C">
        <w:rPr>
          <w:rFonts w:ascii="Verdana" w:hAnsi="Verdana"/>
        </w:rPr>
        <w:t xml:space="preserve">или констативен протокол, издаден </w:t>
      </w:r>
      <w:r w:rsidRPr="005E4296">
        <w:rPr>
          <w:rFonts w:ascii="Verdana" w:hAnsi="Verdana"/>
        </w:rPr>
        <w:t>от Изпълнителя</w:t>
      </w:r>
      <w:r w:rsidR="00BA741C">
        <w:rPr>
          <w:rFonts w:ascii="Verdana" w:hAnsi="Verdana"/>
        </w:rPr>
        <w:t xml:space="preserve"> след приключване на ремонта</w:t>
      </w:r>
      <w:r w:rsidRPr="005E4296">
        <w:rPr>
          <w:rFonts w:ascii="Verdana" w:hAnsi="Verdana"/>
        </w:rPr>
        <w:t>.</w:t>
      </w:r>
    </w:p>
    <w:p w:rsidR="008B208E" w:rsidRPr="005E4296"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Изпълнителят следва да предостави на Възложителя "Точка за контакт", за комуникация с упълномощен представител на определен телефон за контакти и/или електронен адрес, както и до система за регистриране на заявки, ако такава е налична. В случаите на подаване на заявка по телефон същата следва да бъде изпра</w:t>
      </w:r>
      <w:r>
        <w:rPr>
          <w:rFonts w:ascii="Verdana" w:hAnsi="Verdana"/>
        </w:rPr>
        <w:t>тена и</w:t>
      </w:r>
      <w:r w:rsidRPr="005E4296">
        <w:rPr>
          <w:rFonts w:ascii="Verdana" w:hAnsi="Verdana"/>
        </w:rPr>
        <w:t xml:space="preserve"> по електронен път (по електронна поща или към WEB базирана система за приемане на заявки).</w:t>
      </w:r>
    </w:p>
    <w:p w:rsidR="008B208E" w:rsidRPr="005E4296"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Заявките за ремонт на техника се подават от служители на дирекция "Електронно управление"</w:t>
      </w:r>
      <w:r w:rsidR="004776AF">
        <w:rPr>
          <w:rFonts w:ascii="Verdana" w:hAnsi="Verdana"/>
        </w:rPr>
        <w:t xml:space="preserve"> и/или упълномощената за това дирекция</w:t>
      </w:r>
      <w:r w:rsidRPr="005E4296">
        <w:rPr>
          <w:rFonts w:ascii="Verdana" w:hAnsi="Verdana"/>
        </w:rPr>
        <w:t>.</w:t>
      </w:r>
      <w:r>
        <w:rPr>
          <w:rFonts w:ascii="Verdana" w:hAnsi="Verdana"/>
        </w:rPr>
        <w:t xml:space="preserve"> За всяка подадена заявка, Изпълнителя изготвя сервизен протокол за приемане на заявката.</w:t>
      </w:r>
    </w:p>
    <w:p w:rsidR="008B208E" w:rsidRPr="005E4296"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При констатиране на повтарящ се дефект, характерен за дадения модел устройство, дефект причинен вследствие на цялостна деформация на конструкцията, друг неотстраним дефект или цена на ремонта по-висока от 1/3 от стойността на ново такова устройство, след съгласуване с Възложителя, Изпълнителя може да предложи устройството за бракуване, като се изготвя съответен констативен протокол.</w:t>
      </w:r>
    </w:p>
    <w:p w:rsidR="008B208E" w:rsidRPr="005E4296" w:rsidRDefault="008B208E" w:rsidP="00A52F87">
      <w:pPr>
        <w:pStyle w:val="ListParagraph"/>
        <w:numPr>
          <w:ilvl w:val="0"/>
          <w:numId w:val="17"/>
        </w:numPr>
        <w:ind w:left="851" w:hanging="77"/>
        <w:contextualSpacing w:val="0"/>
        <w:jc w:val="both"/>
        <w:rPr>
          <w:rFonts w:ascii="Verdana" w:hAnsi="Verdana"/>
        </w:rPr>
      </w:pPr>
      <w:r w:rsidRPr="005E4296">
        <w:rPr>
          <w:rFonts w:ascii="Verdana" w:hAnsi="Verdana"/>
        </w:rPr>
        <w:t xml:space="preserve">При констатиране от Възложителя на неотстранена повреда, която не попада в случаите по т. 3.10., след съгласуване с Изпълнителя, последният следва да </w:t>
      </w:r>
      <w:proofErr w:type="spellStart"/>
      <w:r w:rsidRPr="005E4296">
        <w:rPr>
          <w:rFonts w:ascii="Verdana" w:hAnsi="Verdana"/>
        </w:rPr>
        <w:t>отремонтира</w:t>
      </w:r>
      <w:proofErr w:type="spellEnd"/>
      <w:r w:rsidRPr="005E4296">
        <w:rPr>
          <w:rFonts w:ascii="Verdana" w:hAnsi="Verdana"/>
        </w:rPr>
        <w:t xml:space="preserve"> устройството, като всички разходи за повторният ремонт са за негова сметка.</w:t>
      </w:r>
    </w:p>
    <w:p w:rsidR="008B208E" w:rsidRDefault="008B208E" w:rsidP="00B40CF5">
      <w:pPr>
        <w:pStyle w:val="Style7"/>
        <w:widowControl/>
        <w:tabs>
          <w:tab w:val="left" w:pos="871"/>
        </w:tabs>
        <w:spacing w:line="240" w:lineRule="auto"/>
        <w:ind w:firstLine="567"/>
        <w:jc w:val="left"/>
        <w:rPr>
          <w:rStyle w:val="FontStyle35"/>
          <w:rFonts w:ascii="Verdana" w:hAnsi="Verdana"/>
          <w:bCs/>
          <w:sz w:val="22"/>
          <w:szCs w:val="22"/>
        </w:rPr>
      </w:pPr>
    </w:p>
    <w:p w:rsidR="00777AD2" w:rsidRDefault="008B208E" w:rsidP="00B40CF5">
      <w:pPr>
        <w:pStyle w:val="Style7"/>
        <w:widowControl/>
        <w:tabs>
          <w:tab w:val="left" w:pos="871"/>
        </w:tabs>
        <w:spacing w:line="240" w:lineRule="auto"/>
        <w:ind w:firstLine="567"/>
        <w:jc w:val="left"/>
        <w:rPr>
          <w:rStyle w:val="FontStyle35"/>
          <w:rFonts w:ascii="Verdana" w:hAnsi="Verdana"/>
          <w:bCs/>
          <w:sz w:val="22"/>
          <w:szCs w:val="22"/>
        </w:rPr>
      </w:pPr>
      <w:r>
        <w:rPr>
          <w:rStyle w:val="FontStyle35"/>
          <w:rFonts w:ascii="Verdana" w:hAnsi="Verdana"/>
          <w:bCs/>
          <w:sz w:val="22"/>
          <w:szCs w:val="22"/>
        </w:rPr>
        <w:t>4. Общ списък на устройствата</w:t>
      </w:r>
    </w:p>
    <w:p w:rsidR="008B208E" w:rsidRDefault="008B208E" w:rsidP="00B40CF5">
      <w:pPr>
        <w:pStyle w:val="Style7"/>
        <w:widowControl/>
        <w:tabs>
          <w:tab w:val="left" w:pos="871"/>
        </w:tabs>
        <w:spacing w:line="240" w:lineRule="auto"/>
        <w:ind w:firstLine="567"/>
        <w:jc w:val="left"/>
        <w:rPr>
          <w:rStyle w:val="FontStyle35"/>
          <w:rFonts w:ascii="Verdana" w:hAnsi="Verdana"/>
          <w:bCs/>
          <w:sz w:val="22"/>
          <w:szCs w:val="22"/>
        </w:rPr>
      </w:pPr>
      <w:r>
        <w:rPr>
          <w:rStyle w:val="FontStyle35"/>
          <w:rFonts w:ascii="Verdana" w:hAnsi="Verdana"/>
          <w:bCs/>
          <w:sz w:val="22"/>
          <w:szCs w:val="22"/>
        </w:rPr>
        <w:t xml:space="preserve"> по видове</w:t>
      </w:r>
    </w:p>
    <w:p w:rsidR="008B208E" w:rsidRPr="005E4296" w:rsidRDefault="008B208E" w:rsidP="00B40CF5">
      <w:pPr>
        <w:pStyle w:val="Style7"/>
        <w:widowControl/>
        <w:tabs>
          <w:tab w:val="left" w:pos="871"/>
        </w:tabs>
        <w:spacing w:line="240" w:lineRule="auto"/>
        <w:ind w:firstLine="567"/>
        <w:jc w:val="left"/>
        <w:rPr>
          <w:rStyle w:val="FontStyle35"/>
          <w:rFonts w:ascii="Verdana" w:hAnsi="Verdana"/>
          <w:bCs/>
          <w:sz w:val="22"/>
          <w:szCs w:val="22"/>
        </w:rPr>
      </w:pPr>
    </w:p>
    <w:tbl>
      <w:tblPr>
        <w:tblW w:w="8877" w:type="dxa"/>
        <w:jc w:val="center"/>
        <w:tblLook w:val="00A0" w:firstRow="1" w:lastRow="0" w:firstColumn="1" w:lastColumn="0" w:noHBand="0" w:noVBand="0"/>
      </w:tblPr>
      <w:tblGrid>
        <w:gridCol w:w="7997"/>
        <w:gridCol w:w="880"/>
      </w:tblGrid>
      <w:tr w:rsidR="008B208E" w:rsidRPr="00DA0964" w:rsidTr="006F0BBD">
        <w:trPr>
          <w:trHeight w:val="300"/>
          <w:jc w:val="center"/>
        </w:trPr>
        <w:tc>
          <w:tcPr>
            <w:tcW w:w="7997" w:type="dxa"/>
            <w:tcBorders>
              <w:top w:val="single" w:sz="4" w:space="0" w:color="auto"/>
              <w:left w:val="single" w:sz="4" w:space="0" w:color="auto"/>
              <w:bottom w:val="single" w:sz="4" w:space="0" w:color="auto"/>
              <w:right w:val="single" w:sz="4" w:space="0" w:color="auto"/>
            </w:tcBorders>
            <w:noWrap/>
            <w:vAlign w:val="bottom"/>
          </w:tcPr>
          <w:p w:rsidR="008B208E" w:rsidRDefault="008B208E" w:rsidP="006F0BBD">
            <w:pPr>
              <w:spacing w:after="0" w:line="240" w:lineRule="auto"/>
              <w:rPr>
                <w:color w:val="000000"/>
              </w:rPr>
            </w:pPr>
            <w:r w:rsidRPr="009F4117">
              <w:rPr>
                <w:color w:val="000000"/>
              </w:rPr>
              <w:t>Лазерни принтери, Многофункционални устройства/</w:t>
            </w:r>
            <w:r>
              <w:rPr>
                <w:color w:val="000000"/>
              </w:rPr>
              <w:t xml:space="preserve"> </w:t>
            </w:r>
            <w:r w:rsidRPr="009F4117">
              <w:rPr>
                <w:color w:val="000000"/>
              </w:rPr>
              <w:t xml:space="preserve">Копирни машини (А4, </w:t>
            </w:r>
            <w:proofErr w:type="spellStart"/>
            <w:r w:rsidRPr="009F4117">
              <w:rPr>
                <w:color w:val="000000"/>
              </w:rPr>
              <w:t>чб</w:t>
            </w:r>
            <w:proofErr w:type="spellEnd"/>
            <w:r>
              <w:rPr>
                <w:color w:val="000000"/>
              </w:rPr>
              <w:t>.</w:t>
            </w:r>
            <w:r w:rsidRPr="009F4117">
              <w:rPr>
                <w:color w:val="000000"/>
              </w:rPr>
              <w:t>)</w:t>
            </w:r>
          </w:p>
        </w:tc>
        <w:tc>
          <w:tcPr>
            <w:tcW w:w="880" w:type="dxa"/>
            <w:tcBorders>
              <w:top w:val="single" w:sz="4" w:space="0" w:color="auto"/>
              <w:left w:val="nil"/>
              <w:bottom w:val="single" w:sz="4" w:space="0" w:color="auto"/>
              <w:right w:val="single" w:sz="4" w:space="0" w:color="auto"/>
            </w:tcBorders>
            <w:noWrap/>
            <w:vAlign w:val="bottom"/>
          </w:tcPr>
          <w:p w:rsidR="008B208E" w:rsidRDefault="00AD2190" w:rsidP="00EC7B90">
            <w:pPr>
              <w:spacing w:after="0" w:line="240" w:lineRule="auto"/>
              <w:jc w:val="right"/>
              <w:rPr>
                <w:color w:val="000000"/>
              </w:rPr>
            </w:pPr>
            <w:r>
              <w:rPr>
                <w:color w:val="000000"/>
              </w:rPr>
              <w:t>434</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Default="008B208E" w:rsidP="00B40CF5">
            <w:pPr>
              <w:spacing w:after="0" w:line="240" w:lineRule="auto"/>
              <w:rPr>
                <w:color w:val="000000"/>
              </w:rPr>
            </w:pPr>
            <w:r w:rsidRPr="009F4117">
              <w:rPr>
                <w:color w:val="000000"/>
              </w:rPr>
              <w:t xml:space="preserve">Лазерни принтери, Многофункционални устройства, копирни машини (А3, </w:t>
            </w:r>
            <w:proofErr w:type="spellStart"/>
            <w:r w:rsidRPr="009F4117">
              <w:rPr>
                <w:color w:val="000000"/>
              </w:rPr>
              <w:t>чб</w:t>
            </w:r>
            <w:proofErr w:type="spellEnd"/>
            <w:r>
              <w:rPr>
                <w:color w:val="000000"/>
              </w:rPr>
              <w:t>.</w:t>
            </w:r>
            <w:r w:rsidRPr="009F4117">
              <w:rPr>
                <w:color w:val="000000"/>
              </w:rPr>
              <w:t>)</w:t>
            </w:r>
          </w:p>
        </w:tc>
        <w:tc>
          <w:tcPr>
            <w:tcW w:w="880" w:type="dxa"/>
            <w:tcBorders>
              <w:top w:val="nil"/>
              <w:left w:val="nil"/>
              <w:bottom w:val="single" w:sz="4" w:space="0" w:color="auto"/>
              <w:right w:val="single" w:sz="4" w:space="0" w:color="auto"/>
            </w:tcBorders>
            <w:noWrap/>
            <w:vAlign w:val="bottom"/>
          </w:tcPr>
          <w:p w:rsidR="008B208E" w:rsidRPr="00781F16" w:rsidRDefault="008B208E" w:rsidP="00781F16">
            <w:pPr>
              <w:spacing w:after="0" w:line="240" w:lineRule="auto"/>
              <w:jc w:val="right"/>
              <w:rPr>
                <w:color w:val="000000"/>
              </w:rPr>
            </w:pPr>
            <w:r>
              <w:rPr>
                <w:color w:val="000000"/>
                <w:lang w:val="en-US"/>
              </w:rPr>
              <w:t>7</w:t>
            </w:r>
            <w:r w:rsidR="00AD2190">
              <w:rPr>
                <w:color w:val="000000"/>
              </w:rPr>
              <w:t>0</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Default="008B208E" w:rsidP="006F0BBD">
            <w:pPr>
              <w:spacing w:after="0" w:line="240" w:lineRule="auto"/>
              <w:rPr>
                <w:color w:val="000000"/>
              </w:rPr>
            </w:pPr>
            <w:r w:rsidRPr="009F4117">
              <w:rPr>
                <w:color w:val="000000"/>
              </w:rPr>
              <w:t xml:space="preserve">Лазерни принтери, Многофункционални устройства, Копирни машини (А4, </w:t>
            </w:r>
            <w:proofErr w:type="spellStart"/>
            <w:r w:rsidRPr="009F4117">
              <w:rPr>
                <w:color w:val="000000"/>
              </w:rPr>
              <w:t>цв</w:t>
            </w:r>
            <w:proofErr w:type="spellEnd"/>
            <w:r>
              <w:rPr>
                <w:color w:val="000000"/>
              </w:rPr>
              <w:t>.</w:t>
            </w:r>
            <w:r w:rsidRPr="009F4117">
              <w:rPr>
                <w:color w:val="000000"/>
              </w:rPr>
              <w:t>)</w:t>
            </w:r>
          </w:p>
        </w:tc>
        <w:tc>
          <w:tcPr>
            <w:tcW w:w="880" w:type="dxa"/>
            <w:tcBorders>
              <w:top w:val="nil"/>
              <w:left w:val="nil"/>
              <w:bottom w:val="single" w:sz="4" w:space="0" w:color="auto"/>
              <w:right w:val="single" w:sz="4" w:space="0" w:color="auto"/>
            </w:tcBorders>
            <w:noWrap/>
            <w:vAlign w:val="bottom"/>
          </w:tcPr>
          <w:p w:rsidR="008B208E" w:rsidRPr="00657B14" w:rsidRDefault="00AD2190" w:rsidP="00B40CF5">
            <w:pPr>
              <w:spacing w:after="0" w:line="240" w:lineRule="auto"/>
              <w:jc w:val="right"/>
              <w:rPr>
                <w:color w:val="000000"/>
              </w:rPr>
            </w:pPr>
            <w:r>
              <w:rPr>
                <w:color w:val="000000"/>
              </w:rPr>
              <w:t>39</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Pr="009F4117" w:rsidRDefault="008B208E" w:rsidP="006F0BBD">
            <w:pPr>
              <w:spacing w:after="0" w:line="240" w:lineRule="auto"/>
              <w:rPr>
                <w:color w:val="000000"/>
              </w:rPr>
            </w:pPr>
            <w:r w:rsidRPr="009F4117">
              <w:rPr>
                <w:color w:val="000000"/>
              </w:rPr>
              <w:t xml:space="preserve">Лазерни принтери, Многофункционални устройства, Копирни машини (А3, </w:t>
            </w:r>
            <w:proofErr w:type="spellStart"/>
            <w:r w:rsidRPr="009F4117">
              <w:rPr>
                <w:color w:val="000000"/>
              </w:rPr>
              <w:t>цв</w:t>
            </w:r>
            <w:proofErr w:type="spellEnd"/>
            <w:r>
              <w:rPr>
                <w:color w:val="000000"/>
              </w:rPr>
              <w:t>.</w:t>
            </w:r>
            <w:r w:rsidRPr="009F4117">
              <w:rPr>
                <w:color w:val="000000"/>
              </w:rPr>
              <w:t>)</w:t>
            </w:r>
          </w:p>
        </w:tc>
        <w:tc>
          <w:tcPr>
            <w:tcW w:w="880" w:type="dxa"/>
            <w:tcBorders>
              <w:top w:val="nil"/>
              <w:left w:val="nil"/>
              <w:bottom w:val="single" w:sz="4" w:space="0" w:color="auto"/>
              <w:right w:val="single" w:sz="4" w:space="0" w:color="auto"/>
            </w:tcBorders>
            <w:noWrap/>
            <w:vAlign w:val="bottom"/>
          </w:tcPr>
          <w:p w:rsidR="008B208E" w:rsidRPr="00657B14" w:rsidRDefault="00AD2190" w:rsidP="00B40CF5">
            <w:pPr>
              <w:spacing w:after="0" w:line="240" w:lineRule="auto"/>
              <w:jc w:val="right"/>
              <w:rPr>
                <w:color w:val="000000"/>
              </w:rPr>
            </w:pPr>
            <w:r>
              <w:rPr>
                <w:color w:val="000000"/>
              </w:rPr>
              <w:t>6</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Pr="009F4117" w:rsidRDefault="008B208E" w:rsidP="00B40CF5">
            <w:pPr>
              <w:spacing w:after="0" w:line="240" w:lineRule="auto"/>
              <w:rPr>
                <w:color w:val="000000"/>
              </w:rPr>
            </w:pPr>
            <w:r w:rsidRPr="009F4117">
              <w:rPr>
                <w:color w:val="000000"/>
              </w:rPr>
              <w:t>Сървъри</w:t>
            </w:r>
          </w:p>
        </w:tc>
        <w:tc>
          <w:tcPr>
            <w:tcW w:w="880" w:type="dxa"/>
            <w:tcBorders>
              <w:top w:val="nil"/>
              <w:left w:val="nil"/>
              <w:bottom w:val="single" w:sz="4" w:space="0" w:color="auto"/>
              <w:right w:val="single" w:sz="4" w:space="0" w:color="auto"/>
            </w:tcBorders>
            <w:noWrap/>
            <w:vAlign w:val="bottom"/>
          </w:tcPr>
          <w:p w:rsidR="008B208E" w:rsidRPr="00657B14" w:rsidRDefault="004776AF" w:rsidP="00B40CF5">
            <w:pPr>
              <w:spacing w:after="0" w:line="240" w:lineRule="auto"/>
              <w:jc w:val="right"/>
              <w:rPr>
                <w:color w:val="000000"/>
              </w:rPr>
            </w:pPr>
            <w:r>
              <w:rPr>
                <w:color w:val="000000"/>
              </w:rPr>
              <w:t>40</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Pr="009F4117" w:rsidRDefault="008B208E" w:rsidP="00BC7E57">
            <w:pPr>
              <w:spacing w:after="0" w:line="240" w:lineRule="auto"/>
              <w:rPr>
                <w:color w:val="000000"/>
              </w:rPr>
            </w:pPr>
            <w:r w:rsidRPr="009F4117">
              <w:rPr>
                <w:color w:val="000000"/>
              </w:rPr>
              <w:t>Скенери</w:t>
            </w:r>
          </w:p>
        </w:tc>
        <w:tc>
          <w:tcPr>
            <w:tcW w:w="880" w:type="dxa"/>
            <w:tcBorders>
              <w:top w:val="nil"/>
              <w:left w:val="nil"/>
              <w:bottom w:val="single" w:sz="4" w:space="0" w:color="auto"/>
              <w:right w:val="single" w:sz="4" w:space="0" w:color="auto"/>
            </w:tcBorders>
            <w:noWrap/>
            <w:vAlign w:val="bottom"/>
          </w:tcPr>
          <w:p w:rsidR="008B208E" w:rsidRPr="00657B14" w:rsidRDefault="008B208E" w:rsidP="00DA7A50">
            <w:pPr>
              <w:spacing w:after="0" w:line="240" w:lineRule="auto"/>
              <w:jc w:val="right"/>
              <w:rPr>
                <w:color w:val="000000"/>
              </w:rPr>
            </w:pPr>
            <w:r w:rsidRPr="00657B14">
              <w:rPr>
                <w:color w:val="000000"/>
                <w:lang w:val="en-US"/>
              </w:rPr>
              <w:t>64</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Pr="009F4117" w:rsidRDefault="008B208E" w:rsidP="00B40CF5">
            <w:pPr>
              <w:spacing w:after="0" w:line="240" w:lineRule="auto"/>
              <w:rPr>
                <w:color w:val="000000"/>
              </w:rPr>
            </w:pPr>
            <w:r w:rsidRPr="009F4117">
              <w:rPr>
                <w:color w:val="000000"/>
              </w:rPr>
              <w:t>Мастилено-струйни принтери</w:t>
            </w:r>
          </w:p>
        </w:tc>
        <w:tc>
          <w:tcPr>
            <w:tcW w:w="880" w:type="dxa"/>
            <w:tcBorders>
              <w:top w:val="nil"/>
              <w:left w:val="nil"/>
              <w:bottom w:val="single" w:sz="4" w:space="0" w:color="auto"/>
              <w:right w:val="single" w:sz="4" w:space="0" w:color="auto"/>
            </w:tcBorders>
            <w:noWrap/>
            <w:vAlign w:val="bottom"/>
          </w:tcPr>
          <w:p w:rsidR="008B208E" w:rsidRPr="00657B14" w:rsidRDefault="00AD2190" w:rsidP="00B40CF5">
            <w:pPr>
              <w:spacing w:after="0" w:line="240" w:lineRule="auto"/>
              <w:jc w:val="right"/>
              <w:rPr>
                <w:color w:val="000000"/>
              </w:rPr>
            </w:pPr>
            <w:r>
              <w:rPr>
                <w:color w:val="000000"/>
              </w:rPr>
              <w:t>4</w:t>
            </w:r>
          </w:p>
        </w:tc>
      </w:tr>
      <w:tr w:rsidR="008B208E" w:rsidRPr="00DA0964" w:rsidTr="004961C1">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Pr="009F4117" w:rsidRDefault="008B208E" w:rsidP="00B40CF5">
            <w:pPr>
              <w:spacing w:after="0" w:line="240" w:lineRule="auto"/>
              <w:rPr>
                <w:color w:val="000000"/>
              </w:rPr>
            </w:pPr>
            <w:r w:rsidRPr="009F4117">
              <w:rPr>
                <w:color w:val="000000"/>
              </w:rPr>
              <w:t>Работни станции в стандартни конфигурации</w:t>
            </w:r>
          </w:p>
        </w:tc>
        <w:tc>
          <w:tcPr>
            <w:tcW w:w="880" w:type="dxa"/>
            <w:tcBorders>
              <w:top w:val="nil"/>
              <w:left w:val="nil"/>
              <w:bottom w:val="single" w:sz="4" w:space="0" w:color="auto"/>
              <w:right w:val="single" w:sz="4" w:space="0" w:color="auto"/>
            </w:tcBorders>
            <w:noWrap/>
            <w:vAlign w:val="bottom"/>
          </w:tcPr>
          <w:p w:rsidR="008B208E" w:rsidRPr="00657B14" w:rsidRDefault="00AD2190" w:rsidP="00B40CF5">
            <w:pPr>
              <w:spacing w:after="0" w:line="240" w:lineRule="auto"/>
              <w:jc w:val="right"/>
              <w:rPr>
                <w:color w:val="000000"/>
              </w:rPr>
            </w:pPr>
            <w:r>
              <w:rPr>
                <w:color w:val="000000"/>
              </w:rPr>
              <w:t>664</w:t>
            </w:r>
          </w:p>
        </w:tc>
      </w:tr>
      <w:tr w:rsidR="008B208E" w:rsidRPr="00DA0964" w:rsidTr="004961C1">
        <w:trPr>
          <w:trHeight w:val="300"/>
          <w:jc w:val="center"/>
        </w:trPr>
        <w:tc>
          <w:tcPr>
            <w:tcW w:w="7997" w:type="dxa"/>
            <w:tcBorders>
              <w:top w:val="single" w:sz="4" w:space="0" w:color="auto"/>
              <w:left w:val="single" w:sz="4" w:space="0" w:color="auto"/>
              <w:bottom w:val="single" w:sz="4" w:space="0" w:color="auto"/>
              <w:right w:val="single" w:sz="4" w:space="0" w:color="auto"/>
            </w:tcBorders>
            <w:noWrap/>
            <w:vAlign w:val="bottom"/>
          </w:tcPr>
          <w:p w:rsidR="008B208E" w:rsidRDefault="008B208E" w:rsidP="00B40CF5">
            <w:pPr>
              <w:spacing w:after="0" w:line="240" w:lineRule="auto"/>
              <w:rPr>
                <w:color w:val="000000"/>
              </w:rPr>
            </w:pPr>
            <w:r>
              <w:rPr>
                <w:color w:val="000000"/>
              </w:rPr>
              <w:lastRenderedPageBreak/>
              <w:t xml:space="preserve">Монитори </w:t>
            </w:r>
          </w:p>
        </w:tc>
        <w:tc>
          <w:tcPr>
            <w:tcW w:w="880" w:type="dxa"/>
            <w:tcBorders>
              <w:top w:val="single" w:sz="4" w:space="0" w:color="auto"/>
              <w:left w:val="single" w:sz="4" w:space="0" w:color="auto"/>
              <w:bottom w:val="single" w:sz="4" w:space="0" w:color="auto"/>
              <w:right w:val="single" w:sz="4" w:space="0" w:color="auto"/>
            </w:tcBorders>
            <w:noWrap/>
            <w:vAlign w:val="bottom"/>
          </w:tcPr>
          <w:p w:rsidR="008B208E" w:rsidRPr="00657B14" w:rsidRDefault="00AD2190" w:rsidP="00B40CF5">
            <w:pPr>
              <w:spacing w:after="0" w:line="240" w:lineRule="auto"/>
              <w:jc w:val="right"/>
              <w:rPr>
                <w:color w:val="000000"/>
              </w:rPr>
            </w:pPr>
            <w:r>
              <w:rPr>
                <w:color w:val="000000"/>
              </w:rPr>
              <w:t>664</w:t>
            </w:r>
          </w:p>
        </w:tc>
      </w:tr>
      <w:tr w:rsidR="008B208E" w:rsidRPr="00DA0964" w:rsidTr="004961C1">
        <w:trPr>
          <w:trHeight w:val="300"/>
          <w:jc w:val="center"/>
        </w:trPr>
        <w:tc>
          <w:tcPr>
            <w:tcW w:w="7997" w:type="dxa"/>
            <w:tcBorders>
              <w:top w:val="single" w:sz="4" w:space="0" w:color="auto"/>
              <w:left w:val="single" w:sz="4" w:space="0" w:color="auto"/>
              <w:bottom w:val="single" w:sz="4" w:space="0" w:color="auto"/>
              <w:right w:val="single" w:sz="4" w:space="0" w:color="auto"/>
            </w:tcBorders>
            <w:noWrap/>
            <w:vAlign w:val="bottom"/>
          </w:tcPr>
          <w:p w:rsidR="008B208E" w:rsidRPr="00A974A7" w:rsidRDefault="008B208E" w:rsidP="00B40CF5">
            <w:pPr>
              <w:spacing w:after="0" w:line="240" w:lineRule="auto"/>
              <w:rPr>
                <w:color w:val="000000"/>
              </w:rPr>
            </w:pPr>
            <w:r w:rsidRPr="009F4117">
              <w:rPr>
                <w:color w:val="000000"/>
              </w:rPr>
              <w:t>Преносими компютри</w:t>
            </w:r>
          </w:p>
        </w:tc>
        <w:tc>
          <w:tcPr>
            <w:tcW w:w="880" w:type="dxa"/>
            <w:tcBorders>
              <w:top w:val="single" w:sz="4" w:space="0" w:color="auto"/>
              <w:left w:val="nil"/>
              <w:bottom w:val="single" w:sz="4" w:space="0" w:color="auto"/>
              <w:right w:val="single" w:sz="4" w:space="0" w:color="auto"/>
            </w:tcBorders>
            <w:noWrap/>
            <w:vAlign w:val="bottom"/>
          </w:tcPr>
          <w:p w:rsidR="008B208E" w:rsidRPr="00657B14" w:rsidRDefault="008B208E" w:rsidP="00E00911">
            <w:pPr>
              <w:spacing w:after="0" w:line="240" w:lineRule="auto"/>
              <w:jc w:val="right"/>
              <w:rPr>
                <w:color w:val="000000"/>
                <w:lang w:val="en-US"/>
              </w:rPr>
            </w:pPr>
            <w:r w:rsidRPr="00657B14">
              <w:rPr>
                <w:color w:val="000000"/>
                <w:lang w:val="en-US"/>
              </w:rPr>
              <w:t xml:space="preserve"> </w:t>
            </w:r>
            <w:r w:rsidR="00AD2190">
              <w:rPr>
                <w:color w:val="000000"/>
              </w:rPr>
              <w:t>135</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Pr="009F4117" w:rsidRDefault="008B208E" w:rsidP="00B40CF5">
            <w:pPr>
              <w:spacing w:after="0" w:line="240" w:lineRule="auto"/>
              <w:rPr>
                <w:color w:val="000000"/>
              </w:rPr>
            </w:pPr>
            <w:r w:rsidRPr="009F4117">
              <w:rPr>
                <w:color w:val="000000"/>
              </w:rPr>
              <w:t>UPS</w:t>
            </w:r>
          </w:p>
        </w:tc>
        <w:tc>
          <w:tcPr>
            <w:tcW w:w="880" w:type="dxa"/>
            <w:tcBorders>
              <w:top w:val="nil"/>
              <w:left w:val="nil"/>
              <w:bottom w:val="single" w:sz="4" w:space="0" w:color="auto"/>
              <w:right w:val="single" w:sz="4" w:space="0" w:color="auto"/>
            </w:tcBorders>
            <w:noWrap/>
            <w:vAlign w:val="bottom"/>
          </w:tcPr>
          <w:p w:rsidR="008B208E" w:rsidRPr="00657B14" w:rsidRDefault="00AD2190" w:rsidP="00047792">
            <w:pPr>
              <w:spacing w:after="0" w:line="240" w:lineRule="auto"/>
              <w:jc w:val="right"/>
              <w:rPr>
                <w:color w:val="000000"/>
              </w:rPr>
            </w:pPr>
            <w:r>
              <w:rPr>
                <w:color w:val="000000"/>
              </w:rPr>
              <w:t>3</w:t>
            </w:r>
            <w:r w:rsidR="008B208E">
              <w:rPr>
                <w:color w:val="000000"/>
              </w:rPr>
              <w:t>5</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Pr="00A974A7" w:rsidRDefault="008B208E" w:rsidP="00B40CF5">
            <w:pPr>
              <w:spacing w:after="0" w:line="240" w:lineRule="auto"/>
              <w:rPr>
                <w:color w:val="000000"/>
              </w:rPr>
            </w:pPr>
            <w:r>
              <w:rPr>
                <w:color w:val="000000"/>
              </w:rPr>
              <w:t>Активни мрежови устройства</w:t>
            </w:r>
          </w:p>
        </w:tc>
        <w:tc>
          <w:tcPr>
            <w:tcW w:w="880" w:type="dxa"/>
            <w:tcBorders>
              <w:top w:val="nil"/>
              <w:left w:val="nil"/>
              <w:bottom w:val="single" w:sz="4" w:space="0" w:color="auto"/>
              <w:right w:val="single" w:sz="4" w:space="0" w:color="auto"/>
            </w:tcBorders>
            <w:noWrap/>
            <w:vAlign w:val="bottom"/>
          </w:tcPr>
          <w:p w:rsidR="008B208E" w:rsidRPr="00657B14" w:rsidRDefault="008B208E" w:rsidP="00AD2190">
            <w:pPr>
              <w:spacing w:after="0" w:line="240" w:lineRule="auto"/>
              <w:jc w:val="right"/>
              <w:rPr>
                <w:color w:val="000000"/>
              </w:rPr>
            </w:pPr>
            <w:r w:rsidRPr="00657B14">
              <w:rPr>
                <w:color w:val="000000"/>
              </w:rPr>
              <w:t>2</w:t>
            </w:r>
            <w:r w:rsidR="00AD2190">
              <w:rPr>
                <w:color w:val="000000"/>
              </w:rPr>
              <w:t>2</w:t>
            </w:r>
          </w:p>
        </w:tc>
      </w:tr>
      <w:tr w:rsidR="008B208E" w:rsidRPr="00DA0964" w:rsidTr="006F0BBD">
        <w:trPr>
          <w:trHeight w:val="300"/>
          <w:jc w:val="center"/>
        </w:trPr>
        <w:tc>
          <w:tcPr>
            <w:tcW w:w="7997" w:type="dxa"/>
            <w:tcBorders>
              <w:top w:val="nil"/>
              <w:left w:val="single" w:sz="4" w:space="0" w:color="auto"/>
              <w:bottom w:val="single" w:sz="4" w:space="0" w:color="auto"/>
              <w:right w:val="single" w:sz="4" w:space="0" w:color="auto"/>
            </w:tcBorders>
            <w:noWrap/>
            <w:vAlign w:val="bottom"/>
          </w:tcPr>
          <w:p w:rsidR="008B208E" w:rsidRDefault="008B208E" w:rsidP="00AD5089">
            <w:pPr>
              <w:spacing w:after="0" w:line="240" w:lineRule="auto"/>
              <w:rPr>
                <w:color w:val="000000"/>
              </w:rPr>
            </w:pPr>
            <w:r>
              <w:rPr>
                <w:color w:val="000000"/>
              </w:rPr>
              <w:t xml:space="preserve">Други </w:t>
            </w:r>
          </w:p>
        </w:tc>
        <w:tc>
          <w:tcPr>
            <w:tcW w:w="880" w:type="dxa"/>
            <w:tcBorders>
              <w:top w:val="nil"/>
              <w:left w:val="nil"/>
              <w:bottom w:val="single" w:sz="4" w:space="0" w:color="auto"/>
              <w:right w:val="single" w:sz="4" w:space="0" w:color="auto"/>
            </w:tcBorders>
            <w:noWrap/>
            <w:vAlign w:val="bottom"/>
          </w:tcPr>
          <w:p w:rsidR="008B208E" w:rsidRPr="00657B14" w:rsidRDefault="00AD2190" w:rsidP="00AD5089">
            <w:pPr>
              <w:spacing w:after="0" w:line="240" w:lineRule="auto"/>
              <w:jc w:val="right"/>
              <w:rPr>
                <w:color w:val="000000"/>
              </w:rPr>
            </w:pPr>
            <w:r>
              <w:rPr>
                <w:color w:val="000000"/>
              </w:rPr>
              <w:t>54</w:t>
            </w:r>
          </w:p>
        </w:tc>
      </w:tr>
    </w:tbl>
    <w:p w:rsidR="008B208E" w:rsidRPr="00AE51B7" w:rsidRDefault="008B208E" w:rsidP="00DA7A50">
      <w:pPr>
        <w:pStyle w:val="Style7"/>
        <w:widowControl/>
        <w:tabs>
          <w:tab w:val="left" w:pos="871"/>
        </w:tabs>
        <w:spacing w:line="240" w:lineRule="auto"/>
        <w:jc w:val="left"/>
        <w:rPr>
          <w:rStyle w:val="FontStyle35"/>
          <w:rFonts w:ascii="Verdana" w:hAnsi="Verdana"/>
          <w:bCs/>
          <w:sz w:val="22"/>
          <w:szCs w:val="22"/>
        </w:rPr>
      </w:pPr>
    </w:p>
    <w:p w:rsidR="008B208E" w:rsidRPr="005E4296" w:rsidRDefault="008B208E" w:rsidP="00DA7A50">
      <w:pPr>
        <w:pStyle w:val="Style7"/>
        <w:widowControl/>
        <w:tabs>
          <w:tab w:val="left" w:pos="871"/>
        </w:tabs>
        <w:spacing w:line="240" w:lineRule="auto"/>
        <w:jc w:val="left"/>
        <w:rPr>
          <w:rStyle w:val="FontStyle35"/>
          <w:rFonts w:ascii="Verdana" w:hAnsi="Verdana"/>
          <w:bCs/>
          <w:sz w:val="22"/>
          <w:szCs w:val="22"/>
        </w:rPr>
      </w:pPr>
      <w:r>
        <w:rPr>
          <w:rStyle w:val="FontStyle35"/>
          <w:rFonts w:ascii="Verdana" w:hAnsi="Verdana"/>
          <w:bCs/>
          <w:sz w:val="22"/>
          <w:szCs w:val="22"/>
        </w:rPr>
        <w:t>5</w:t>
      </w:r>
      <w:r w:rsidRPr="005E4296">
        <w:rPr>
          <w:rStyle w:val="FontStyle35"/>
          <w:rFonts w:ascii="Verdana" w:hAnsi="Verdana"/>
          <w:bCs/>
          <w:sz w:val="22"/>
          <w:szCs w:val="22"/>
        </w:rPr>
        <w:t>. Място на изпълнение на поръчката</w:t>
      </w:r>
    </w:p>
    <w:p w:rsidR="008B208E" w:rsidRDefault="008B208E" w:rsidP="004A300D">
      <w:pPr>
        <w:pStyle w:val="Style7"/>
        <w:widowControl/>
        <w:tabs>
          <w:tab w:val="left" w:pos="871"/>
        </w:tabs>
        <w:spacing w:before="120" w:line="360" w:lineRule="auto"/>
        <w:ind w:firstLine="567"/>
        <w:jc w:val="left"/>
        <w:rPr>
          <w:rStyle w:val="FontStyle30"/>
          <w:rFonts w:ascii="Verdana" w:hAnsi="Verdana"/>
          <w:sz w:val="22"/>
          <w:szCs w:val="22"/>
        </w:rPr>
      </w:pPr>
      <w:r w:rsidRPr="005E4296">
        <w:rPr>
          <w:rStyle w:val="FontStyle30"/>
          <w:rFonts w:ascii="Verdana" w:hAnsi="Verdana"/>
          <w:sz w:val="22"/>
          <w:szCs w:val="22"/>
        </w:rPr>
        <w:t>Централната сграда на МЗХ, София, бул. „Христо Ботев“ №55.</w:t>
      </w:r>
    </w:p>
    <w:p w:rsidR="008B208E" w:rsidRDefault="008B208E" w:rsidP="00147F69">
      <w:pPr>
        <w:pStyle w:val="Style7"/>
        <w:widowControl/>
        <w:tabs>
          <w:tab w:val="left" w:pos="871"/>
        </w:tabs>
        <w:spacing w:line="240" w:lineRule="auto"/>
        <w:ind w:firstLine="567"/>
        <w:jc w:val="left"/>
        <w:rPr>
          <w:rStyle w:val="FontStyle35"/>
          <w:rFonts w:ascii="Verdana" w:hAnsi="Verdana"/>
          <w:bCs/>
          <w:sz w:val="22"/>
          <w:szCs w:val="22"/>
        </w:rPr>
      </w:pPr>
    </w:p>
    <w:p w:rsidR="008B208E" w:rsidRPr="005E4296" w:rsidRDefault="008B208E" w:rsidP="00147F69">
      <w:pPr>
        <w:pStyle w:val="Style7"/>
        <w:widowControl/>
        <w:tabs>
          <w:tab w:val="left" w:pos="871"/>
        </w:tabs>
        <w:spacing w:line="240" w:lineRule="auto"/>
        <w:ind w:firstLine="567"/>
        <w:jc w:val="left"/>
        <w:rPr>
          <w:rStyle w:val="FontStyle35"/>
          <w:rFonts w:ascii="Verdana" w:hAnsi="Verdana"/>
          <w:bCs/>
          <w:sz w:val="22"/>
          <w:szCs w:val="22"/>
        </w:rPr>
      </w:pPr>
      <w:r>
        <w:rPr>
          <w:rStyle w:val="FontStyle35"/>
          <w:rFonts w:ascii="Verdana" w:hAnsi="Verdana"/>
          <w:bCs/>
          <w:sz w:val="22"/>
          <w:szCs w:val="22"/>
        </w:rPr>
        <w:t>6</w:t>
      </w:r>
      <w:r w:rsidRPr="005E4296">
        <w:rPr>
          <w:rStyle w:val="FontStyle35"/>
          <w:rFonts w:ascii="Verdana" w:hAnsi="Verdana"/>
          <w:bCs/>
          <w:sz w:val="22"/>
          <w:szCs w:val="22"/>
        </w:rPr>
        <w:t>. Приемане на изпълнението на поръчката</w:t>
      </w:r>
    </w:p>
    <w:p w:rsidR="008B208E" w:rsidRPr="005E4296" w:rsidRDefault="008B208E" w:rsidP="008749E2">
      <w:pPr>
        <w:spacing w:before="120" w:after="0"/>
        <w:jc w:val="both"/>
        <w:rPr>
          <w:rFonts w:ascii="Verdana" w:hAnsi="Verdana"/>
        </w:rPr>
      </w:pPr>
      <w:r w:rsidRPr="005E4296">
        <w:rPr>
          <w:rFonts w:ascii="Verdana" w:hAnsi="Verdana"/>
        </w:rPr>
        <w:tab/>
        <w:t>Отчитането на сервизната дейност се осъществява чрез изготвяне от Изпълнителя на ежемесечни отчети за извършената работа, в които се описват извършените диагностични, ремонтни и други действия, както и направените подмени (ако са извършвани такива) с точно описание на подмененото и новото устройство/част/модул.</w:t>
      </w:r>
    </w:p>
    <w:p w:rsidR="008B208E" w:rsidRPr="005E4296" w:rsidRDefault="008B208E" w:rsidP="00B028EF">
      <w:pPr>
        <w:jc w:val="both"/>
        <w:rPr>
          <w:rFonts w:ascii="Verdana" w:hAnsi="Verdana"/>
        </w:rPr>
      </w:pPr>
      <w:r w:rsidRPr="005E4296">
        <w:rPr>
          <w:rFonts w:ascii="Verdana" w:hAnsi="Verdana"/>
        </w:rPr>
        <w:tab/>
        <w:t>За всяка подадена заявка за ремонтни дейности Изпълнителя изготвя</w:t>
      </w:r>
      <w:r>
        <w:rPr>
          <w:rFonts w:ascii="Verdana" w:hAnsi="Verdana"/>
        </w:rPr>
        <w:t>т</w:t>
      </w:r>
      <w:r w:rsidRPr="005E4296">
        <w:rPr>
          <w:rFonts w:ascii="Verdana" w:hAnsi="Verdana"/>
        </w:rPr>
        <w:t xml:space="preserve"> отделен констативен протокол, в който се записват:</w:t>
      </w:r>
    </w:p>
    <w:p w:rsidR="008B208E" w:rsidRPr="005E4296" w:rsidRDefault="008B208E" w:rsidP="00E0377B">
      <w:pPr>
        <w:pStyle w:val="ListParagraph"/>
        <w:numPr>
          <w:ilvl w:val="0"/>
          <w:numId w:val="10"/>
        </w:numPr>
        <w:ind w:left="1134"/>
        <w:contextualSpacing w:val="0"/>
        <w:jc w:val="both"/>
        <w:rPr>
          <w:rFonts w:ascii="Verdana" w:hAnsi="Verdana"/>
        </w:rPr>
      </w:pPr>
      <w:r w:rsidRPr="005E4296">
        <w:rPr>
          <w:rFonts w:ascii="Verdana" w:hAnsi="Verdana"/>
        </w:rPr>
        <w:t>Дата и час на приемане на заявката;</w:t>
      </w:r>
    </w:p>
    <w:p w:rsidR="008B208E" w:rsidRPr="005E4296" w:rsidRDefault="008B208E" w:rsidP="00E0377B">
      <w:pPr>
        <w:pStyle w:val="ListParagraph"/>
        <w:numPr>
          <w:ilvl w:val="0"/>
          <w:numId w:val="10"/>
        </w:numPr>
        <w:ind w:left="1134"/>
        <w:contextualSpacing w:val="0"/>
        <w:jc w:val="both"/>
        <w:rPr>
          <w:rFonts w:ascii="Verdana" w:hAnsi="Verdana"/>
        </w:rPr>
      </w:pPr>
      <w:r w:rsidRPr="005E4296">
        <w:rPr>
          <w:rFonts w:ascii="Verdana" w:hAnsi="Verdana"/>
        </w:rPr>
        <w:t>Констатиран проблем;</w:t>
      </w:r>
    </w:p>
    <w:p w:rsidR="008B208E" w:rsidRPr="005E4296" w:rsidRDefault="008B208E" w:rsidP="00E0377B">
      <w:pPr>
        <w:pStyle w:val="ListParagraph"/>
        <w:numPr>
          <w:ilvl w:val="0"/>
          <w:numId w:val="10"/>
        </w:numPr>
        <w:ind w:left="1134"/>
        <w:contextualSpacing w:val="0"/>
        <w:jc w:val="both"/>
        <w:rPr>
          <w:rFonts w:ascii="Verdana" w:hAnsi="Verdana"/>
        </w:rPr>
      </w:pPr>
      <w:r w:rsidRPr="005E4296">
        <w:rPr>
          <w:rFonts w:ascii="Verdana" w:hAnsi="Verdana"/>
        </w:rPr>
        <w:t>Всички необходими сервизни дейности, както и части и материали за подмяна, и/или мотивирано предложение за бракуване;</w:t>
      </w:r>
    </w:p>
    <w:p w:rsidR="008B208E" w:rsidRPr="005E4296" w:rsidRDefault="008B208E" w:rsidP="00B028EF">
      <w:pPr>
        <w:jc w:val="both"/>
        <w:rPr>
          <w:rFonts w:ascii="Verdana" w:hAnsi="Verdana"/>
        </w:rPr>
      </w:pPr>
      <w:r w:rsidRPr="005E4296">
        <w:rPr>
          <w:rFonts w:ascii="Verdana" w:hAnsi="Verdana"/>
        </w:rPr>
        <w:tab/>
        <w:t>Констативния протокол се съставя в два еднообразни екземпляра и се подписва от представител на Изпълнителя, а за Възложителя от служител на дирекция "Електронно управление"</w:t>
      </w:r>
      <w:r w:rsidR="004776AF">
        <w:rPr>
          <w:rFonts w:ascii="Verdana" w:hAnsi="Verdana"/>
        </w:rPr>
        <w:t xml:space="preserve"> и/или упълномощената за това дирекция</w:t>
      </w:r>
      <w:r w:rsidRPr="005E4296">
        <w:rPr>
          <w:rFonts w:ascii="Verdana" w:hAnsi="Verdana"/>
        </w:rPr>
        <w:t>.</w:t>
      </w:r>
    </w:p>
    <w:p w:rsidR="008B208E" w:rsidRPr="005E4296" w:rsidRDefault="008B208E" w:rsidP="00B028EF">
      <w:pPr>
        <w:ind w:firstLine="708"/>
        <w:jc w:val="both"/>
        <w:rPr>
          <w:rFonts w:ascii="Verdana" w:hAnsi="Verdana"/>
        </w:rPr>
      </w:pPr>
      <w:r w:rsidRPr="005E4296">
        <w:rPr>
          <w:rFonts w:ascii="Verdana" w:hAnsi="Verdana"/>
        </w:rPr>
        <w:t xml:space="preserve">След съгласуване с Възложителя и подписване на констативния протокол, Изпълнителя предприема необходимите действия по </w:t>
      </w:r>
      <w:proofErr w:type="spellStart"/>
      <w:r w:rsidRPr="005E4296">
        <w:rPr>
          <w:rFonts w:ascii="Verdana" w:hAnsi="Verdana"/>
        </w:rPr>
        <w:t>отремонтиране</w:t>
      </w:r>
      <w:proofErr w:type="spellEnd"/>
      <w:r w:rsidRPr="005E4296">
        <w:rPr>
          <w:rFonts w:ascii="Verdana" w:hAnsi="Verdana"/>
        </w:rPr>
        <w:t xml:space="preserve"> на устройството.</w:t>
      </w:r>
    </w:p>
    <w:p w:rsidR="008B208E" w:rsidRPr="005E4296" w:rsidRDefault="004776AF" w:rsidP="0008685A">
      <w:pPr>
        <w:ind w:firstLine="708"/>
        <w:jc w:val="both"/>
        <w:rPr>
          <w:rFonts w:ascii="Verdana" w:hAnsi="Verdana"/>
        </w:rPr>
      </w:pPr>
      <w:r>
        <w:rPr>
          <w:rFonts w:ascii="Verdana" w:hAnsi="Verdana"/>
        </w:rPr>
        <w:t>Ежемесечно, до 3</w:t>
      </w:r>
      <w:r w:rsidR="008B208E" w:rsidRPr="005E4296">
        <w:rPr>
          <w:rFonts w:ascii="Verdana" w:hAnsi="Verdana"/>
        </w:rPr>
        <w:t>-то число на месеца, Изпълнителя предоставя на Възложителя за одобрение, отчет за извършените сервизни дейности през предходния месец. В срок от 5 работни дни Възложителя извършва проверка по констативните протоколи и одобрява или връща за корекции предоставеният отчет.</w:t>
      </w:r>
    </w:p>
    <w:p w:rsidR="008B208E" w:rsidRDefault="008B208E" w:rsidP="00065B06">
      <w:pPr>
        <w:ind w:firstLine="708"/>
        <w:jc w:val="both"/>
        <w:rPr>
          <w:rFonts w:ascii="Verdana" w:hAnsi="Verdana"/>
        </w:rPr>
      </w:pPr>
      <w:r w:rsidRPr="005E4296">
        <w:rPr>
          <w:rFonts w:ascii="Verdana" w:hAnsi="Verdana"/>
        </w:rPr>
        <w:t xml:space="preserve">Заплащането на извършените дейности се извършва на база на констативните протоколи. Заплащането на услугите се извършва по цените, предложени от </w:t>
      </w:r>
      <w:r>
        <w:rPr>
          <w:rFonts w:ascii="Verdana" w:hAnsi="Verdana"/>
        </w:rPr>
        <w:t>участника</w:t>
      </w:r>
      <w:r w:rsidRPr="005E4296">
        <w:rPr>
          <w:rFonts w:ascii="Verdana" w:hAnsi="Verdana"/>
        </w:rPr>
        <w:t xml:space="preserve"> </w:t>
      </w:r>
      <w:r w:rsidRPr="005C15F5">
        <w:rPr>
          <w:rFonts w:ascii="Verdana" w:hAnsi="Verdana"/>
        </w:rPr>
        <w:t xml:space="preserve">в Приложение </w:t>
      </w:r>
      <w:r w:rsidR="005C15F5" w:rsidRPr="005C15F5">
        <w:rPr>
          <w:rFonts w:ascii="Verdana" w:hAnsi="Verdana"/>
          <w:lang w:val="en-US"/>
        </w:rPr>
        <w:t>5.1</w:t>
      </w:r>
      <w:r w:rsidRPr="005C15F5">
        <w:rPr>
          <w:rFonts w:ascii="Verdana" w:hAnsi="Verdana"/>
        </w:rPr>
        <w:t>. Заплащането на резервните части се извършва по предложените от Изпълнителя</w:t>
      </w:r>
      <w:r w:rsidRPr="005E4296">
        <w:rPr>
          <w:rFonts w:ascii="Verdana" w:hAnsi="Verdana"/>
        </w:rPr>
        <w:t xml:space="preserve"> и одобрени от Възложителя цени, посочени в съответния констативен протокол.</w:t>
      </w:r>
    </w:p>
    <w:p w:rsidR="0077698E" w:rsidRDefault="0077698E" w:rsidP="00065B06">
      <w:pPr>
        <w:ind w:firstLine="708"/>
        <w:jc w:val="both"/>
        <w:rPr>
          <w:rFonts w:ascii="Verdana" w:hAnsi="Verdana"/>
        </w:rPr>
      </w:pPr>
    </w:p>
    <w:p w:rsidR="0077698E" w:rsidRPr="005E4296" w:rsidRDefault="0077698E" w:rsidP="00065B06">
      <w:pPr>
        <w:ind w:firstLine="708"/>
        <w:jc w:val="both"/>
        <w:rPr>
          <w:rFonts w:ascii="Verdana" w:hAnsi="Verdana"/>
        </w:rPr>
      </w:pPr>
    </w:p>
    <w:p w:rsidR="008B208E" w:rsidRPr="005E4296" w:rsidRDefault="008B208E" w:rsidP="0008685A">
      <w:pPr>
        <w:ind w:firstLine="708"/>
        <w:jc w:val="both"/>
        <w:rPr>
          <w:rFonts w:ascii="Verdana" w:hAnsi="Verdana"/>
        </w:rPr>
      </w:pPr>
      <w:r w:rsidRPr="005E4296">
        <w:rPr>
          <w:rFonts w:ascii="Verdana" w:hAnsi="Verdana"/>
        </w:rPr>
        <w:lastRenderedPageBreak/>
        <w:t>По одобреният отчет, Изпълнителя предоставя съответна фактура, за заплащане на сервизното обслужване и вложените части и материали.</w:t>
      </w:r>
    </w:p>
    <w:p w:rsidR="008B208E" w:rsidRPr="006B2636" w:rsidRDefault="008B208E" w:rsidP="0008685A">
      <w:pPr>
        <w:ind w:firstLine="708"/>
        <w:jc w:val="both"/>
        <w:rPr>
          <w:rFonts w:ascii="Verdana" w:hAnsi="Verdana"/>
        </w:rPr>
      </w:pPr>
      <w:r w:rsidRPr="006B2636">
        <w:rPr>
          <w:rFonts w:ascii="Verdana" w:hAnsi="Verdana"/>
        </w:rPr>
        <w:t xml:space="preserve">Одобреният отчет, фактурата и констативните протоколи се предоставят на дирекция "ФУ" за предприемане на необходимите действия и мерки по извършване на текущото плащане. В дирекция "Електронно управление" </w:t>
      </w:r>
      <w:r w:rsidR="004776AF">
        <w:rPr>
          <w:rFonts w:ascii="Verdana" w:hAnsi="Verdana"/>
        </w:rPr>
        <w:t xml:space="preserve">и/или упълномощената за това дирекция </w:t>
      </w:r>
      <w:r w:rsidRPr="006B2636">
        <w:rPr>
          <w:rFonts w:ascii="Verdana" w:hAnsi="Verdana"/>
        </w:rPr>
        <w:t>се съхраняват копия на констативните протоколи.</w:t>
      </w:r>
    </w:p>
    <w:p w:rsidR="008B208E" w:rsidRDefault="008B208E" w:rsidP="00E919B0">
      <w:pPr>
        <w:pStyle w:val="ListParagraph"/>
        <w:ind w:left="0"/>
        <w:contextualSpacing w:val="0"/>
        <w:jc w:val="both"/>
        <w:rPr>
          <w:rFonts w:ascii="Verdana" w:hAnsi="Verdana"/>
        </w:rPr>
      </w:pPr>
      <w:r w:rsidRPr="006B2636">
        <w:rPr>
          <w:rFonts w:ascii="Verdana" w:hAnsi="Verdana"/>
        </w:rPr>
        <w:tab/>
        <w:t>На всеки 3 (три) месеца представители на Изпълнителя и Възложителя анализират състоянието на устройствата, обект на поръчката, на базата на броя извършени ремонти през изминалия период и при необходимост се определят време и място за извършване на превантивна, частична или пълна профилактика</w:t>
      </w:r>
      <w:r w:rsidR="00BA741C">
        <w:rPr>
          <w:rFonts w:ascii="Verdana" w:hAnsi="Verdana"/>
        </w:rPr>
        <w:t xml:space="preserve"> при необходимост</w:t>
      </w:r>
      <w:r w:rsidRPr="006B2636">
        <w:rPr>
          <w:rFonts w:ascii="Verdana" w:hAnsi="Verdana"/>
        </w:rPr>
        <w:t>, както и начина за осигуряване на оборотни устройства за времето на сервизните дейности.</w:t>
      </w:r>
    </w:p>
    <w:p w:rsidR="00C64DF5" w:rsidRDefault="00C64DF5" w:rsidP="00C64DF5">
      <w:pPr>
        <w:pStyle w:val="ListParagraph"/>
        <w:ind w:left="0"/>
        <w:contextualSpacing w:val="0"/>
        <w:jc w:val="both"/>
        <w:rPr>
          <w:rFonts w:ascii="Verdana" w:hAnsi="Verdana"/>
          <w:lang w:val="en-US"/>
        </w:rPr>
      </w:pPr>
    </w:p>
    <w:p w:rsidR="00AF4746" w:rsidRPr="00B67C40" w:rsidRDefault="004E0F6F" w:rsidP="00E20803">
      <w:pPr>
        <w:rPr>
          <w:rFonts w:ascii="Verdana" w:hAnsi="Verdana"/>
        </w:rPr>
      </w:pPr>
      <w:r>
        <w:rPr>
          <w:rFonts w:ascii="Verdana" w:hAnsi="Verdana"/>
        </w:rPr>
        <w:t xml:space="preserve"> </w:t>
      </w:r>
    </w:p>
    <w:sectPr w:rsidR="00AF4746" w:rsidRPr="00B67C40" w:rsidSect="00777AD2">
      <w:footerReference w:type="default" r:id="rId8"/>
      <w:headerReference w:type="first" r:id="rId9"/>
      <w:pgSz w:w="11906" w:h="16838"/>
      <w:pgMar w:top="1079"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E1" w:rsidRDefault="00845EE1" w:rsidP="00A52F87">
      <w:pPr>
        <w:spacing w:after="0" w:line="240" w:lineRule="auto"/>
      </w:pPr>
      <w:r>
        <w:separator/>
      </w:r>
    </w:p>
  </w:endnote>
  <w:endnote w:type="continuationSeparator" w:id="0">
    <w:p w:rsidR="00845EE1" w:rsidRDefault="00845EE1" w:rsidP="00A5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8E" w:rsidRPr="00D25385" w:rsidRDefault="008B208E" w:rsidP="00A52F87">
    <w:pPr>
      <w:pStyle w:val="Footer"/>
      <w:pBdr>
        <w:top w:val="single" w:sz="4" w:space="1" w:color="auto"/>
      </w:pBdr>
      <w:tabs>
        <w:tab w:val="clear" w:pos="9406"/>
        <w:tab w:val="right" w:pos="7655"/>
        <w:tab w:val="right" w:pos="8505"/>
      </w:tabs>
    </w:pPr>
    <w:r>
      <w:rPr>
        <w:color w:val="000000"/>
        <w:spacing w:val="-1"/>
        <w:sz w:val="18"/>
        <w:szCs w:val="18"/>
      </w:rPr>
      <w:tab/>
    </w:r>
    <w:r>
      <w:rPr>
        <w:color w:val="000000"/>
        <w:spacing w:val="-1"/>
        <w:sz w:val="18"/>
        <w:szCs w:val="18"/>
      </w:rPr>
      <w:tab/>
    </w:r>
    <w:r>
      <w:rPr>
        <w:color w:val="000000"/>
        <w:spacing w:val="-1"/>
        <w:sz w:val="18"/>
        <w:szCs w:val="18"/>
      </w:rPr>
      <w:tab/>
    </w:r>
  </w:p>
  <w:p w:rsidR="008B208E" w:rsidRDefault="008B2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E1" w:rsidRDefault="00845EE1" w:rsidP="00A52F87">
      <w:pPr>
        <w:spacing w:after="0" w:line="240" w:lineRule="auto"/>
      </w:pPr>
      <w:r>
        <w:separator/>
      </w:r>
    </w:p>
  </w:footnote>
  <w:footnote w:type="continuationSeparator" w:id="0">
    <w:p w:rsidR="00845EE1" w:rsidRDefault="00845EE1" w:rsidP="00A52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67" w:rsidRPr="00031267" w:rsidRDefault="00031267" w:rsidP="00031267">
    <w:pPr>
      <w:widowControl w:val="0"/>
      <w:tabs>
        <w:tab w:val="center" w:pos="4536"/>
        <w:tab w:val="right" w:pos="9072"/>
      </w:tabs>
      <w:autoSpaceDE w:val="0"/>
      <w:autoSpaceDN w:val="0"/>
      <w:adjustRightInd w:val="0"/>
      <w:spacing w:after="0" w:line="240" w:lineRule="auto"/>
      <w:jc w:val="right"/>
      <w:rPr>
        <w:rFonts w:ascii="Verdana" w:eastAsia="Times New Roman" w:hAnsi="Verdana"/>
        <w:sz w:val="20"/>
        <w:szCs w:val="20"/>
        <w:lang w:val="en-US" w:eastAsia="bg-BG"/>
      </w:rPr>
    </w:pPr>
    <w:r>
      <w:rPr>
        <w:rFonts w:ascii="Verdana" w:eastAsia="Times New Roman" w:hAnsi="Verdana"/>
        <w:sz w:val="20"/>
        <w:szCs w:val="20"/>
        <w:lang w:eastAsia="bg-BG"/>
      </w:rPr>
      <w:t xml:space="preserve">Приложение № </w:t>
    </w:r>
    <w:r>
      <w:rPr>
        <w:rFonts w:ascii="Verdana" w:eastAsia="Times New Roman" w:hAnsi="Verdana"/>
        <w:sz w:val="20"/>
        <w:szCs w:val="20"/>
        <w:lang w:val="en-US" w:eastAsia="bg-BG"/>
      </w:rPr>
      <w:t>3</w:t>
    </w:r>
  </w:p>
  <w:p w:rsidR="00031267" w:rsidRPr="00031267" w:rsidRDefault="00031267" w:rsidP="00031267">
    <w:pPr>
      <w:widowControl w:val="0"/>
      <w:tabs>
        <w:tab w:val="center" w:pos="4536"/>
        <w:tab w:val="right" w:pos="9072"/>
      </w:tabs>
      <w:autoSpaceDE w:val="0"/>
      <w:autoSpaceDN w:val="0"/>
      <w:adjustRightInd w:val="0"/>
      <w:spacing w:after="0" w:line="240" w:lineRule="auto"/>
      <w:jc w:val="right"/>
      <w:rPr>
        <w:rFonts w:ascii="Verdana" w:eastAsia="Times New Roman" w:hAnsi="Verdana"/>
        <w:sz w:val="20"/>
        <w:szCs w:val="20"/>
        <w:lang w:val="en-US" w:eastAsia="bg-BG"/>
      </w:rPr>
    </w:pPr>
    <w:r w:rsidRPr="00031267">
      <w:rPr>
        <w:rFonts w:ascii="Verdana" w:eastAsia="Times New Roman" w:hAnsi="Verdana"/>
        <w:sz w:val="20"/>
        <w:szCs w:val="20"/>
        <w:lang w:eastAsia="bg-BG"/>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024376"/>
    <w:lvl w:ilvl="0">
      <w:start w:val="1"/>
      <w:numFmt w:val="bullet"/>
      <w:pStyle w:val="Heading8"/>
      <w:lvlText w:val=""/>
      <w:lvlJc w:val="left"/>
      <w:pPr>
        <w:tabs>
          <w:tab w:val="num" w:pos="360"/>
        </w:tabs>
        <w:ind w:left="360" w:hanging="360"/>
      </w:pPr>
      <w:rPr>
        <w:rFonts w:ascii="Symbol" w:hAnsi="Symbol" w:hint="default"/>
      </w:rPr>
    </w:lvl>
  </w:abstractNum>
  <w:abstractNum w:abstractNumId="1">
    <w:nsid w:val="04C077AD"/>
    <w:multiLevelType w:val="hybridMultilevel"/>
    <w:tmpl w:val="13783E42"/>
    <w:lvl w:ilvl="0" w:tplc="BDB07C18">
      <w:start w:val="1"/>
      <w:numFmt w:val="decimal"/>
      <w:lvlText w:val="1.%1."/>
      <w:lvlJc w:val="left"/>
      <w:pPr>
        <w:ind w:left="1848"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6C904CB"/>
    <w:multiLevelType w:val="hybridMultilevel"/>
    <w:tmpl w:val="2C76F4E8"/>
    <w:lvl w:ilvl="0" w:tplc="FDEE5B06">
      <w:start w:val="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827D8"/>
    <w:multiLevelType w:val="hybridMultilevel"/>
    <w:tmpl w:val="A61E549A"/>
    <w:lvl w:ilvl="0" w:tplc="D474DD9C">
      <w:start w:val="1"/>
      <w:numFmt w:val="decimal"/>
      <w:lvlText w:val="2.3.%1."/>
      <w:lvlJc w:val="left"/>
      <w:pPr>
        <w:ind w:left="1800" w:hanging="360"/>
      </w:pPr>
      <w:rPr>
        <w:rFonts w:cs="Times New Roman" w:hint="default"/>
      </w:rPr>
    </w:lvl>
    <w:lvl w:ilvl="1" w:tplc="04020019" w:tentative="1">
      <w:start w:val="1"/>
      <w:numFmt w:val="lowerLetter"/>
      <w:lvlText w:val="%2."/>
      <w:lvlJc w:val="left"/>
      <w:pPr>
        <w:ind w:left="2520" w:hanging="360"/>
      </w:pPr>
      <w:rPr>
        <w:rFonts w:cs="Times New Roman"/>
      </w:rPr>
    </w:lvl>
    <w:lvl w:ilvl="2" w:tplc="0402001B" w:tentative="1">
      <w:start w:val="1"/>
      <w:numFmt w:val="lowerRoman"/>
      <w:lvlText w:val="%3."/>
      <w:lvlJc w:val="right"/>
      <w:pPr>
        <w:ind w:left="3240" w:hanging="180"/>
      </w:pPr>
      <w:rPr>
        <w:rFonts w:cs="Times New Roman"/>
      </w:rPr>
    </w:lvl>
    <w:lvl w:ilvl="3" w:tplc="0402000F" w:tentative="1">
      <w:start w:val="1"/>
      <w:numFmt w:val="decimal"/>
      <w:lvlText w:val="%4."/>
      <w:lvlJc w:val="left"/>
      <w:pPr>
        <w:ind w:left="3960" w:hanging="360"/>
      </w:pPr>
      <w:rPr>
        <w:rFonts w:cs="Times New Roman"/>
      </w:rPr>
    </w:lvl>
    <w:lvl w:ilvl="4" w:tplc="04020019" w:tentative="1">
      <w:start w:val="1"/>
      <w:numFmt w:val="lowerLetter"/>
      <w:lvlText w:val="%5."/>
      <w:lvlJc w:val="left"/>
      <w:pPr>
        <w:ind w:left="4680" w:hanging="360"/>
      </w:pPr>
      <w:rPr>
        <w:rFonts w:cs="Times New Roman"/>
      </w:rPr>
    </w:lvl>
    <w:lvl w:ilvl="5" w:tplc="0402001B" w:tentative="1">
      <w:start w:val="1"/>
      <w:numFmt w:val="lowerRoman"/>
      <w:lvlText w:val="%6."/>
      <w:lvlJc w:val="right"/>
      <w:pPr>
        <w:ind w:left="5400" w:hanging="180"/>
      </w:pPr>
      <w:rPr>
        <w:rFonts w:cs="Times New Roman"/>
      </w:rPr>
    </w:lvl>
    <w:lvl w:ilvl="6" w:tplc="0402000F" w:tentative="1">
      <w:start w:val="1"/>
      <w:numFmt w:val="decimal"/>
      <w:lvlText w:val="%7."/>
      <w:lvlJc w:val="left"/>
      <w:pPr>
        <w:ind w:left="6120" w:hanging="360"/>
      </w:pPr>
      <w:rPr>
        <w:rFonts w:cs="Times New Roman"/>
      </w:rPr>
    </w:lvl>
    <w:lvl w:ilvl="7" w:tplc="04020019" w:tentative="1">
      <w:start w:val="1"/>
      <w:numFmt w:val="lowerLetter"/>
      <w:lvlText w:val="%8."/>
      <w:lvlJc w:val="left"/>
      <w:pPr>
        <w:ind w:left="6840" w:hanging="360"/>
      </w:pPr>
      <w:rPr>
        <w:rFonts w:cs="Times New Roman"/>
      </w:rPr>
    </w:lvl>
    <w:lvl w:ilvl="8" w:tplc="0402001B" w:tentative="1">
      <w:start w:val="1"/>
      <w:numFmt w:val="lowerRoman"/>
      <w:lvlText w:val="%9."/>
      <w:lvlJc w:val="right"/>
      <w:pPr>
        <w:ind w:left="7560" w:hanging="180"/>
      </w:pPr>
      <w:rPr>
        <w:rFonts w:cs="Times New Roman"/>
      </w:rPr>
    </w:lvl>
  </w:abstractNum>
  <w:abstractNum w:abstractNumId="4">
    <w:nsid w:val="0BFF6804"/>
    <w:multiLevelType w:val="multilevel"/>
    <w:tmpl w:val="7BDC1BBA"/>
    <w:lvl w:ilvl="0">
      <w:start w:val="1"/>
      <w:numFmt w:val="decimal"/>
      <w:lvlText w:val="%1."/>
      <w:lvlJc w:val="left"/>
      <w:pPr>
        <w:ind w:left="4046" w:hanging="360"/>
      </w:pPr>
      <w:rPr>
        <w:rFonts w:cs="Times New Roman"/>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889" w:hanging="1080"/>
      </w:pPr>
      <w:rPr>
        <w:rFonts w:cs="Times New Roman" w:hint="default"/>
      </w:rPr>
    </w:lvl>
    <w:lvl w:ilvl="3">
      <w:start w:val="1"/>
      <w:numFmt w:val="decimal"/>
      <w:isLgl/>
      <w:lvlText w:val="%1.%2.%3.%4."/>
      <w:lvlJc w:val="left"/>
      <w:pPr>
        <w:ind w:left="3258" w:hanging="1080"/>
      </w:pPr>
      <w:rPr>
        <w:rFonts w:cs="Times New Roman" w:hint="default"/>
      </w:rPr>
    </w:lvl>
    <w:lvl w:ilvl="4">
      <w:start w:val="1"/>
      <w:numFmt w:val="decimal"/>
      <w:isLgl/>
      <w:lvlText w:val="%1.%2.%3.%4.%5."/>
      <w:lvlJc w:val="left"/>
      <w:pPr>
        <w:ind w:left="3987" w:hanging="1440"/>
      </w:pPr>
      <w:rPr>
        <w:rFonts w:cs="Times New Roman" w:hint="default"/>
      </w:rPr>
    </w:lvl>
    <w:lvl w:ilvl="5">
      <w:start w:val="1"/>
      <w:numFmt w:val="decimal"/>
      <w:pStyle w:val="Heading6"/>
      <w:isLgl/>
      <w:lvlText w:val="%1.%2.%3.%4.%5.%6."/>
      <w:lvlJc w:val="left"/>
      <w:pPr>
        <w:ind w:left="4716" w:hanging="1800"/>
      </w:pPr>
      <w:rPr>
        <w:rFonts w:cs="Times New Roman" w:hint="default"/>
      </w:rPr>
    </w:lvl>
    <w:lvl w:ilvl="6">
      <w:start w:val="1"/>
      <w:numFmt w:val="decimal"/>
      <w:isLgl/>
      <w:lvlText w:val="%1.%2.%3.%4.%5.%6.%7."/>
      <w:lvlJc w:val="left"/>
      <w:pPr>
        <w:ind w:left="5445" w:hanging="2160"/>
      </w:pPr>
      <w:rPr>
        <w:rFonts w:cs="Times New Roman" w:hint="default"/>
      </w:rPr>
    </w:lvl>
    <w:lvl w:ilvl="7">
      <w:start w:val="1"/>
      <w:numFmt w:val="decimal"/>
      <w:isLgl/>
      <w:lvlText w:val="%1.%2.%3.%4.%5.%6.%7.%8."/>
      <w:lvlJc w:val="left"/>
      <w:pPr>
        <w:ind w:left="5814" w:hanging="2160"/>
      </w:pPr>
      <w:rPr>
        <w:rFonts w:cs="Times New Roman" w:hint="default"/>
      </w:rPr>
    </w:lvl>
    <w:lvl w:ilvl="8">
      <w:start w:val="1"/>
      <w:numFmt w:val="decimal"/>
      <w:isLgl/>
      <w:lvlText w:val="%1.%2.%3.%4.%5.%6.%7.%8.%9."/>
      <w:lvlJc w:val="left"/>
      <w:pPr>
        <w:ind w:left="6543" w:hanging="2520"/>
      </w:pPr>
      <w:rPr>
        <w:rFonts w:cs="Times New Roman" w:hint="default"/>
      </w:rPr>
    </w:lvl>
  </w:abstractNum>
  <w:abstractNum w:abstractNumId="5">
    <w:nsid w:val="11830E40"/>
    <w:multiLevelType w:val="multilevel"/>
    <w:tmpl w:val="0402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65F5D7C"/>
    <w:multiLevelType w:val="hybridMultilevel"/>
    <w:tmpl w:val="592EB138"/>
    <w:lvl w:ilvl="0" w:tplc="FE8AADAE">
      <w:start w:val="1"/>
      <w:numFmt w:val="decimal"/>
      <w:lvlText w:val="2.%1."/>
      <w:lvlJc w:val="left"/>
      <w:pPr>
        <w:ind w:left="1256" w:hanging="360"/>
      </w:pPr>
      <w:rPr>
        <w:rFonts w:cs="Times New Roman" w:hint="default"/>
      </w:rPr>
    </w:lvl>
    <w:lvl w:ilvl="1" w:tplc="04020019" w:tentative="1">
      <w:start w:val="1"/>
      <w:numFmt w:val="lowerLetter"/>
      <w:lvlText w:val="%2."/>
      <w:lvlJc w:val="left"/>
      <w:pPr>
        <w:ind w:left="1976" w:hanging="360"/>
      </w:pPr>
      <w:rPr>
        <w:rFonts w:cs="Times New Roman"/>
      </w:rPr>
    </w:lvl>
    <w:lvl w:ilvl="2" w:tplc="0402001B" w:tentative="1">
      <w:start w:val="1"/>
      <w:numFmt w:val="lowerRoman"/>
      <w:lvlText w:val="%3."/>
      <w:lvlJc w:val="right"/>
      <w:pPr>
        <w:ind w:left="2696" w:hanging="180"/>
      </w:pPr>
      <w:rPr>
        <w:rFonts w:cs="Times New Roman"/>
      </w:rPr>
    </w:lvl>
    <w:lvl w:ilvl="3" w:tplc="0402000F" w:tentative="1">
      <w:start w:val="1"/>
      <w:numFmt w:val="decimal"/>
      <w:lvlText w:val="%4."/>
      <w:lvlJc w:val="left"/>
      <w:pPr>
        <w:ind w:left="3416" w:hanging="360"/>
      </w:pPr>
      <w:rPr>
        <w:rFonts w:cs="Times New Roman"/>
      </w:rPr>
    </w:lvl>
    <w:lvl w:ilvl="4" w:tplc="04020019" w:tentative="1">
      <w:start w:val="1"/>
      <w:numFmt w:val="lowerLetter"/>
      <w:lvlText w:val="%5."/>
      <w:lvlJc w:val="left"/>
      <w:pPr>
        <w:ind w:left="4136" w:hanging="360"/>
      </w:pPr>
      <w:rPr>
        <w:rFonts w:cs="Times New Roman"/>
      </w:rPr>
    </w:lvl>
    <w:lvl w:ilvl="5" w:tplc="0402001B" w:tentative="1">
      <w:start w:val="1"/>
      <w:numFmt w:val="lowerRoman"/>
      <w:lvlText w:val="%6."/>
      <w:lvlJc w:val="right"/>
      <w:pPr>
        <w:ind w:left="4856" w:hanging="180"/>
      </w:pPr>
      <w:rPr>
        <w:rFonts w:cs="Times New Roman"/>
      </w:rPr>
    </w:lvl>
    <w:lvl w:ilvl="6" w:tplc="0402000F" w:tentative="1">
      <w:start w:val="1"/>
      <w:numFmt w:val="decimal"/>
      <w:lvlText w:val="%7."/>
      <w:lvlJc w:val="left"/>
      <w:pPr>
        <w:ind w:left="5576" w:hanging="360"/>
      </w:pPr>
      <w:rPr>
        <w:rFonts w:cs="Times New Roman"/>
      </w:rPr>
    </w:lvl>
    <w:lvl w:ilvl="7" w:tplc="04020019" w:tentative="1">
      <w:start w:val="1"/>
      <w:numFmt w:val="lowerLetter"/>
      <w:lvlText w:val="%8."/>
      <w:lvlJc w:val="left"/>
      <w:pPr>
        <w:ind w:left="6296" w:hanging="360"/>
      </w:pPr>
      <w:rPr>
        <w:rFonts w:cs="Times New Roman"/>
      </w:rPr>
    </w:lvl>
    <w:lvl w:ilvl="8" w:tplc="0402001B" w:tentative="1">
      <w:start w:val="1"/>
      <w:numFmt w:val="lowerRoman"/>
      <w:lvlText w:val="%9."/>
      <w:lvlJc w:val="right"/>
      <w:pPr>
        <w:ind w:left="7016" w:hanging="180"/>
      </w:pPr>
      <w:rPr>
        <w:rFonts w:cs="Times New Roman"/>
      </w:rPr>
    </w:lvl>
  </w:abstractNum>
  <w:abstractNum w:abstractNumId="7">
    <w:nsid w:val="1C9239DE"/>
    <w:multiLevelType w:val="hybridMultilevel"/>
    <w:tmpl w:val="742EAC32"/>
    <w:lvl w:ilvl="0" w:tplc="53567520">
      <w:start w:val="1"/>
      <w:numFmt w:val="decimal"/>
      <w:lvlText w:val="3.%1."/>
      <w:lvlJc w:val="left"/>
      <w:pPr>
        <w:ind w:left="1854" w:hanging="360"/>
      </w:pPr>
      <w:rPr>
        <w:rFonts w:cs="Times New Roman" w:hint="default"/>
      </w:rPr>
    </w:lvl>
    <w:lvl w:ilvl="1" w:tplc="04020019" w:tentative="1">
      <w:start w:val="1"/>
      <w:numFmt w:val="lowerLetter"/>
      <w:lvlText w:val="%2."/>
      <w:lvlJc w:val="left"/>
      <w:pPr>
        <w:ind w:left="2574" w:hanging="360"/>
      </w:pPr>
      <w:rPr>
        <w:rFonts w:cs="Times New Roman"/>
      </w:rPr>
    </w:lvl>
    <w:lvl w:ilvl="2" w:tplc="0402001B" w:tentative="1">
      <w:start w:val="1"/>
      <w:numFmt w:val="lowerRoman"/>
      <w:lvlText w:val="%3."/>
      <w:lvlJc w:val="right"/>
      <w:pPr>
        <w:ind w:left="3294" w:hanging="180"/>
      </w:pPr>
      <w:rPr>
        <w:rFonts w:cs="Times New Roman"/>
      </w:rPr>
    </w:lvl>
    <w:lvl w:ilvl="3" w:tplc="0402000F" w:tentative="1">
      <w:start w:val="1"/>
      <w:numFmt w:val="decimal"/>
      <w:lvlText w:val="%4."/>
      <w:lvlJc w:val="left"/>
      <w:pPr>
        <w:ind w:left="4014" w:hanging="360"/>
      </w:pPr>
      <w:rPr>
        <w:rFonts w:cs="Times New Roman"/>
      </w:rPr>
    </w:lvl>
    <w:lvl w:ilvl="4" w:tplc="04020019" w:tentative="1">
      <w:start w:val="1"/>
      <w:numFmt w:val="lowerLetter"/>
      <w:lvlText w:val="%5."/>
      <w:lvlJc w:val="left"/>
      <w:pPr>
        <w:ind w:left="4734" w:hanging="360"/>
      </w:pPr>
      <w:rPr>
        <w:rFonts w:cs="Times New Roman"/>
      </w:rPr>
    </w:lvl>
    <w:lvl w:ilvl="5" w:tplc="0402001B" w:tentative="1">
      <w:start w:val="1"/>
      <w:numFmt w:val="lowerRoman"/>
      <w:lvlText w:val="%6."/>
      <w:lvlJc w:val="right"/>
      <w:pPr>
        <w:ind w:left="5454" w:hanging="180"/>
      </w:pPr>
      <w:rPr>
        <w:rFonts w:cs="Times New Roman"/>
      </w:rPr>
    </w:lvl>
    <w:lvl w:ilvl="6" w:tplc="0402000F" w:tentative="1">
      <w:start w:val="1"/>
      <w:numFmt w:val="decimal"/>
      <w:lvlText w:val="%7."/>
      <w:lvlJc w:val="left"/>
      <w:pPr>
        <w:ind w:left="6174" w:hanging="360"/>
      </w:pPr>
      <w:rPr>
        <w:rFonts w:cs="Times New Roman"/>
      </w:rPr>
    </w:lvl>
    <w:lvl w:ilvl="7" w:tplc="04020019" w:tentative="1">
      <w:start w:val="1"/>
      <w:numFmt w:val="lowerLetter"/>
      <w:lvlText w:val="%8."/>
      <w:lvlJc w:val="left"/>
      <w:pPr>
        <w:ind w:left="6894" w:hanging="360"/>
      </w:pPr>
      <w:rPr>
        <w:rFonts w:cs="Times New Roman"/>
      </w:rPr>
    </w:lvl>
    <w:lvl w:ilvl="8" w:tplc="0402001B" w:tentative="1">
      <w:start w:val="1"/>
      <w:numFmt w:val="lowerRoman"/>
      <w:lvlText w:val="%9."/>
      <w:lvlJc w:val="right"/>
      <w:pPr>
        <w:ind w:left="7614" w:hanging="180"/>
      </w:pPr>
      <w:rPr>
        <w:rFonts w:cs="Times New Roman"/>
      </w:rPr>
    </w:lvl>
  </w:abstractNum>
  <w:abstractNum w:abstractNumId="8">
    <w:nsid w:val="1CE5312C"/>
    <w:multiLevelType w:val="hybridMultilevel"/>
    <w:tmpl w:val="35AC9258"/>
    <w:lvl w:ilvl="0" w:tplc="D474DD9C">
      <w:start w:val="1"/>
      <w:numFmt w:val="decimal"/>
      <w:lvlText w:val="2.3.%1."/>
      <w:lvlJc w:val="left"/>
      <w:pPr>
        <w:ind w:left="144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285F7ED0"/>
    <w:multiLevelType w:val="hybridMultilevel"/>
    <w:tmpl w:val="6ECC25CE"/>
    <w:lvl w:ilvl="0" w:tplc="8A9E72FA">
      <w:start w:val="1"/>
      <w:numFmt w:val="decimal"/>
      <w:lvlText w:val="2.3.%1."/>
      <w:lvlJc w:val="left"/>
      <w:pPr>
        <w:ind w:left="285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86F5B6E"/>
    <w:multiLevelType w:val="hybridMultilevel"/>
    <w:tmpl w:val="885CB6FE"/>
    <w:lvl w:ilvl="0" w:tplc="53567520">
      <w:start w:val="1"/>
      <w:numFmt w:val="decimal"/>
      <w:lvlText w:val="3.%1."/>
      <w:lvlJc w:val="left"/>
      <w:pPr>
        <w:ind w:left="3294" w:hanging="360"/>
      </w:pPr>
      <w:rPr>
        <w:rFonts w:cs="Times New Roman" w:hint="default"/>
      </w:rPr>
    </w:lvl>
    <w:lvl w:ilvl="1" w:tplc="04020019" w:tentative="1">
      <w:start w:val="1"/>
      <w:numFmt w:val="lowerLetter"/>
      <w:lvlText w:val="%2."/>
      <w:lvlJc w:val="left"/>
      <w:pPr>
        <w:ind w:left="2880" w:hanging="360"/>
      </w:pPr>
      <w:rPr>
        <w:rFonts w:cs="Times New Roman"/>
      </w:rPr>
    </w:lvl>
    <w:lvl w:ilvl="2" w:tplc="0402001B">
      <w:start w:val="1"/>
      <w:numFmt w:val="lowerRoman"/>
      <w:lvlText w:val="%3."/>
      <w:lvlJc w:val="right"/>
      <w:pPr>
        <w:ind w:left="3600" w:hanging="180"/>
      </w:pPr>
      <w:rPr>
        <w:rFonts w:cs="Times New Roman"/>
      </w:rPr>
    </w:lvl>
    <w:lvl w:ilvl="3" w:tplc="0402000F" w:tentative="1">
      <w:start w:val="1"/>
      <w:numFmt w:val="decimal"/>
      <w:lvlText w:val="%4."/>
      <w:lvlJc w:val="left"/>
      <w:pPr>
        <w:ind w:left="4320" w:hanging="360"/>
      </w:pPr>
      <w:rPr>
        <w:rFonts w:cs="Times New Roman"/>
      </w:rPr>
    </w:lvl>
    <w:lvl w:ilvl="4" w:tplc="04020019" w:tentative="1">
      <w:start w:val="1"/>
      <w:numFmt w:val="lowerLetter"/>
      <w:lvlText w:val="%5."/>
      <w:lvlJc w:val="left"/>
      <w:pPr>
        <w:ind w:left="5040" w:hanging="360"/>
      </w:pPr>
      <w:rPr>
        <w:rFonts w:cs="Times New Roman"/>
      </w:rPr>
    </w:lvl>
    <w:lvl w:ilvl="5" w:tplc="0402001B" w:tentative="1">
      <w:start w:val="1"/>
      <w:numFmt w:val="lowerRoman"/>
      <w:lvlText w:val="%6."/>
      <w:lvlJc w:val="right"/>
      <w:pPr>
        <w:ind w:left="5760" w:hanging="180"/>
      </w:pPr>
      <w:rPr>
        <w:rFonts w:cs="Times New Roman"/>
      </w:rPr>
    </w:lvl>
    <w:lvl w:ilvl="6" w:tplc="0402000F" w:tentative="1">
      <w:start w:val="1"/>
      <w:numFmt w:val="decimal"/>
      <w:lvlText w:val="%7."/>
      <w:lvlJc w:val="left"/>
      <w:pPr>
        <w:ind w:left="6480" w:hanging="360"/>
      </w:pPr>
      <w:rPr>
        <w:rFonts w:cs="Times New Roman"/>
      </w:rPr>
    </w:lvl>
    <w:lvl w:ilvl="7" w:tplc="04020019" w:tentative="1">
      <w:start w:val="1"/>
      <w:numFmt w:val="lowerLetter"/>
      <w:lvlText w:val="%8."/>
      <w:lvlJc w:val="left"/>
      <w:pPr>
        <w:ind w:left="7200" w:hanging="360"/>
      </w:pPr>
      <w:rPr>
        <w:rFonts w:cs="Times New Roman"/>
      </w:rPr>
    </w:lvl>
    <w:lvl w:ilvl="8" w:tplc="0402001B" w:tentative="1">
      <w:start w:val="1"/>
      <w:numFmt w:val="lowerRoman"/>
      <w:lvlText w:val="%9."/>
      <w:lvlJc w:val="right"/>
      <w:pPr>
        <w:ind w:left="7920" w:hanging="180"/>
      </w:pPr>
      <w:rPr>
        <w:rFonts w:cs="Times New Roman"/>
      </w:rPr>
    </w:lvl>
  </w:abstractNum>
  <w:abstractNum w:abstractNumId="11">
    <w:nsid w:val="289101BB"/>
    <w:multiLevelType w:val="hybridMultilevel"/>
    <w:tmpl w:val="1662EECE"/>
    <w:lvl w:ilvl="0" w:tplc="CFE6251A">
      <w:start w:val="1"/>
      <w:numFmt w:val="decimal"/>
      <w:lvlText w:val="3.2.%1."/>
      <w:lvlJc w:val="left"/>
      <w:pPr>
        <w:ind w:left="1428" w:hanging="360"/>
      </w:pPr>
      <w:rPr>
        <w:rFonts w:cs="Times New Roman" w:hint="default"/>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2">
    <w:nsid w:val="2A4E1CFD"/>
    <w:multiLevelType w:val="hybridMultilevel"/>
    <w:tmpl w:val="691CEA1C"/>
    <w:lvl w:ilvl="0" w:tplc="DBF00386">
      <w:start w:val="1"/>
      <w:numFmt w:val="decimal"/>
      <w:lvlText w:val="2.3.%1."/>
      <w:lvlJc w:val="left"/>
      <w:pPr>
        <w:ind w:left="2880" w:hanging="360"/>
      </w:pPr>
      <w:rPr>
        <w:rFonts w:cs="Times New Roman" w:hint="default"/>
        <w:b w:val="0"/>
        <w:i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nsid w:val="36BC1C10"/>
    <w:multiLevelType w:val="hybridMultilevel"/>
    <w:tmpl w:val="AD449EC8"/>
    <w:lvl w:ilvl="0" w:tplc="0A1E9432">
      <w:start w:val="2"/>
      <w:numFmt w:val="bullet"/>
      <w:lvlText w:val="-"/>
      <w:lvlJc w:val="left"/>
      <w:pPr>
        <w:ind w:left="2062" w:hanging="360"/>
      </w:pPr>
      <w:rPr>
        <w:rFonts w:ascii="Verdana" w:eastAsia="Times New Roman" w:hAnsi="Verdana" w:hint="default"/>
        <w:b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70CA9"/>
    <w:multiLevelType w:val="hybridMultilevel"/>
    <w:tmpl w:val="A7F4D490"/>
    <w:lvl w:ilvl="0" w:tplc="F0F0B642">
      <w:start w:val="1"/>
      <w:numFmt w:val="decimal"/>
      <w:lvlText w:val="2.%1"/>
      <w:lvlJc w:val="left"/>
      <w:pPr>
        <w:ind w:left="1431" w:hanging="360"/>
      </w:pPr>
      <w:rPr>
        <w:rFonts w:cs="Times New Roman" w:hint="default"/>
      </w:rPr>
    </w:lvl>
    <w:lvl w:ilvl="1" w:tplc="F0F0B642">
      <w:start w:val="1"/>
      <w:numFmt w:val="decimal"/>
      <w:lvlText w:val="2.%2"/>
      <w:lvlJc w:val="left"/>
      <w:pPr>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44A52C7D"/>
    <w:multiLevelType w:val="hybridMultilevel"/>
    <w:tmpl w:val="9E7EAF3C"/>
    <w:lvl w:ilvl="0" w:tplc="FE8AADAE">
      <w:start w:val="1"/>
      <w:numFmt w:val="decimal"/>
      <w:lvlText w:val="2.%1."/>
      <w:lvlJc w:val="left"/>
      <w:pPr>
        <w:ind w:left="2599" w:hanging="360"/>
      </w:pPr>
      <w:rPr>
        <w:rFonts w:cs="Times New Roman" w:hint="default"/>
      </w:rPr>
    </w:lvl>
    <w:lvl w:ilvl="1" w:tplc="FE8AADAE">
      <w:start w:val="1"/>
      <w:numFmt w:val="decimal"/>
      <w:lvlText w:val="2.%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46EF700B"/>
    <w:multiLevelType w:val="hybridMultilevel"/>
    <w:tmpl w:val="4DECAC92"/>
    <w:lvl w:ilvl="0" w:tplc="8D4C0AD4">
      <w:start w:val="1"/>
      <w:numFmt w:val="decimal"/>
      <w:lvlText w:val="10.%1."/>
      <w:lvlJc w:val="left"/>
      <w:pPr>
        <w:ind w:left="2160" w:hanging="360"/>
      </w:pPr>
      <w:rPr>
        <w:rFonts w:cs="Times New Roman" w:hint="default"/>
      </w:rPr>
    </w:lvl>
    <w:lvl w:ilvl="1" w:tplc="04020019" w:tentative="1">
      <w:start w:val="1"/>
      <w:numFmt w:val="lowerLetter"/>
      <w:lvlText w:val="%2."/>
      <w:lvlJc w:val="left"/>
      <w:pPr>
        <w:ind w:left="2880" w:hanging="360"/>
      </w:pPr>
      <w:rPr>
        <w:rFonts w:cs="Times New Roman"/>
      </w:rPr>
    </w:lvl>
    <w:lvl w:ilvl="2" w:tplc="0402001B" w:tentative="1">
      <w:start w:val="1"/>
      <w:numFmt w:val="lowerRoman"/>
      <w:lvlText w:val="%3."/>
      <w:lvlJc w:val="right"/>
      <w:pPr>
        <w:ind w:left="3600" w:hanging="180"/>
      </w:pPr>
      <w:rPr>
        <w:rFonts w:cs="Times New Roman"/>
      </w:rPr>
    </w:lvl>
    <w:lvl w:ilvl="3" w:tplc="0402000F" w:tentative="1">
      <w:start w:val="1"/>
      <w:numFmt w:val="decimal"/>
      <w:lvlText w:val="%4."/>
      <w:lvlJc w:val="left"/>
      <w:pPr>
        <w:ind w:left="4320" w:hanging="360"/>
      </w:pPr>
      <w:rPr>
        <w:rFonts w:cs="Times New Roman"/>
      </w:rPr>
    </w:lvl>
    <w:lvl w:ilvl="4" w:tplc="04020019" w:tentative="1">
      <w:start w:val="1"/>
      <w:numFmt w:val="lowerLetter"/>
      <w:lvlText w:val="%5."/>
      <w:lvlJc w:val="left"/>
      <w:pPr>
        <w:ind w:left="5040" w:hanging="360"/>
      </w:pPr>
      <w:rPr>
        <w:rFonts w:cs="Times New Roman"/>
      </w:rPr>
    </w:lvl>
    <w:lvl w:ilvl="5" w:tplc="0402001B" w:tentative="1">
      <w:start w:val="1"/>
      <w:numFmt w:val="lowerRoman"/>
      <w:lvlText w:val="%6."/>
      <w:lvlJc w:val="right"/>
      <w:pPr>
        <w:ind w:left="5760" w:hanging="180"/>
      </w:pPr>
      <w:rPr>
        <w:rFonts w:cs="Times New Roman"/>
      </w:rPr>
    </w:lvl>
    <w:lvl w:ilvl="6" w:tplc="0402000F" w:tentative="1">
      <w:start w:val="1"/>
      <w:numFmt w:val="decimal"/>
      <w:lvlText w:val="%7."/>
      <w:lvlJc w:val="left"/>
      <w:pPr>
        <w:ind w:left="6480" w:hanging="360"/>
      </w:pPr>
      <w:rPr>
        <w:rFonts w:cs="Times New Roman"/>
      </w:rPr>
    </w:lvl>
    <w:lvl w:ilvl="7" w:tplc="04020019" w:tentative="1">
      <w:start w:val="1"/>
      <w:numFmt w:val="lowerLetter"/>
      <w:lvlText w:val="%8."/>
      <w:lvlJc w:val="left"/>
      <w:pPr>
        <w:ind w:left="7200" w:hanging="360"/>
      </w:pPr>
      <w:rPr>
        <w:rFonts w:cs="Times New Roman"/>
      </w:rPr>
    </w:lvl>
    <w:lvl w:ilvl="8" w:tplc="0402001B" w:tentative="1">
      <w:start w:val="1"/>
      <w:numFmt w:val="lowerRoman"/>
      <w:lvlText w:val="%9."/>
      <w:lvlJc w:val="right"/>
      <w:pPr>
        <w:ind w:left="7920" w:hanging="180"/>
      </w:pPr>
      <w:rPr>
        <w:rFonts w:cs="Times New Roman"/>
      </w:rPr>
    </w:lvl>
  </w:abstractNum>
  <w:abstractNum w:abstractNumId="17">
    <w:nsid w:val="4B287FF9"/>
    <w:multiLevelType w:val="hybridMultilevel"/>
    <w:tmpl w:val="982E9844"/>
    <w:lvl w:ilvl="0" w:tplc="3B56B782">
      <w:start w:val="1"/>
      <w:numFmt w:val="decimal"/>
      <w:lvlText w:val="11.%1."/>
      <w:lvlJc w:val="left"/>
      <w:pPr>
        <w:ind w:left="2843" w:hanging="360"/>
      </w:pPr>
      <w:rPr>
        <w:rFonts w:cs="Times New Roman" w:hint="default"/>
      </w:rPr>
    </w:lvl>
    <w:lvl w:ilvl="1" w:tplc="04020019" w:tentative="1">
      <w:start w:val="1"/>
      <w:numFmt w:val="lowerLetter"/>
      <w:lvlText w:val="%2."/>
      <w:lvlJc w:val="left"/>
      <w:pPr>
        <w:ind w:left="3563" w:hanging="360"/>
      </w:pPr>
      <w:rPr>
        <w:rFonts w:cs="Times New Roman"/>
      </w:rPr>
    </w:lvl>
    <w:lvl w:ilvl="2" w:tplc="0402001B" w:tentative="1">
      <w:start w:val="1"/>
      <w:numFmt w:val="lowerRoman"/>
      <w:lvlText w:val="%3."/>
      <w:lvlJc w:val="right"/>
      <w:pPr>
        <w:ind w:left="4283" w:hanging="180"/>
      </w:pPr>
      <w:rPr>
        <w:rFonts w:cs="Times New Roman"/>
      </w:rPr>
    </w:lvl>
    <w:lvl w:ilvl="3" w:tplc="0402000F" w:tentative="1">
      <w:start w:val="1"/>
      <w:numFmt w:val="decimal"/>
      <w:lvlText w:val="%4."/>
      <w:lvlJc w:val="left"/>
      <w:pPr>
        <w:ind w:left="5003" w:hanging="360"/>
      </w:pPr>
      <w:rPr>
        <w:rFonts w:cs="Times New Roman"/>
      </w:rPr>
    </w:lvl>
    <w:lvl w:ilvl="4" w:tplc="04020019" w:tentative="1">
      <w:start w:val="1"/>
      <w:numFmt w:val="lowerLetter"/>
      <w:lvlText w:val="%5."/>
      <w:lvlJc w:val="left"/>
      <w:pPr>
        <w:ind w:left="5723" w:hanging="360"/>
      </w:pPr>
      <w:rPr>
        <w:rFonts w:cs="Times New Roman"/>
      </w:rPr>
    </w:lvl>
    <w:lvl w:ilvl="5" w:tplc="0402001B" w:tentative="1">
      <w:start w:val="1"/>
      <w:numFmt w:val="lowerRoman"/>
      <w:lvlText w:val="%6."/>
      <w:lvlJc w:val="right"/>
      <w:pPr>
        <w:ind w:left="6443" w:hanging="180"/>
      </w:pPr>
      <w:rPr>
        <w:rFonts w:cs="Times New Roman"/>
      </w:rPr>
    </w:lvl>
    <w:lvl w:ilvl="6" w:tplc="0402000F" w:tentative="1">
      <w:start w:val="1"/>
      <w:numFmt w:val="decimal"/>
      <w:lvlText w:val="%7."/>
      <w:lvlJc w:val="left"/>
      <w:pPr>
        <w:ind w:left="7163" w:hanging="360"/>
      </w:pPr>
      <w:rPr>
        <w:rFonts w:cs="Times New Roman"/>
      </w:rPr>
    </w:lvl>
    <w:lvl w:ilvl="7" w:tplc="04020019" w:tentative="1">
      <w:start w:val="1"/>
      <w:numFmt w:val="lowerLetter"/>
      <w:lvlText w:val="%8."/>
      <w:lvlJc w:val="left"/>
      <w:pPr>
        <w:ind w:left="7883" w:hanging="360"/>
      </w:pPr>
      <w:rPr>
        <w:rFonts w:cs="Times New Roman"/>
      </w:rPr>
    </w:lvl>
    <w:lvl w:ilvl="8" w:tplc="0402001B" w:tentative="1">
      <w:start w:val="1"/>
      <w:numFmt w:val="lowerRoman"/>
      <w:lvlText w:val="%9."/>
      <w:lvlJc w:val="right"/>
      <w:pPr>
        <w:ind w:left="8603" w:hanging="180"/>
      </w:pPr>
      <w:rPr>
        <w:rFonts w:cs="Times New Roman"/>
      </w:rPr>
    </w:lvl>
  </w:abstractNum>
  <w:abstractNum w:abstractNumId="18">
    <w:nsid w:val="51EF7C01"/>
    <w:multiLevelType w:val="multilevel"/>
    <w:tmpl w:val="93C6B166"/>
    <w:lvl w:ilvl="0">
      <w:start w:val="1"/>
      <w:numFmt w:val="decimal"/>
      <w:lvlText w:val="%1."/>
      <w:lvlJc w:val="left"/>
      <w:pPr>
        <w:tabs>
          <w:tab w:val="num" w:pos="1069"/>
        </w:tabs>
        <w:ind w:firstLine="709"/>
      </w:pPr>
      <w:rPr>
        <w:rFonts w:ascii="Times New Roman Bold" w:hAnsi="Times New Roman Bold" w:cs="Times New Roman" w:hint="default"/>
      </w:rPr>
    </w:lvl>
    <w:lvl w:ilvl="1">
      <w:start w:val="1"/>
      <w:numFmt w:val="decimal"/>
      <w:lvlText w:val="%1.%2."/>
      <w:lvlJc w:val="left"/>
      <w:pPr>
        <w:tabs>
          <w:tab w:val="num" w:pos="999"/>
        </w:tabs>
        <w:ind w:left="999" w:hanging="432"/>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4"/>
        <w:u w:val="none"/>
        <w:effect w:val="none"/>
        <w:vertAlign w:val="baseline"/>
      </w:rPr>
    </w:lvl>
    <w:lvl w:ilvl="2">
      <w:start w:val="1"/>
      <w:numFmt w:val="decimal"/>
      <w:lvlText w:val="%1.%2.%3."/>
      <w:lvlJc w:val="left"/>
      <w:pPr>
        <w:tabs>
          <w:tab w:val="num" w:pos="1430"/>
        </w:tabs>
        <w:ind w:left="1214" w:hanging="504"/>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4"/>
        <w:u w:val="none"/>
        <w:effect w:val="none"/>
        <w:vertAlign w:val="baseline"/>
      </w:rPr>
    </w:lvl>
    <w:lvl w:ilvl="3">
      <w:start w:val="1"/>
      <w:numFmt w:val="decimal"/>
      <w:lvlText w:val="%1.%2.%3.%4."/>
      <w:lvlJc w:val="left"/>
      <w:pPr>
        <w:tabs>
          <w:tab w:val="num" w:pos="1641"/>
        </w:tabs>
        <w:ind w:left="1641"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5)"/>
      <w:lvlJc w:val="left"/>
      <w:pPr>
        <w:tabs>
          <w:tab w:val="num" w:pos="1785"/>
        </w:tabs>
        <w:ind w:left="1785" w:hanging="792"/>
      </w:pPr>
      <w:rPr>
        <w:rFonts w:cs="Times New Roman" w:hint="default"/>
        <w:b w:val="0"/>
        <w:i w:val="0"/>
        <w:sz w:val="24"/>
        <w:szCs w:val="24"/>
      </w:rPr>
    </w:lvl>
    <w:lvl w:ilvl="5">
      <w:start w:val="1"/>
      <w:numFmt w:val="lowerLetter"/>
      <w:lvlText w:val="(%6)"/>
      <w:lvlJc w:val="left"/>
      <w:pPr>
        <w:tabs>
          <w:tab w:val="num" w:pos="5615"/>
        </w:tabs>
        <w:ind w:left="5615" w:hanging="936"/>
      </w:pPr>
      <w:rPr>
        <w:rFonts w:ascii="Times New Roman Bold" w:hAnsi="Times New Roman Bold" w:cs="Times New Roman" w:hint="default"/>
        <w:b w:val="0"/>
        <w:bCs w:val="0"/>
        <w:i w:val="0"/>
        <w:iCs w:val="0"/>
        <w:caps w:val="0"/>
        <w:smallCaps w:val="0"/>
        <w:strike w:val="0"/>
        <w:dstrike w:val="0"/>
        <w:vanish w:val="0"/>
        <w:color w:val="000000"/>
        <w:spacing w:val="0"/>
        <w:kern w:val="0"/>
        <w:position w:val="0"/>
        <w:sz w:val="24"/>
        <w:u w:val="none"/>
        <w:effect w:val="none"/>
        <w:vertAlign w:val="baseline"/>
      </w:rPr>
    </w:lvl>
    <w:lvl w:ilvl="6">
      <w:start w:val="1"/>
      <w:numFmt w:val="decimal"/>
      <w:lvlText w:val="%1.%6.%7."/>
      <w:lvlJc w:val="left"/>
      <w:pPr>
        <w:tabs>
          <w:tab w:val="num" w:pos="3949"/>
        </w:tabs>
        <w:ind w:left="3949" w:hanging="1080"/>
      </w:pPr>
      <w:rPr>
        <w:rFonts w:cs="Times New Roman" w:hint="default"/>
      </w:rPr>
    </w:lvl>
    <w:lvl w:ilvl="7">
      <w:start w:val="1"/>
      <w:numFmt w:val="lowerLetter"/>
      <w:lvlText w:val="(%8)"/>
      <w:lvlJc w:val="left"/>
      <w:pPr>
        <w:tabs>
          <w:tab w:val="num" w:pos="4453"/>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19">
    <w:nsid w:val="60846505"/>
    <w:multiLevelType w:val="hybridMultilevel"/>
    <w:tmpl w:val="82BAC1E0"/>
    <w:lvl w:ilvl="0" w:tplc="53567520">
      <w:start w:val="1"/>
      <w:numFmt w:val="decimal"/>
      <w:lvlText w:val="3.%1."/>
      <w:lvlJc w:val="left"/>
      <w:pPr>
        <w:ind w:left="1854"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6ADA7294"/>
    <w:multiLevelType w:val="hybridMultilevel"/>
    <w:tmpl w:val="BBC895BA"/>
    <w:lvl w:ilvl="0" w:tplc="BDB07C18">
      <w:start w:val="1"/>
      <w:numFmt w:val="decimal"/>
      <w:lvlText w:val="1.%1."/>
      <w:lvlJc w:val="left"/>
      <w:pPr>
        <w:ind w:left="2160" w:hanging="360"/>
      </w:pPr>
      <w:rPr>
        <w:rFonts w:cs="Times New Roman" w:hint="default"/>
      </w:rPr>
    </w:lvl>
    <w:lvl w:ilvl="1" w:tplc="04020019" w:tentative="1">
      <w:start w:val="1"/>
      <w:numFmt w:val="lowerLetter"/>
      <w:lvlText w:val="%2."/>
      <w:lvlJc w:val="left"/>
      <w:pPr>
        <w:ind w:left="2880" w:hanging="360"/>
      </w:pPr>
      <w:rPr>
        <w:rFonts w:cs="Times New Roman"/>
      </w:rPr>
    </w:lvl>
    <w:lvl w:ilvl="2" w:tplc="0402001B" w:tentative="1">
      <w:start w:val="1"/>
      <w:numFmt w:val="lowerRoman"/>
      <w:lvlText w:val="%3."/>
      <w:lvlJc w:val="right"/>
      <w:pPr>
        <w:ind w:left="3600" w:hanging="180"/>
      </w:pPr>
      <w:rPr>
        <w:rFonts w:cs="Times New Roman"/>
      </w:rPr>
    </w:lvl>
    <w:lvl w:ilvl="3" w:tplc="0402000F" w:tentative="1">
      <w:start w:val="1"/>
      <w:numFmt w:val="decimal"/>
      <w:lvlText w:val="%4."/>
      <w:lvlJc w:val="left"/>
      <w:pPr>
        <w:ind w:left="4320" w:hanging="360"/>
      </w:pPr>
      <w:rPr>
        <w:rFonts w:cs="Times New Roman"/>
      </w:rPr>
    </w:lvl>
    <w:lvl w:ilvl="4" w:tplc="04020019" w:tentative="1">
      <w:start w:val="1"/>
      <w:numFmt w:val="lowerLetter"/>
      <w:lvlText w:val="%5."/>
      <w:lvlJc w:val="left"/>
      <w:pPr>
        <w:ind w:left="5040" w:hanging="360"/>
      </w:pPr>
      <w:rPr>
        <w:rFonts w:cs="Times New Roman"/>
      </w:rPr>
    </w:lvl>
    <w:lvl w:ilvl="5" w:tplc="0402001B" w:tentative="1">
      <w:start w:val="1"/>
      <w:numFmt w:val="lowerRoman"/>
      <w:lvlText w:val="%6."/>
      <w:lvlJc w:val="right"/>
      <w:pPr>
        <w:ind w:left="5760" w:hanging="180"/>
      </w:pPr>
      <w:rPr>
        <w:rFonts w:cs="Times New Roman"/>
      </w:rPr>
    </w:lvl>
    <w:lvl w:ilvl="6" w:tplc="0402000F" w:tentative="1">
      <w:start w:val="1"/>
      <w:numFmt w:val="decimal"/>
      <w:lvlText w:val="%7."/>
      <w:lvlJc w:val="left"/>
      <w:pPr>
        <w:ind w:left="6480" w:hanging="360"/>
      </w:pPr>
      <w:rPr>
        <w:rFonts w:cs="Times New Roman"/>
      </w:rPr>
    </w:lvl>
    <w:lvl w:ilvl="7" w:tplc="04020019" w:tentative="1">
      <w:start w:val="1"/>
      <w:numFmt w:val="lowerLetter"/>
      <w:lvlText w:val="%8."/>
      <w:lvlJc w:val="left"/>
      <w:pPr>
        <w:ind w:left="7200" w:hanging="360"/>
      </w:pPr>
      <w:rPr>
        <w:rFonts w:cs="Times New Roman"/>
      </w:rPr>
    </w:lvl>
    <w:lvl w:ilvl="8" w:tplc="0402001B" w:tentative="1">
      <w:start w:val="1"/>
      <w:numFmt w:val="lowerRoman"/>
      <w:lvlText w:val="%9."/>
      <w:lvlJc w:val="right"/>
      <w:pPr>
        <w:ind w:left="7920" w:hanging="180"/>
      </w:pPr>
      <w:rPr>
        <w:rFonts w:cs="Times New Roman"/>
      </w:rPr>
    </w:lvl>
  </w:abstractNum>
  <w:abstractNum w:abstractNumId="21">
    <w:nsid w:val="70890325"/>
    <w:multiLevelType w:val="hybridMultilevel"/>
    <w:tmpl w:val="96526DE6"/>
    <w:lvl w:ilvl="0" w:tplc="8D4C0AD4">
      <w:start w:val="1"/>
      <w:numFmt w:val="decimal"/>
      <w:lvlText w:val="10.%1."/>
      <w:lvlJc w:val="left"/>
      <w:pPr>
        <w:ind w:left="3694"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2">
    <w:nsid w:val="73A373C5"/>
    <w:multiLevelType w:val="hybridMultilevel"/>
    <w:tmpl w:val="3856B072"/>
    <w:lvl w:ilvl="0" w:tplc="D48220D2">
      <w:start w:val="1"/>
      <w:numFmt w:val="bullet"/>
      <w:lvlText w:val=""/>
      <w:lvlJc w:val="left"/>
      <w:pPr>
        <w:tabs>
          <w:tab w:val="num" w:pos="3468"/>
        </w:tabs>
        <w:ind w:left="3468" w:hanging="360"/>
      </w:pPr>
      <w:rPr>
        <w:rFonts w:ascii="Symbol" w:hAnsi="Symbol" w:hint="default"/>
        <w:color w:val="auto"/>
      </w:rPr>
    </w:lvl>
    <w:lvl w:ilvl="1" w:tplc="04020003">
      <w:start w:val="1"/>
      <w:numFmt w:val="bullet"/>
      <w:lvlText w:val="o"/>
      <w:lvlJc w:val="left"/>
      <w:pPr>
        <w:tabs>
          <w:tab w:val="num" w:pos="2040"/>
        </w:tabs>
        <w:ind w:left="2040" w:hanging="360"/>
      </w:pPr>
      <w:rPr>
        <w:rFonts w:ascii="Courier New" w:hAnsi="Courier New" w:hint="default"/>
      </w:rPr>
    </w:lvl>
    <w:lvl w:ilvl="2" w:tplc="04020005" w:tentative="1">
      <w:start w:val="1"/>
      <w:numFmt w:val="bullet"/>
      <w:lvlText w:val=""/>
      <w:lvlJc w:val="left"/>
      <w:pPr>
        <w:tabs>
          <w:tab w:val="num" w:pos="2760"/>
        </w:tabs>
        <w:ind w:left="2760" w:hanging="360"/>
      </w:pPr>
      <w:rPr>
        <w:rFonts w:ascii="Wingdings" w:hAnsi="Wingdings" w:hint="default"/>
      </w:rPr>
    </w:lvl>
    <w:lvl w:ilvl="3" w:tplc="04020001">
      <w:start w:val="1"/>
      <w:numFmt w:val="bullet"/>
      <w:lvlText w:val=""/>
      <w:lvlJc w:val="left"/>
      <w:pPr>
        <w:tabs>
          <w:tab w:val="num" w:pos="3480"/>
        </w:tabs>
        <w:ind w:left="3480" w:hanging="360"/>
      </w:pPr>
      <w:rPr>
        <w:rFonts w:ascii="Symbol" w:hAnsi="Symbol" w:hint="default"/>
      </w:rPr>
    </w:lvl>
    <w:lvl w:ilvl="4" w:tplc="04020003" w:tentative="1">
      <w:start w:val="1"/>
      <w:numFmt w:val="bullet"/>
      <w:lvlText w:val="o"/>
      <w:lvlJc w:val="left"/>
      <w:pPr>
        <w:tabs>
          <w:tab w:val="num" w:pos="4200"/>
        </w:tabs>
        <w:ind w:left="4200" w:hanging="360"/>
      </w:pPr>
      <w:rPr>
        <w:rFonts w:ascii="Courier New" w:hAnsi="Courier New" w:hint="default"/>
      </w:rPr>
    </w:lvl>
    <w:lvl w:ilvl="5" w:tplc="04020005">
      <w:start w:val="1"/>
      <w:numFmt w:val="bullet"/>
      <w:lvlText w:val=""/>
      <w:lvlJc w:val="left"/>
      <w:pPr>
        <w:tabs>
          <w:tab w:val="num" w:pos="4920"/>
        </w:tabs>
        <w:ind w:left="4920" w:hanging="360"/>
      </w:pPr>
      <w:rPr>
        <w:rFonts w:ascii="Wingdings" w:hAnsi="Wingdings" w:hint="default"/>
      </w:rPr>
    </w:lvl>
    <w:lvl w:ilvl="6" w:tplc="04020001" w:tentative="1">
      <w:start w:val="1"/>
      <w:numFmt w:val="bullet"/>
      <w:lvlText w:val=""/>
      <w:lvlJc w:val="left"/>
      <w:pPr>
        <w:tabs>
          <w:tab w:val="num" w:pos="5640"/>
        </w:tabs>
        <w:ind w:left="5640" w:hanging="360"/>
      </w:pPr>
      <w:rPr>
        <w:rFonts w:ascii="Symbol" w:hAnsi="Symbol" w:hint="default"/>
      </w:rPr>
    </w:lvl>
    <w:lvl w:ilvl="7" w:tplc="04020003" w:tentative="1">
      <w:start w:val="1"/>
      <w:numFmt w:val="bullet"/>
      <w:lvlText w:val="o"/>
      <w:lvlJc w:val="left"/>
      <w:pPr>
        <w:tabs>
          <w:tab w:val="num" w:pos="6360"/>
        </w:tabs>
        <w:ind w:left="6360" w:hanging="360"/>
      </w:pPr>
      <w:rPr>
        <w:rFonts w:ascii="Courier New" w:hAnsi="Courier New" w:hint="default"/>
      </w:rPr>
    </w:lvl>
    <w:lvl w:ilvl="8" w:tplc="04020005" w:tentative="1">
      <w:start w:val="1"/>
      <w:numFmt w:val="bullet"/>
      <w:lvlText w:val=""/>
      <w:lvlJc w:val="left"/>
      <w:pPr>
        <w:tabs>
          <w:tab w:val="num" w:pos="7080"/>
        </w:tabs>
        <w:ind w:left="7080" w:hanging="360"/>
      </w:pPr>
      <w:rPr>
        <w:rFonts w:ascii="Wingdings" w:hAnsi="Wingdings" w:hint="default"/>
      </w:rPr>
    </w:lvl>
  </w:abstractNum>
  <w:abstractNum w:abstractNumId="23">
    <w:nsid w:val="7DC251D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3"/>
  </w:num>
  <w:num w:numId="3">
    <w:abstractNumId w:val="14"/>
  </w:num>
  <w:num w:numId="4">
    <w:abstractNumId w:val="15"/>
  </w:num>
  <w:num w:numId="5">
    <w:abstractNumId w:val="8"/>
  </w:num>
  <w:num w:numId="6">
    <w:abstractNumId w:val="3"/>
  </w:num>
  <w:num w:numId="7">
    <w:abstractNumId w:val="17"/>
  </w:num>
  <w:num w:numId="8">
    <w:abstractNumId w:val="21"/>
  </w:num>
  <w:num w:numId="9">
    <w:abstractNumId w:val="16"/>
  </w:num>
  <w:num w:numId="10">
    <w:abstractNumId w:val="13"/>
  </w:num>
  <w:num w:numId="11">
    <w:abstractNumId w:val="0"/>
  </w:num>
  <w:num w:numId="12">
    <w:abstractNumId w:val="18"/>
  </w:num>
  <w:num w:numId="13">
    <w:abstractNumId w:val="22"/>
  </w:num>
  <w:num w:numId="14">
    <w:abstractNumId w:val="19"/>
  </w:num>
  <w:num w:numId="15">
    <w:abstractNumId w:val="10"/>
  </w:num>
  <w:num w:numId="16">
    <w:abstractNumId w:val="5"/>
  </w:num>
  <w:num w:numId="17">
    <w:abstractNumId w:val="7"/>
  </w:num>
  <w:num w:numId="18">
    <w:abstractNumId w:val="6"/>
  </w:num>
  <w:num w:numId="19">
    <w:abstractNumId w:val="1"/>
  </w:num>
  <w:num w:numId="20">
    <w:abstractNumId w:val="20"/>
  </w:num>
  <w:num w:numId="21">
    <w:abstractNumId w:val="2"/>
  </w:num>
  <w:num w:numId="22">
    <w:abstractNumId w:val="11"/>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68"/>
    <w:rsid w:val="00017A23"/>
    <w:rsid w:val="00017EE4"/>
    <w:rsid w:val="00025F64"/>
    <w:rsid w:val="00027ED9"/>
    <w:rsid w:val="00031267"/>
    <w:rsid w:val="000359E5"/>
    <w:rsid w:val="00047792"/>
    <w:rsid w:val="000535A7"/>
    <w:rsid w:val="000620E9"/>
    <w:rsid w:val="00065B06"/>
    <w:rsid w:val="00066DE7"/>
    <w:rsid w:val="00071569"/>
    <w:rsid w:val="0007172F"/>
    <w:rsid w:val="000728FC"/>
    <w:rsid w:val="000750C3"/>
    <w:rsid w:val="000769AC"/>
    <w:rsid w:val="000778C7"/>
    <w:rsid w:val="000820EB"/>
    <w:rsid w:val="0008685A"/>
    <w:rsid w:val="00091C0E"/>
    <w:rsid w:val="000B19E1"/>
    <w:rsid w:val="000B1F90"/>
    <w:rsid w:val="000F2D9C"/>
    <w:rsid w:val="00101496"/>
    <w:rsid w:val="00121947"/>
    <w:rsid w:val="00127D37"/>
    <w:rsid w:val="00135B04"/>
    <w:rsid w:val="0013627E"/>
    <w:rsid w:val="00144FF6"/>
    <w:rsid w:val="00147F69"/>
    <w:rsid w:val="0015163B"/>
    <w:rsid w:val="00152CC0"/>
    <w:rsid w:val="001668DB"/>
    <w:rsid w:val="00166B19"/>
    <w:rsid w:val="00192E30"/>
    <w:rsid w:val="001A07FA"/>
    <w:rsid w:val="001C0461"/>
    <w:rsid w:val="001E5B23"/>
    <w:rsid w:val="001F205C"/>
    <w:rsid w:val="001F377D"/>
    <w:rsid w:val="001F4AFE"/>
    <w:rsid w:val="002145D3"/>
    <w:rsid w:val="002304E1"/>
    <w:rsid w:val="002401CF"/>
    <w:rsid w:val="00254681"/>
    <w:rsid w:val="00257A42"/>
    <w:rsid w:val="0026766B"/>
    <w:rsid w:val="00274F5B"/>
    <w:rsid w:val="0027597E"/>
    <w:rsid w:val="00290511"/>
    <w:rsid w:val="002951C1"/>
    <w:rsid w:val="002A77A4"/>
    <w:rsid w:val="002C42D8"/>
    <w:rsid w:val="002C7F30"/>
    <w:rsid w:val="002F1929"/>
    <w:rsid w:val="002F1AA6"/>
    <w:rsid w:val="0030001F"/>
    <w:rsid w:val="00314C5B"/>
    <w:rsid w:val="003154F1"/>
    <w:rsid w:val="003225F5"/>
    <w:rsid w:val="0032706E"/>
    <w:rsid w:val="003348F9"/>
    <w:rsid w:val="00345DEE"/>
    <w:rsid w:val="003469CC"/>
    <w:rsid w:val="00347260"/>
    <w:rsid w:val="003541B4"/>
    <w:rsid w:val="00355253"/>
    <w:rsid w:val="003608F7"/>
    <w:rsid w:val="00361E18"/>
    <w:rsid w:val="00364B89"/>
    <w:rsid w:val="00366E5C"/>
    <w:rsid w:val="00377B6F"/>
    <w:rsid w:val="0038313D"/>
    <w:rsid w:val="0039115C"/>
    <w:rsid w:val="00394C21"/>
    <w:rsid w:val="003A5C67"/>
    <w:rsid w:val="003B071D"/>
    <w:rsid w:val="003B15E9"/>
    <w:rsid w:val="003B71C4"/>
    <w:rsid w:val="003C53C8"/>
    <w:rsid w:val="003E3BFD"/>
    <w:rsid w:val="004154A4"/>
    <w:rsid w:val="004245CD"/>
    <w:rsid w:val="00430B10"/>
    <w:rsid w:val="004449AD"/>
    <w:rsid w:val="00446433"/>
    <w:rsid w:val="0045291C"/>
    <w:rsid w:val="00454F01"/>
    <w:rsid w:val="00455C06"/>
    <w:rsid w:val="00456297"/>
    <w:rsid w:val="0045700D"/>
    <w:rsid w:val="00460AB7"/>
    <w:rsid w:val="00466388"/>
    <w:rsid w:val="004776AF"/>
    <w:rsid w:val="004961C1"/>
    <w:rsid w:val="004A0F65"/>
    <w:rsid w:val="004A300D"/>
    <w:rsid w:val="004B1F9D"/>
    <w:rsid w:val="004B3046"/>
    <w:rsid w:val="004B369D"/>
    <w:rsid w:val="004C0129"/>
    <w:rsid w:val="004E0B3C"/>
    <w:rsid w:val="004E0F6F"/>
    <w:rsid w:val="004F2630"/>
    <w:rsid w:val="004F48CD"/>
    <w:rsid w:val="004F526C"/>
    <w:rsid w:val="00507A31"/>
    <w:rsid w:val="00514A8A"/>
    <w:rsid w:val="00523159"/>
    <w:rsid w:val="00523EDF"/>
    <w:rsid w:val="00525087"/>
    <w:rsid w:val="00525F6E"/>
    <w:rsid w:val="005373F2"/>
    <w:rsid w:val="005442EC"/>
    <w:rsid w:val="0054787A"/>
    <w:rsid w:val="00553C5C"/>
    <w:rsid w:val="00557687"/>
    <w:rsid w:val="005734D2"/>
    <w:rsid w:val="00577800"/>
    <w:rsid w:val="00580C72"/>
    <w:rsid w:val="005853A7"/>
    <w:rsid w:val="005919C1"/>
    <w:rsid w:val="00597B26"/>
    <w:rsid w:val="005A4B95"/>
    <w:rsid w:val="005A509F"/>
    <w:rsid w:val="005A57B6"/>
    <w:rsid w:val="005A7046"/>
    <w:rsid w:val="005C15F5"/>
    <w:rsid w:val="005D104C"/>
    <w:rsid w:val="005D4AFE"/>
    <w:rsid w:val="005E0EFA"/>
    <w:rsid w:val="005E4296"/>
    <w:rsid w:val="005E55F7"/>
    <w:rsid w:val="005E561D"/>
    <w:rsid w:val="005E67BF"/>
    <w:rsid w:val="005F3036"/>
    <w:rsid w:val="005F5856"/>
    <w:rsid w:val="005F595C"/>
    <w:rsid w:val="00614C77"/>
    <w:rsid w:val="00643DA4"/>
    <w:rsid w:val="006467E3"/>
    <w:rsid w:val="00657373"/>
    <w:rsid w:val="00657B14"/>
    <w:rsid w:val="006717CD"/>
    <w:rsid w:val="0067554E"/>
    <w:rsid w:val="00681148"/>
    <w:rsid w:val="006A52CB"/>
    <w:rsid w:val="006A743F"/>
    <w:rsid w:val="006B2636"/>
    <w:rsid w:val="006C6CDC"/>
    <w:rsid w:val="006D22D4"/>
    <w:rsid w:val="006D6D1B"/>
    <w:rsid w:val="006E17B3"/>
    <w:rsid w:val="006E1B51"/>
    <w:rsid w:val="006F0BBD"/>
    <w:rsid w:val="006F3006"/>
    <w:rsid w:val="00700416"/>
    <w:rsid w:val="007009F3"/>
    <w:rsid w:val="007031E5"/>
    <w:rsid w:val="00711158"/>
    <w:rsid w:val="00712BB6"/>
    <w:rsid w:val="00722293"/>
    <w:rsid w:val="00734E49"/>
    <w:rsid w:val="00740E29"/>
    <w:rsid w:val="00772516"/>
    <w:rsid w:val="00774D93"/>
    <w:rsid w:val="007758BA"/>
    <w:rsid w:val="00776415"/>
    <w:rsid w:val="0077698E"/>
    <w:rsid w:val="00776D44"/>
    <w:rsid w:val="00777AD2"/>
    <w:rsid w:val="00781F16"/>
    <w:rsid w:val="007861C7"/>
    <w:rsid w:val="007923E0"/>
    <w:rsid w:val="007A754C"/>
    <w:rsid w:val="007B0F06"/>
    <w:rsid w:val="007B35BE"/>
    <w:rsid w:val="007C0173"/>
    <w:rsid w:val="007C11FA"/>
    <w:rsid w:val="007D69B8"/>
    <w:rsid w:val="007E51E6"/>
    <w:rsid w:val="007E5F51"/>
    <w:rsid w:val="007F4098"/>
    <w:rsid w:val="007F59E5"/>
    <w:rsid w:val="00806044"/>
    <w:rsid w:val="008122F3"/>
    <w:rsid w:val="00813D0E"/>
    <w:rsid w:val="00813DF8"/>
    <w:rsid w:val="0082234D"/>
    <w:rsid w:val="00824F1A"/>
    <w:rsid w:val="00845EE1"/>
    <w:rsid w:val="00850043"/>
    <w:rsid w:val="00850DBF"/>
    <w:rsid w:val="00855B9E"/>
    <w:rsid w:val="0085602A"/>
    <w:rsid w:val="0085733B"/>
    <w:rsid w:val="00860C4A"/>
    <w:rsid w:val="008614CD"/>
    <w:rsid w:val="008749E2"/>
    <w:rsid w:val="008965B4"/>
    <w:rsid w:val="0089723B"/>
    <w:rsid w:val="008976F3"/>
    <w:rsid w:val="008A0ECD"/>
    <w:rsid w:val="008B1185"/>
    <w:rsid w:val="008B1214"/>
    <w:rsid w:val="008B208E"/>
    <w:rsid w:val="008D06D4"/>
    <w:rsid w:val="008D60C4"/>
    <w:rsid w:val="0090607E"/>
    <w:rsid w:val="00911A74"/>
    <w:rsid w:val="009124D0"/>
    <w:rsid w:val="00914CBE"/>
    <w:rsid w:val="00927AE7"/>
    <w:rsid w:val="00936368"/>
    <w:rsid w:val="009368F6"/>
    <w:rsid w:val="00936977"/>
    <w:rsid w:val="0094268C"/>
    <w:rsid w:val="00951658"/>
    <w:rsid w:val="00951C63"/>
    <w:rsid w:val="00954625"/>
    <w:rsid w:val="00956211"/>
    <w:rsid w:val="00956299"/>
    <w:rsid w:val="009578C9"/>
    <w:rsid w:val="00961F6C"/>
    <w:rsid w:val="00965EE7"/>
    <w:rsid w:val="00970269"/>
    <w:rsid w:val="00974DAA"/>
    <w:rsid w:val="0097557B"/>
    <w:rsid w:val="00984B20"/>
    <w:rsid w:val="009962DC"/>
    <w:rsid w:val="00996BE6"/>
    <w:rsid w:val="009A164E"/>
    <w:rsid w:val="009B75CF"/>
    <w:rsid w:val="009C1EEB"/>
    <w:rsid w:val="009C4080"/>
    <w:rsid w:val="009C732C"/>
    <w:rsid w:val="009D3958"/>
    <w:rsid w:val="009E1C21"/>
    <w:rsid w:val="009E3618"/>
    <w:rsid w:val="009F4117"/>
    <w:rsid w:val="009F416E"/>
    <w:rsid w:val="009F5AD8"/>
    <w:rsid w:val="009F5E51"/>
    <w:rsid w:val="009F7B4E"/>
    <w:rsid w:val="00A05EC2"/>
    <w:rsid w:val="00A118B9"/>
    <w:rsid w:val="00A1336A"/>
    <w:rsid w:val="00A52F87"/>
    <w:rsid w:val="00A65B6D"/>
    <w:rsid w:val="00A71CE9"/>
    <w:rsid w:val="00A9281D"/>
    <w:rsid w:val="00A94314"/>
    <w:rsid w:val="00A9724C"/>
    <w:rsid w:val="00A974A7"/>
    <w:rsid w:val="00AA01A5"/>
    <w:rsid w:val="00AB20DB"/>
    <w:rsid w:val="00AC0A43"/>
    <w:rsid w:val="00AC0F43"/>
    <w:rsid w:val="00AC4502"/>
    <w:rsid w:val="00AD0D2B"/>
    <w:rsid w:val="00AD2190"/>
    <w:rsid w:val="00AD5089"/>
    <w:rsid w:val="00AD5626"/>
    <w:rsid w:val="00AE51B7"/>
    <w:rsid w:val="00AE5456"/>
    <w:rsid w:val="00AF4746"/>
    <w:rsid w:val="00B028EF"/>
    <w:rsid w:val="00B043AD"/>
    <w:rsid w:val="00B0698F"/>
    <w:rsid w:val="00B07217"/>
    <w:rsid w:val="00B24500"/>
    <w:rsid w:val="00B4097E"/>
    <w:rsid w:val="00B40CF5"/>
    <w:rsid w:val="00B44D94"/>
    <w:rsid w:val="00B46BAF"/>
    <w:rsid w:val="00B52887"/>
    <w:rsid w:val="00B67C40"/>
    <w:rsid w:val="00B87FE3"/>
    <w:rsid w:val="00B94C2E"/>
    <w:rsid w:val="00B95AB4"/>
    <w:rsid w:val="00BA741C"/>
    <w:rsid w:val="00BC3DB6"/>
    <w:rsid w:val="00BC4236"/>
    <w:rsid w:val="00BC68F0"/>
    <w:rsid w:val="00BC7E57"/>
    <w:rsid w:val="00BD2B66"/>
    <w:rsid w:val="00BD5D47"/>
    <w:rsid w:val="00BD7637"/>
    <w:rsid w:val="00C0022A"/>
    <w:rsid w:val="00C01C8D"/>
    <w:rsid w:val="00C04FDB"/>
    <w:rsid w:val="00C1366A"/>
    <w:rsid w:val="00C21A12"/>
    <w:rsid w:val="00C26AAB"/>
    <w:rsid w:val="00C525C0"/>
    <w:rsid w:val="00C56B80"/>
    <w:rsid w:val="00C64DF5"/>
    <w:rsid w:val="00C71E1E"/>
    <w:rsid w:val="00C77251"/>
    <w:rsid w:val="00C81B81"/>
    <w:rsid w:val="00C96D4E"/>
    <w:rsid w:val="00CA094D"/>
    <w:rsid w:val="00CA485A"/>
    <w:rsid w:val="00CB3CA4"/>
    <w:rsid w:val="00CB755D"/>
    <w:rsid w:val="00CC7327"/>
    <w:rsid w:val="00D00243"/>
    <w:rsid w:val="00D1081D"/>
    <w:rsid w:val="00D155A7"/>
    <w:rsid w:val="00D25385"/>
    <w:rsid w:val="00D3596B"/>
    <w:rsid w:val="00D40A2E"/>
    <w:rsid w:val="00D41B03"/>
    <w:rsid w:val="00D45571"/>
    <w:rsid w:val="00D469D2"/>
    <w:rsid w:val="00D475D0"/>
    <w:rsid w:val="00D50E90"/>
    <w:rsid w:val="00D5156C"/>
    <w:rsid w:val="00D618D9"/>
    <w:rsid w:val="00D645BF"/>
    <w:rsid w:val="00D6760A"/>
    <w:rsid w:val="00D70B12"/>
    <w:rsid w:val="00D834A4"/>
    <w:rsid w:val="00D87ED4"/>
    <w:rsid w:val="00D9077A"/>
    <w:rsid w:val="00D976BA"/>
    <w:rsid w:val="00DA0964"/>
    <w:rsid w:val="00DA115F"/>
    <w:rsid w:val="00DA1B92"/>
    <w:rsid w:val="00DA7A50"/>
    <w:rsid w:val="00DC1673"/>
    <w:rsid w:val="00DC299D"/>
    <w:rsid w:val="00DD1A12"/>
    <w:rsid w:val="00DF7B42"/>
    <w:rsid w:val="00E00911"/>
    <w:rsid w:val="00E0377B"/>
    <w:rsid w:val="00E0523D"/>
    <w:rsid w:val="00E05507"/>
    <w:rsid w:val="00E20803"/>
    <w:rsid w:val="00E30D8F"/>
    <w:rsid w:val="00E42594"/>
    <w:rsid w:val="00E45A01"/>
    <w:rsid w:val="00E51BB3"/>
    <w:rsid w:val="00E53792"/>
    <w:rsid w:val="00E63B67"/>
    <w:rsid w:val="00E64052"/>
    <w:rsid w:val="00E66F2A"/>
    <w:rsid w:val="00E67CB6"/>
    <w:rsid w:val="00E73D17"/>
    <w:rsid w:val="00E73FE9"/>
    <w:rsid w:val="00E76909"/>
    <w:rsid w:val="00E868D9"/>
    <w:rsid w:val="00E919B0"/>
    <w:rsid w:val="00EA1B39"/>
    <w:rsid w:val="00EA221B"/>
    <w:rsid w:val="00EA2D37"/>
    <w:rsid w:val="00EA31D3"/>
    <w:rsid w:val="00EB5238"/>
    <w:rsid w:val="00EC69FA"/>
    <w:rsid w:val="00EC7B90"/>
    <w:rsid w:val="00ED13AB"/>
    <w:rsid w:val="00EE2808"/>
    <w:rsid w:val="00EE43CF"/>
    <w:rsid w:val="00EF0A2E"/>
    <w:rsid w:val="00EF72E1"/>
    <w:rsid w:val="00F04AB5"/>
    <w:rsid w:val="00F04CE3"/>
    <w:rsid w:val="00F10C9D"/>
    <w:rsid w:val="00F12EAF"/>
    <w:rsid w:val="00F2677E"/>
    <w:rsid w:val="00F377C4"/>
    <w:rsid w:val="00F411A2"/>
    <w:rsid w:val="00F4447E"/>
    <w:rsid w:val="00F523A7"/>
    <w:rsid w:val="00F6664C"/>
    <w:rsid w:val="00F82F7E"/>
    <w:rsid w:val="00F8417F"/>
    <w:rsid w:val="00F8502A"/>
    <w:rsid w:val="00FB03EA"/>
    <w:rsid w:val="00FB1A98"/>
    <w:rsid w:val="00FB2878"/>
    <w:rsid w:val="00FB2C03"/>
    <w:rsid w:val="00FC18D2"/>
    <w:rsid w:val="00FC1F02"/>
    <w:rsid w:val="00FD1401"/>
    <w:rsid w:val="00FD53C4"/>
    <w:rsid w:val="00FF2C05"/>
    <w:rsid w:val="00FF3C45"/>
    <w:rsid w:val="00FF4A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6F"/>
    <w:pPr>
      <w:spacing w:after="200" w:line="276" w:lineRule="auto"/>
    </w:pPr>
    <w:rPr>
      <w:lang w:eastAsia="en-US"/>
    </w:rPr>
  </w:style>
  <w:style w:type="paragraph" w:styleId="Heading3">
    <w:name w:val="heading 3"/>
    <w:basedOn w:val="Normal"/>
    <w:next w:val="Normal"/>
    <w:link w:val="Heading3Char"/>
    <w:uiPriority w:val="99"/>
    <w:qFormat/>
    <w:locked/>
    <w:rsid w:val="00F04CE3"/>
    <w:pPr>
      <w:keepNext/>
      <w:keepLines/>
      <w:spacing w:before="200" w:after="0"/>
      <w:outlineLvl w:val="2"/>
    </w:pPr>
    <w:rPr>
      <w:rFonts w:ascii="Cambria" w:hAnsi="Cambria"/>
      <w:b/>
      <w:bCs/>
      <w:color w:val="4F81BD"/>
      <w:lang w:eastAsia="bg-BG"/>
    </w:rPr>
  </w:style>
  <w:style w:type="paragraph" w:styleId="Heading4">
    <w:name w:val="heading 4"/>
    <w:basedOn w:val="Heading3"/>
    <w:link w:val="Heading4Char"/>
    <w:uiPriority w:val="99"/>
    <w:qFormat/>
    <w:locked/>
    <w:rsid w:val="00F04CE3"/>
    <w:pPr>
      <w:keepNext w:val="0"/>
      <w:keepLines w:val="0"/>
      <w:widowControl w:val="0"/>
      <w:numPr>
        <w:ilvl w:val="3"/>
      </w:numPr>
      <w:tabs>
        <w:tab w:val="num" w:pos="999"/>
        <w:tab w:val="num" w:pos="1069"/>
        <w:tab w:val="num" w:pos="1248"/>
        <w:tab w:val="num" w:pos="1430"/>
        <w:tab w:val="left" w:pos="1560"/>
      </w:tabs>
      <w:autoSpaceDE w:val="0"/>
      <w:autoSpaceDN w:val="0"/>
      <w:adjustRightInd w:val="0"/>
      <w:spacing w:before="60" w:line="264" w:lineRule="auto"/>
      <w:ind w:left="1248" w:hanging="648"/>
      <w:jc w:val="both"/>
      <w:outlineLvl w:val="3"/>
    </w:pPr>
    <w:rPr>
      <w:rFonts w:ascii="Times New Roman" w:hAnsi="Times New Roman"/>
      <w:b w:val="0"/>
      <w:color w:val="auto"/>
      <w:kern w:val="32"/>
      <w:sz w:val="28"/>
      <w:szCs w:val="28"/>
      <w:lang w:val="ru-RU"/>
    </w:rPr>
  </w:style>
  <w:style w:type="paragraph" w:styleId="Heading5">
    <w:name w:val="heading 5"/>
    <w:basedOn w:val="Normal"/>
    <w:next w:val="Normal"/>
    <w:link w:val="Heading5Char"/>
    <w:uiPriority w:val="99"/>
    <w:qFormat/>
    <w:locked/>
    <w:rsid w:val="00F04CE3"/>
    <w:pPr>
      <w:keepNext/>
      <w:keepLines/>
      <w:spacing w:before="200" w:after="0"/>
      <w:outlineLvl w:val="4"/>
    </w:pPr>
    <w:rPr>
      <w:rFonts w:ascii="Cambria" w:hAnsi="Cambria"/>
      <w:color w:val="243F60"/>
      <w:lang w:eastAsia="bg-BG"/>
    </w:rPr>
  </w:style>
  <w:style w:type="paragraph" w:styleId="Heading6">
    <w:name w:val="heading 6"/>
    <w:basedOn w:val="Heading5"/>
    <w:link w:val="Heading6Char"/>
    <w:uiPriority w:val="99"/>
    <w:qFormat/>
    <w:locked/>
    <w:rsid w:val="00F04CE3"/>
    <w:pPr>
      <w:keepNext w:val="0"/>
      <w:keepLines w:val="0"/>
      <w:widowControl w:val="0"/>
      <w:numPr>
        <w:ilvl w:val="5"/>
        <w:numId w:val="1"/>
      </w:numPr>
      <w:autoSpaceDE w:val="0"/>
      <w:autoSpaceDN w:val="0"/>
      <w:adjustRightInd w:val="0"/>
      <w:spacing w:before="0" w:line="264" w:lineRule="auto"/>
      <w:jc w:val="both"/>
      <w:outlineLvl w:val="5"/>
    </w:pPr>
    <w:rPr>
      <w:rFonts w:ascii="Times New Roman" w:hAnsi="Times New Roman"/>
      <w:color w:val="000000"/>
    </w:rPr>
  </w:style>
  <w:style w:type="paragraph" w:styleId="Heading8">
    <w:name w:val="heading 8"/>
    <w:basedOn w:val="Heading5"/>
    <w:next w:val="Normal"/>
    <w:link w:val="Heading8Char"/>
    <w:uiPriority w:val="99"/>
    <w:qFormat/>
    <w:locked/>
    <w:rsid w:val="00F04CE3"/>
    <w:pPr>
      <w:keepNext w:val="0"/>
      <w:keepLines w:val="0"/>
      <w:widowControl w:val="0"/>
      <w:numPr>
        <w:numId w:val="11"/>
      </w:numPr>
      <w:tabs>
        <w:tab w:val="clear" w:pos="360"/>
        <w:tab w:val="left" w:pos="1985"/>
        <w:tab w:val="num" w:pos="4453"/>
      </w:tabs>
      <w:autoSpaceDE w:val="0"/>
      <w:autoSpaceDN w:val="0"/>
      <w:adjustRightInd w:val="0"/>
      <w:spacing w:before="60" w:line="264" w:lineRule="auto"/>
      <w:ind w:left="4453" w:hanging="1224"/>
      <w:jc w:val="both"/>
      <w:outlineLvl w:val="7"/>
    </w:pPr>
    <w:rPr>
      <w:rFonts w:ascii="Times New Roman" w:hAnsi="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04CE3"/>
    <w:rPr>
      <w:rFonts w:ascii="Cambria" w:hAnsi="Cambria" w:cs="Times New Roman"/>
      <w:b/>
      <w:color w:val="4F81BD"/>
      <w:sz w:val="22"/>
      <w:lang w:val="bg-BG"/>
    </w:rPr>
  </w:style>
  <w:style w:type="character" w:customStyle="1" w:styleId="Heading4Char">
    <w:name w:val="Heading 4 Char"/>
    <w:basedOn w:val="DefaultParagraphFont"/>
    <w:link w:val="Heading4"/>
    <w:uiPriority w:val="99"/>
    <w:locked/>
    <w:rsid w:val="00F04CE3"/>
    <w:rPr>
      <w:rFonts w:ascii="Times New Roman" w:hAnsi="Times New Roman" w:cs="Times New Roman"/>
      <w:kern w:val="32"/>
      <w:sz w:val="28"/>
      <w:lang w:val="ru-RU"/>
    </w:rPr>
  </w:style>
  <w:style w:type="character" w:customStyle="1" w:styleId="Heading5Char">
    <w:name w:val="Heading 5 Char"/>
    <w:basedOn w:val="DefaultParagraphFont"/>
    <w:link w:val="Heading5"/>
    <w:uiPriority w:val="99"/>
    <w:semiHidden/>
    <w:locked/>
    <w:rsid w:val="00F04CE3"/>
    <w:rPr>
      <w:rFonts w:ascii="Cambria" w:hAnsi="Cambria" w:cs="Times New Roman"/>
      <w:color w:val="243F60"/>
      <w:sz w:val="22"/>
      <w:lang w:val="bg-BG"/>
    </w:rPr>
  </w:style>
  <w:style w:type="character" w:customStyle="1" w:styleId="Heading6Char">
    <w:name w:val="Heading 6 Char"/>
    <w:basedOn w:val="DefaultParagraphFont"/>
    <w:link w:val="Heading6"/>
    <w:uiPriority w:val="99"/>
    <w:locked/>
    <w:rsid w:val="00F04CE3"/>
    <w:rPr>
      <w:rFonts w:ascii="Times New Roman" w:hAnsi="Times New Roman" w:cs="Times New Roman"/>
      <w:color w:val="000000"/>
      <w:sz w:val="22"/>
    </w:rPr>
  </w:style>
  <w:style w:type="character" w:customStyle="1" w:styleId="Heading8Char">
    <w:name w:val="Heading 8 Char"/>
    <w:basedOn w:val="DefaultParagraphFont"/>
    <w:link w:val="Heading8"/>
    <w:uiPriority w:val="99"/>
    <w:locked/>
    <w:rsid w:val="00F04CE3"/>
    <w:rPr>
      <w:rFonts w:ascii="Times New Roman" w:hAnsi="Times New Roman" w:cs="Times New Roman"/>
      <w:color w:val="000000"/>
      <w:sz w:val="24"/>
      <w:lang w:val="bg-BG" w:eastAsia="bg-BG"/>
    </w:rPr>
  </w:style>
  <w:style w:type="paragraph" w:styleId="ListParagraph">
    <w:name w:val="List Paragraph"/>
    <w:basedOn w:val="Normal"/>
    <w:uiPriority w:val="99"/>
    <w:qFormat/>
    <w:rsid w:val="001F4AFE"/>
    <w:pPr>
      <w:ind w:left="720"/>
      <w:contextualSpacing/>
    </w:pPr>
  </w:style>
  <w:style w:type="character" w:styleId="CommentReference">
    <w:name w:val="annotation reference"/>
    <w:basedOn w:val="DefaultParagraphFont"/>
    <w:uiPriority w:val="99"/>
    <w:semiHidden/>
    <w:rsid w:val="00091C0E"/>
    <w:rPr>
      <w:rFonts w:cs="Times New Roman"/>
      <w:sz w:val="16"/>
    </w:rPr>
  </w:style>
  <w:style w:type="paragraph" w:styleId="CommentText">
    <w:name w:val="annotation text"/>
    <w:basedOn w:val="Normal"/>
    <w:link w:val="CommentTextChar"/>
    <w:uiPriority w:val="99"/>
    <w:semiHidden/>
    <w:rsid w:val="00091C0E"/>
    <w:pPr>
      <w:spacing w:line="240" w:lineRule="auto"/>
    </w:pPr>
    <w:rPr>
      <w:sz w:val="20"/>
      <w:szCs w:val="20"/>
      <w:lang w:eastAsia="bg-BG"/>
    </w:rPr>
  </w:style>
  <w:style w:type="character" w:customStyle="1" w:styleId="CommentTextChar">
    <w:name w:val="Comment Text Char"/>
    <w:basedOn w:val="DefaultParagraphFont"/>
    <w:link w:val="CommentText"/>
    <w:uiPriority w:val="99"/>
    <w:semiHidden/>
    <w:locked/>
    <w:rsid w:val="00091C0E"/>
    <w:rPr>
      <w:rFonts w:cs="Times New Roman"/>
      <w:sz w:val="20"/>
    </w:rPr>
  </w:style>
  <w:style w:type="paragraph" w:styleId="CommentSubject">
    <w:name w:val="annotation subject"/>
    <w:basedOn w:val="CommentText"/>
    <w:next w:val="CommentText"/>
    <w:link w:val="CommentSubjectChar"/>
    <w:uiPriority w:val="99"/>
    <w:semiHidden/>
    <w:rsid w:val="00091C0E"/>
    <w:rPr>
      <w:b/>
    </w:rPr>
  </w:style>
  <w:style w:type="character" w:customStyle="1" w:styleId="CommentSubjectChar">
    <w:name w:val="Comment Subject Char"/>
    <w:basedOn w:val="CommentTextChar"/>
    <w:link w:val="CommentSubject"/>
    <w:uiPriority w:val="99"/>
    <w:semiHidden/>
    <w:locked/>
    <w:rsid w:val="00091C0E"/>
    <w:rPr>
      <w:rFonts w:cs="Times New Roman"/>
      <w:b/>
      <w:sz w:val="20"/>
    </w:rPr>
  </w:style>
  <w:style w:type="paragraph" w:styleId="BalloonText">
    <w:name w:val="Balloon Text"/>
    <w:basedOn w:val="Normal"/>
    <w:link w:val="BalloonTextChar"/>
    <w:uiPriority w:val="99"/>
    <w:semiHidden/>
    <w:rsid w:val="00091C0E"/>
    <w:pPr>
      <w:spacing w:after="0" w:line="240" w:lineRule="auto"/>
    </w:pPr>
    <w:rPr>
      <w:rFonts w:ascii="Tahoma" w:hAnsi="Tahoma"/>
      <w:sz w:val="16"/>
      <w:szCs w:val="20"/>
      <w:lang w:eastAsia="bg-BG"/>
    </w:rPr>
  </w:style>
  <w:style w:type="character" w:customStyle="1" w:styleId="BalloonTextChar">
    <w:name w:val="Balloon Text Char"/>
    <w:basedOn w:val="DefaultParagraphFont"/>
    <w:link w:val="BalloonText"/>
    <w:uiPriority w:val="99"/>
    <w:semiHidden/>
    <w:locked/>
    <w:rsid w:val="00091C0E"/>
    <w:rPr>
      <w:rFonts w:ascii="Tahoma" w:hAnsi="Tahoma" w:cs="Times New Roman"/>
      <w:sz w:val="16"/>
    </w:rPr>
  </w:style>
  <w:style w:type="paragraph" w:customStyle="1" w:styleId="Style3">
    <w:name w:val="Style3"/>
    <w:basedOn w:val="Normal"/>
    <w:uiPriority w:val="99"/>
    <w:rsid w:val="00F12EAF"/>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5">
    <w:name w:val="Style5"/>
    <w:basedOn w:val="Normal"/>
    <w:uiPriority w:val="99"/>
    <w:rsid w:val="00F12EAF"/>
    <w:pPr>
      <w:widowControl w:val="0"/>
      <w:autoSpaceDE w:val="0"/>
      <w:autoSpaceDN w:val="0"/>
      <w:adjustRightInd w:val="0"/>
      <w:spacing w:after="0" w:line="400" w:lineRule="exact"/>
      <w:ind w:firstLine="540"/>
      <w:jc w:val="both"/>
    </w:pPr>
    <w:rPr>
      <w:rFonts w:ascii="Times New Roman" w:eastAsia="Times New Roman" w:hAnsi="Times New Roman"/>
      <w:sz w:val="24"/>
      <w:szCs w:val="24"/>
      <w:lang w:eastAsia="bg-BG"/>
    </w:rPr>
  </w:style>
  <w:style w:type="paragraph" w:customStyle="1" w:styleId="Style6">
    <w:name w:val="Style6"/>
    <w:basedOn w:val="Normal"/>
    <w:uiPriority w:val="99"/>
    <w:rsid w:val="00F12EAF"/>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30">
    <w:name w:val="Font Style30"/>
    <w:uiPriority w:val="99"/>
    <w:rsid w:val="00F12EAF"/>
    <w:rPr>
      <w:rFonts w:ascii="Times New Roman" w:hAnsi="Times New Roman"/>
      <w:color w:val="000000"/>
      <w:sz w:val="20"/>
    </w:rPr>
  </w:style>
  <w:style w:type="character" w:customStyle="1" w:styleId="FontStyle35">
    <w:name w:val="Font Style35"/>
    <w:uiPriority w:val="99"/>
    <w:rsid w:val="00F12EAF"/>
    <w:rPr>
      <w:rFonts w:ascii="Times New Roman" w:hAnsi="Times New Roman"/>
      <w:b/>
      <w:color w:val="000000"/>
      <w:sz w:val="20"/>
    </w:rPr>
  </w:style>
  <w:style w:type="paragraph" w:customStyle="1" w:styleId="Style2">
    <w:name w:val="Style2"/>
    <w:basedOn w:val="Normal"/>
    <w:uiPriority w:val="99"/>
    <w:rsid w:val="00017EE4"/>
    <w:pPr>
      <w:widowControl w:val="0"/>
      <w:autoSpaceDE w:val="0"/>
      <w:autoSpaceDN w:val="0"/>
      <w:adjustRightInd w:val="0"/>
      <w:spacing w:after="0" w:line="313" w:lineRule="exact"/>
      <w:jc w:val="center"/>
    </w:pPr>
    <w:rPr>
      <w:rFonts w:ascii="Times New Roman" w:eastAsia="Times New Roman" w:hAnsi="Times New Roman"/>
      <w:sz w:val="24"/>
      <w:szCs w:val="24"/>
      <w:lang w:eastAsia="bg-BG"/>
    </w:rPr>
  </w:style>
  <w:style w:type="paragraph" w:customStyle="1" w:styleId="Style7">
    <w:name w:val="Style7"/>
    <w:basedOn w:val="Normal"/>
    <w:uiPriority w:val="99"/>
    <w:rsid w:val="00366E5C"/>
    <w:pPr>
      <w:widowControl w:val="0"/>
      <w:autoSpaceDE w:val="0"/>
      <w:autoSpaceDN w:val="0"/>
      <w:adjustRightInd w:val="0"/>
      <w:spacing w:after="0" w:line="275" w:lineRule="exact"/>
      <w:ind w:firstLine="565"/>
      <w:jc w:val="both"/>
    </w:pPr>
    <w:rPr>
      <w:rFonts w:ascii="Times New Roman" w:eastAsia="Times New Roman" w:hAnsi="Times New Roman"/>
      <w:sz w:val="24"/>
      <w:szCs w:val="24"/>
      <w:lang w:eastAsia="bg-BG"/>
    </w:rPr>
  </w:style>
  <w:style w:type="paragraph" w:customStyle="1" w:styleId="Tablenormal0">
    <w:name w:val="Table normal"/>
    <w:basedOn w:val="Normal"/>
    <w:uiPriority w:val="99"/>
    <w:rsid w:val="00F04CE3"/>
    <w:pPr>
      <w:tabs>
        <w:tab w:val="left" w:pos="709"/>
      </w:tabs>
      <w:spacing w:after="0" w:line="240" w:lineRule="auto"/>
      <w:jc w:val="center"/>
    </w:pPr>
    <w:rPr>
      <w:rFonts w:ascii="Times New Roman" w:eastAsia="Times New Roman" w:hAnsi="Times New Roman"/>
    </w:rPr>
  </w:style>
  <w:style w:type="paragraph" w:styleId="Caption">
    <w:name w:val="caption"/>
    <w:basedOn w:val="Normal"/>
    <w:next w:val="Normal"/>
    <w:uiPriority w:val="99"/>
    <w:qFormat/>
    <w:locked/>
    <w:rsid w:val="00F04CE3"/>
    <w:pPr>
      <w:tabs>
        <w:tab w:val="left" w:pos="709"/>
      </w:tabs>
      <w:spacing w:before="60" w:after="0" w:line="264" w:lineRule="auto"/>
      <w:ind w:firstLine="709"/>
      <w:jc w:val="both"/>
    </w:pPr>
    <w:rPr>
      <w:rFonts w:ascii="Times New Roman" w:eastAsia="Times New Roman" w:hAnsi="Times New Roman"/>
      <w:b/>
      <w:bCs/>
      <w:sz w:val="20"/>
      <w:szCs w:val="20"/>
    </w:rPr>
  </w:style>
  <w:style w:type="paragraph" w:styleId="Header">
    <w:name w:val="header"/>
    <w:basedOn w:val="Normal"/>
    <w:link w:val="HeaderChar"/>
    <w:uiPriority w:val="99"/>
    <w:rsid w:val="00A52F87"/>
    <w:pPr>
      <w:tabs>
        <w:tab w:val="center" w:pos="4703"/>
        <w:tab w:val="right" w:pos="9406"/>
      </w:tabs>
      <w:spacing w:after="0" w:line="240" w:lineRule="auto"/>
    </w:pPr>
    <w:rPr>
      <w:sz w:val="20"/>
      <w:szCs w:val="20"/>
    </w:rPr>
  </w:style>
  <w:style w:type="character" w:customStyle="1" w:styleId="HeaderChar">
    <w:name w:val="Header Char"/>
    <w:basedOn w:val="DefaultParagraphFont"/>
    <w:link w:val="Header"/>
    <w:uiPriority w:val="99"/>
    <w:locked/>
    <w:rsid w:val="00A52F87"/>
    <w:rPr>
      <w:rFonts w:cs="Times New Roman"/>
      <w:lang w:eastAsia="en-US"/>
    </w:rPr>
  </w:style>
  <w:style w:type="paragraph" w:styleId="Footer">
    <w:name w:val="footer"/>
    <w:basedOn w:val="Normal"/>
    <w:link w:val="FooterChar"/>
    <w:uiPriority w:val="99"/>
    <w:rsid w:val="00A52F87"/>
    <w:pPr>
      <w:tabs>
        <w:tab w:val="center" w:pos="4703"/>
        <w:tab w:val="right" w:pos="9406"/>
      </w:tabs>
      <w:spacing w:after="0" w:line="240" w:lineRule="auto"/>
    </w:pPr>
    <w:rPr>
      <w:sz w:val="20"/>
      <w:szCs w:val="20"/>
    </w:rPr>
  </w:style>
  <w:style w:type="character" w:customStyle="1" w:styleId="FooterChar">
    <w:name w:val="Footer Char"/>
    <w:basedOn w:val="DefaultParagraphFont"/>
    <w:link w:val="Footer"/>
    <w:uiPriority w:val="99"/>
    <w:locked/>
    <w:rsid w:val="00A52F87"/>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6F"/>
    <w:pPr>
      <w:spacing w:after="200" w:line="276" w:lineRule="auto"/>
    </w:pPr>
    <w:rPr>
      <w:lang w:eastAsia="en-US"/>
    </w:rPr>
  </w:style>
  <w:style w:type="paragraph" w:styleId="Heading3">
    <w:name w:val="heading 3"/>
    <w:basedOn w:val="Normal"/>
    <w:next w:val="Normal"/>
    <w:link w:val="Heading3Char"/>
    <w:uiPriority w:val="99"/>
    <w:qFormat/>
    <w:locked/>
    <w:rsid w:val="00F04CE3"/>
    <w:pPr>
      <w:keepNext/>
      <w:keepLines/>
      <w:spacing w:before="200" w:after="0"/>
      <w:outlineLvl w:val="2"/>
    </w:pPr>
    <w:rPr>
      <w:rFonts w:ascii="Cambria" w:hAnsi="Cambria"/>
      <w:b/>
      <w:bCs/>
      <w:color w:val="4F81BD"/>
      <w:lang w:eastAsia="bg-BG"/>
    </w:rPr>
  </w:style>
  <w:style w:type="paragraph" w:styleId="Heading4">
    <w:name w:val="heading 4"/>
    <w:basedOn w:val="Heading3"/>
    <w:link w:val="Heading4Char"/>
    <w:uiPriority w:val="99"/>
    <w:qFormat/>
    <w:locked/>
    <w:rsid w:val="00F04CE3"/>
    <w:pPr>
      <w:keepNext w:val="0"/>
      <w:keepLines w:val="0"/>
      <w:widowControl w:val="0"/>
      <w:numPr>
        <w:ilvl w:val="3"/>
      </w:numPr>
      <w:tabs>
        <w:tab w:val="num" w:pos="999"/>
        <w:tab w:val="num" w:pos="1069"/>
        <w:tab w:val="num" w:pos="1248"/>
        <w:tab w:val="num" w:pos="1430"/>
        <w:tab w:val="left" w:pos="1560"/>
      </w:tabs>
      <w:autoSpaceDE w:val="0"/>
      <w:autoSpaceDN w:val="0"/>
      <w:adjustRightInd w:val="0"/>
      <w:spacing w:before="60" w:line="264" w:lineRule="auto"/>
      <w:ind w:left="1248" w:hanging="648"/>
      <w:jc w:val="both"/>
      <w:outlineLvl w:val="3"/>
    </w:pPr>
    <w:rPr>
      <w:rFonts w:ascii="Times New Roman" w:hAnsi="Times New Roman"/>
      <w:b w:val="0"/>
      <w:color w:val="auto"/>
      <w:kern w:val="32"/>
      <w:sz w:val="28"/>
      <w:szCs w:val="28"/>
      <w:lang w:val="ru-RU"/>
    </w:rPr>
  </w:style>
  <w:style w:type="paragraph" w:styleId="Heading5">
    <w:name w:val="heading 5"/>
    <w:basedOn w:val="Normal"/>
    <w:next w:val="Normal"/>
    <w:link w:val="Heading5Char"/>
    <w:uiPriority w:val="99"/>
    <w:qFormat/>
    <w:locked/>
    <w:rsid w:val="00F04CE3"/>
    <w:pPr>
      <w:keepNext/>
      <w:keepLines/>
      <w:spacing w:before="200" w:after="0"/>
      <w:outlineLvl w:val="4"/>
    </w:pPr>
    <w:rPr>
      <w:rFonts w:ascii="Cambria" w:hAnsi="Cambria"/>
      <w:color w:val="243F60"/>
      <w:lang w:eastAsia="bg-BG"/>
    </w:rPr>
  </w:style>
  <w:style w:type="paragraph" w:styleId="Heading6">
    <w:name w:val="heading 6"/>
    <w:basedOn w:val="Heading5"/>
    <w:link w:val="Heading6Char"/>
    <w:uiPriority w:val="99"/>
    <w:qFormat/>
    <w:locked/>
    <w:rsid w:val="00F04CE3"/>
    <w:pPr>
      <w:keepNext w:val="0"/>
      <w:keepLines w:val="0"/>
      <w:widowControl w:val="0"/>
      <w:numPr>
        <w:ilvl w:val="5"/>
        <w:numId w:val="1"/>
      </w:numPr>
      <w:autoSpaceDE w:val="0"/>
      <w:autoSpaceDN w:val="0"/>
      <w:adjustRightInd w:val="0"/>
      <w:spacing w:before="0" w:line="264" w:lineRule="auto"/>
      <w:jc w:val="both"/>
      <w:outlineLvl w:val="5"/>
    </w:pPr>
    <w:rPr>
      <w:rFonts w:ascii="Times New Roman" w:hAnsi="Times New Roman"/>
      <w:color w:val="000000"/>
    </w:rPr>
  </w:style>
  <w:style w:type="paragraph" w:styleId="Heading8">
    <w:name w:val="heading 8"/>
    <w:basedOn w:val="Heading5"/>
    <w:next w:val="Normal"/>
    <w:link w:val="Heading8Char"/>
    <w:uiPriority w:val="99"/>
    <w:qFormat/>
    <w:locked/>
    <w:rsid w:val="00F04CE3"/>
    <w:pPr>
      <w:keepNext w:val="0"/>
      <w:keepLines w:val="0"/>
      <w:widowControl w:val="0"/>
      <w:numPr>
        <w:numId w:val="11"/>
      </w:numPr>
      <w:tabs>
        <w:tab w:val="clear" w:pos="360"/>
        <w:tab w:val="left" w:pos="1985"/>
        <w:tab w:val="num" w:pos="4453"/>
      </w:tabs>
      <w:autoSpaceDE w:val="0"/>
      <w:autoSpaceDN w:val="0"/>
      <w:adjustRightInd w:val="0"/>
      <w:spacing w:before="60" w:line="264" w:lineRule="auto"/>
      <w:ind w:left="4453" w:hanging="1224"/>
      <w:jc w:val="both"/>
      <w:outlineLvl w:val="7"/>
    </w:pPr>
    <w:rPr>
      <w:rFonts w:ascii="Times New Roman" w:hAnsi="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04CE3"/>
    <w:rPr>
      <w:rFonts w:ascii="Cambria" w:hAnsi="Cambria" w:cs="Times New Roman"/>
      <w:b/>
      <w:color w:val="4F81BD"/>
      <w:sz w:val="22"/>
      <w:lang w:val="bg-BG"/>
    </w:rPr>
  </w:style>
  <w:style w:type="character" w:customStyle="1" w:styleId="Heading4Char">
    <w:name w:val="Heading 4 Char"/>
    <w:basedOn w:val="DefaultParagraphFont"/>
    <w:link w:val="Heading4"/>
    <w:uiPriority w:val="99"/>
    <w:locked/>
    <w:rsid w:val="00F04CE3"/>
    <w:rPr>
      <w:rFonts w:ascii="Times New Roman" w:hAnsi="Times New Roman" w:cs="Times New Roman"/>
      <w:kern w:val="32"/>
      <w:sz w:val="28"/>
      <w:lang w:val="ru-RU"/>
    </w:rPr>
  </w:style>
  <w:style w:type="character" w:customStyle="1" w:styleId="Heading5Char">
    <w:name w:val="Heading 5 Char"/>
    <w:basedOn w:val="DefaultParagraphFont"/>
    <w:link w:val="Heading5"/>
    <w:uiPriority w:val="99"/>
    <w:semiHidden/>
    <w:locked/>
    <w:rsid w:val="00F04CE3"/>
    <w:rPr>
      <w:rFonts w:ascii="Cambria" w:hAnsi="Cambria" w:cs="Times New Roman"/>
      <w:color w:val="243F60"/>
      <w:sz w:val="22"/>
      <w:lang w:val="bg-BG"/>
    </w:rPr>
  </w:style>
  <w:style w:type="character" w:customStyle="1" w:styleId="Heading6Char">
    <w:name w:val="Heading 6 Char"/>
    <w:basedOn w:val="DefaultParagraphFont"/>
    <w:link w:val="Heading6"/>
    <w:uiPriority w:val="99"/>
    <w:locked/>
    <w:rsid w:val="00F04CE3"/>
    <w:rPr>
      <w:rFonts w:ascii="Times New Roman" w:hAnsi="Times New Roman" w:cs="Times New Roman"/>
      <w:color w:val="000000"/>
      <w:sz w:val="22"/>
    </w:rPr>
  </w:style>
  <w:style w:type="character" w:customStyle="1" w:styleId="Heading8Char">
    <w:name w:val="Heading 8 Char"/>
    <w:basedOn w:val="DefaultParagraphFont"/>
    <w:link w:val="Heading8"/>
    <w:uiPriority w:val="99"/>
    <w:locked/>
    <w:rsid w:val="00F04CE3"/>
    <w:rPr>
      <w:rFonts w:ascii="Times New Roman" w:hAnsi="Times New Roman" w:cs="Times New Roman"/>
      <w:color w:val="000000"/>
      <w:sz w:val="24"/>
      <w:lang w:val="bg-BG" w:eastAsia="bg-BG"/>
    </w:rPr>
  </w:style>
  <w:style w:type="paragraph" w:styleId="ListParagraph">
    <w:name w:val="List Paragraph"/>
    <w:basedOn w:val="Normal"/>
    <w:uiPriority w:val="99"/>
    <w:qFormat/>
    <w:rsid w:val="001F4AFE"/>
    <w:pPr>
      <w:ind w:left="720"/>
      <w:contextualSpacing/>
    </w:pPr>
  </w:style>
  <w:style w:type="character" w:styleId="CommentReference">
    <w:name w:val="annotation reference"/>
    <w:basedOn w:val="DefaultParagraphFont"/>
    <w:uiPriority w:val="99"/>
    <w:semiHidden/>
    <w:rsid w:val="00091C0E"/>
    <w:rPr>
      <w:rFonts w:cs="Times New Roman"/>
      <w:sz w:val="16"/>
    </w:rPr>
  </w:style>
  <w:style w:type="paragraph" w:styleId="CommentText">
    <w:name w:val="annotation text"/>
    <w:basedOn w:val="Normal"/>
    <w:link w:val="CommentTextChar"/>
    <w:uiPriority w:val="99"/>
    <w:semiHidden/>
    <w:rsid w:val="00091C0E"/>
    <w:pPr>
      <w:spacing w:line="240" w:lineRule="auto"/>
    </w:pPr>
    <w:rPr>
      <w:sz w:val="20"/>
      <w:szCs w:val="20"/>
      <w:lang w:eastAsia="bg-BG"/>
    </w:rPr>
  </w:style>
  <w:style w:type="character" w:customStyle="1" w:styleId="CommentTextChar">
    <w:name w:val="Comment Text Char"/>
    <w:basedOn w:val="DefaultParagraphFont"/>
    <w:link w:val="CommentText"/>
    <w:uiPriority w:val="99"/>
    <w:semiHidden/>
    <w:locked/>
    <w:rsid w:val="00091C0E"/>
    <w:rPr>
      <w:rFonts w:cs="Times New Roman"/>
      <w:sz w:val="20"/>
    </w:rPr>
  </w:style>
  <w:style w:type="paragraph" w:styleId="CommentSubject">
    <w:name w:val="annotation subject"/>
    <w:basedOn w:val="CommentText"/>
    <w:next w:val="CommentText"/>
    <w:link w:val="CommentSubjectChar"/>
    <w:uiPriority w:val="99"/>
    <w:semiHidden/>
    <w:rsid w:val="00091C0E"/>
    <w:rPr>
      <w:b/>
    </w:rPr>
  </w:style>
  <w:style w:type="character" w:customStyle="1" w:styleId="CommentSubjectChar">
    <w:name w:val="Comment Subject Char"/>
    <w:basedOn w:val="CommentTextChar"/>
    <w:link w:val="CommentSubject"/>
    <w:uiPriority w:val="99"/>
    <w:semiHidden/>
    <w:locked/>
    <w:rsid w:val="00091C0E"/>
    <w:rPr>
      <w:rFonts w:cs="Times New Roman"/>
      <w:b/>
      <w:sz w:val="20"/>
    </w:rPr>
  </w:style>
  <w:style w:type="paragraph" w:styleId="BalloonText">
    <w:name w:val="Balloon Text"/>
    <w:basedOn w:val="Normal"/>
    <w:link w:val="BalloonTextChar"/>
    <w:uiPriority w:val="99"/>
    <w:semiHidden/>
    <w:rsid w:val="00091C0E"/>
    <w:pPr>
      <w:spacing w:after="0" w:line="240" w:lineRule="auto"/>
    </w:pPr>
    <w:rPr>
      <w:rFonts w:ascii="Tahoma" w:hAnsi="Tahoma"/>
      <w:sz w:val="16"/>
      <w:szCs w:val="20"/>
      <w:lang w:eastAsia="bg-BG"/>
    </w:rPr>
  </w:style>
  <w:style w:type="character" w:customStyle="1" w:styleId="BalloonTextChar">
    <w:name w:val="Balloon Text Char"/>
    <w:basedOn w:val="DefaultParagraphFont"/>
    <w:link w:val="BalloonText"/>
    <w:uiPriority w:val="99"/>
    <w:semiHidden/>
    <w:locked/>
    <w:rsid w:val="00091C0E"/>
    <w:rPr>
      <w:rFonts w:ascii="Tahoma" w:hAnsi="Tahoma" w:cs="Times New Roman"/>
      <w:sz w:val="16"/>
    </w:rPr>
  </w:style>
  <w:style w:type="paragraph" w:customStyle="1" w:styleId="Style3">
    <w:name w:val="Style3"/>
    <w:basedOn w:val="Normal"/>
    <w:uiPriority w:val="99"/>
    <w:rsid w:val="00F12EAF"/>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customStyle="1" w:styleId="Style5">
    <w:name w:val="Style5"/>
    <w:basedOn w:val="Normal"/>
    <w:uiPriority w:val="99"/>
    <w:rsid w:val="00F12EAF"/>
    <w:pPr>
      <w:widowControl w:val="0"/>
      <w:autoSpaceDE w:val="0"/>
      <w:autoSpaceDN w:val="0"/>
      <w:adjustRightInd w:val="0"/>
      <w:spacing w:after="0" w:line="400" w:lineRule="exact"/>
      <w:ind w:firstLine="540"/>
      <w:jc w:val="both"/>
    </w:pPr>
    <w:rPr>
      <w:rFonts w:ascii="Times New Roman" w:eastAsia="Times New Roman" w:hAnsi="Times New Roman"/>
      <w:sz w:val="24"/>
      <w:szCs w:val="24"/>
      <w:lang w:eastAsia="bg-BG"/>
    </w:rPr>
  </w:style>
  <w:style w:type="paragraph" w:customStyle="1" w:styleId="Style6">
    <w:name w:val="Style6"/>
    <w:basedOn w:val="Normal"/>
    <w:uiPriority w:val="99"/>
    <w:rsid w:val="00F12EAF"/>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30">
    <w:name w:val="Font Style30"/>
    <w:uiPriority w:val="99"/>
    <w:rsid w:val="00F12EAF"/>
    <w:rPr>
      <w:rFonts w:ascii="Times New Roman" w:hAnsi="Times New Roman"/>
      <w:color w:val="000000"/>
      <w:sz w:val="20"/>
    </w:rPr>
  </w:style>
  <w:style w:type="character" w:customStyle="1" w:styleId="FontStyle35">
    <w:name w:val="Font Style35"/>
    <w:uiPriority w:val="99"/>
    <w:rsid w:val="00F12EAF"/>
    <w:rPr>
      <w:rFonts w:ascii="Times New Roman" w:hAnsi="Times New Roman"/>
      <w:b/>
      <w:color w:val="000000"/>
      <w:sz w:val="20"/>
    </w:rPr>
  </w:style>
  <w:style w:type="paragraph" w:customStyle="1" w:styleId="Style2">
    <w:name w:val="Style2"/>
    <w:basedOn w:val="Normal"/>
    <w:uiPriority w:val="99"/>
    <w:rsid w:val="00017EE4"/>
    <w:pPr>
      <w:widowControl w:val="0"/>
      <w:autoSpaceDE w:val="0"/>
      <w:autoSpaceDN w:val="0"/>
      <w:adjustRightInd w:val="0"/>
      <w:spacing w:after="0" w:line="313" w:lineRule="exact"/>
      <w:jc w:val="center"/>
    </w:pPr>
    <w:rPr>
      <w:rFonts w:ascii="Times New Roman" w:eastAsia="Times New Roman" w:hAnsi="Times New Roman"/>
      <w:sz w:val="24"/>
      <w:szCs w:val="24"/>
      <w:lang w:eastAsia="bg-BG"/>
    </w:rPr>
  </w:style>
  <w:style w:type="paragraph" w:customStyle="1" w:styleId="Style7">
    <w:name w:val="Style7"/>
    <w:basedOn w:val="Normal"/>
    <w:uiPriority w:val="99"/>
    <w:rsid w:val="00366E5C"/>
    <w:pPr>
      <w:widowControl w:val="0"/>
      <w:autoSpaceDE w:val="0"/>
      <w:autoSpaceDN w:val="0"/>
      <w:adjustRightInd w:val="0"/>
      <w:spacing w:after="0" w:line="275" w:lineRule="exact"/>
      <w:ind w:firstLine="565"/>
      <w:jc w:val="both"/>
    </w:pPr>
    <w:rPr>
      <w:rFonts w:ascii="Times New Roman" w:eastAsia="Times New Roman" w:hAnsi="Times New Roman"/>
      <w:sz w:val="24"/>
      <w:szCs w:val="24"/>
      <w:lang w:eastAsia="bg-BG"/>
    </w:rPr>
  </w:style>
  <w:style w:type="paragraph" w:customStyle="1" w:styleId="Tablenormal0">
    <w:name w:val="Table normal"/>
    <w:basedOn w:val="Normal"/>
    <w:uiPriority w:val="99"/>
    <w:rsid w:val="00F04CE3"/>
    <w:pPr>
      <w:tabs>
        <w:tab w:val="left" w:pos="709"/>
      </w:tabs>
      <w:spacing w:after="0" w:line="240" w:lineRule="auto"/>
      <w:jc w:val="center"/>
    </w:pPr>
    <w:rPr>
      <w:rFonts w:ascii="Times New Roman" w:eastAsia="Times New Roman" w:hAnsi="Times New Roman"/>
    </w:rPr>
  </w:style>
  <w:style w:type="paragraph" w:styleId="Caption">
    <w:name w:val="caption"/>
    <w:basedOn w:val="Normal"/>
    <w:next w:val="Normal"/>
    <w:uiPriority w:val="99"/>
    <w:qFormat/>
    <w:locked/>
    <w:rsid w:val="00F04CE3"/>
    <w:pPr>
      <w:tabs>
        <w:tab w:val="left" w:pos="709"/>
      </w:tabs>
      <w:spacing w:before="60" w:after="0" w:line="264" w:lineRule="auto"/>
      <w:ind w:firstLine="709"/>
      <w:jc w:val="both"/>
    </w:pPr>
    <w:rPr>
      <w:rFonts w:ascii="Times New Roman" w:eastAsia="Times New Roman" w:hAnsi="Times New Roman"/>
      <w:b/>
      <w:bCs/>
      <w:sz w:val="20"/>
      <w:szCs w:val="20"/>
    </w:rPr>
  </w:style>
  <w:style w:type="paragraph" w:styleId="Header">
    <w:name w:val="header"/>
    <w:basedOn w:val="Normal"/>
    <w:link w:val="HeaderChar"/>
    <w:uiPriority w:val="99"/>
    <w:rsid w:val="00A52F87"/>
    <w:pPr>
      <w:tabs>
        <w:tab w:val="center" w:pos="4703"/>
        <w:tab w:val="right" w:pos="9406"/>
      </w:tabs>
      <w:spacing w:after="0" w:line="240" w:lineRule="auto"/>
    </w:pPr>
    <w:rPr>
      <w:sz w:val="20"/>
      <w:szCs w:val="20"/>
    </w:rPr>
  </w:style>
  <w:style w:type="character" w:customStyle="1" w:styleId="HeaderChar">
    <w:name w:val="Header Char"/>
    <w:basedOn w:val="DefaultParagraphFont"/>
    <w:link w:val="Header"/>
    <w:uiPriority w:val="99"/>
    <w:locked/>
    <w:rsid w:val="00A52F87"/>
    <w:rPr>
      <w:rFonts w:cs="Times New Roman"/>
      <w:lang w:eastAsia="en-US"/>
    </w:rPr>
  </w:style>
  <w:style w:type="paragraph" w:styleId="Footer">
    <w:name w:val="footer"/>
    <w:basedOn w:val="Normal"/>
    <w:link w:val="FooterChar"/>
    <w:uiPriority w:val="99"/>
    <w:rsid w:val="00A52F87"/>
    <w:pPr>
      <w:tabs>
        <w:tab w:val="center" w:pos="4703"/>
        <w:tab w:val="right" w:pos="9406"/>
      </w:tabs>
      <w:spacing w:after="0" w:line="240" w:lineRule="auto"/>
    </w:pPr>
    <w:rPr>
      <w:sz w:val="20"/>
      <w:szCs w:val="20"/>
    </w:rPr>
  </w:style>
  <w:style w:type="character" w:customStyle="1" w:styleId="FooterChar">
    <w:name w:val="Footer Char"/>
    <w:basedOn w:val="DefaultParagraphFont"/>
    <w:link w:val="Footer"/>
    <w:uiPriority w:val="99"/>
    <w:locked/>
    <w:rsid w:val="00A52F87"/>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1760</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ТЕХНИЧЕСКО ЗАДАНИЕ</vt:lpstr>
    </vt:vector>
  </TitlesOfParts>
  <Company>Kontrax JSC</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 ЗАДАНИЕ</dc:title>
  <dc:creator>SVarbanov</dc:creator>
  <cp:lastModifiedBy>Yoana Kyuchukova</cp:lastModifiedBy>
  <cp:revision>10</cp:revision>
  <cp:lastPrinted>2013-03-27T14:15:00Z</cp:lastPrinted>
  <dcterms:created xsi:type="dcterms:W3CDTF">2015-08-26T10:32:00Z</dcterms:created>
  <dcterms:modified xsi:type="dcterms:W3CDTF">2015-08-28T07:48:00Z</dcterms:modified>
</cp:coreProperties>
</file>