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C4B" w:rsidRDefault="008B5C4B"/>
    <w:tbl>
      <w:tblPr>
        <w:tblStyle w:val="TableGrid"/>
        <w:tblpPr w:leftFromText="180" w:rightFromText="180" w:vertAnchor="text" w:tblpXSpec="center" w:tblpY="1"/>
        <w:tblOverlap w:val="never"/>
        <w:tblW w:w="16228" w:type="dxa"/>
        <w:tblLayout w:type="fixed"/>
        <w:tblLook w:val="04A0" w:firstRow="1" w:lastRow="0" w:firstColumn="1" w:lastColumn="0" w:noHBand="0" w:noVBand="1"/>
      </w:tblPr>
      <w:tblGrid>
        <w:gridCol w:w="1071"/>
        <w:gridCol w:w="9"/>
        <w:gridCol w:w="983"/>
        <w:gridCol w:w="1106"/>
        <w:gridCol w:w="20"/>
        <w:gridCol w:w="819"/>
        <w:gridCol w:w="27"/>
        <w:gridCol w:w="1594"/>
        <w:gridCol w:w="1559"/>
        <w:gridCol w:w="1421"/>
        <w:gridCol w:w="1418"/>
        <w:gridCol w:w="1563"/>
        <w:gridCol w:w="1418"/>
        <w:gridCol w:w="1572"/>
        <w:gridCol w:w="11"/>
        <w:gridCol w:w="1373"/>
        <w:gridCol w:w="22"/>
        <w:gridCol w:w="242"/>
      </w:tblGrid>
      <w:tr w:rsidR="00AC276A" w:rsidRPr="006C214C" w:rsidTr="006C214C">
        <w:trPr>
          <w:gridAfter w:val="1"/>
          <w:wAfter w:w="242" w:type="dxa"/>
          <w:trHeight w:val="454"/>
        </w:trPr>
        <w:tc>
          <w:tcPr>
            <w:tcW w:w="15986" w:type="dxa"/>
            <w:gridSpan w:val="17"/>
          </w:tcPr>
          <w:p w:rsidR="00E83AF8" w:rsidRPr="006C214C" w:rsidRDefault="00E83AF8" w:rsidP="006C214C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  <w:p w:rsidR="00AC276A" w:rsidRPr="006C214C" w:rsidRDefault="00AC276A" w:rsidP="006C214C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6C214C">
              <w:rPr>
                <w:rFonts w:ascii="Verdana" w:hAnsi="Verdana"/>
                <w:b/>
                <w:sz w:val="20"/>
                <w:szCs w:val="20"/>
                <w:lang w:val="bg-BG"/>
              </w:rPr>
              <w:t>Информация за хода на изпълнението на Договор №</w:t>
            </w:r>
            <w:r w:rsidR="00DD2494" w:rsidRPr="006C214C">
              <w:rPr>
                <w:rFonts w:ascii="Verdana" w:hAnsi="Verdana"/>
                <w:b/>
                <w:sz w:val="20"/>
                <w:szCs w:val="20"/>
                <w:lang w:val="bg-BG"/>
              </w:rPr>
              <w:t>РД</w:t>
            </w:r>
            <w:r w:rsidR="001133F2" w:rsidRPr="006C214C">
              <w:rPr>
                <w:rFonts w:ascii="Verdana" w:hAnsi="Verdana"/>
                <w:b/>
                <w:sz w:val="20"/>
                <w:szCs w:val="20"/>
                <w:lang w:val="bg-BG"/>
              </w:rPr>
              <w:t>51-</w:t>
            </w:r>
            <w:r w:rsidR="003A465C" w:rsidRPr="006C214C">
              <w:rPr>
                <w:rFonts w:ascii="Verdana" w:hAnsi="Verdana"/>
                <w:b/>
                <w:sz w:val="20"/>
                <w:szCs w:val="20"/>
                <w:lang w:val="bg-BG"/>
              </w:rPr>
              <w:t>38</w:t>
            </w:r>
            <w:r w:rsidR="00062DCB" w:rsidRPr="006C214C">
              <w:rPr>
                <w:rFonts w:ascii="Verdana" w:hAnsi="Verdana"/>
                <w:b/>
                <w:sz w:val="20"/>
                <w:szCs w:val="20"/>
                <w:lang w:val="bg-BG"/>
              </w:rPr>
              <w:t>/</w:t>
            </w:r>
            <w:r w:rsidR="003A465C" w:rsidRPr="006C214C">
              <w:rPr>
                <w:rFonts w:ascii="Verdana" w:hAnsi="Verdana"/>
                <w:b/>
                <w:sz w:val="20"/>
                <w:szCs w:val="20"/>
                <w:lang w:val="bg-BG"/>
              </w:rPr>
              <w:t>18.02.2014</w:t>
            </w:r>
            <w:r w:rsidR="008E34A8" w:rsidRPr="006C214C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 г.</w:t>
            </w:r>
          </w:p>
          <w:p w:rsidR="00E83AF8" w:rsidRPr="006C214C" w:rsidRDefault="00E83AF8" w:rsidP="006C214C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  <w:p w:rsidR="00E83AF8" w:rsidRPr="006C214C" w:rsidRDefault="00AC276A" w:rsidP="006C214C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6C214C">
              <w:rPr>
                <w:rFonts w:ascii="Verdana" w:hAnsi="Verdana"/>
                <w:b/>
                <w:sz w:val="20"/>
                <w:szCs w:val="20"/>
                <w:lang w:val="bg-BG"/>
              </w:rPr>
              <w:t>Предмет:</w:t>
            </w:r>
            <w:r w:rsidR="008016AF" w:rsidRPr="006C214C">
              <w:rPr>
                <w:rFonts w:ascii="Verdana" w:hAnsi="Verdana" w:cs="Arial"/>
                <w:b/>
                <w:color w:val="000000"/>
                <w:sz w:val="20"/>
                <w:szCs w:val="20"/>
                <w:lang w:val="bg-BG"/>
              </w:rPr>
              <w:t xml:space="preserve"> </w:t>
            </w:r>
            <w:r w:rsidR="003A465C" w:rsidRPr="006C214C">
              <w:rPr>
                <w:rFonts w:ascii="Verdana" w:hAnsi="Verdana" w:cs="Arial"/>
                <w:b/>
                <w:color w:val="000000"/>
                <w:sz w:val="20"/>
                <w:szCs w:val="20"/>
                <w:lang w:val="bg-BG"/>
              </w:rPr>
              <w:t xml:space="preserve">Предоставяне на </w:t>
            </w:r>
            <w:proofErr w:type="spellStart"/>
            <w:r w:rsidR="003A465C" w:rsidRPr="006C214C">
              <w:rPr>
                <w:rFonts w:ascii="Verdana" w:hAnsi="Verdana" w:cs="Arial"/>
                <w:b/>
                <w:color w:val="000000"/>
                <w:sz w:val="20"/>
                <w:szCs w:val="20"/>
                <w:lang w:val="bg-BG"/>
              </w:rPr>
              <w:t>агропазарна</w:t>
            </w:r>
            <w:proofErr w:type="spellEnd"/>
            <w:r w:rsidR="003A465C" w:rsidRPr="006C214C">
              <w:rPr>
                <w:rFonts w:ascii="Verdana" w:hAnsi="Verdana" w:cs="Arial"/>
                <w:b/>
                <w:color w:val="000000"/>
                <w:sz w:val="20"/>
                <w:szCs w:val="20"/>
                <w:lang w:val="bg-BG"/>
              </w:rPr>
              <w:t xml:space="preserve"> информация за нуждите на МЗХ</w:t>
            </w:r>
          </w:p>
          <w:p w:rsidR="00AC276A" w:rsidRPr="006C214C" w:rsidRDefault="00AC276A" w:rsidP="006C214C">
            <w:pPr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r w:rsidRPr="006C214C">
              <w:rPr>
                <w:rFonts w:ascii="Verdana" w:hAnsi="Verdana"/>
                <w:b/>
                <w:sz w:val="20"/>
                <w:szCs w:val="20"/>
                <w:lang w:val="bg-BG"/>
              </w:rPr>
              <w:t>Изпълнител</w:t>
            </w:r>
            <w:r w:rsidR="00485FEF" w:rsidRPr="006C214C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: </w:t>
            </w:r>
            <w:r w:rsidR="003A465C" w:rsidRPr="006C214C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Система за </w:t>
            </w:r>
            <w:proofErr w:type="spellStart"/>
            <w:r w:rsidR="003A465C" w:rsidRPr="006C214C">
              <w:rPr>
                <w:rFonts w:ascii="Verdana" w:hAnsi="Verdana"/>
                <w:b/>
                <w:sz w:val="20"/>
                <w:szCs w:val="20"/>
                <w:lang w:val="bg-BG"/>
              </w:rPr>
              <w:t>агропазарна</w:t>
            </w:r>
            <w:proofErr w:type="spellEnd"/>
            <w:r w:rsidR="003A465C" w:rsidRPr="006C214C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 информация (САПИ)</w:t>
            </w:r>
          </w:p>
        </w:tc>
      </w:tr>
      <w:tr w:rsidR="006C214C" w:rsidRPr="006C214C" w:rsidTr="006C214C">
        <w:trPr>
          <w:gridAfter w:val="2"/>
          <w:wAfter w:w="264" w:type="dxa"/>
          <w:trHeight w:val="454"/>
        </w:trPr>
        <w:tc>
          <w:tcPr>
            <w:tcW w:w="1080" w:type="dxa"/>
            <w:gridSpan w:val="2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Дата на сключване</w:t>
            </w:r>
          </w:p>
        </w:tc>
        <w:tc>
          <w:tcPr>
            <w:tcW w:w="983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Срок за изпълнение</w:t>
            </w:r>
          </w:p>
        </w:tc>
        <w:tc>
          <w:tcPr>
            <w:tcW w:w="1126" w:type="dxa"/>
            <w:gridSpan w:val="2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Стойност на гаранцията за изпълнение</w:t>
            </w:r>
          </w:p>
        </w:tc>
        <w:tc>
          <w:tcPr>
            <w:tcW w:w="846" w:type="dxa"/>
            <w:gridSpan w:val="2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Срок на валидност на гаранцията за изпълнение</w:t>
            </w:r>
          </w:p>
        </w:tc>
        <w:tc>
          <w:tcPr>
            <w:tcW w:w="1594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 xml:space="preserve">Дата на извършено плащане </w:t>
            </w:r>
          </w:p>
        </w:tc>
        <w:tc>
          <w:tcPr>
            <w:tcW w:w="1559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Размер на плащане</w:t>
            </w:r>
          </w:p>
        </w:tc>
        <w:tc>
          <w:tcPr>
            <w:tcW w:w="1421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Междинно или окончателно плащане</w:t>
            </w:r>
          </w:p>
        </w:tc>
        <w:tc>
          <w:tcPr>
            <w:tcW w:w="1418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 xml:space="preserve">Основание за извършеното плащане </w:t>
            </w:r>
          </w:p>
        </w:tc>
        <w:tc>
          <w:tcPr>
            <w:tcW w:w="1563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Дата на приключване на Договора</w:t>
            </w:r>
          </w:p>
        </w:tc>
        <w:tc>
          <w:tcPr>
            <w:tcW w:w="1418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 xml:space="preserve">Основание за приключване </w:t>
            </w:r>
          </w:p>
        </w:tc>
        <w:tc>
          <w:tcPr>
            <w:tcW w:w="1572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Дата на освобождаване на гаранцията за изпълнение</w:t>
            </w:r>
          </w:p>
        </w:tc>
        <w:tc>
          <w:tcPr>
            <w:tcW w:w="1384" w:type="dxa"/>
            <w:gridSpan w:val="2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Основание за освобождаване, усвояване  или задържане на гаранцията за изпълнение</w:t>
            </w:r>
          </w:p>
        </w:tc>
      </w:tr>
      <w:tr w:rsidR="006C214C" w:rsidRPr="006C214C" w:rsidTr="006C214C">
        <w:trPr>
          <w:gridAfter w:val="2"/>
          <w:wAfter w:w="264" w:type="dxa"/>
          <w:trHeight w:val="454"/>
        </w:trPr>
        <w:tc>
          <w:tcPr>
            <w:tcW w:w="1080" w:type="dxa"/>
            <w:gridSpan w:val="2"/>
            <w:vMerge w:val="restart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18.02.2014г.</w:t>
            </w:r>
          </w:p>
        </w:tc>
        <w:tc>
          <w:tcPr>
            <w:tcW w:w="983" w:type="dxa"/>
            <w:vMerge w:val="restart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01.</w:t>
            </w:r>
            <w:proofErr w:type="spellStart"/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01</w:t>
            </w:r>
            <w:proofErr w:type="spellEnd"/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.2014г. 31.12.2016г.</w:t>
            </w:r>
          </w:p>
        </w:tc>
        <w:tc>
          <w:tcPr>
            <w:tcW w:w="1126" w:type="dxa"/>
            <w:gridSpan w:val="2"/>
            <w:vMerge w:val="restart"/>
          </w:tcPr>
          <w:p w:rsidR="006C214C" w:rsidRPr="006C214C" w:rsidRDefault="006C214C" w:rsidP="00C25BD1">
            <w:pPr>
              <w:ind w:left="-111"/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17010,00лв.</w:t>
            </w:r>
          </w:p>
        </w:tc>
        <w:tc>
          <w:tcPr>
            <w:tcW w:w="846" w:type="dxa"/>
            <w:gridSpan w:val="2"/>
            <w:vMerge w:val="restart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3 години</w:t>
            </w:r>
          </w:p>
        </w:tc>
        <w:tc>
          <w:tcPr>
            <w:tcW w:w="1594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16.02.2015г.</w:t>
            </w:r>
          </w:p>
        </w:tc>
        <w:tc>
          <w:tcPr>
            <w:tcW w:w="1559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18900.00лв.</w:t>
            </w:r>
          </w:p>
        </w:tc>
        <w:tc>
          <w:tcPr>
            <w:tcW w:w="1421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Междинно</w:t>
            </w:r>
          </w:p>
        </w:tc>
        <w:tc>
          <w:tcPr>
            <w:tcW w:w="1418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Предоставена ценова информация за м. януари 2015г.</w:t>
            </w:r>
          </w:p>
        </w:tc>
        <w:tc>
          <w:tcPr>
            <w:tcW w:w="1563" w:type="dxa"/>
            <w:vMerge w:val="restart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31.12.2016г.</w:t>
            </w:r>
          </w:p>
        </w:tc>
        <w:tc>
          <w:tcPr>
            <w:tcW w:w="1418" w:type="dxa"/>
            <w:vMerge w:val="restart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С изпълнение на всички задължения от страните</w:t>
            </w:r>
          </w:p>
        </w:tc>
        <w:tc>
          <w:tcPr>
            <w:tcW w:w="1572" w:type="dxa"/>
            <w:vMerge w:val="restart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Четиринадесет (14)дни след окончателното приемане на услугата</w:t>
            </w:r>
          </w:p>
        </w:tc>
        <w:tc>
          <w:tcPr>
            <w:tcW w:w="1384" w:type="dxa"/>
            <w:gridSpan w:val="2"/>
            <w:vMerge w:val="restart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Окончателно приемане на услугата</w:t>
            </w:r>
          </w:p>
        </w:tc>
      </w:tr>
      <w:tr w:rsidR="006C214C" w:rsidRPr="006C214C" w:rsidTr="006C214C">
        <w:trPr>
          <w:gridAfter w:val="2"/>
          <w:wAfter w:w="264" w:type="dxa"/>
          <w:trHeight w:val="454"/>
        </w:trPr>
        <w:tc>
          <w:tcPr>
            <w:tcW w:w="1080" w:type="dxa"/>
            <w:gridSpan w:val="2"/>
            <w:vMerge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983" w:type="dxa"/>
            <w:vMerge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1126" w:type="dxa"/>
            <w:gridSpan w:val="2"/>
            <w:vMerge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846" w:type="dxa"/>
            <w:gridSpan w:val="2"/>
            <w:vMerge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1594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02.04.2015г.</w:t>
            </w:r>
          </w:p>
        </w:tc>
        <w:tc>
          <w:tcPr>
            <w:tcW w:w="1559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18900.00лв.</w:t>
            </w:r>
          </w:p>
        </w:tc>
        <w:tc>
          <w:tcPr>
            <w:tcW w:w="1421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Междинно</w:t>
            </w:r>
          </w:p>
        </w:tc>
        <w:tc>
          <w:tcPr>
            <w:tcW w:w="1418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Предоставена информация за м.февруари 2015г.</w:t>
            </w:r>
          </w:p>
        </w:tc>
        <w:tc>
          <w:tcPr>
            <w:tcW w:w="1563" w:type="dxa"/>
            <w:vMerge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1418" w:type="dxa"/>
            <w:vMerge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1572" w:type="dxa"/>
            <w:vMerge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1384" w:type="dxa"/>
            <w:gridSpan w:val="2"/>
            <w:vMerge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</w:tr>
      <w:tr w:rsidR="006C214C" w:rsidRPr="006C214C" w:rsidTr="006C214C">
        <w:trPr>
          <w:gridAfter w:val="2"/>
          <w:wAfter w:w="264" w:type="dxa"/>
          <w:trHeight w:val="454"/>
        </w:trPr>
        <w:tc>
          <w:tcPr>
            <w:tcW w:w="1080" w:type="dxa"/>
            <w:gridSpan w:val="2"/>
            <w:vMerge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983" w:type="dxa"/>
            <w:vMerge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1126" w:type="dxa"/>
            <w:gridSpan w:val="2"/>
            <w:vMerge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846" w:type="dxa"/>
            <w:gridSpan w:val="2"/>
            <w:vMerge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1594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24.04.2015г.</w:t>
            </w:r>
          </w:p>
        </w:tc>
        <w:tc>
          <w:tcPr>
            <w:tcW w:w="1559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18900.00лв.</w:t>
            </w:r>
          </w:p>
        </w:tc>
        <w:tc>
          <w:tcPr>
            <w:tcW w:w="1421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Междинно</w:t>
            </w:r>
          </w:p>
        </w:tc>
        <w:tc>
          <w:tcPr>
            <w:tcW w:w="1418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Предоставена ценова информация за м. март 2015г.</w:t>
            </w:r>
          </w:p>
        </w:tc>
        <w:tc>
          <w:tcPr>
            <w:tcW w:w="1563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31.12.2016г.</w:t>
            </w:r>
          </w:p>
        </w:tc>
        <w:tc>
          <w:tcPr>
            <w:tcW w:w="1418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С изпълнение  на всички задължения от страните</w:t>
            </w:r>
          </w:p>
        </w:tc>
        <w:tc>
          <w:tcPr>
            <w:tcW w:w="1572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Четиринадесет дни(14)дни след окончателното приемане на услугата</w:t>
            </w:r>
          </w:p>
        </w:tc>
        <w:tc>
          <w:tcPr>
            <w:tcW w:w="1384" w:type="dxa"/>
            <w:gridSpan w:val="2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Окончателно приемане на услугата</w:t>
            </w:r>
          </w:p>
        </w:tc>
      </w:tr>
      <w:tr w:rsidR="006C214C" w:rsidRPr="006C214C" w:rsidTr="006C214C">
        <w:trPr>
          <w:gridAfter w:val="2"/>
          <w:wAfter w:w="264" w:type="dxa"/>
          <w:trHeight w:val="454"/>
        </w:trPr>
        <w:tc>
          <w:tcPr>
            <w:tcW w:w="1080" w:type="dxa"/>
            <w:gridSpan w:val="2"/>
            <w:vMerge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983" w:type="dxa"/>
            <w:vMerge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1126" w:type="dxa"/>
            <w:gridSpan w:val="2"/>
            <w:vMerge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846" w:type="dxa"/>
            <w:gridSpan w:val="2"/>
            <w:vMerge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1594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29.05.2015г.</w:t>
            </w:r>
          </w:p>
        </w:tc>
        <w:tc>
          <w:tcPr>
            <w:tcW w:w="1559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18 900.00</w:t>
            </w:r>
          </w:p>
        </w:tc>
        <w:tc>
          <w:tcPr>
            <w:tcW w:w="1421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Междинно</w:t>
            </w:r>
          </w:p>
        </w:tc>
        <w:tc>
          <w:tcPr>
            <w:tcW w:w="1418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Предоставена ценова информация за м. април 2015г.</w:t>
            </w:r>
          </w:p>
        </w:tc>
        <w:tc>
          <w:tcPr>
            <w:tcW w:w="1563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31.12.2016г.</w:t>
            </w:r>
          </w:p>
        </w:tc>
        <w:tc>
          <w:tcPr>
            <w:tcW w:w="1418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С изпълнение  на всички задължения от страните</w:t>
            </w:r>
          </w:p>
        </w:tc>
        <w:tc>
          <w:tcPr>
            <w:tcW w:w="1572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Четиринадесет дни(14)дни след окончателното приемане на услугата</w:t>
            </w:r>
          </w:p>
        </w:tc>
        <w:tc>
          <w:tcPr>
            <w:tcW w:w="1384" w:type="dxa"/>
            <w:gridSpan w:val="2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Окончателно приемане на услугата</w:t>
            </w:r>
          </w:p>
        </w:tc>
      </w:tr>
      <w:tr w:rsidR="006C214C" w:rsidRPr="006C214C" w:rsidTr="006C214C">
        <w:trPr>
          <w:gridAfter w:val="2"/>
          <w:wAfter w:w="264" w:type="dxa"/>
          <w:trHeight w:val="454"/>
        </w:trPr>
        <w:tc>
          <w:tcPr>
            <w:tcW w:w="1080" w:type="dxa"/>
            <w:gridSpan w:val="2"/>
            <w:vMerge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983" w:type="dxa"/>
            <w:vMerge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1126" w:type="dxa"/>
            <w:gridSpan w:val="2"/>
            <w:vMerge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846" w:type="dxa"/>
            <w:gridSpan w:val="2"/>
            <w:vMerge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1594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11.06.2015г.</w:t>
            </w:r>
          </w:p>
        </w:tc>
        <w:tc>
          <w:tcPr>
            <w:tcW w:w="1559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18 900.</w:t>
            </w:r>
          </w:p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00</w:t>
            </w:r>
          </w:p>
        </w:tc>
        <w:tc>
          <w:tcPr>
            <w:tcW w:w="1421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Междинно</w:t>
            </w:r>
          </w:p>
        </w:tc>
        <w:tc>
          <w:tcPr>
            <w:tcW w:w="1418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Предоставена ценова информация за м. април 2015г.</w:t>
            </w:r>
          </w:p>
        </w:tc>
        <w:tc>
          <w:tcPr>
            <w:tcW w:w="1563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31.12.2016г.</w:t>
            </w:r>
          </w:p>
        </w:tc>
        <w:tc>
          <w:tcPr>
            <w:tcW w:w="1418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С изпълнение  на всички задължения от страните</w:t>
            </w:r>
          </w:p>
        </w:tc>
        <w:tc>
          <w:tcPr>
            <w:tcW w:w="1572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Четиринадесет дни(14)дни след окончателното приемане на услугата</w:t>
            </w:r>
          </w:p>
        </w:tc>
        <w:tc>
          <w:tcPr>
            <w:tcW w:w="1384" w:type="dxa"/>
            <w:gridSpan w:val="2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Окончателно приемане на услугата</w:t>
            </w:r>
          </w:p>
        </w:tc>
      </w:tr>
      <w:tr w:rsidR="006C214C" w:rsidRPr="006C214C" w:rsidTr="006C214C">
        <w:trPr>
          <w:gridAfter w:val="1"/>
          <w:wAfter w:w="242" w:type="dxa"/>
          <w:trHeight w:val="454"/>
        </w:trPr>
        <w:tc>
          <w:tcPr>
            <w:tcW w:w="1080" w:type="dxa"/>
            <w:gridSpan w:val="2"/>
            <w:vMerge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983" w:type="dxa"/>
            <w:vMerge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1126" w:type="dxa"/>
            <w:gridSpan w:val="2"/>
            <w:vMerge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846" w:type="dxa"/>
            <w:gridSpan w:val="2"/>
            <w:vMerge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1594" w:type="dxa"/>
            <w:vMerge w:val="restart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21.07.2015г.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1421" w:type="dxa"/>
            <w:tcBorders>
              <w:bottom w:val="nil"/>
            </w:tcBorders>
            <w:shd w:val="clear" w:color="auto" w:fill="auto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1563" w:type="dxa"/>
            <w:tcBorders>
              <w:bottom w:val="nil"/>
            </w:tcBorders>
            <w:shd w:val="clear" w:color="auto" w:fill="auto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1583" w:type="dxa"/>
            <w:gridSpan w:val="2"/>
            <w:tcBorders>
              <w:bottom w:val="nil"/>
            </w:tcBorders>
            <w:shd w:val="clear" w:color="auto" w:fill="auto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1395" w:type="dxa"/>
            <w:gridSpan w:val="2"/>
            <w:tcBorders>
              <w:bottom w:val="nil"/>
            </w:tcBorders>
            <w:shd w:val="clear" w:color="auto" w:fill="auto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</w:tr>
      <w:tr w:rsidR="006C214C" w:rsidRPr="006C214C" w:rsidTr="006C214C">
        <w:trPr>
          <w:trHeight w:val="1547"/>
        </w:trPr>
        <w:tc>
          <w:tcPr>
            <w:tcW w:w="1080" w:type="dxa"/>
            <w:gridSpan w:val="2"/>
            <w:vMerge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983" w:type="dxa"/>
            <w:vMerge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1126" w:type="dxa"/>
            <w:gridSpan w:val="2"/>
            <w:vMerge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846" w:type="dxa"/>
            <w:gridSpan w:val="2"/>
            <w:vMerge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1594" w:type="dxa"/>
            <w:vMerge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18 900.00</w:t>
            </w:r>
          </w:p>
        </w:tc>
        <w:tc>
          <w:tcPr>
            <w:tcW w:w="1421" w:type="dxa"/>
            <w:tcBorders>
              <w:top w:val="nil"/>
            </w:tcBorders>
            <w:shd w:val="clear" w:color="auto" w:fill="auto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Междинно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Предоставена ценова информация за м. Юни 2015г.</w:t>
            </w:r>
          </w:p>
        </w:tc>
        <w:tc>
          <w:tcPr>
            <w:tcW w:w="1563" w:type="dxa"/>
            <w:tcBorders>
              <w:top w:val="nil"/>
            </w:tcBorders>
            <w:shd w:val="clear" w:color="auto" w:fill="auto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31.12.2016г.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С изпълнение  на всички задължения от страните</w:t>
            </w:r>
          </w:p>
        </w:tc>
        <w:tc>
          <w:tcPr>
            <w:tcW w:w="1583" w:type="dxa"/>
            <w:gridSpan w:val="2"/>
            <w:tcBorders>
              <w:top w:val="nil"/>
            </w:tcBorders>
            <w:shd w:val="clear" w:color="auto" w:fill="auto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Четиринадесет дни(14)дни след окончателното приемане на услугата</w:t>
            </w:r>
          </w:p>
        </w:tc>
        <w:tc>
          <w:tcPr>
            <w:tcW w:w="1395" w:type="dxa"/>
            <w:gridSpan w:val="2"/>
            <w:tcBorders>
              <w:top w:val="nil"/>
            </w:tcBorders>
            <w:shd w:val="clear" w:color="auto" w:fill="auto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Окончателно приемане на услугата</w:t>
            </w:r>
          </w:p>
        </w:tc>
        <w:tc>
          <w:tcPr>
            <w:tcW w:w="24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</w:tr>
      <w:tr w:rsidR="006C214C" w:rsidRPr="006C214C" w:rsidTr="006C214C">
        <w:tblPrEx>
          <w:tblLook w:val="0000" w:firstRow="0" w:lastRow="0" w:firstColumn="0" w:lastColumn="0" w:noHBand="0" w:noVBand="0"/>
        </w:tblPrEx>
        <w:trPr>
          <w:gridAfter w:val="1"/>
          <w:wAfter w:w="242" w:type="dxa"/>
          <w:trHeight w:val="1725"/>
        </w:trPr>
        <w:tc>
          <w:tcPr>
            <w:tcW w:w="1071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992" w:type="dxa"/>
            <w:gridSpan w:val="2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1106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839" w:type="dxa"/>
            <w:gridSpan w:val="2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1621" w:type="dxa"/>
            <w:gridSpan w:val="2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24.08.2015г.</w:t>
            </w:r>
          </w:p>
        </w:tc>
        <w:tc>
          <w:tcPr>
            <w:tcW w:w="1559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18 900.00</w:t>
            </w:r>
          </w:p>
        </w:tc>
        <w:tc>
          <w:tcPr>
            <w:tcW w:w="1421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Междинно</w:t>
            </w:r>
          </w:p>
        </w:tc>
        <w:tc>
          <w:tcPr>
            <w:tcW w:w="1418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Предоставена ценова информация за м. Юни 2015г.</w:t>
            </w:r>
          </w:p>
        </w:tc>
        <w:tc>
          <w:tcPr>
            <w:tcW w:w="1563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31.12.2016г.</w:t>
            </w:r>
          </w:p>
        </w:tc>
        <w:tc>
          <w:tcPr>
            <w:tcW w:w="1418" w:type="dxa"/>
          </w:tcPr>
          <w:p w:rsidR="006C214C" w:rsidRPr="006C214C" w:rsidRDefault="006C214C" w:rsidP="00D35CF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  <w:p w:rsidR="006C214C" w:rsidRPr="006C214C" w:rsidRDefault="006C214C" w:rsidP="00D35CF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С изпълнение  на всички задължения от страните</w:t>
            </w:r>
          </w:p>
        </w:tc>
        <w:tc>
          <w:tcPr>
            <w:tcW w:w="1583" w:type="dxa"/>
            <w:gridSpan w:val="2"/>
          </w:tcPr>
          <w:p w:rsidR="006C214C" w:rsidRPr="006C214C" w:rsidRDefault="006C214C" w:rsidP="00D35CF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  <w:p w:rsidR="006C214C" w:rsidRPr="006C214C" w:rsidRDefault="006C214C" w:rsidP="00D35CF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Четиринадесет дни(14)дни след окончателното приемане на услугата</w:t>
            </w:r>
          </w:p>
        </w:tc>
        <w:tc>
          <w:tcPr>
            <w:tcW w:w="1395" w:type="dxa"/>
            <w:gridSpan w:val="2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Окончателно приемане на услугата</w:t>
            </w:r>
          </w:p>
        </w:tc>
      </w:tr>
      <w:tr w:rsidR="006C214C" w:rsidRPr="006C214C" w:rsidTr="006C214C">
        <w:tblPrEx>
          <w:tblLook w:val="0000" w:firstRow="0" w:lastRow="0" w:firstColumn="0" w:lastColumn="0" w:noHBand="0" w:noVBand="0"/>
        </w:tblPrEx>
        <w:trPr>
          <w:gridAfter w:val="1"/>
          <w:wAfter w:w="242" w:type="dxa"/>
          <w:trHeight w:val="1725"/>
        </w:trPr>
        <w:tc>
          <w:tcPr>
            <w:tcW w:w="1071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992" w:type="dxa"/>
            <w:gridSpan w:val="2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1106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839" w:type="dxa"/>
            <w:gridSpan w:val="2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1621" w:type="dxa"/>
            <w:gridSpan w:val="2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18.09.2015г.</w:t>
            </w:r>
          </w:p>
        </w:tc>
        <w:tc>
          <w:tcPr>
            <w:tcW w:w="1559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18 900.00</w:t>
            </w:r>
          </w:p>
        </w:tc>
        <w:tc>
          <w:tcPr>
            <w:tcW w:w="1421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Междинно</w:t>
            </w:r>
          </w:p>
        </w:tc>
        <w:tc>
          <w:tcPr>
            <w:tcW w:w="1418" w:type="dxa"/>
          </w:tcPr>
          <w:p w:rsidR="006C214C" w:rsidRPr="006C214C" w:rsidRDefault="006C214C" w:rsidP="00C846AB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Предоставена ценова информация за м. Август 2015г.</w:t>
            </w:r>
          </w:p>
        </w:tc>
        <w:tc>
          <w:tcPr>
            <w:tcW w:w="1563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31.12.2016г.</w:t>
            </w:r>
          </w:p>
        </w:tc>
        <w:tc>
          <w:tcPr>
            <w:tcW w:w="1418" w:type="dxa"/>
          </w:tcPr>
          <w:p w:rsidR="006C214C" w:rsidRPr="006C214C" w:rsidRDefault="006C214C" w:rsidP="00D35CF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С изпълнение  на всички задължения от страните</w:t>
            </w:r>
          </w:p>
        </w:tc>
        <w:tc>
          <w:tcPr>
            <w:tcW w:w="1583" w:type="dxa"/>
            <w:gridSpan w:val="2"/>
          </w:tcPr>
          <w:p w:rsidR="006C214C" w:rsidRPr="006C214C" w:rsidRDefault="006C214C" w:rsidP="00D35CF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Четиринадесет дни(14)дни след окончателното приемане на услугата</w:t>
            </w:r>
          </w:p>
        </w:tc>
        <w:tc>
          <w:tcPr>
            <w:tcW w:w="1395" w:type="dxa"/>
            <w:gridSpan w:val="2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Окончателно приемане на услугата</w:t>
            </w:r>
          </w:p>
        </w:tc>
      </w:tr>
      <w:tr w:rsidR="006C214C" w:rsidRPr="006C214C" w:rsidTr="006C214C">
        <w:tblPrEx>
          <w:tblLook w:val="0000" w:firstRow="0" w:lastRow="0" w:firstColumn="0" w:lastColumn="0" w:noHBand="0" w:noVBand="0"/>
        </w:tblPrEx>
        <w:trPr>
          <w:gridAfter w:val="1"/>
          <w:wAfter w:w="242" w:type="dxa"/>
          <w:trHeight w:val="1725"/>
        </w:trPr>
        <w:tc>
          <w:tcPr>
            <w:tcW w:w="1071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992" w:type="dxa"/>
            <w:gridSpan w:val="2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1106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839" w:type="dxa"/>
            <w:gridSpan w:val="2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1621" w:type="dxa"/>
            <w:gridSpan w:val="2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09.10.2015г.</w:t>
            </w:r>
          </w:p>
        </w:tc>
        <w:tc>
          <w:tcPr>
            <w:tcW w:w="1559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18 900,00</w:t>
            </w:r>
          </w:p>
        </w:tc>
        <w:tc>
          <w:tcPr>
            <w:tcW w:w="1421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Междинно</w:t>
            </w:r>
          </w:p>
        </w:tc>
        <w:tc>
          <w:tcPr>
            <w:tcW w:w="1418" w:type="dxa"/>
          </w:tcPr>
          <w:p w:rsidR="006C214C" w:rsidRPr="006C214C" w:rsidRDefault="006C214C" w:rsidP="0028353D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Предоставена ценова информация за м. Септември 2015г.</w:t>
            </w:r>
          </w:p>
        </w:tc>
        <w:tc>
          <w:tcPr>
            <w:tcW w:w="1563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31.12.2016г.</w:t>
            </w:r>
          </w:p>
        </w:tc>
        <w:tc>
          <w:tcPr>
            <w:tcW w:w="1418" w:type="dxa"/>
          </w:tcPr>
          <w:p w:rsidR="006C214C" w:rsidRPr="006C214C" w:rsidRDefault="006C214C" w:rsidP="00D35CF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С изпълнение  на всички задължения от страните</w:t>
            </w:r>
          </w:p>
        </w:tc>
        <w:tc>
          <w:tcPr>
            <w:tcW w:w="1583" w:type="dxa"/>
            <w:gridSpan w:val="2"/>
          </w:tcPr>
          <w:p w:rsidR="006C214C" w:rsidRPr="006C214C" w:rsidRDefault="006C214C" w:rsidP="00D35CF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Четиринадесет дни(14)дни след окончателното приемане на услугата</w:t>
            </w:r>
          </w:p>
        </w:tc>
        <w:tc>
          <w:tcPr>
            <w:tcW w:w="1395" w:type="dxa"/>
            <w:gridSpan w:val="2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Окончателно приемане на услугата</w:t>
            </w:r>
          </w:p>
        </w:tc>
      </w:tr>
      <w:tr w:rsidR="006C214C" w:rsidRPr="006C214C" w:rsidTr="006C214C">
        <w:tblPrEx>
          <w:tblLook w:val="0000" w:firstRow="0" w:lastRow="0" w:firstColumn="0" w:lastColumn="0" w:noHBand="0" w:noVBand="0"/>
        </w:tblPrEx>
        <w:trPr>
          <w:gridAfter w:val="1"/>
          <w:wAfter w:w="242" w:type="dxa"/>
          <w:trHeight w:val="1725"/>
        </w:trPr>
        <w:tc>
          <w:tcPr>
            <w:tcW w:w="1071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992" w:type="dxa"/>
            <w:gridSpan w:val="2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1106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839" w:type="dxa"/>
            <w:gridSpan w:val="2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1621" w:type="dxa"/>
            <w:gridSpan w:val="2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13.11.2015г.</w:t>
            </w:r>
          </w:p>
        </w:tc>
        <w:tc>
          <w:tcPr>
            <w:tcW w:w="1559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18 900,00</w:t>
            </w:r>
          </w:p>
        </w:tc>
        <w:tc>
          <w:tcPr>
            <w:tcW w:w="1421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Междинно</w:t>
            </w:r>
          </w:p>
        </w:tc>
        <w:tc>
          <w:tcPr>
            <w:tcW w:w="1418" w:type="dxa"/>
          </w:tcPr>
          <w:p w:rsidR="006C214C" w:rsidRPr="006C214C" w:rsidRDefault="006C214C" w:rsidP="0028353D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Предоставена ценова информация за м. Октомври 2015г.</w:t>
            </w:r>
          </w:p>
        </w:tc>
        <w:tc>
          <w:tcPr>
            <w:tcW w:w="1563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31.12.2016г.</w:t>
            </w:r>
          </w:p>
        </w:tc>
        <w:tc>
          <w:tcPr>
            <w:tcW w:w="1418" w:type="dxa"/>
          </w:tcPr>
          <w:p w:rsidR="006C214C" w:rsidRPr="006C214C" w:rsidRDefault="006C214C" w:rsidP="00D35CF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С изпълнение  на всички задължения от страните</w:t>
            </w:r>
          </w:p>
        </w:tc>
        <w:tc>
          <w:tcPr>
            <w:tcW w:w="1583" w:type="dxa"/>
            <w:gridSpan w:val="2"/>
          </w:tcPr>
          <w:p w:rsidR="006C214C" w:rsidRPr="006C214C" w:rsidRDefault="006C214C" w:rsidP="00D35CF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Четиринадесет дни(14)дни след окончателното приемане на услугата</w:t>
            </w:r>
          </w:p>
        </w:tc>
        <w:tc>
          <w:tcPr>
            <w:tcW w:w="1395" w:type="dxa"/>
            <w:gridSpan w:val="2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Окончателно приемане на услугата</w:t>
            </w:r>
          </w:p>
        </w:tc>
      </w:tr>
      <w:tr w:rsidR="006C214C" w:rsidRPr="006C214C" w:rsidTr="006C214C">
        <w:tblPrEx>
          <w:tblLook w:val="0000" w:firstRow="0" w:lastRow="0" w:firstColumn="0" w:lastColumn="0" w:noHBand="0" w:noVBand="0"/>
        </w:tblPrEx>
        <w:trPr>
          <w:gridAfter w:val="1"/>
          <w:wAfter w:w="242" w:type="dxa"/>
          <w:trHeight w:val="1725"/>
        </w:trPr>
        <w:tc>
          <w:tcPr>
            <w:tcW w:w="1071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992" w:type="dxa"/>
            <w:gridSpan w:val="2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1106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839" w:type="dxa"/>
            <w:gridSpan w:val="2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1621" w:type="dxa"/>
            <w:gridSpan w:val="2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16.12.2015г.</w:t>
            </w:r>
          </w:p>
        </w:tc>
        <w:tc>
          <w:tcPr>
            <w:tcW w:w="1559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18 900.00лв.</w:t>
            </w:r>
          </w:p>
        </w:tc>
        <w:tc>
          <w:tcPr>
            <w:tcW w:w="1421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Междинно</w:t>
            </w:r>
          </w:p>
        </w:tc>
        <w:tc>
          <w:tcPr>
            <w:tcW w:w="1418" w:type="dxa"/>
          </w:tcPr>
          <w:p w:rsidR="006C214C" w:rsidRPr="006C214C" w:rsidRDefault="006C214C" w:rsidP="0028353D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Предоставена ценова информация за м. Ноември 2015</w:t>
            </w:r>
            <w:r>
              <w:rPr>
                <w:rFonts w:ascii="Verdana" w:hAnsi="Verdana"/>
                <w:sz w:val="16"/>
                <w:szCs w:val="16"/>
                <w:lang w:val="bg-BG"/>
              </w:rPr>
              <w:t xml:space="preserve"> </w:t>
            </w: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г.</w:t>
            </w:r>
          </w:p>
        </w:tc>
        <w:tc>
          <w:tcPr>
            <w:tcW w:w="1563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31.12.2016г.</w:t>
            </w:r>
          </w:p>
        </w:tc>
        <w:tc>
          <w:tcPr>
            <w:tcW w:w="1418" w:type="dxa"/>
          </w:tcPr>
          <w:p w:rsidR="006C214C" w:rsidRPr="006C214C" w:rsidRDefault="006C214C" w:rsidP="00D35CF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С изпълнение  на всички задължения от страните</w:t>
            </w:r>
          </w:p>
        </w:tc>
        <w:tc>
          <w:tcPr>
            <w:tcW w:w="1583" w:type="dxa"/>
            <w:gridSpan w:val="2"/>
          </w:tcPr>
          <w:p w:rsidR="006C214C" w:rsidRPr="006C214C" w:rsidRDefault="006C214C" w:rsidP="00D35CF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Четиринадесет дни(14)дни след окончателното приемане на услугата</w:t>
            </w:r>
          </w:p>
        </w:tc>
        <w:tc>
          <w:tcPr>
            <w:tcW w:w="1395" w:type="dxa"/>
            <w:gridSpan w:val="2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Окончателно приемане на услугата</w:t>
            </w:r>
          </w:p>
        </w:tc>
      </w:tr>
      <w:tr w:rsidR="006C214C" w:rsidRPr="006C214C" w:rsidTr="006C214C">
        <w:tblPrEx>
          <w:tblLook w:val="0000" w:firstRow="0" w:lastRow="0" w:firstColumn="0" w:lastColumn="0" w:noHBand="0" w:noVBand="0"/>
        </w:tblPrEx>
        <w:trPr>
          <w:gridAfter w:val="1"/>
          <w:wAfter w:w="242" w:type="dxa"/>
          <w:trHeight w:val="1725"/>
        </w:trPr>
        <w:tc>
          <w:tcPr>
            <w:tcW w:w="1071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992" w:type="dxa"/>
            <w:gridSpan w:val="2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1106" w:type="dxa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839" w:type="dxa"/>
            <w:gridSpan w:val="2"/>
          </w:tcPr>
          <w:p w:rsidR="006C214C" w:rsidRPr="006C214C" w:rsidRDefault="006C214C" w:rsidP="00C25BD1">
            <w:pPr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1621" w:type="dxa"/>
            <w:gridSpan w:val="2"/>
          </w:tcPr>
          <w:p w:rsidR="006C214C" w:rsidRPr="006C214C" w:rsidRDefault="006C214C" w:rsidP="006A460C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17.02.2016</w:t>
            </w: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г.</w:t>
            </w:r>
          </w:p>
        </w:tc>
        <w:tc>
          <w:tcPr>
            <w:tcW w:w="1559" w:type="dxa"/>
          </w:tcPr>
          <w:p w:rsidR="006C214C" w:rsidRPr="006C214C" w:rsidRDefault="006C214C" w:rsidP="006A460C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18 900.00лв.</w:t>
            </w:r>
          </w:p>
        </w:tc>
        <w:tc>
          <w:tcPr>
            <w:tcW w:w="1421" w:type="dxa"/>
          </w:tcPr>
          <w:p w:rsidR="006C214C" w:rsidRPr="006C214C" w:rsidRDefault="006C214C" w:rsidP="006A460C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Междинно</w:t>
            </w:r>
          </w:p>
        </w:tc>
        <w:tc>
          <w:tcPr>
            <w:tcW w:w="1418" w:type="dxa"/>
          </w:tcPr>
          <w:p w:rsidR="006C214C" w:rsidRPr="006C214C" w:rsidRDefault="006C214C" w:rsidP="006C214C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 xml:space="preserve">Предоставена ценова информация за м. </w:t>
            </w:r>
            <w:r>
              <w:rPr>
                <w:rFonts w:ascii="Verdana" w:hAnsi="Verdana"/>
                <w:sz w:val="16"/>
                <w:szCs w:val="16"/>
                <w:lang w:val="bg-BG"/>
              </w:rPr>
              <w:t xml:space="preserve">Януари 2016 </w:t>
            </w: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г.</w:t>
            </w:r>
          </w:p>
        </w:tc>
        <w:tc>
          <w:tcPr>
            <w:tcW w:w="1563" w:type="dxa"/>
          </w:tcPr>
          <w:p w:rsidR="006C214C" w:rsidRPr="006C214C" w:rsidRDefault="006C214C" w:rsidP="006A460C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31.12.2016г.</w:t>
            </w:r>
          </w:p>
        </w:tc>
        <w:tc>
          <w:tcPr>
            <w:tcW w:w="1418" w:type="dxa"/>
          </w:tcPr>
          <w:p w:rsidR="006C214C" w:rsidRPr="006C214C" w:rsidRDefault="006C214C" w:rsidP="006A460C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С изпълнение  на всички задължения от страните</w:t>
            </w:r>
          </w:p>
        </w:tc>
        <w:tc>
          <w:tcPr>
            <w:tcW w:w="1583" w:type="dxa"/>
            <w:gridSpan w:val="2"/>
          </w:tcPr>
          <w:p w:rsidR="006C214C" w:rsidRPr="006C214C" w:rsidRDefault="006C214C" w:rsidP="006A460C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Четиринадесет дни(14)</w:t>
            </w:r>
            <w:r>
              <w:rPr>
                <w:rFonts w:ascii="Verdana" w:hAnsi="Verdana"/>
                <w:sz w:val="16"/>
                <w:szCs w:val="16"/>
                <w:lang w:val="bg-BG"/>
              </w:rPr>
              <w:t xml:space="preserve"> </w:t>
            </w: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дни след окончателното приемане на услугата</w:t>
            </w:r>
          </w:p>
        </w:tc>
        <w:tc>
          <w:tcPr>
            <w:tcW w:w="1395" w:type="dxa"/>
            <w:gridSpan w:val="2"/>
          </w:tcPr>
          <w:p w:rsidR="006C214C" w:rsidRPr="006C214C" w:rsidRDefault="006C214C" w:rsidP="006A460C">
            <w:pPr>
              <w:rPr>
                <w:rFonts w:ascii="Verdana" w:hAnsi="Verdana"/>
                <w:sz w:val="16"/>
                <w:szCs w:val="16"/>
                <w:lang w:val="bg-BG"/>
              </w:rPr>
            </w:pPr>
            <w:r w:rsidRPr="006C214C">
              <w:rPr>
                <w:rFonts w:ascii="Verdana" w:hAnsi="Verdana"/>
                <w:sz w:val="16"/>
                <w:szCs w:val="16"/>
                <w:lang w:val="bg-BG"/>
              </w:rPr>
              <w:t>Окончателно приемане на услугата</w:t>
            </w:r>
          </w:p>
        </w:tc>
      </w:tr>
    </w:tbl>
    <w:p w:rsidR="008B5C4B" w:rsidRDefault="008B5C4B">
      <w:bookmarkStart w:id="0" w:name="_GoBack"/>
      <w:bookmarkEnd w:id="0"/>
    </w:p>
    <w:sectPr w:rsidR="008B5C4B" w:rsidSect="005D5901">
      <w:pgSz w:w="16839" w:h="11907" w:orient="landscape" w:code="9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C4B"/>
    <w:rsid w:val="000207AD"/>
    <w:rsid w:val="00035B57"/>
    <w:rsid w:val="00062DCB"/>
    <w:rsid w:val="000950D4"/>
    <w:rsid w:val="000B1F13"/>
    <w:rsid w:val="000D3271"/>
    <w:rsid w:val="001133F2"/>
    <w:rsid w:val="00236753"/>
    <w:rsid w:val="0028353D"/>
    <w:rsid w:val="002A5CD7"/>
    <w:rsid w:val="002E3AA8"/>
    <w:rsid w:val="00326AA8"/>
    <w:rsid w:val="003862B3"/>
    <w:rsid w:val="003A465C"/>
    <w:rsid w:val="003A7C10"/>
    <w:rsid w:val="003E196B"/>
    <w:rsid w:val="004277E3"/>
    <w:rsid w:val="00485FEF"/>
    <w:rsid w:val="004954AC"/>
    <w:rsid w:val="004A50DC"/>
    <w:rsid w:val="005A0E45"/>
    <w:rsid w:val="005D5901"/>
    <w:rsid w:val="005E4460"/>
    <w:rsid w:val="00634149"/>
    <w:rsid w:val="00687D03"/>
    <w:rsid w:val="006B68F7"/>
    <w:rsid w:val="006C214C"/>
    <w:rsid w:val="006D4542"/>
    <w:rsid w:val="006F5972"/>
    <w:rsid w:val="00712EAA"/>
    <w:rsid w:val="007C0CCC"/>
    <w:rsid w:val="008016AF"/>
    <w:rsid w:val="00834F5D"/>
    <w:rsid w:val="00873211"/>
    <w:rsid w:val="008A05C8"/>
    <w:rsid w:val="008B5C4B"/>
    <w:rsid w:val="008E34A8"/>
    <w:rsid w:val="009D552E"/>
    <w:rsid w:val="00A43F8C"/>
    <w:rsid w:val="00A738B2"/>
    <w:rsid w:val="00A85E98"/>
    <w:rsid w:val="00AC276A"/>
    <w:rsid w:val="00AE40FC"/>
    <w:rsid w:val="00B02AC5"/>
    <w:rsid w:val="00B92171"/>
    <w:rsid w:val="00BC0625"/>
    <w:rsid w:val="00C0387B"/>
    <w:rsid w:val="00C2437D"/>
    <w:rsid w:val="00C25BD1"/>
    <w:rsid w:val="00C846AB"/>
    <w:rsid w:val="00C900E9"/>
    <w:rsid w:val="00C945A2"/>
    <w:rsid w:val="00CA66A1"/>
    <w:rsid w:val="00CC77DA"/>
    <w:rsid w:val="00D0261A"/>
    <w:rsid w:val="00D24033"/>
    <w:rsid w:val="00D35CF1"/>
    <w:rsid w:val="00D63363"/>
    <w:rsid w:val="00D76125"/>
    <w:rsid w:val="00DD2494"/>
    <w:rsid w:val="00E83AF8"/>
    <w:rsid w:val="00EF6A29"/>
    <w:rsid w:val="00F20DEB"/>
    <w:rsid w:val="00F24519"/>
    <w:rsid w:val="00FA13C0"/>
    <w:rsid w:val="00FA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3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Rositsa Apostolova</dc:creator>
  <cp:lastModifiedBy>Rositsa Apostolova</cp:lastModifiedBy>
  <cp:revision>3</cp:revision>
  <dcterms:created xsi:type="dcterms:W3CDTF">2016-02-24T08:33:00Z</dcterms:created>
  <dcterms:modified xsi:type="dcterms:W3CDTF">2016-02-24T08:38:00Z</dcterms:modified>
</cp:coreProperties>
</file>