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15076E" w:rsidRDefault="00BB04EE" w:rsidP="0015076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15076E" w:rsidRDefault="00873497" w:rsidP="00BB04EE">
      <w:pPr>
        <w:spacing w:line="360" w:lineRule="auto"/>
        <w:rPr>
          <w:rFonts w:ascii="Verdana" w:hAnsi="Verdana"/>
          <w:b/>
          <w:sz w:val="20"/>
          <w:szCs w:val="20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15076E" w:rsidRDefault="00873497" w:rsidP="00BB04EE">
      <w:pPr>
        <w:spacing w:line="360" w:lineRule="auto"/>
        <w:rPr>
          <w:rFonts w:ascii="Verdana" w:hAnsi="Verdana"/>
          <w:sz w:val="20"/>
          <w:szCs w:val="20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9F73B2" w:rsidRDefault="00873497" w:rsidP="009F73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 процедура за възлагане на обществена поръчка.</w:t>
      </w:r>
    </w:p>
    <w:p w:rsidR="00A04CB9" w:rsidRPr="00A04CB9" w:rsidRDefault="00873497" w:rsidP="00A04CB9">
      <w:pPr>
        <w:tabs>
          <w:tab w:val="left" w:pos="0"/>
        </w:tabs>
        <w:ind w:right="139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15076E">
        <w:rPr>
          <w:rFonts w:ascii="Verdana" w:hAnsi="Verdana"/>
          <w:sz w:val="20"/>
          <w:szCs w:val="20"/>
          <w:lang w:val="bg-BG"/>
        </w:rPr>
        <w:t xml:space="preserve">Предмет:  </w:t>
      </w:r>
      <w:r w:rsidR="00A04CB9"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>„</w:t>
      </w:r>
      <w:r w:rsidR="00A04CB9" w:rsidRPr="00A04CB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Услуги за извършване на технически дейности за поддържане на КВС /до предоставяне поддържането на КВС на АГКК по реда на ЗКИР/”</w:t>
      </w:r>
      <w:r w:rsidR="00A04CB9"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>, включваща</w:t>
      </w:r>
      <w:r w:rsidR="00A04CB9" w:rsidRPr="00A04CB9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A04CB9"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>1</w:t>
      </w:r>
      <w:r w:rsidR="00A04CB9" w:rsidRPr="00A04CB9">
        <w:rPr>
          <w:rFonts w:ascii="Verdana" w:eastAsia="Times New Roman" w:hAnsi="Verdana" w:cs="Times New Roman"/>
          <w:b/>
          <w:sz w:val="20"/>
          <w:szCs w:val="20"/>
        </w:rPr>
        <w:t>3</w:t>
      </w:r>
      <w:r w:rsidR="00A04CB9"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обособени позиции:</w:t>
      </w:r>
      <w:r w:rsidR="00A04CB9" w:rsidRPr="00A04CB9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A04CB9" w:rsidRPr="00A04CB9" w:rsidRDefault="00A04CB9" w:rsidP="00A04CB9">
      <w:pPr>
        <w:tabs>
          <w:tab w:val="left" w:pos="0"/>
        </w:tabs>
        <w:spacing w:after="0" w:line="240" w:lineRule="auto"/>
        <w:ind w:right="139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ab/>
        <w:t xml:space="preserve">Позиция 1.Разлог (общ. </w:t>
      </w:r>
      <w:r w:rsidRPr="00A04CB9">
        <w:rPr>
          <w:rFonts w:ascii="Verdana" w:eastAsia="Times New Roman" w:hAnsi="Verdana" w:cs="Arial"/>
          <w:b/>
          <w:sz w:val="20"/>
          <w:szCs w:val="20"/>
          <w:lang w:val="bg-BG"/>
        </w:rPr>
        <w:t>Разлог, Банско, Белица, Якоруда</w:t>
      </w:r>
      <w:r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>);</w:t>
      </w:r>
    </w:p>
    <w:p w:rsidR="00A04CB9" w:rsidRPr="00A04CB9" w:rsidRDefault="00A04CB9" w:rsidP="00A04CB9">
      <w:pPr>
        <w:tabs>
          <w:tab w:val="left" w:pos="0"/>
        </w:tabs>
        <w:spacing w:after="0" w:line="240" w:lineRule="auto"/>
        <w:ind w:right="139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ab/>
        <w:t>Позиция 2.Свиленград (</w:t>
      </w:r>
      <w:proofErr w:type="spellStart"/>
      <w:r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>Свиленград</w:t>
      </w:r>
      <w:proofErr w:type="spellEnd"/>
      <w:r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>, Любимец);</w:t>
      </w:r>
    </w:p>
    <w:p w:rsidR="00A04CB9" w:rsidRPr="00A04CB9" w:rsidRDefault="00A04CB9" w:rsidP="00A04CB9">
      <w:pPr>
        <w:tabs>
          <w:tab w:val="left" w:pos="0"/>
        </w:tabs>
        <w:spacing w:after="0" w:line="240" w:lineRule="auto"/>
        <w:ind w:right="139"/>
        <w:rPr>
          <w:rFonts w:ascii="Verdana" w:eastAsia="Times New Roman" w:hAnsi="Verdana" w:cs="Arial"/>
          <w:b/>
          <w:sz w:val="20"/>
          <w:szCs w:val="20"/>
          <w:lang w:val="bg-BG"/>
        </w:rPr>
      </w:pPr>
      <w:r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ab/>
        <w:t xml:space="preserve">Позиция 3. Провадия </w:t>
      </w:r>
      <w:r w:rsidRPr="00A04CB9">
        <w:rPr>
          <w:rFonts w:ascii="Times New Roman" w:eastAsia="Times New Roman" w:hAnsi="Times New Roman" w:cs="Times New Roman"/>
          <w:b/>
          <w:lang w:val="bg-BG"/>
        </w:rPr>
        <w:t>(</w:t>
      </w:r>
      <w:r w:rsidRPr="00A04CB9">
        <w:rPr>
          <w:rFonts w:ascii="Verdana" w:eastAsia="Times New Roman" w:hAnsi="Verdana" w:cs="Arial"/>
          <w:b/>
          <w:sz w:val="20"/>
          <w:szCs w:val="20"/>
          <w:lang w:val="bg-BG"/>
        </w:rPr>
        <w:t>общ. Провадия, Дългопол, Ветрино);</w:t>
      </w:r>
    </w:p>
    <w:p w:rsidR="00A04CB9" w:rsidRPr="00A04CB9" w:rsidRDefault="00A04CB9" w:rsidP="00A04CB9">
      <w:pPr>
        <w:tabs>
          <w:tab w:val="left" w:pos="0"/>
        </w:tabs>
        <w:spacing w:after="0" w:line="240" w:lineRule="auto"/>
        <w:ind w:right="139"/>
        <w:rPr>
          <w:rFonts w:ascii="Verdana" w:eastAsia="Times New Roman" w:hAnsi="Verdana" w:cs="Arial"/>
          <w:b/>
          <w:sz w:val="20"/>
          <w:szCs w:val="20"/>
          <w:lang w:val="bg-BG"/>
        </w:rPr>
      </w:pPr>
      <w:r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ab/>
        <w:t>Позиция 4. Горна Оряховица (</w:t>
      </w:r>
      <w:r w:rsidRPr="00A04CB9">
        <w:rPr>
          <w:rFonts w:ascii="Verdana" w:eastAsia="Times New Roman" w:hAnsi="Verdana" w:cs="Arial"/>
          <w:b/>
          <w:color w:val="000000"/>
          <w:sz w:val="20"/>
          <w:szCs w:val="20"/>
          <w:lang w:val="bg-BG"/>
        </w:rPr>
        <w:t xml:space="preserve">общ. Г. </w:t>
      </w:r>
      <w:r w:rsidRPr="00A04CB9">
        <w:rPr>
          <w:rFonts w:ascii="Verdana" w:eastAsia="Times New Roman" w:hAnsi="Verdana" w:cs="Arial"/>
          <w:b/>
          <w:sz w:val="20"/>
          <w:szCs w:val="20"/>
          <w:lang w:val="bg-BG"/>
        </w:rPr>
        <w:t>Оряховица,Лясковец, Стражица);</w:t>
      </w:r>
    </w:p>
    <w:p w:rsidR="00A04CB9" w:rsidRPr="00A04CB9" w:rsidRDefault="00A04CB9" w:rsidP="00A04CB9">
      <w:pPr>
        <w:spacing w:after="0" w:line="240" w:lineRule="auto"/>
        <w:ind w:firstLine="720"/>
        <w:rPr>
          <w:rFonts w:ascii="Verdana" w:eastAsia="Times New Roman" w:hAnsi="Verdana" w:cs="Arial"/>
          <w:b/>
          <w:sz w:val="20"/>
          <w:szCs w:val="20"/>
          <w:lang w:val="bg-BG"/>
        </w:rPr>
      </w:pPr>
      <w:r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>Позиция 5. Видин (</w:t>
      </w:r>
      <w:r w:rsidRPr="00A04CB9">
        <w:rPr>
          <w:rFonts w:ascii="Verdana" w:eastAsia="Times New Roman" w:hAnsi="Verdana" w:cs="Arial"/>
          <w:b/>
          <w:sz w:val="20"/>
          <w:szCs w:val="20"/>
          <w:lang w:val="bg-BG"/>
        </w:rPr>
        <w:t>общ. Видин, Брегово, Ново село, Макреш);</w:t>
      </w:r>
    </w:p>
    <w:p w:rsidR="00A04CB9" w:rsidRPr="00A04CB9" w:rsidRDefault="00A04CB9" w:rsidP="00A04CB9">
      <w:pPr>
        <w:spacing w:after="0" w:line="240" w:lineRule="auto"/>
        <w:ind w:firstLine="720"/>
        <w:rPr>
          <w:rFonts w:ascii="Verdana" w:eastAsia="Times New Roman" w:hAnsi="Verdana" w:cs="Arial"/>
          <w:b/>
          <w:sz w:val="20"/>
          <w:szCs w:val="20"/>
          <w:lang w:val="bg-BG"/>
        </w:rPr>
      </w:pPr>
      <w:r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>Позиция 6. Враца (</w:t>
      </w:r>
      <w:r w:rsidRPr="00A04CB9">
        <w:rPr>
          <w:rFonts w:ascii="Verdana" w:eastAsia="Times New Roman" w:hAnsi="Verdana" w:cs="Arial"/>
          <w:b/>
          <w:sz w:val="20"/>
          <w:szCs w:val="20"/>
          <w:lang w:val="bg-BG"/>
        </w:rPr>
        <w:t>общ. Враца ,Криводол);</w:t>
      </w:r>
    </w:p>
    <w:p w:rsidR="00A04CB9" w:rsidRPr="00A04CB9" w:rsidRDefault="00A04CB9" w:rsidP="00A04CB9">
      <w:pPr>
        <w:spacing w:after="0" w:line="240" w:lineRule="auto"/>
        <w:ind w:firstLine="720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>Позиция 7. Трявна (общ. Трявна);</w:t>
      </w:r>
    </w:p>
    <w:p w:rsidR="00A04CB9" w:rsidRPr="00A04CB9" w:rsidRDefault="00A04CB9" w:rsidP="00A04CB9">
      <w:pPr>
        <w:spacing w:after="0" w:line="240" w:lineRule="auto"/>
        <w:ind w:firstLine="720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Позиция 8. Момчилград (общ. </w:t>
      </w:r>
      <w:r w:rsidRPr="00A04CB9">
        <w:rPr>
          <w:rFonts w:ascii="Verdana" w:eastAsia="Times New Roman" w:hAnsi="Verdana" w:cs="Arial"/>
          <w:b/>
          <w:sz w:val="20"/>
          <w:szCs w:val="20"/>
          <w:lang w:val="bg-BG"/>
        </w:rPr>
        <w:t>Момчилград, Джебел, Кирково</w:t>
      </w:r>
      <w:r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>);</w:t>
      </w:r>
    </w:p>
    <w:p w:rsidR="00A04CB9" w:rsidRPr="00A04CB9" w:rsidRDefault="00A04CB9" w:rsidP="00A04CB9">
      <w:pPr>
        <w:spacing w:after="0" w:line="240" w:lineRule="auto"/>
        <w:ind w:firstLine="720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Позиция 9. Ардино (общ. </w:t>
      </w:r>
      <w:r w:rsidRPr="00A04CB9">
        <w:rPr>
          <w:rFonts w:ascii="Verdana" w:eastAsia="Times New Roman" w:hAnsi="Verdana" w:cs="Arial"/>
          <w:b/>
          <w:sz w:val="20"/>
          <w:szCs w:val="20"/>
          <w:lang w:val="bg-BG"/>
        </w:rPr>
        <w:t>Ардино</w:t>
      </w:r>
      <w:r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>);</w:t>
      </w:r>
    </w:p>
    <w:p w:rsidR="00A04CB9" w:rsidRPr="00A04CB9" w:rsidRDefault="00A04CB9" w:rsidP="00A04CB9">
      <w:pPr>
        <w:spacing w:after="0" w:line="240" w:lineRule="auto"/>
        <w:ind w:firstLine="720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Позиция 10. Кърджали </w:t>
      </w:r>
      <w:r w:rsidRPr="00A04CB9">
        <w:rPr>
          <w:rFonts w:ascii="Verdana" w:eastAsia="Times New Roman" w:hAnsi="Verdana" w:cs="Times New Roman"/>
          <w:b/>
          <w:sz w:val="24"/>
          <w:szCs w:val="24"/>
          <w:lang w:val="bg-BG"/>
        </w:rPr>
        <w:t>(</w:t>
      </w:r>
      <w:r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>общ. Кърджали, Черноочене);</w:t>
      </w:r>
    </w:p>
    <w:p w:rsidR="00A04CB9" w:rsidRPr="00A04CB9" w:rsidRDefault="00A04CB9" w:rsidP="00A04CB9">
      <w:pPr>
        <w:spacing w:after="0" w:line="240" w:lineRule="auto"/>
        <w:ind w:firstLine="720"/>
        <w:rPr>
          <w:rFonts w:ascii="Verdana" w:eastAsia="Times New Roman" w:hAnsi="Verdana" w:cs="Arial"/>
          <w:b/>
          <w:sz w:val="20"/>
          <w:szCs w:val="20"/>
          <w:lang w:val="bg-BG"/>
        </w:rPr>
      </w:pPr>
      <w:r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Позиция 11. Кюстендил (общ. </w:t>
      </w:r>
      <w:r w:rsidRPr="00A04CB9">
        <w:rPr>
          <w:rFonts w:ascii="Verdana" w:eastAsia="Times New Roman" w:hAnsi="Verdana" w:cs="Arial"/>
          <w:b/>
          <w:sz w:val="20"/>
          <w:szCs w:val="20"/>
          <w:lang w:val="bg-BG"/>
        </w:rPr>
        <w:t>Кюстендил, Невестино, Трекляно</w:t>
      </w:r>
      <w:r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>);</w:t>
      </w:r>
      <w:r w:rsidRPr="00A04CB9">
        <w:rPr>
          <w:rFonts w:ascii="Verdana" w:eastAsia="Times New Roman" w:hAnsi="Verdana" w:cs="Arial"/>
          <w:b/>
          <w:sz w:val="20"/>
          <w:szCs w:val="20"/>
          <w:lang w:val="bg-BG"/>
        </w:rPr>
        <w:t xml:space="preserve"> </w:t>
      </w:r>
    </w:p>
    <w:p w:rsidR="00A04CB9" w:rsidRPr="00A04CB9" w:rsidRDefault="00A04CB9" w:rsidP="00A04CB9">
      <w:pPr>
        <w:spacing w:after="0" w:line="240" w:lineRule="auto"/>
        <w:ind w:firstLine="720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>Позиция 12. Луковит (общ. Луковит);</w:t>
      </w:r>
    </w:p>
    <w:p w:rsidR="0015076E" w:rsidRPr="00A04CB9" w:rsidRDefault="00A04CB9" w:rsidP="00A04CB9">
      <w:pPr>
        <w:spacing w:after="0" w:line="360" w:lineRule="auto"/>
        <w:ind w:firstLine="720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Позиция 13. Ловеч (общ. </w:t>
      </w:r>
      <w:r w:rsidRPr="00A04CB9">
        <w:rPr>
          <w:rFonts w:ascii="Verdana" w:eastAsia="Times New Roman" w:hAnsi="Verdana" w:cs="Arial"/>
          <w:b/>
          <w:sz w:val="20"/>
          <w:szCs w:val="20"/>
          <w:lang w:val="bg-BG"/>
        </w:rPr>
        <w:t>Ловеч, Угърчин, Летница</w:t>
      </w:r>
      <w:r w:rsidRPr="00A04CB9">
        <w:rPr>
          <w:rFonts w:ascii="Verdana" w:eastAsia="Times New Roman" w:hAnsi="Verdana" w:cs="Times New Roman"/>
          <w:b/>
          <w:sz w:val="20"/>
          <w:szCs w:val="20"/>
          <w:lang w:val="bg-BG"/>
        </w:rPr>
        <w:t>);</w:t>
      </w:r>
    </w:p>
    <w:p w:rsidR="0015076E" w:rsidRPr="008975FC" w:rsidRDefault="00873497" w:rsidP="009F73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975FC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8975FC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8975FC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8975FC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8975FC">
        <w:rPr>
          <w:rFonts w:ascii="Verdana" w:hAnsi="Verdana"/>
          <w:sz w:val="20"/>
          <w:szCs w:val="20"/>
          <w:lang w:val="bg-BG"/>
        </w:rPr>
        <w:t xml:space="preserve"> </w:t>
      </w:r>
      <w:r w:rsidR="00BB04EE" w:rsidRPr="008975FC">
        <w:rPr>
          <w:rFonts w:ascii="Verdana" w:hAnsi="Verdana"/>
          <w:sz w:val="20"/>
          <w:szCs w:val="20"/>
          <w:lang w:val="bg-BG"/>
        </w:rPr>
        <w:t>00696-201</w:t>
      </w:r>
      <w:r w:rsidR="0033782A" w:rsidRPr="008975FC">
        <w:rPr>
          <w:rFonts w:ascii="Verdana" w:hAnsi="Verdana"/>
          <w:sz w:val="20"/>
          <w:szCs w:val="20"/>
          <w:lang w:val="bg-BG"/>
        </w:rPr>
        <w:t>5</w:t>
      </w:r>
      <w:r w:rsidR="00BB04EE" w:rsidRPr="008975FC">
        <w:rPr>
          <w:rFonts w:ascii="Verdana" w:hAnsi="Verdana"/>
          <w:sz w:val="20"/>
          <w:szCs w:val="20"/>
          <w:lang w:val="bg-BG"/>
        </w:rPr>
        <w:t>-</w:t>
      </w:r>
      <w:r w:rsidR="008975FC" w:rsidRPr="004267C6">
        <w:rPr>
          <w:rFonts w:ascii="Verdana" w:hAnsi="Verdana"/>
          <w:sz w:val="20"/>
          <w:szCs w:val="20"/>
          <w:lang w:val="bg-BG"/>
        </w:rPr>
        <w:t>00</w:t>
      </w:r>
      <w:r w:rsidR="008975FC" w:rsidRPr="004267C6">
        <w:rPr>
          <w:rFonts w:ascii="Verdana" w:hAnsi="Verdana"/>
          <w:sz w:val="20"/>
          <w:szCs w:val="20"/>
        </w:rPr>
        <w:t>1</w:t>
      </w:r>
      <w:r w:rsidR="004267C6" w:rsidRPr="004267C6">
        <w:rPr>
          <w:rFonts w:ascii="Verdana" w:hAnsi="Verdana"/>
          <w:sz w:val="20"/>
          <w:szCs w:val="20"/>
        </w:rPr>
        <w:t>3</w:t>
      </w:r>
      <w:r w:rsidR="00050E34" w:rsidRPr="004267C6">
        <w:rPr>
          <w:rFonts w:ascii="Verdana" w:hAnsi="Verdana"/>
          <w:sz w:val="20"/>
          <w:szCs w:val="20"/>
          <w:lang w:val="bg-BG"/>
        </w:rPr>
        <w:t>/</w:t>
      </w:r>
      <w:r w:rsidR="00A04CB9" w:rsidRPr="004267C6">
        <w:rPr>
          <w:rFonts w:ascii="Verdana" w:hAnsi="Verdana"/>
          <w:sz w:val="20"/>
          <w:szCs w:val="20"/>
        </w:rPr>
        <w:t>03</w:t>
      </w:r>
      <w:r w:rsidR="009C4AE8" w:rsidRPr="008975FC">
        <w:rPr>
          <w:rFonts w:ascii="Verdana" w:hAnsi="Verdana"/>
          <w:sz w:val="20"/>
          <w:szCs w:val="20"/>
          <w:lang w:val="bg-BG"/>
        </w:rPr>
        <w:t>.0</w:t>
      </w:r>
      <w:r w:rsidR="00A04CB9">
        <w:rPr>
          <w:rFonts w:ascii="Verdana" w:hAnsi="Verdana"/>
          <w:sz w:val="20"/>
          <w:szCs w:val="20"/>
        </w:rPr>
        <w:t>9</w:t>
      </w:r>
      <w:r w:rsidR="0011731A" w:rsidRPr="008975FC">
        <w:rPr>
          <w:rFonts w:ascii="Verdana" w:hAnsi="Verdana"/>
          <w:sz w:val="20"/>
          <w:szCs w:val="20"/>
          <w:lang w:val="bg-BG"/>
        </w:rPr>
        <w:t>.2015</w:t>
      </w:r>
      <w:r w:rsidRPr="008975FC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Pr="000A6AB5" w:rsidRDefault="00BB5473" w:rsidP="0015076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0A6AB5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BD03CC" w:rsidRPr="000A6AB5">
        <w:rPr>
          <w:rFonts w:ascii="Verdana" w:hAnsi="Verdana"/>
          <w:sz w:val="20"/>
          <w:szCs w:val="20"/>
          <w:lang w:val="bg-BG"/>
        </w:rPr>
        <w:t xml:space="preserve"> </w:t>
      </w:r>
      <w:r w:rsidR="00A04CB9">
        <w:rPr>
          <w:rFonts w:ascii="Verdana" w:hAnsi="Verdana"/>
          <w:sz w:val="20"/>
          <w:szCs w:val="20"/>
        </w:rPr>
        <w:t>03</w:t>
      </w:r>
      <w:r w:rsidR="009C4AE8" w:rsidRPr="000A6AB5">
        <w:rPr>
          <w:rFonts w:ascii="Verdana" w:hAnsi="Verdana"/>
          <w:sz w:val="20"/>
          <w:szCs w:val="20"/>
          <w:lang w:val="bg-BG"/>
        </w:rPr>
        <w:t>.0</w:t>
      </w:r>
      <w:r w:rsidR="00A04CB9">
        <w:rPr>
          <w:rFonts w:ascii="Verdana" w:hAnsi="Verdana"/>
          <w:sz w:val="20"/>
          <w:szCs w:val="20"/>
        </w:rPr>
        <w:t>9</w:t>
      </w:r>
      <w:r w:rsidR="0011731A" w:rsidRPr="000A6AB5">
        <w:rPr>
          <w:rFonts w:ascii="Verdana" w:hAnsi="Verdana"/>
          <w:sz w:val="20"/>
          <w:szCs w:val="20"/>
          <w:lang w:val="bg-BG"/>
        </w:rPr>
        <w:t>.2015</w:t>
      </w:r>
      <w:r w:rsidR="00ED5A9E" w:rsidRPr="000A6AB5">
        <w:rPr>
          <w:rFonts w:ascii="Verdana" w:hAnsi="Verdana"/>
          <w:sz w:val="20"/>
          <w:szCs w:val="20"/>
          <w:lang w:val="bg-BG"/>
        </w:rPr>
        <w:t xml:space="preserve"> г.</w:t>
      </w:r>
    </w:p>
    <w:p w:rsidR="0015076E" w:rsidRPr="00016FA5" w:rsidRDefault="009F73B2" w:rsidP="009F73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 xml:space="preserve">Електронен адрес </w:t>
      </w:r>
      <w:r w:rsidR="000A6AB5">
        <w:rPr>
          <w:rFonts w:ascii="Verdana" w:hAnsi="Verdana"/>
          <w:sz w:val="20"/>
          <w:szCs w:val="20"/>
          <w:lang w:val="bg-BG"/>
        </w:rPr>
        <w:t>за достъп до</w:t>
      </w:r>
      <w:r>
        <w:rPr>
          <w:rFonts w:ascii="Verdana" w:hAnsi="Verdana"/>
          <w:sz w:val="20"/>
          <w:szCs w:val="20"/>
          <w:lang w:val="bg-BG"/>
        </w:rPr>
        <w:t xml:space="preserve"> процедурата: </w:t>
      </w:r>
      <w:hyperlink r:id="rId6" w:history="1">
        <w:r w:rsidR="00414D5F" w:rsidRPr="004267C6">
          <w:rPr>
            <w:rStyle w:val="Hyperlink"/>
            <w:rFonts w:ascii="Verdana" w:hAnsi="Verdana"/>
            <w:sz w:val="20"/>
            <w:szCs w:val="20"/>
            <w:lang w:val="bg-BG"/>
          </w:rPr>
          <w:t>http://www.mzh.government.bg/MZH/bg/procurement/pr_procedures/Procedura11</w:t>
        </w:r>
        <w:r w:rsidR="00414D5F" w:rsidRPr="004267C6">
          <w:rPr>
            <w:rStyle w:val="Hyperlink"/>
            <w:rFonts w:ascii="Verdana" w:hAnsi="Verdana"/>
            <w:sz w:val="20"/>
            <w:szCs w:val="20"/>
          </w:rPr>
          <w:t>7</w:t>
        </w:r>
        <w:r w:rsidR="00414D5F" w:rsidRPr="004267C6">
          <w:rPr>
            <w:rStyle w:val="Hyperlink"/>
            <w:rFonts w:ascii="Verdana" w:hAnsi="Verdana"/>
            <w:sz w:val="20"/>
            <w:szCs w:val="20"/>
            <w:lang w:val="bg-BG"/>
          </w:rPr>
          <w:t>.aspx</w:t>
        </w:r>
      </w:hyperlink>
      <w:bookmarkStart w:id="0" w:name="_GoBack"/>
      <w:bookmarkEnd w:id="0"/>
    </w:p>
    <w:p w:rsidR="00A95150" w:rsidRPr="00BB04EE" w:rsidRDefault="00BB04EE" w:rsidP="00351EE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351EE2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15076E">
        <w:rPr>
          <w:rFonts w:ascii="Verdana" w:hAnsi="Verdana"/>
          <w:sz w:val="20"/>
          <w:szCs w:val="20"/>
          <w:lang w:val="bg-BG"/>
        </w:rPr>
        <w:t>Р. Апостолова</w:t>
      </w:r>
      <w:r w:rsidRPr="00351EE2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11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="0015076E">
        <w:rPr>
          <w:rFonts w:ascii="Verdana" w:hAnsi="Verdana"/>
          <w:sz w:val="20"/>
          <w:szCs w:val="20"/>
          <w:lang w:val="bg-BG"/>
        </w:rPr>
        <w:t>870</w:t>
      </w:r>
      <w:r w:rsidRPr="00351EE2">
        <w:rPr>
          <w:rFonts w:ascii="Verdana" w:hAnsi="Verdana"/>
          <w:sz w:val="20"/>
          <w:szCs w:val="20"/>
          <w:lang w:val="bg-BG"/>
        </w:rPr>
        <w:t xml:space="preserve">, факс: </w:t>
      </w:r>
      <w:r w:rsidR="00ED5A9E" w:rsidRPr="00351EE2">
        <w:rPr>
          <w:rFonts w:ascii="Verdana" w:hAnsi="Verdana"/>
          <w:sz w:val="20"/>
          <w:szCs w:val="20"/>
          <w:lang w:val="bg-BG"/>
        </w:rPr>
        <w:t>0</w:t>
      </w:r>
      <w:r w:rsidRPr="00351EE2">
        <w:rPr>
          <w:rFonts w:ascii="Verdana" w:hAnsi="Verdana"/>
          <w:sz w:val="20"/>
          <w:szCs w:val="20"/>
          <w:lang w:val="bg-BG"/>
        </w:rPr>
        <w:t>2/981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34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 xml:space="preserve">22, адрес: гр. София 1040, бул. </w:t>
      </w:r>
      <w:r w:rsidR="00ED5A9E" w:rsidRPr="00351EE2">
        <w:rPr>
          <w:rFonts w:ascii="Verdana" w:hAnsi="Verdana"/>
          <w:sz w:val="20"/>
          <w:szCs w:val="20"/>
          <w:lang w:val="bg-BG"/>
        </w:rPr>
        <w:t>„</w:t>
      </w:r>
      <w:r w:rsidRPr="00351EE2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351EE2">
        <w:rPr>
          <w:rFonts w:ascii="Verdana" w:hAnsi="Verdana"/>
          <w:sz w:val="20"/>
          <w:szCs w:val="20"/>
          <w:lang w:val="bg-BG"/>
        </w:rPr>
        <w:t>“</w:t>
      </w:r>
      <w:r w:rsidRPr="00351EE2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>
        <w:rPr>
          <w:rFonts w:ascii="Verdana" w:hAnsi="Verdana"/>
          <w:sz w:val="20"/>
          <w:szCs w:val="20"/>
          <w:lang w:val="bg-BG"/>
        </w:rPr>
        <w:t>е</w:t>
      </w:r>
      <w:r w:rsidRPr="00351EE2">
        <w:rPr>
          <w:rFonts w:ascii="Verdana" w:hAnsi="Verdana"/>
          <w:sz w:val="20"/>
          <w:szCs w:val="20"/>
        </w:rPr>
        <w:t>-mail</w:t>
      </w:r>
      <w:r w:rsidRPr="00351EE2">
        <w:rPr>
          <w:rFonts w:ascii="Verdana" w:hAnsi="Verdana"/>
          <w:sz w:val="20"/>
          <w:szCs w:val="20"/>
          <w:lang w:val="bg-BG"/>
        </w:rPr>
        <w:t xml:space="preserve">: </w:t>
      </w:r>
      <w:hyperlink r:id="rId7" w:history="1">
        <w:r w:rsidR="0015076E" w:rsidRPr="0033213D">
          <w:rPr>
            <w:rStyle w:val="Hyperlink"/>
            <w:rFonts w:ascii="Verdana" w:hAnsi="Verdana"/>
            <w:sz w:val="20"/>
            <w:szCs w:val="20"/>
          </w:rPr>
          <w:t>RApostolova@mzh.government.bg</w:t>
        </w:r>
      </w:hyperlink>
      <w:r w:rsidR="00ED5A9E" w:rsidRPr="00351EE2">
        <w:rPr>
          <w:rFonts w:ascii="Verdana" w:hAnsi="Verdana"/>
          <w:sz w:val="20"/>
          <w:szCs w:val="20"/>
        </w:rPr>
        <w:t xml:space="preserve"> </w:t>
      </w:r>
    </w:p>
    <w:sectPr w:rsidR="00A95150" w:rsidRPr="00BB04EE" w:rsidSect="009F73B2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9D820E3A"/>
    <w:lvl w:ilvl="0" w:tplc="43C2F0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16FA5"/>
    <w:rsid w:val="00050E34"/>
    <w:rsid w:val="000A6AB5"/>
    <w:rsid w:val="0011731A"/>
    <w:rsid w:val="00130D9F"/>
    <w:rsid w:val="0015076E"/>
    <w:rsid w:val="0017755C"/>
    <w:rsid w:val="002F2505"/>
    <w:rsid w:val="0033782A"/>
    <w:rsid w:val="00351EE2"/>
    <w:rsid w:val="00414D5F"/>
    <w:rsid w:val="004267C6"/>
    <w:rsid w:val="006766E3"/>
    <w:rsid w:val="007A1188"/>
    <w:rsid w:val="00853B71"/>
    <w:rsid w:val="00873497"/>
    <w:rsid w:val="008975FC"/>
    <w:rsid w:val="008A2313"/>
    <w:rsid w:val="008D289C"/>
    <w:rsid w:val="008E44FE"/>
    <w:rsid w:val="009C4AE8"/>
    <w:rsid w:val="009F73B2"/>
    <w:rsid w:val="00A04CB9"/>
    <w:rsid w:val="00A95150"/>
    <w:rsid w:val="00BB04EE"/>
    <w:rsid w:val="00BB5473"/>
    <w:rsid w:val="00BD03CC"/>
    <w:rsid w:val="00CC35EA"/>
    <w:rsid w:val="00D9220F"/>
    <w:rsid w:val="00ED5A9E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lockText">
    <w:name w:val="Block Text"/>
    <w:basedOn w:val="Normal"/>
    <w:rsid w:val="0015076E"/>
    <w:pPr>
      <w:spacing w:after="0" w:line="240" w:lineRule="auto"/>
      <w:ind w:left="4320" w:right="360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a">
    <w:name w:val="Знак Знак"/>
    <w:basedOn w:val="Normal"/>
    <w:rsid w:val="00A04C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lockText">
    <w:name w:val="Block Text"/>
    <w:basedOn w:val="Normal"/>
    <w:rsid w:val="0015076E"/>
    <w:pPr>
      <w:spacing w:after="0" w:line="240" w:lineRule="auto"/>
      <w:ind w:left="4320" w:right="360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a">
    <w:name w:val="Знак Знак"/>
    <w:basedOn w:val="Normal"/>
    <w:rsid w:val="00A04C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postol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MZH/bg/procurement/pr_procedures/Procedura117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Rositsa Apostolova</cp:lastModifiedBy>
  <cp:revision>29</cp:revision>
  <cp:lastPrinted>2014-10-22T11:08:00Z</cp:lastPrinted>
  <dcterms:created xsi:type="dcterms:W3CDTF">2014-10-22T07:07:00Z</dcterms:created>
  <dcterms:modified xsi:type="dcterms:W3CDTF">2015-09-03T09:00:00Z</dcterms:modified>
</cp:coreProperties>
</file>