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58" w:rsidRDefault="00DB4758" w:rsidP="00C86AA2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</w:p>
    <w:p w:rsidR="00873497" w:rsidRPr="0015076E" w:rsidRDefault="00BB04EE" w:rsidP="0015076E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15076E" w:rsidRDefault="00873497" w:rsidP="00BB04EE">
      <w:pPr>
        <w:spacing w:line="360" w:lineRule="auto"/>
        <w:rPr>
          <w:rFonts w:ascii="Verdana" w:hAnsi="Verdana"/>
          <w:b/>
          <w:sz w:val="20"/>
          <w:szCs w:val="20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15076E" w:rsidRDefault="00873497" w:rsidP="00BB04EE">
      <w:pPr>
        <w:spacing w:line="360" w:lineRule="auto"/>
        <w:rPr>
          <w:rFonts w:ascii="Verdana" w:hAnsi="Verdana"/>
          <w:sz w:val="20"/>
          <w:szCs w:val="20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9F73B2" w:rsidRDefault="00873497" w:rsidP="00FE0466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 xml:space="preserve">Министерството на земеделието и храните откри процедура </w:t>
      </w:r>
      <w:r w:rsidR="000E2177">
        <w:rPr>
          <w:rFonts w:ascii="Verdana" w:hAnsi="Verdana"/>
          <w:sz w:val="20"/>
          <w:szCs w:val="20"/>
          <w:lang w:val="bg-BG"/>
        </w:rPr>
        <w:t>на договаряне без обявление</w:t>
      </w:r>
      <w:r w:rsidR="00C63DFF">
        <w:rPr>
          <w:rFonts w:ascii="Verdana" w:hAnsi="Verdana"/>
          <w:sz w:val="20"/>
          <w:szCs w:val="20"/>
          <w:lang w:val="bg-BG"/>
        </w:rPr>
        <w:t xml:space="preserve"> </w:t>
      </w:r>
      <w:r w:rsidRPr="00BB04EE">
        <w:rPr>
          <w:rFonts w:ascii="Verdana" w:hAnsi="Verdana"/>
          <w:sz w:val="20"/>
          <w:szCs w:val="20"/>
          <w:lang w:val="bg-BG"/>
        </w:rPr>
        <w:t>за възлагане на обществена поръчка.</w:t>
      </w:r>
    </w:p>
    <w:p w:rsidR="009A441E" w:rsidRPr="009A441E" w:rsidRDefault="002955C9" w:rsidP="009A441E">
      <w:pPr>
        <w:pStyle w:val="ListParagraph"/>
        <w:numPr>
          <w:ilvl w:val="0"/>
          <w:numId w:val="3"/>
        </w:numPr>
        <w:tabs>
          <w:tab w:val="left" w:pos="426"/>
        </w:tabs>
        <w:spacing w:after="0" w:line="360" w:lineRule="auto"/>
        <w:ind w:left="851"/>
        <w:rPr>
          <w:rFonts w:ascii="Verdana" w:hAnsi="Verdana"/>
          <w:iCs/>
          <w:sz w:val="20"/>
          <w:szCs w:val="20"/>
          <w:lang w:val="bg-BG"/>
        </w:rPr>
      </w:pPr>
      <w:r w:rsidRPr="009A441E">
        <w:rPr>
          <w:rFonts w:ascii="Verdana" w:hAnsi="Verdana"/>
          <w:sz w:val="20"/>
          <w:szCs w:val="20"/>
          <w:lang w:val="bg-BG"/>
        </w:rPr>
        <w:t xml:space="preserve">Предмет: </w:t>
      </w:r>
      <w:r w:rsidR="009A441E" w:rsidRPr="009A441E">
        <w:rPr>
          <w:rFonts w:ascii="Verdana" w:hAnsi="Verdana"/>
          <w:sz w:val="20"/>
          <w:szCs w:val="20"/>
          <w:lang w:val="bg-BG"/>
        </w:rPr>
        <w:t>„</w:t>
      </w:r>
      <w:r w:rsidR="009A441E" w:rsidRPr="009A441E">
        <w:rPr>
          <w:rFonts w:ascii="Verdana" w:hAnsi="Verdana"/>
          <w:i/>
          <w:sz w:val="20"/>
          <w:szCs w:val="20"/>
          <w:lang w:val="bg-BG"/>
        </w:rPr>
        <w:t xml:space="preserve">Определяне на Сертифициращ орган за извършване на </w:t>
      </w:r>
      <w:proofErr w:type="spellStart"/>
      <w:r w:rsidR="009A441E" w:rsidRPr="009A441E">
        <w:rPr>
          <w:rFonts w:ascii="Verdana" w:hAnsi="Verdana"/>
          <w:i/>
          <w:sz w:val="20"/>
          <w:szCs w:val="20"/>
          <w:lang w:val="bg-BG"/>
        </w:rPr>
        <w:t>сертификационен</w:t>
      </w:r>
      <w:proofErr w:type="spellEnd"/>
      <w:r w:rsidR="009A441E" w:rsidRPr="009A441E">
        <w:rPr>
          <w:rFonts w:ascii="Verdana" w:hAnsi="Verdana"/>
          <w:i/>
          <w:sz w:val="20"/>
          <w:szCs w:val="20"/>
          <w:lang w:val="bg-BG"/>
        </w:rPr>
        <w:t xml:space="preserve"> одит на Разплащателната агенция на Република България за една финансова година, включваща периода 16 октомври 2014г. – 15 октомври 2015г., и препотвърждаване на проверки на място извършени от Разплащателната агенция във връзка с финансова година 2016г., които се извършват през финансова 2015г., съгласно изискванията свързани със законосъобразността и редовността на транзакции на нива </w:t>
      </w:r>
      <w:proofErr w:type="spellStart"/>
      <w:r w:rsidR="009A441E" w:rsidRPr="009A441E">
        <w:rPr>
          <w:rFonts w:ascii="Verdana" w:hAnsi="Verdana"/>
          <w:i/>
          <w:sz w:val="20"/>
          <w:szCs w:val="20"/>
          <w:lang w:val="bg-BG"/>
        </w:rPr>
        <w:t>бенефициер</w:t>
      </w:r>
      <w:proofErr w:type="spellEnd"/>
      <w:r w:rsidR="009A441E" w:rsidRPr="009A441E">
        <w:rPr>
          <w:rFonts w:ascii="Verdana" w:hAnsi="Verdana"/>
          <w:i/>
          <w:sz w:val="20"/>
          <w:szCs w:val="20"/>
          <w:lang w:val="bg-BG"/>
        </w:rPr>
        <w:t>, съгласно Регламент № 966/2012г. (ЕС,</w:t>
      </w:r>
      <w:proofErr w:type="spellStart"/>
      <w:r w:rsidR="009A441E" w:rsidRPr="009A441E">
        <w:rPr>
          <w:rFonts w:ascii="Verdana" w:hAnsi="Verdana"/>
          <w:i/>
          <w:sz w:val="20"/>
          <w:szCs w:val="20"/>
          <w:lang w:val="bg-BG"/>
        </w:rPr>
        <w:t>Евратом</w:t>
      </w:r>
      <w:proofErr w:type="spellEnd"/>
      <w:r w:rsidR="009A441E" w:rsidRPr="009A441E">
        <w:rPr>
          <w:rFonts w:ascii="Verdana" w:hAnsi="Verdana"/>
          <w:i/>
          <w:sz w:val="20"/>
          <w:szCs w:val="20"/>
          <w:lang w:val="bg-BG"/>
        </w:rPr>
        <w:t xml:space="preserve">) на Европейския парламент и Съвета от 25 октомври 2012г. относно финансовите правила приложими за общия бюджет на съюза и за отмяна на Регламент (ЕО, </w:t>
      </w:r>
      <w:proofErr w:type="spellStart"/>
      <w:r w:rsidR="009A441E" w:rsidRPr="009A441E">
        <w:rPr>
          <w:rFonts w:ascii="Verdana" w:hAnsi="Verdana"/>
          <w:i/>
          <w:sz w:val="20"/>
          <w:szCs w:val="20"/>
          <w:lang w:val="bg-BG"/>
        </w:rPr>
        <w:t>Евратом</w:t>
      </w:r>
      <w:proofErr w:type="spellEnd"/>
      <w:r w:rsidR="009A441E" w:rsidRPr="009A441E">
        <w:rPr>
          <w:rFonts w:ascii="Verdana" w:hAnsi="Verdana"/>
          <w:i/>
          <w:sz w:val="20"/>
          <w:szCs w:val="20"/>
          <w:lang w:val="bg-BG"/>
        </w:rPr>
        <w:t>) (ОВL 298, 26.10.2012г.)</w:t>
      </w:r>
      <w:r w:rsidR="009A441E" w:rsidRPr="009A441E">
        <w:rPr>
          <w:rFonts w:ascii="Verdana" w:hAnsi="Verdana"/>
          <w:sz w:val="20"/>
          <w:szCs w:val="20"/>
          <w:lang w:val="bg-BG"/>
        </w:rPr>
        <w:t>“</w:t>
      </w:r>
    </w:p>
    <w:p w:rsidR="00B82F21" w:rsidRPr="009A441E" w:rsidRDefault="00873497" w:rsidP="002955C9">
      <w:pPr>
        <w:pStyle w:val="ListParagraph"/>
        <w:numPr>
          <w:ilvl w:val="0"/>
          <w:numId w:val="3"/>
        </w:numPr>
        <w:tabs>
          <w:tab w:val="left" w:pos="426"/>
        </w:tabs>
        <w:spacing w:after="0" w:line="360" w:lineRule="auto"/>
        <w:ind w:left="851"/>
        <w:jc w:val="both"/>
        <w:rPr>
          <w:rFonts w:ascii="Verdana" w:hAnsi="Verdana"/>
          <w:sz w:val="20"/>
          <w:szCs w:val="20"/>
          <w:lang w:val="bg-BG"/>
        </w:rPr>
      </w:pPr>
      <w:r w:rsidRPr="009A441E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9A441E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9A441E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9A441E">
        <w:rPr>
          <w:rFonts w:ascii="Verdana" w:hAnsi="Verdana"/>
          <w:sz w:val="20"/>
          <w:szCs w:val="20"/>
          <w:lang w:val="bg-BG"/>
        </w:rPr>
        <w:t xml:space="preserve"> на обществената поръчка в РОП на АОП:</w:t>
      </w:r>
      <w:r w:rsidRPr="009A441E">
        <w:rPr>
          <w:rFonts w:ascii="Verdana" w:hAnsi="Verdana"/>
          <w:sz w:val="20"/>
          <w:szCs w:val="20"/>
          <w:lang w:val="bg-BG"/>
        </w:rPr>
        <w:t xml:space="preserve"> </w:t>
      </w:r>
    </w:p>
    <w:p w:rsidR="002955C9" w:rsidRPr="000E3AE5" w:rsidRDefault="002955C9" w:rsidP="002955C9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  <w:r w:rsidRPr="000E3AE5">
        <w:rPr>
          <w:rFonts w:ascii="Verdana" w:hAnsi="Verdana"/>
          <w:sz w:val="20"/>
          <w:szCs w:val="20"/>
          <w:lang w:val="bg-BG"/>
        </w:rPr>
        <w:t xml:space="preserve">       </w:t>
      </w:r>
      <w:r w:rsidR="00BB04EE" w:rsidRPr="000E3AE5">
        <w:rPr>
          <w:rFonts w:ascii="Verdana" w:hAnsi="Verdana"/>
          <w:sz w:val="20"/>
          <w:szCs w:val="20"/>
          <w:lang w:val="bg-BG"/>
        </w:rPr>
        <w:t>00696-201</w:t>
      </w:r>
      <w:r w:rsidR="0033782A" w:rsidRPr="000E3AE5">
        <w:rPr>
          <w:rFonts w:ascii="Verdana" w:hAnsi="Verdana"/>
          <w:sz w:val="20"/>
          <w:szCs w:val="20"/>
          <w:lang w:val="bg-BG"/>
        </w:rPr>
        <w:t>5</w:t>
      </w:r>
      <w:r w:rsidR="00BB04EE" w:rsidRPr="00005B47">
        <w:rPr>
          <w:rFonts w:ascii="Verdana" w:hAnsi="Verdana"/>
          <w:sz w:val="20"/>
          <w:szCs w:val="20"/>
          <w:lang w:val="bg-BG"/>
        </w:rPr>
        <w:t>-</w:t>
      </w:r>
      <w:r w:rsidR="00005B47" w:rsidRPr="00005B47">
        <w:rPr>
          <w:rFonts w:ascii="Verdana" w:hAnsi="Verdana"/>
          <w:sz w:val="20"/>
          <w:szCs w:val="20"/>
          <w:lang w:val="bg-BG"/>
        </w:rPr>
        <w:t>0</w:t>
      </w:r>
      <w:r w:rsidR="00005B47">
        <w:rPr>
          <w:rFonts w:ascii="Verdana" w:hAnsi="Verdana"/>
          <w:sz w:val="20"/>
          <w:szCs w:val="20"/>
          <w:lang w:val="bg-BG"/>
        </w:rPr>
        <w:t>21</w:t>
      </w:r>
      <w:r w:rsidR="00050E34" w:rsidRPr="000E3AE5">
        <w:rPr>
          <w:rFonts w:ascii="Verdana" w:hAnsi="Verdana"/>
          <w:sz w:val="20"/>
          <w:szCs w:val="20"/>
          <w:lang w:val="bg-BG"/>
        </w:rPr>
        <w:t>/</w:t>
      </w:r>
      <w:r w:rsidR="00B75CB3">
        <w:rPr>
          <w:rFonts w:ascii="Verdana" w:hAnsi="Verdana"/>
          <w:sz w:val="20"/>
          <w:szCs w:val="20"/>
          <w:lang w:val="bg-BG"/>
        </w:rPr>
        <w:t>13.11.</w:t>
      </w:r>
      <w:r w:rsidR="0011731A" w:rsidRPr="000E3AE5">
        <w:rPr>
          <w:rFonts w:ascii="Verdana" w:hAnsi="Verdana"/>
          <w:sz w:val="20"/>
          <w:szCs w:val="20"/>
          <w:lang w:val="bg-BG"/>
        </w:rPr>
        <w:t>2015</w:t>
      </w:r>
      <w:r w:rsidR="00873497" w:rsidRPr="000E3AE5">
        <w:rPr>
          <w:rFonts w:ascii="Verdana" w:hAnsi="Verdana"/>
          <w:sz w:val="20"/>
          <w:szCs w:val="20"/>
          <w:lang w:val="bg-BG"/>
        </w:rPr>
        <w:t xml:space="preserve"> г.</w:t>
      </w:r>
    </w:p>
    <w:p w:rsidR="00BB04EE" w:rsidRDefault="00BB5473" w:rsidP="002955C9">
      <w:pPr>
        <w:pStyle w:val="ListParagraph"/>
        <w:numPr>
          <w:ilvl w:val="0"/>
          <w:numId w:val="3"/>
        </w:numPr>
        <w:spacing w:line="360" w:lineRule="auto"/>
        <w:ind w:left="567" w:hanging="141"/>
        <w:jc w:val="both"/>
        <w:rPr>
          <w:rFonts w:ascii="Verdana" w:hAnsi="Verdana"/>
          <w:sz w:val="20"/>
          <w:szCs w:val="20"/>
          <w:lang w:val="bg-BG"/>
        </w:rPr>
      </w:pPr>
      <w:r w:rsidRPr="000E3AE5"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BD03CC" w:rsidRPr="000E3AE5">
        <w:rPr>
          <w:rFonts w:ascii="Verdana" w:hAnsi="Verdana"/>
          <w:sz w:val="20"/>
          <w:szCs w:val="20"/>
          <w:lang w:val="bg-BG"/>
        </w:rPr>
        <w:t xml:space="preserve"> </w:t>
      </w:r>
      <w:r w:rsidR="00B75CB3">
        <w:rPr>
          <w:rFonts w:ascii="Verdana" w:hAnsi="Verdana"/>
          <w:sz w:val="20"/>
          <w:szCs w:val="20"/>
          <w:lang w:val="bg-BG"/>
        </w:rPr>
        <w:t>13.11</w:t>
      </w:r>
      <w:r w:rsidR="0011731A" w:rsidRPr="000E3AE5">
        <w:rPr>
          <w:rFonts w:ascii="Verdana" w:hAnsi="Verdana"/>
          <w:sz w:val="20"/>
          <w:szCs w:val="20"/>
          <w:lang w:val="bg-BG"/>
        </w:rPr>
        <w:t>.2015</w:t>
      </w:r>
      <w:r w:rsidR="00ED5A9E" w:rsidRPr="000E3AE5">
        <w:rPr>
          <w:rFonts w:ascii="Verdana" w:hAnsi="Verdana"/>
          <w:sz w:val="20"/>
          <w:szCs w:val="20"/>
          <w:lang w:val="bg-BG"/>
        </w:rPr>
        <w:t xml:space="preserve"> г.</w:t>
      </w:r>
    </w:p>
    <w:p w:rsidR="00C52D80" w:rsidRPr="000E3AE5" w:rsidRDefault="00C52D80" w:rsidP="002955C9">
      <w:pPr>
        <w:pStyle w:val="ListParagraph"/>
        <w:numPr>
          <w:ilvl w:val="0"/>
          <w:numId w:val="3"/>
        </w:numPr>
        <w:spacing w:line="360" w:lineRule="auto"/>
        <w:ind w:left="567" w:hanging="141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Критерия за оценка на постъпилите оферти </w:t>
      </w:r>
      <w:bookmarkStart w:id="0" w:name="_GoBack"/>
      <w:bookmarkEnd w:id="0"/>
      <w:r>
        <w:rPr>
          <w:rFonts w:ascii="Verdana" w:hAnsi="Verdana"/>
          <w:sz w:val="20"/>
          <w:szCs w:val="20"/>
          <w:lang w:val="bg-BG"/>
        </w:rPr>
        <w:t xml:space="preserve">е „най-ниска цена“. </w:t>
      </w:r>
    </w:p>
    <w:p w:rsidR="00FE0466" w:rsidRDefault="009F73B2" w:rsidP="00FE0466">
      <w:pPr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Електронен адрес </w:t>
      </w:r>
      <w:r w:rsidR="000A6AB5">
        <w:rPr>
          <w:rFonts w:ascii="Verdana" w:hAnsi="Verdana"/>
          <w:sz w:val="20"/>
          <w:szCs w:val="20"/>
          <w:lang w:val="bg-BG"/>
        </w:rPr>
        <w:t>за достъп до</w:t>
      </w:r>
      <w:r>
        <w:rPr>
          <w:rFonts w:ascii="Verdana" w:hAnsi="Verdana"/>
          <w:sz w:val="20"/>
          <w:szCs w:val="20"/>
          <w:lang w:val="bg-BG"/>
        </w:rPr>
        <w:t xml:space="preserve"> процедурата</w:t>
      </w:r>
      <w:r w:rsidR="00005B47">
        <w:rPr>
          <w:rFonts w:ascii="Verdana" w:hAnsi="Verdana"/>
          <w:sz w:val="20"/>
          <w:szCs w:val="20"/>
          <w:lang w:val="bg-BG"/>
        </w:rPr>
        <w:t xml:space="preserve"> в Профила на купувача</w:t>
      </w:r>
      <w:r>
        <w:rPr>
          <w:rFonts w:ascii="Verdana" w:hAnsi="Verdana"/>
          <w:sz w:val="20"/>
          <w:szCs w:val="20"/>
          <w:lang w:val="bg-BG"/>
        </w:rPr>
        <w:t xml:space="preserve">: </w:t>
      </w:r>
    </w:p>
    <w:p w:rsidR="00005B47" w:rsidRDefault="00C52D80" w:rsidP="0050650C">
      <w:pPr>
        <w:spacing w:line="360" w:lineRule="auto"/>
        <w:rPr>
          <w:lang w:val="bg-BG"/>
        </w:rPr>
      </w:pPr>
      <w:hyperlink r:id="rId6" w:history="1">
        <w:r w:rsidR="00005B47" w:rsidRPr="007C0205">
          <w:rPr>
            <w:rStyle w:val="Hyperlink"/>
          </w:rPr>
          <w:t>http://www.mzh.government.bg/MZH/bg/procurement/pr_procedures.aspx</w:t>
        </w:r>
      </w:hyperlink>
    </w:p>
    <w:p w:rsidR="00A95150" w:rsidRPr="00BB04EE" w:rsidRDefault="00BB04EE" w:rsidP="0050650C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351EE2"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9A441E">
        <w:rPr>
          <w:rFonts w:ascii="Verdana" w:hAnsi="Verdana"/>
          <w:sz w:val="20"/>
          <w:szCs w:val="20"/>
          <w:lang w:val="bg-BG"/>
        </w:rPr>
        <w:t>Д.Маринска</w:t>
      </w:r>
      <w:r w:rsidRPr="00351EE2">
        <w:rPr>
          <w:rFonts w:ascii="Verdana" w:hAnsi="Verdana"/>
          <w:sz w:val="20"/>
          <w:szCs w:val="20"/>
          <w:lang w:val="bg-BG"/>
        </w:rPr>
        <w:t xml:space="preserve"> – тел. 02/985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Pr="00351EE2">
        <w:rPr>
          <w:rFonts w:ascii="Verdana" w:hAnsi="Verdana"/>
          <w:sz w:val="20"/>
          <w:szCs w:val="20"/>
          <w:lang w:val="bg-BG"/>
        </w:rPr>
        <w:t>11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="00881C92">
        <w:rPr>
          <w:rFonts w:ascii="Verdana" w:hAnsi="Verdana"/>
          <w:sz w:val="20"/>
          <w:szCs w:val="20"/>
          <w:lang w:val="bg-BG"/>
        </w:rPr>
        <w:t>346</w:t>
      </w:r>
      <w:r w:rsidRPr="00351EE2">
        <w:rPr>
          <w:rFonts w:ascii="Verdana" w:hAnsi="Verdana"/>
          <w:sz w:val="20"/>
          <w:szCs w:val="20"/>
          <w:lang w:val="bg-BG"/>
        </w:rPr>
        <w:t xml:space="preserve">, факс: </w:t>
      </w:r>
      <w:r w:rsidR="00ED5A9E" w:rsidRPr="00351EE2">
        <w:rPr>
          <w:rFonts w:ascii="Verdana" w:hAnsi="Verdana"/>
          <w:sz w:val="20"/>
          <w:szCs w:val="20"/>
          <w:lang w:val="bg-BG"/>
        </w:rPr>
        <w:t>0</w:t>
      </w:r>
      <w:r w:rsidRPr="00351EE2">
        <w:rPr>
          <w:rFonts w:ascii="Verdana" w:hAnsi="Verdana"/>
          <w:sz w:val="20"/>
          <w:szCs w:val="20"/>
          <w:lang w:val="bg-BG"/>
        </w:rPr>
        <w:t>2/981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Pr="00351EE2">
        <w:rPr>
          <w:rFonts w:ascii="Verdana" w:hAnsi="Verdana"/>
          <w:sz w:val="20"/>
          <w:szCs w:val="20"/>
          <w:lang w:val="bg-BG"/>
        </w:rPr>
        <w:t>34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Pr="00351EE2">
        <w:rPr>
          <w:rFonts w:ascii="Verdana" w:hAnsi="Verdana"/>
          <w:sz w:val="20"/>
          <w:szCs w:val="20"/>
          <w:lang w:val="bg-BG"/>
        </w:rPr>
        <w:t xml:space="preserve">22, адрес: гр. София 1040, бул. </w:t>
      </w:r>
      <w:r w:rsidR="00ED5A9E" w:rsidRPr="00351EE2">
        <w:rPr>
          <w:rFonts w:ascii="Verdana" w:hAnsi="Verdana"/>
          <w:sz w:val="20"/>
          <w:szCs w:val="20"/>
          <w:lang w:val="bg-BG"/>
        </w:rPr>
        <w:t>„</w:t>
      </w:r>
      <w:r w:rsidRPr="00351EE2">
        <w:rPr>
          <w:rFonts w:ascii="Verdana" w:hAnsi="Verdana"/>
          <w:sz w:val="20"/>
          <w:szCs w:val="20"/>
          <w:lang w:val="bg-BG"/>
        </w:rPr>
        <w:t>Христо Ботев</w:t>
      </w:r>
      <w:r w:rsidR="00ED5A9E" w:rsidRPr="00351EE2">
        <w:rPr>
          <w:rFonts w:ascii="Verdana" w:hAnsi="Verdana"/>
          <w:sz w:val="20"/>
          <w:szCs w:val="20"/>
          <w:lang w:val="bg-BG"/>
        </w:rPr>
        <w:t>“</w:t>
      </w:r>
      <w:r w:rsidRPr="00351EE2">
        <w:rPr>
          <w:rFonts w:ascii="Verdana" w:hAnsi="Verdana"/>
          <w:sz w:val="20"/>
          <w:szCs w:val="20"/>
          <w:lang w:val="bg-BG"/>
        </w:rPr>
        <w:t xml:space="preserve"> № 55, </w:t>
      </w:r>
      <w:r w:rsidR="0017755C">
        <w:rPr>
          <w:rFonts w:ascii="Verdana" w:hAnsi="Verdana"/>
          <w:sz w:val="20"/>
          <w:szCs w:val="20"/>
          <w:lang w:val="bg-BG"/>
        </w:rPr>
        <w:t>е</w:t>
      </w:r>
      <w:r w:rsidRPr="00351EE2">
        <w:rPr>
          <w:rFonts w:ascii="Verdana" w:hAnsi="Verdana"/>
          <w:sz w:val="20"/>
          <w:szCs w:val="20"/>
        </w:rPr>
        <w:t>-mail</w:t>
      </w:r>
      <w:r w:rsidRPr="00351EE2">
        <w:rPr>
          <w:rFonts w:ascii="Verdana" w:hAnsi="Verdana"/>
          <w:sz w:val="20"/>
          <w:szCs w:val="20"/>
          <w:lang w:val="bg-BG"/>
        </w:rPr>
        <w:t xml:space="preserve">: </w:t>
      </w:r>
      <w:hyperlink r:id="rId7" w:history="1">
        <w:r w:rsidR="009A441E" w:rsidRPr="007F3AD1">
          <w:rPr>
            <w:rStyle w:val="Hyperlink"/>
            <w:rFonts w:ascii="Verdana" w:hAnsi="Verdana"/>
            <w:sz w:val="20"/>
            <w:szCs w:val="20"/>
          </w:rPr>
          <w:t>dmarinska@mzh.government.bg</w:t>
        </w:r>
      </w:hyperlink>
      <w:r w:rsidR="00ED5A9E" w:rsidRPr="00351EE2">
        <w:rPr>
          <w:rFonts w:ascii="Verdana" w:hAnsi="Verdana"/>
          <w:sz w:val="20"/>
          <w:szCs w:val="20"/>
        </w:rPr>
        <w:t xml:space="preserve"> </w:t>
      </w:r>
    </w:p>
    <w:sectPr w:rsidR="00A95150" w:rsidRPr="00BB04EE" w:rsidSect="00C86AA2">
      <w:pgSz w:w="12240" w:h="15840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B35AB"/>
    <w:multiLevelType w:val="hybridMultilevel"/>
    <w:tmpl w:val="40B6E674"/>
    <w:lvl w:ilvl="0" w:tplc="040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B6390"/>
    <w:multiLevelType w:val="hybridMultilevel"/>
    <w:tmpl w:val="9D820E3A"/>
    <w:lvl w:ilvl="0" w:tplc="43C2F0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005B47"/>
    <w:rsid w:val="00016FA5"/>
    <w:rsid w:val="00050E34"/>
    <w:rsid w:val="000A6AB5"/>
    <w:rsid w:val="000E2177"/>
    <w:rsid w:val="000E3AE5"/>
    <w:rsid w:val="0011731A"/>
    <w:rsid w:val="00130D9F"/>
    <w:rsid w:val="0015076E"/>
    <w:rsid w:val="0017755C"/>
    <w:rsid w:val="00234630"/>
    <w:rsid w:val="002955C9"/>
    <w:rsid w:val="002F2505"/>
    <w:rsid w:val="00302C66"/>
    <w:rsid w:val="0033782A"/>
    <w:rsid w:val="00351EE2"/>
    <w:rsid w:val="003B2F4F"/>
    <w:rsid w:val="00486590"/>
    <w:rsid w:val="0050650C"/>
    <w:rsid w:val="00574D71"/>
    <w:rsid w:val="005B2BBB"/>
    <w:rsid w:val="00600869"/>
    <w:rsid w:val="006766E3"/>
    <w:rsid w:val="007A1188"/>
    <w:rsid w:val="00853B71"/>
    <w:rsid w:val="00873497"/>
    <w:rsid w:val="00881C92"/>
    <w:rsid w:val="008975FC"/>
    <w:rsid w:val="008A2313"/>
    <w:rsid w:val="008C2803"/>
    <w:rsid w:val="008D289C"/>
    <w:rsid w:val="008E44FE"/>
    <w:rsid w:val="009A441E"/>
    <w:rsid w:val="009C4AE8"/>
    <w:rsid w:val="009F73B2"/>
    <w:rsid w:val="00A95150"/>
    <w:rsid w:val="00AA3B4F"/>
    <w:rsid w:val="00B75CB3"/>
    <w:rsid w:val="00B82E69"/>
    <w:rsid w:val="00B82F21"/>
    <w:rsid w:val="00BB04EE"/>
    <w:rsid w:val="00BB5473"/>
    <w:rsid w:val="00BD03CC"/>
    <w:rsid w:val="00C52D80"/>
    <w:rsid w:val="00C63DFF"/>
    <w:rsid w:val="00C86AA2"/>
    <w:rsid w:val="00CC35EA"/>
    <w:rsid w:val="00CE3FD2"/>
    <w:rsid w:val="00D71088"/>
    <w:rsid w:val="00D9220F"/>
    <w:rsid w:val="00DB4758"/>
    <w:rsid w:val="00DC5F93"/>
    <w:rsid w:val="00E32111"/>
    <w:rsid w:val="00E43A74"/>
    <w:rsid w:val="00ED5A9E"/>
    <w:rsid w:val="00F152B1"/>
    <w:rsid w:val="00FE0466"/>
    <w:rsid w:val="00FE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lockText">
    <w:name w:val="Block Text"/>
    <w:basedOn w:val="Normal"/>
    <w:rsid w:val="0015076E"/>
    <w:pPr>
      <w:spacing w:after="0" w:line="240" w:lineRule="auto"/>
      <w:ind w:left="4320" w:right="360"/>
    </w:pPr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lockText">
    <w:name w:val="Block Text"/>
    <w:basedOn w:val="Normal"/>
    <w:rsid w:val="0015076E"/>
    <w:pPr>
      <w:spacing w:after="0" w:line="240" w:lineRule="auto"/>
      <w:ind w:left="4320" w:right="360"/>
    </w:pPr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marinska@mzh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MZH/bg/procurement/pr_procedures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Veselina Dobreva</dc:creator>
  <cp:keywords/>
  <dc:description/>
  <cp:lastModifiedBy>Dimitrina Marinska</cp:lastModifiedBy>
  <cp:revision>67</cp:revision>
  <cp:lastPrinted>2014-10-22T11:08:00Z</cp:lastPrinted>
  <dcterms:created xsi:type="dcterms:W3CDTF">2014-10-22T07:07:00Z</dcterms:created>
  <dcterms:modified xsi:type="dcterms:W3CDTF">2015-11-13T14:49:00Z</dcterms:modified>
</cp:coreProperties>
</file>