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4" w:rsidRPr="009A5868" w:rsidRDefault="003F4284" w:rsidP="003F4284">
      <w:pPr>
        <w:spacing w:line="360" w:lineRule="auto"/>
        <w:jc w:val="both"/>
        <w:rPr>
          <w:b/>
          <w:sz w:val="28"/>
          <w:szCs w:val="28"/>
        </w:rPr>
      </w:pPr>
      <w:r w:rsidRPr="009A5868">
        <w:rPr>
          <w:b/>
          <w:sz w:val="28"/>
          <w:szCs w:val="28"/>
        </w:rPr>
        <w:t>Обект:</w:t>
      </w:r>
      <w:r w:rsidRPr="009A5868">
        <w:rPr>
          <w:b/>
          <w:sz w:val="28"/>
          <w:szCs w:val="28"/>
          <w:lang w:val="en-US"/>
        </w:rPr>
        <w:t xml:space="preserve"> </w:t>
      </w:r>
      <w:r w:rsidRPr="009A5868">
        <w:rPr>
          <w:b/>
          <w:sz w:val="28"/>
          <w:szCs w:val="28"/>
        </w:rPr>
        <w:t xml:space="preserve">Корекция на р. Джерман </w:t>
      </w:r>
      <w:r w:rsidRPr="009A5868">
        <w:rPr>
          <w:b/>
          <w:sz w:val="28"/>
          <w:szCs w:val="28"/>
          <w:lang w:val="en-US"/>
        </w:rPr>
        <w:t xml:space="preserve">– </w:t>
      </w:r>
      <w:r w:rsidRPr="009A5868">
        <w:rPr>
          <w:b/>
          <w:sz w:val="28"/>
          <w:szCs w:val="28"/>
        </w:rPr>
        <w:t>неотложни ремонтно-възстановителни дейности за технически укрепителни мероприятия в участъци, близо до автомагистрала “Струма”</w:t>
      </w:r>
    </w:p>
    <w:p w:rsidR="003F4284" w:rsidRPr="009A5868" w:rsidRDefault="003F4284" w:rsidP="003F4284">
      <w:pPr>
        <w:spacing w:line="360" w:lineRule="auto"/>
        <w:jc w:val="both"/>
        <w:rPr>
          <w:b/>
          <w:sz w:val="28"/>
          <w:szCs w:val="28"/>
        </w:rPr>
      </w:pPr>
      <w:r w:rsidRPr="009A5868">
        <w:rPr>
          <w:b/>
          <w:sz w:val="28"/>
          <w:szCs w:val="28"/>
        </w:rPr>
        <w:t>Фаза: Работен проект</w:t>
      </w:r>
    </w:p>
    <w:p w:rsidR="003F4284" w:rsidRPr="009A5868" w:rsidRDefault="003F4284" w:rsidP="003F4284">
      <w:pPr>
        <w:spacing w:line="360" w:lineRule="auto"/>
        <w:jc w:val="both"/>
        <w:rPr>
          <w:b/>
          <w:sz w:val="28"/>
          <w:szCs w:val="28"/>
        </w:rPr>
      </w:pPr>
      <w:r w:rsidRPr="009A5868">
        <w:rPr>
          <w:b/>
          <w:sz w:val="28"/>
          <w:szCs w:val="28"/>
        </w:rPr>
        <w:t>Част: Технологична</w:t>
      </w:r>
    </w:p>
    <w:p w:rsidR="003F4284" w:rsidRPr="009A5868" w:rsidRDefault="003F4284" w:rsidP="003F4284">
      <w:pPr>
        <w:spacing w:line="360" w:lineRule="auto"/>
        <w:jc w:val="both"/>
        <w:rPr>
          <w:b/>
          <w:sz w:val="28"/>
          <w:szCs w:val="28"/>
        </w:rPr>
      </w:pPr>
    </w:p>
    <w:p w:rsidR="003F4284" w:rsidRPr="009A5868" w:rsidRDefault="003F4284" w:rsidP="003F4284">
      <w:pPr>
        <w:spacing w:line="480" w:lineRule="auto"/>
        <w:ind w:firstLine="708"/>
        <w:jc w:val="both"/>
        <w:rPr>
          <w:b/>
          <w:sz w:val="28"/>
          <w:szCs w:val="28"/>
        </w:rPr>
      </w:pPr>
      <w:r w:rsidRPr="009A5868">
        <w:rPr>
          <w:b/>
          <w:sz w:val="28"/>
          <w:szCs w:val="28"/>
        </w:rPr>
        <w:tab/>
        <w:t>І. Обяснителна записка - съдържание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1. Въведение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2. Основна цел на разработката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3. Съществуващо положение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4. Местоположение на отделните участъци, предвидени за укрепване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5. Параметри на напречното сечение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6. Технологични изисквания при извършване на изкопните работи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 xml:space="preserve">7. Контрол при извършване на изкопи 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8. Технологични изисквания и указания за изпълнение на насипните работи по дигите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 xml:space="preserve">9. Контрол на качеството и приемане на уплътнителните работи 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10. Отводнителни шахти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>11. Заключение</w:t>
      </w:r>
    </w:p>
    <w:p w:rsidR="003F4284" w:rsidRPr="009A5868" w:rsidRDefault="003F4284" w:rsidP="003F4284">
      <w:pPr>
        <w:spacing w:line="360" w:lineRule="auto"/>
        <w:ind w:firstLine="701"/>
        <w:jc w:val="both"/>
        <w:rPr>
          <w:b/>
        </w:rPr>
      </w:pPr>
      <w:r w:rsidRPr="009A5868">
        <w:rPr>
          <w:b/>
        </w:rPr>
        <w:tab/>
        <w:t>ІІ. Графични приложения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1.</w:t>
      </w:r>
      <w:r>
        <w:t xml:space="preserve"> </w:t>
      </w:r>
      <w:r w:rsidRPr="00CC1397">
        <w:t>Ситуация М 1:2000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1.1.</w:t>
      </w:r>
      <w:r>
        <w:t xml:space="preserve"> </w:t>
      </w:r>
      <w:r w:rsidRPr="00CC1397">
        <w:t>Ситуация на участък 1 от профил 214-км10+700 до профил 198-км9+900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1.2.</w:t>
      </w:r>
      <w:r>
        <w:t xml:space="preserve"> </w:t>
      </w:r>
      <w:r w:rsidRPr="00CC1397">
        <w:t>Ситуация на участък 2 от профил 182-км9+100 до профил 175-км8+750 и участък 3 от профил 155-км7+750 до профил 147-км7+400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1.3.</w:t>
      </w:r>
      <w:r>
        <w:t xml:space="preserve"> </w:t>
      </w:r>
      <w:r w:rsidRPr="00CC1397">
        <w:t xml:space="preserve">Ситуация на участък 4 от профил 63-км3+150 до профил 40-км2+000 и на участък 5 от профил 36-км1+800 до профил 29-км1+450 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2.</w:t>
      </w:r>
      <w:r>
        <w:t xml:space="preserve"> </w:t>
      </w:r>
      <w:r w:rsidRPr="00CC1397">
        <w:t>Надлъжен профил МL 1:2000, MH 1:200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2.1.</w:t>
      </w:r>
      <w:r>
        <w:t xml:space="preserve"> </w:t>
      </w:r>
      <w:r w:rsidRPr="00CC1397">
        <w:t>Надлъжен профил на участък 1 от профил 214-км10+700 до профил 198-км9+900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2.2.</w:t>
      </w:r>
      <w:r>
        <w:t xml:space="preserve"> </w:t>
      </w:r>
      <w:r w:rsidRPr="00CC1397">
        <w:t>Надлъжен профил на участък 2 от профил 182-км9+100 до профил 175-км8+750 и на участък 3 от профил 155-км7+750 до профил 147-км7+400</w:t>
      </w:r>
    </w:p>
    <w:p w:rsidR="003F4284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lastRenderedPageBreak/>
        <w:t>2.3.</w:t>
      </w:r>
      <w:r>
        <w:t xml:space="preserve"> </w:t>
      </w:r>
      <w:r w:rsidRPr="00CC1397">
        <w:t>Надлъжен профил на участък 4 от профил 63-км3+150 до профил 40-км2+000 и на участък 5 от профил 36-км1+800 до профил 29-км1+450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3.</w:t>
      </w:r>
      <w:r>
        <w:t xml:space="preserve"> </w:t>
      </w:r>
      <w:r w:rsidRPr="00CC1397">
        <w:t>Типови напречни профили М 1:200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3.1.</w:t>
      </w:r>
      <w:r>
        <w:t xml:space="preserve"> </w:t>
      </w:r>
      <w:r w:rsidRPr="00CC1397">
        <w:t>Типов напречен профил за участък 1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3.2.</w:t>
      </w:r>
      <w:r>
        <w:t xml:space="preserve"> </w:t>
      </w:r>
      <w:r w:rsidRPr="00CC1397">
        <w:t xml:space="preserve">Типов напречен профил за участъци 2 и 3 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3.3.</w:t>
      </w:r>
      <w:r>
        <w:t xml:space="preserve"> </w:t>
      </w:r>
      <w:r w:rsidRPr="00CC1397">
        <w:t>Типов напречен профил за участъци 4 и 5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4.</w:t>
      </w:r>
      <w:r>
        <w:t xml:space="preserve"> </w:t>
      </w:r>
      <w:r w:rsidRPr="00CC1397">
        <w:t>Напречни профили на участъци 1, 2, 3 ,4 и 5 М 1:250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5.</w:t>
      </w:r>
      <w:r>
        <w:t xml:space="preserve"> </w:t>
      </w:r>
      <w:r w:rsidRPr="00CC1397">
        <w:t xml:space="preserve">Отводнителна шахта 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5.1.</w:t>
      </w:r>
      <w:r>
        <w:t xml:space="preserve"> </w:t>
      </w:r>
      <w:r w:rsidRPr="00CC1397">
        <w:t>План и разрез на отводнителната шахта  М 1:50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5.2.</w:t>
      </w:r>
      <w:r>
        <w:t xml:space="preserve"> </w:t>
      </w:r>
      <w:r w:rsidRPr="00CC1397">
        <w:t>Кофражен план на отводнителната шахта  М 1:25</w:t>
      </w:r>
    </w:p>
    <w:p w:rsidR="003F4284" w:rsidRPr="00CC1397" w:rsidRDefault="003F4284" w:rsidP="003F4284">
      <w:pPr>
        <w:spacing w:line="360" w:lineRule="auto"/>
        <w:ind w:firstLine="701"/>
        <w:jc w:val="both"/>
      </w:pPr>
      <w:r w:rsidRPr="009A5868">
        <w:rPr>
          <w:b/>
        </w:rPr>
        <w:t>5.3.</w:t>
      </w:r>
      <w:r>
        <w:t xml:space="preserve"> </w:t>
      </w:r>
      <w:r w:rsidRPr="00CC1397">
        <w:t>Арматурен план на отводнителната шахта  М 1:25</w:t>
      </w:r>
    </w:p>
    <w:p w:rsidR="00850F98" w:rsidRDefault="003F4284" w:rsidP="00D903FB">
      <w:pPr>
        <w:spacing w:line="360" w:lineRule="auto"/>
        <w:jc w:val="both"/>
        <w:rPr>
          <w:b/>
        </w:rPr>
      </w:pPr>
      <w:r>
        <w:rPr>
          <w:lang w:val="en-US"/>
        </w:rPr>
        <w:br w:type="page"/>
      </w:r>
      <w:r w:rsidR="00F86688" w:rsidRPr="002860CF">
        <w:rPr>
          <w:b/>
        </w:rPr>
        <w:lastRenderedPageBreak/>
        <w:t>Обект:</w:t>
      </w:r>
      <w:r w:rsidR="00F86688" w:rsidRPr="00A03E76">
        <w:rPr>
          <w:b/>
        </w:rPr>
        <w:t xml:space="preserve"> </w:t>
      </w:r>
      <w:r w:rsidR="00F86688">
        <w:rPr>
          <w:b/>
        </w:rPr>
        <w:t xml:space="preserve">Корекция на р.Джерман </w:t>
      </w:r>
      <w:r w:rsidR="008E57CE" w:rsidRPr="00A03E76">
        <w:rPr>
          <w:b/>
        </w:rPr>
        <w:t xml:space="preserve">– </w:t>
      </w:r>
      <w:r w:rsidR="008E57CE">
        <w:rPr>
          <w:b/>
        </w:rPr>
        <w:t>неотложни ремонтно-възстановителни дейности за технически укрепителни мероприятия в участъци, близо до автомагистрала “Струма”</w:t>
      </w:r>
      <w:r w:rsidR="00850F98">
        <w:rPr>
          <w:b/>
        </w:rPr>
        <w:t xml:space="preserve"> </w:t>
      </w:r>
    </w:p>
    <w:p w:rsidR="00F86688" w:rsidRPr="00705BB4" w:rsidRDefault="00F86688" w:rsidP="00D903FB">
      <w:pPr>
        <w:spacing w:line="360" w:lineRule="auto"/>
        <w:jc w:val="both"/>
        <w:rPr>
          <w:b/>
        </w:rPr>
      </w:pPr>
      <w:r>
        <w:rPr>
          <w:b/>
        </w:rPr>
        <w:t>Фаза: Работен проект</w:t>
      </w:r>
    </w:p>
    <w:p w:rsidR="00F86688" w:rsidRPr="00E62FAA" w:rsidRDefault="00F86688" w:rsidP="00D903FB">
      <w:pPr>
        <w:spacing w:line="360" w:lineRule="auto"/>
        <w:jc w:val="both"/>
        <w:rPr>
          <w:b/>
        </w:rPr>
      </w:pPr>
      <w:r w:rsidRPr="00E62FAA">
        <w:rPr>
          <w:b/>
        </w:rPr>
        <w:t>Част: Технологична</w:t>
      </w:r>
    </w:p>
    <w:p w:rsidR="00F86688" w:rsidRDefault="00F86688" w:rsidP="00D903FB">
      <w:pPr>
        <w:spacing w:line="360" w:lineRule="auto"/>
        <w:jc w:val="both"/>
        <w:rPr>
          <w:b/>
        </w:rPr>
      </w:pPr>
    </w:p>
    <w:p w:rsidR="00F86688" w:rsidRPr="003F4284" w:rsidRDefault="00F86688" w:rsidP="00D903FB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3F4284">
        <w:rPr>
          <w:b/>
          <w:sz w:val="32"/>
          <w:szCs w:val="32"/>
        </w:rPr>
        <w:t>Обяснителна записка</w:t>
      </w:r>
    </w:p>
    <w:p w:rsidR="00F86688" w:rsidRPr="003F4284" w:rsidRDefault="00F86688" w:rsidP="00D903F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1. Въведение</w:t>
      </w:r>
    </w:p>
    <w:p w:rsidR="008E57CE" w:rsidRDefault="0040094C" w:rsidP="00D903FB">
      <w:pPr>
        <w:spacing w:line="360" w:lineRule="auto"/>
        <w:jc w:val="both"/>
      </w:pPr>
      <w:r w:rsidRPr="0040094C">
        <w:t>`</w:t>
      </w:r>
      <w:r w:rsidRPr="0040094C">
        <w:tab/>
      </w:r>
      <w:r w:rsidR="008E57CE">
        <w:t xml:space="preserve">Разработката </w:t>
      </w:r>
      <w:r w:rsidR="00F86688" w:rsidRPr="000C1F74">
        <w:t>“</w:t>
      </w:r>
      <w:r w:rsidR="008E57CE" w:rsidRPr="008E57CE">
        <w:t>Коре</w:t>
      </w:r>
      <w:r w:rsidR="008A77B9">
        <w:t>кция на р.</w:t>
      </w:r>
      <w:r w:rsidR="008E57CE" w:rsidRPr="008E57CE">
        <w:t>Джерман – неотложни ремонтно-възстановителни дейности за технически укрепителни мероприятия в участъци, близо до автомагистрала “Струма”</w:t>
      </w:r>
      <w:r w:rsidR="008E57CE">
        <w:t xml:space="preserve"> </w:t>
      </w:r>
      <w:r w:rsidR="00F86688">
        <w:t xml:space="preserve">е изготвена </w:t>
      </w:r>
      <w:r w:rsidR="008E57CE">
        <w:t>съгласно сключен договор за проектиране между</w:t>
      </w:r>
      <w:r w:rsidR="001865E3">
        <w:t xml:space="preserve"> Възложителя </w:t>
      </w:r>
      <w:r w:rsidR="008A77B9">
        <w:t>и Изпълнителя</w:t>
      </w:r>
      <w:r w:rsidR="008A77B9">
        <w:rPr>
          <w:lang w:val="en-US"/>
        </w:rPr>
        <w:t xml:space="preserve"> </w:t>
      </w:r>
      <w:r w:rsidR="00F86688" w:rsidRPr="000C1F74">
        <w:t>„Водоканалпроект–</w:t>
      </w:r>
      <w:r w:rsidR="008A77B9">
        <w:t>чисти води”</w:t>
      </w:r>
      <w:r w:rsidR="008A77B9">
        <w:rPr>
          <w:lang w:val="en-US"/>
        </w:rPr>
        <w:t xml:space="preserve"> </w:t>
      </w:r>
      <w:r w:rsidR="008E57CE">
        <w:t>ООД – г.</w:t>
      </w:r>
      <w:r w:rsidR="00F86688">
        <w:t xml:space="preserve">София. </w:t>
      </w:r>
    </w:p>
    <w:p w:rsidR="008C05FA" w:rsidRDefault="00F86688" w:rsidP="00D903FB">
      <w:pPr>
        <w:spacing w:line="360" w:lineRule="auto"/>
        <w:ind w:firstLine="708"/>
        <w:jc w:val="both"/>
      </w:pPr>
      <w:r>
        <w:t>Изготвянето на проекта</w:t>
      </w:r>
      <w:r w:rsidRPr="000C1F74">
        <w:t xml:space="preserve"> </w:t>
      </w:r>
      <w:r w:rsidR="008C05FA">
        <w:t xml:space="preserve">е въз основа на приетата предишна фаза – технически проект, който </w:t>
      </w:r>
      <w:r w:rsidRPr="000C1F74">
        <w:t>се извърши в съответствие с техническото задание  и техническите изисквания, нормите и правилниците за проектиране на подобен род съоръжения, както и след съгласуване с</w:t>
      </w:r>
      <w:r>
        <w:t xml:space="preserve"> необходимите инстанции.</w:t>
      </w:r>
    </w:p>
    <w:p w:rsidR="008C05FA" w:rsidRPr="008C05FA" w:rsidRDefault="008C05FA" w:rsidP="00D903FB">
      <w:pPr>
        <w:spacing w:line="360" w:lineRule="auto"/>
        <w:ind w:firstLine="708"/>
        <w:jc w:val="both"/>
        <w:rPr>
          <w:b/>
        </w:rPr>
      </w:pPr>
      <w:r>
        <w:t xml:space="preserve">Обектът </w:t>
      </w:r>
      <w:r w:rsidRPr="006546C2">
        <w:t xml:space="preserve">се намира </w:t>
      </w:r>
      <w:r>
        <w:t>в общини от Дупница – Бобошево и</w:t>
      </w:r>
      <w:r w:rsidRPr="001822AE">
        <w:t xml:space="preserve"> об</w:t>
      </w:r>
      <w:r>
        <w:t>хваща част от долното течение на рекат</w:t>
      </w:r>
      <w:r w:rsidR="008E57CE">
        <w:t>а с дължина 11 550</w:t>
      </w:r>
      <w:r>
        <w:t>м</w:t>
      </w:r>
      <w:r w:rsidR="008E57CE">
        <w:t>.</w:t>
      </w:r>
    </w:p>
    <w:p w:rsidR="00F86688" w:rsidRDefault="00F86688" w:rsidP="00D903FB">
      <w:pPr>
        <w:spacing w:line="360" w:lineRule="auto"/>
        <w:ind w:firstLine="708"/>
        <w:jc w:val="both"/>
      </w:pPr>
      <w:r>
        <w:t xml:space="preserve">В този участък минава трасето на </w:t>
      </w:r>
      <w:r w:rsidR="008E57CE">
        <w:t>авто</w:t>
      </w:r>
      <w:r>
        <w:t>магис</w:t>
      </w:r>
      <w:r w:rsidR="008E57CE">
        <w:t>т</w:t>
      </w:r>
      <w:r>
        <w:t>рала</w:t>
      </w:r>
      <w:r w:rsidRPr="0040094C">
        <w:t xml:space="preserve"> </w:t>
      </w:r>
      <w:r w:rsidR="008C05FA">
        <w:t>“Струма “- лот 2.</w:t>
      </w:r>
      <w:r w:rsidR="008E57CE">
        <w:t xml:space="preserve"> На много места р.Джерман</w:t>
      </w:r>
      <w:r>
        <w:t xml:space="preserve"> е в опасна близост до трасето на магистралата, а в някои участъци  реката е подкопала или даже изнесла част от сервитута.</w:t>
      </w:r>
    </w:p>
    <w:p w:rsidR="00526E4E" w:rsidRPr="003F4284" w:rsidRDefault="00526E4E" w:rsidP="00D903F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A555E" w:rsidRPr="003F4284" w:rsidRDefault="00EA555E" w:rsidP="00D903F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2. Основна цел на разработката</w:t>
      </w:r>
    </w:p>
    <w:p w:rsidR="00F86688" w:rsidRDefault="00F86688" w:rsidP="00D903FB">
      <w:pPr>
        <w:spacing w:line="360" w:lineRule="auto"/>
        <w:ind w:firstLine="708"/>
        <w:jc w:val="both"/>
      </w:pPr>
      <w:r w:rsidRPr="000C1F74">
        <w:t>Корекция на р</w:t>
      </w:r>
      <w:r w:rsidR="008E57CE">
        <w:t>.Джерман в посочения по–</w:t>
      </w:r>
      <w:r w:rsidRPr="000C1F74">
        <w:t xml:space="preserve">горе </w:t>
      </w:r>
      <w:r>
        <w:t>участък</w:t>
      </w:r>
      <w:r w:rsidRPr="000C1F74">
        <w:t xml:space="preserve"> трябва да защитав</w:t>
      </w:r>
      <w:r>
        <w:t xml:space="preserve">а максимално </w:t>
      </w:r>
      <w:r w:rsidR="008E57CE">
        <w:t>авто</w:t>
      </w:r>
      <w:r>
        <w:t>магистрала</w:t>
      </w:r>
      <w:r w:rsidR="008E57CE">
        <w:t xml:space="preserve"> </w:t>
      </w:r>
      <w:r>
        <w:t>“Струма</w:t>
      </w:r>
      <w:r w:rsidR="008E57CE">
        <w:t>”</w:t>
      </w:r>
      <w:r>
        <w:t>.</w:t>
      </w:r>
      <w:r w:rsidR="008E57CE">
        <w:t xml:space="preserve"> </w:t>
      </w:r>
      <w:r w:rsidRPr="000C1F74">
        <w:t>В разглеждания участък на р.Джерман са предвидени укрепителни мероприятия за заздравяване на бреговете и дъното, както и защитата им от речна ерозия и залесителни мероприятия в речището.</w:t>
      </w:r>
      <w:r w:rsidR="00EA555E">
        <w:t xml:space="preserve"> </w:t>
      </w:r>
    </w:p>
    <w:p w:rsidR="00EA555E" w:rsidRDefault="00EA555E" w:rsidP="00D903FB">
      <w:pPr>
        <w:spacing w:line="360" w:lineRule="auto"/>
        <w:ind w:firstLine="708"/>
        <w:jc w:val="both"/>
      </w:pPr>
      <w:r>
        <w:t xml:space="preserve">В случая целта е изграждането на предпазна дига (която е неразделна част от изтготвения преди Технически проект) в най-застрашените участъци, което е продиктувано от реалната опасност от компроментиране и срутване на изградените вече и изграждащите се участъци на АМ”Струма”. </w:t>
      </w:r>
    </w:p>
    <w:p w:rsidR="00694363" w:rsidRDefault="00694363" w:rsidP="00D903FB">
      <w:pPr>
        <w:spacing w:line="360" w:lineRule="auto"/>
        <w:ind w:firstLine="708"/>
        <w:jc w:val="both"/>
      </w:pPr>
    </w:p>
    <w:p w:rsidR="002236EF" w:rsidRPr="003F4284" w:rsidRDefault="002236EF" w:rsidP="00D903F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3. Съществуващо положение</w:t>
      </w:r>
    </w:p>
    <w:p w:rsidR="00694363" w:rsidRPr="00694363" w:rsidRDefault="00694363" w:rsidP="00D903FB">
      <w:pPr>
        <w:spacing w:line="360" w:lineRule="auto"/>
        <w:ind w:firstLine="708"/>
        <w:jc w:val="both"/>
      </w:pPr>
      <w:r>
        <w:lastRenderedPageBreak/>
        <w:t xml:space="preserve">Установено е, че при </w:t>
      </w:r>
      <w:r w:rsidRPr="00694363">
        <w:t>новоизграждащия се магистрален участък от АМ Струма ЛОТ 2 „Дупница – Благоевград“</w:t>
      </w:r>
      <w:r>
        <w:t xml:space="preserve"> </w:t>
      </w:r>
      <w:r w:rsidRPr="00694363">
        <w:t xml:space="preserve">водното течение на р.Джерман е в опасна близост и </w:t>
      </w:r>
      <w:r w:rsidR="00584E98">
        <w:t>засяга обекта най-общо между км332 и км</w:t>
      </w:r>
      <w:r w:rsidRPr="00694363">
        <w:t xml:space="preserve">341. В ситуационно отношение </w:t>
      </w:r>
      <w:r w:rsidR="0040094C">
        <w:t>най-</w:t>
      </w:r>
      <w:r w:rsidRPr="00694363">
        <w:t xml:space="preserve">проблемни участъци по трасето </w:t>
      </w:r>
      <w:r w:rsidR="00584E98">
        <w:t>на обекта са локализирани на км332+200, км333+600</w:t>
      </w:r>
      <w:r w:rsidR="00A03E76">
        <w:rPr>
          <w:rFonts w:ascii="Arial" w:hAnsi="Arial" w:cs="Arial"/>
        </w:rPr>
        <w:t>÷</w:t>
      </w:r>
      <w:r w:rsidR="00584E98">
        <w:t>333+900, км334+500,  км335+000</w:t>
      </w:r>
      <w:r w:rsidR="00A03E76">
        <w:rPr>
          <w:rFonts w:ascii="Arial" w:hAnsi="Arial" w:cs="Arial"/>
        </w:rPr>
        <w:t>÷</w:t>
      </w:r>
      <w:r w:rsidR="00584E98">
        <w:t>335+200, км336+800, км338+100, км339+400</w:t>
      </w:r>
      <w:r w:rsidR="00A03E76">
        <w:rPr>
          <w:rFonts w:ascii="Arial" w:hAnsi="Arial" w:cs="Arial"/>
        </w:rPr>
        <w:t>÷</w:t>
      </w:r>
      <w:r w:rsidRPr="00694363">
        <w:t>339+700. В тези участъци на места водното течение на р.Джерман е достигнало до петата на откоса на магистралата. Налице е реална опасност от компрометиране на вече изпълнени и подлежащи на изпълнение СМР</w:t>
      </w:r>
      <w:r w:rsidR="00CF3523">
        <w:t>,</w:t>
      </w:r>
      <w:r w:rsidRPr="00694363">
        <w:t xml:space="preserve"> попадащи в сервитута на обекта. Вследствие на изместеното водно течение и високи води се наблюдава затлачване на изградените водосточни съоръжения. Не се осигурява нормално отводняване на пътното тяло, предпоставка за неговото разуплътнение и последващо разрушаване.</w:t>
      </w:r>
    </w:p>
    <w:p w:rsidR="00526E4E" w:rsidRDefault="00526E4E" w:rsidP="00D903FB">
      <w:pPr>
        <w:spacing w:line="360" w:lineRule="auto"/>
        <w:ind w:firstLine="708"/>
        <w:jc w:val="both"/>
        <w:rPr>
          <w:b/>
        </w:rPr>
      </w:pPr>
    </w:p>
    <w:p w:rsidR="002236EF" w:rsidRPr="003F4284" w:rsidRDefault="00CF3523" w:rsidP="00D903F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4. Местоположение на отделните участъци, предвидени за укрепване.</w:t>
      </w:r>
    </w:p>
    <w:p w:rsidR="00CF3523" w:rsidRDefault="00CF3523" w:rsidP="00D903FB">
      <w:pPr>
        <w:spacing w:line="360" w:lineRule="auto"/>
        <w:ind w:firstLine="708"/>
        <w:jc w:val="both"/>
      </w:pPr>
      <w:r>
        <w:t>Участъците са пет на брой и са както следва:</w:t>
      </w:r>
    </w:p>
    <w:p w:rsidR="00CF3523" w:rsidRDefault="00CF63C0" w:rsidP="00D903FB">
      <w:pPr>
        <w:numPr>
          <w:ilvl w:val="0"/>
          <w:numId w:val="2"/>
        </w:numPr>
        <w:spacing w:line="360" w:lineRule="auto"/>
        <w:jc w:val="both"/>
      </w:pPr>
      <w:r>
        <w:t>Участък 1 с дължина 800</w:t>
      </w:r>
      <w:r w:rsidR="000B0B71">
        <w:t xml:space="preserve"> </w:t>
      </w:r>
      <w:r>
        <w:t>м</w:t>
      </w:r>
      <w:r w:rsidR="00CF3523">
        <w:t>, попадащ в землището на с.Джерман;</w:t>
      </w:r>
    </w:p>
    <w:p w:rsidR="00CF3523" w:rsidRDefault="00CF63C0" w:rsidP="00D903FB">
      <w:pPr>
        <w:numPr>
          <w:ilvl w:val="0"/>
          <w:numId w:val="2"/>
        </w:numPr>
        <w:spacing w:line="360" w:lineRule="auto"/>
        <w:jc w:val="both"/>
      </w:pPr>
      <w:r>
        <w:t>Участък 2 с дължина 350</w:t>
      </w:r>
      <w:r w:rsidR="000B0B71">
        <w:t xml:space="preserve"> </w:t>
      </w:r>
      <w:r>
        <w:t>м,</w:t>
      </w:r>
      <w:r w:rsidR="00CF3523">
        <w:t xml:space="preserve"> попадащ в землището на с.Джерман;</w:t>
      </w:r>
    </w:p>
    <w:p w:rsidR="00CF3523" w:rsidRDefault="00CF63C0" w:rsidP="00D903FB">
      <w:pPr>
        <w:numPr>
          <w:ilvl w:val="0"/>
          <w:numId w:val="2"/>
        </w:numPr>
        <w:spacing w:line="360" w:lineRule="auto"/>
        <w:jc w:val="both"/>
      </w:pPr>
      <w:r>
        <w:t xml:space="preserve">Участък </w:t>
      </w:r>
      <w:r w:rsidR="00CF3523">
        <w:t>3 с дължина 350</w:t>
      </w:r>
      <w:r w:rsidR="000B0B71">
        <w:t xml:space="preserve"> </w:t>
      </w:r>
      <w:r w:rsidR="00CF3523">
        <w:t>м</w:t>
      </w:r>
      <w:r>
        <w:t>,</w:t>
      </w:r>
      <w:r w:rsidR="00CF3523">
        <w:t xml:space="preserve"> попадащ в землищата на с.Джерман и  с.Блажиево;</w:t>
      </w:r>
    </w:p>
    <w:p w:rsidR="00CF3523" w:rsidRDefault="00CF3523" w:rsidP="00D903FB">
      <w:pPr>
        <w:numPr>
          <w:ilvl w:val="0"/>
          <w:numId w:val="2"/>
        </w:numPr>
        <w:spacing w:line="360" w:lineRule="auto"/>
        <w:jc w:val="both"/>
      </w:pPr>
      <w:r>
        <w:t>Участък 4 с дължина 1150</w:t>
      </w:r>
      <w:r w:rsidR="000B0B71">
        <w:t xml:space="preserve"> </w:t>
      </w:r>
      <w:r>
        <w:t>м</w:t>
      </w:r>
      <w:r w:rsidR="00CF63C0">
        <w:t>,</w:t>
      </w:r>
      <w:r>
        <w:t xml:space="preserve"> попадащ в землищата на с.Висока могила, </w:t>
      </w:r>
      <w:r w:rsidR="00946FC0">
        <w:t>с.</w:t>
      </w:r>
      <w:r>
        <w:t>Сопово, гр.Бобошево;</w:t>
      </w:r>
    </w:p>
    <w:p w:rsidR="007877CA" w:rsidRDefault="00CF3523" w:rsidP="00D903FB">
      <w:pPr>
        <w:numPr>
          <w:ilvl w:val="0"/>
          <w:numId w:val="2"/>
        </w:numPr>
        <w:spacing w:line="360" w:lineRule="auto"/>
        <w:jc w:val="both"/>
      </w:pPr>
      <w:r>
        <w:t>Участък 5 с дължина 350м, попадащ в землището на с.Сопово</w:t>
      </w:r>
      <w:r w:rsidR="00CF63C0">
        <w:t>.</w:t>
      </w:r>
      <w:r w:rsidR="007877CA" w:rsidRPr="007877CA">
        <w:t xml:space="preserve"> </w:t>
      </w:r>
    </w:p>
    <w:p w:rsidR="007877CA" w:rsidRPr="0078165F" w:rsidRDefault="007877CA" w:rsidP="00D903FB">
      <w:pPr>
        <w:spacing w:line="360" w:lineRule="auto"/>
        <w:ind w:firstLine="708"/>
        <w:jc w:val="both"/>
      </w:pPr>
      <w:r w:rsidRPr="0078165F">
        <w:t>В тези участъци от корекцията на реката, граничещи с магистрала „Струма”, не се засягат частни имоти.</w:t>
      </w:r>
    </w:p>
    <w:p w:rsidR="00CF63C0" w:rsidRDefault="00CF63C0" w:rsidP="00D903FB">
      <w:pPr>
        <w:spacing w:line="360" w:lineRule="auto"/>
        <w:ind w:firstLine="708"/>
        <w:jc w:val="both"/>
      </w:pPr>
      <w:r>
        <w:t>Спрямо изготвения преди Технически проект, местоположението на участъците е следното:</w:t>
      </w:r>
    </w:p>
    <w:p w:rsidR="00ED270D" w:rsidRPr="000277AE" w:rsidRDefault="00946FC0" w:rsidP="00D903FB">
      <w:pPr>
        <w:numPr>
          <w:ilvl w:val="0"/>
          <w:numId w:val="2"/>
        </w:numPr>
        <w:spacing w:line="360" w:lineRule="auto"/>
        <w:jc w:val="both"/>
      </w:pPr>
      <w:r>
        <w:t>Участък 1</w:t>
      </w:r>
      <w:r w:rsidR="00584E98">
        <w:t xml:space="preserve"> </w:t>
      </w:r>
      <w:r>
        <w:t xml:space="preserve">– </w:t>
      </w:r>
      <w:r w:rsidR="00ED270D" w:rsidRPr="000277AE">
        <w:t xml:space="preserve">От профил 214 </w:t>
      </w:r>
      <w:r w:rsidR="00ED270D">
        <w:t xml:space="preserve">– км10+700 </w:t>
      </w:r>
      <w:r w:rsidR="00ED270D" w:rsidRPr="000277AE">
        <w:t>до профил 198</w:t>
      </w:r>
      <w:r w:rsidR="00ED270D">
        <w:t xml:space="preserve"> – км9+900</w:t>
      </w:r>
      <w:r w:rsidR="00ED270D" w:rsidRPr="000277AE">
        <w:t xml:space="preserve">, </w:t>
      </w:r>
      <w:r w:rsidR="00ED270D" w:rsidRPr="000277AE">
        <w:rPr>
          <w:lang w:val="en-US"/>
        </w:rPr>
        <w:t>L</w:t>
      </w:r>
      <w:r w:rsidR="00ED270D">
        <w:t>=800м</w:t>
      </w:r>
      <w:r w:rsidR="000678E5">
        <w:t>;</w:t>
      </w:r>
    </w:p>
    <w:p w:rsidR="00ED270D" w:rsidRPr="000277AE" w:rsidRDefault="00946FC0" w:rsidP="00D903FB">
      <w:pPr>
        <w:numPr>
          <w:ilvl w:val="0"/>
          <w:numId w:val="2"/>
        </w:numPr>
        <w:spacing w:line="360" w:lineRule="auto"/>
        <w:jc w:val="both"/>
      </w:pPr>
      <w:r>
        <w:t>Участък 2</w:t>
      </w:r>
      <w:r w:rsidR="00584E98">
        <w:t xml:space="preserve"> </w:t>
      </w:r>
      <w:r>
        <w:t xml:space="preserve">– </w:t>
      </w:r>
      <w:r w:rsidR="00ED270D" w:rsidRPr="000277AE">
        <w:t>От профил 182</w:t>
      </w:r>
      <w:r w:rsidR="00ED270D">
        <w:t xml:space="preserve"> – км9+100 </w:t>
      </w:r>
      <w:r w:rsidR="00ED270D" w:rsidRPr="000277AE">
        <w:t>до профил 175</w:t>
      </w:r>
      <w:r w:rsidR="00ED270D">
        <w:t xml:space="preserve"> – км</w:t>
      </w:r>
      <w:r w:rsidR="000A0408">
        <w:t>8</w:t>
      </w:r>
      <w:r w:rsidR="00ED270D">
        <w:t>+750</w:t>
      </w:r>
      <w:r w:rsidR="00ED270D" w:rsidRPr="000277AE">
        <w:t xml:space="preserve">, </w:t>
      </w:r>
      <w:r w:rsidR="00ED270D" w:rsidRPr="000277AE">
        <w:rPr>
          <w:lang w:val="en-US"/>
        </w:rPr>
        <w:t>L</w:t>
      </w:r>
      <w:r w:rsidR="00ED270D">
        <w:t>=350м</w:t>
      </w:r>
      <w:r w:rsidR="00ED270D" w:rsidRPr="000277AE">
        <w:t xml:space="preserve"> </w:t>
      </w:r>
      <w:r w:rsidR="000678E5">
        <w:t>;</w:t>
      </w:r>
    </w:p>
    <w:p w:rsidR="00ED270D" w:rsidRPr="000277AE" w:rsidRDefault="007877CA" w:rsidP="00D903FB">
      <w:pPr>
        <w:numPr>
          <w:ilvl w:val="0"/>
          <w:numId w:val="2"/>
        </w:numPr>
        <w:spacing w:line="360" w:lineRule="auto"/>
        <w:jc w:val="both"/>
      </w:pPr>
      <w:r>
        <w:t>Участък 3</w:t>
      </w:r>
      <w:r w:rsidR="00584E98">
        <w:t xml:space="preserve"> </w:t>
      </w:r>
      <w:r w:rsidR="00946FC0">
        <w:t>–</w:t>
      </w:r>
      <w:r>
        <w:t xml:space="preserve"> </w:t>
      </w:r>
      <w:r w:rsidR="00ED270D" w:rsidRPr="000277AE">
        <w:t>От профил 155</w:t>
      </w:r>
      <w:r w:rsidR="00ED270D">
        <w:t xml:space="preserve"> – км7+750 </w:t>
      </w:r>
      <w:r w:rsidR="00ED270D" w:rsidRPr="000277AE">
        <w:t>до профил 148</w:t>
      </w:r>
      <w:r w:rsidR="00ED270D">
        <w:t xml:space="preserve"> – км7+400</w:t>
      </w:r>
      <w:r w:rsidR="00ED270D" w:rsidRPr="000277AE">
        <w:t xml:space="preserve">, </w:t>
      </w:r>
      <w:r w:rsidR="00ED270D" w:rsidRPr="000277AE">
        <w:rPr>
          <w:lang w:val="en-US"/>
        </w:rPr>
        <w:t>L</w:t>
      </w:r>
      <w:r w:rsidR="00ED270D">
        <w:t>=350м</w:t>
      </w:r>
      <w:r w:rsidR="00ED270D" w:rsidRPr="00ED270D">
        <w:t xml:space="preserve"> </w:t>
      </w:r>
      <w:r w:rsidR="000678E5">
        <w:t>;</w:t>
      </w:r>
    </w:p>
    <w:p w:rsidR="007877CA" w:rsidRDefault="007877CA" w:rsidP="00D903FB">
      <w:pPr>
        <w:numPr>
          <w:ilvl w:val="0"/>
          <w:numId w:val="2"/>
        </w:numPr>
        <w:spacing w:line="360" w:lineRule="auto"/>
        <w:jc w:val="both"/>
      </w:pPr>
      <w:r>
        <w:t>Участък 4</w:t>
      </w:r>
      <w:r w:rsidR="00584E98">
        <w:t xml:space="preserve"> </w:t>
      </w:r>
      <w:r w:rsidR="00946FC0">
        <w:t>–</w:t>
      </w:r>
      <w:r>
        <w:t xml:space="preserve"> </w:t>
      </w:r>
      <w:r w:rsidR="00ED270D" w:rsidRPr="000277AE">
        <w:t xml:space="preserve">От профил 63 </w:t>
      </w:r>
      <w:r w:rsidR="000A0408">
        <w:t xml:space="preserve"> - км3+150 </w:t>
      </w:r>
      <w:r w:rsidR="00ED270D" w:rsidRPr="000277AE">
        <w:t>до профил 40</w:t>
      </w:r>
      <w:r w:rsidR="000A0408">
        <w:t xml:space="preserve"> – км2+000</w:t>
      </w:r>
      <w:r w:rsidR="00ED270D" w:rsidRPr="000277AE">
        <w:t xml:space="preserve">, </w:t>
      </w:r>
      <w:r w:rsidR="00ED270D" w:rsidRPr="000277AE">
        <w:rPr>
          <w:lang w:val="en-US"/>
        </w:rPr>
        <w:t>L</w:t>
      </w:r>
      <w:r w:rsidR="00ED270D">
        <w:t>=1150м</w:t>
      </w:r>
      <w:r>
        <w:t>;</w:t>
      </w:r>
      <w:r w:rsidR="00ED270D" w:rsidRPr="000277AE">
        <w:t xml:space="preserve"> </w:t>
      </w:r>
    </w:p>
    <w:p w:rsidR="007877CA" w:rsidRDefault="007877CA" w:rsidP="00D903FB">
      <w:pPr>
        <w:numPr>
          <w:ilvl w:val="0"/>
          <w:numId w:val="2"/>
        </w:numPr>
        <w:spacing w:line="360" w:lineRule="auto"/>
        <w:jc w:val="both"/>
      </w:pPr>
      <w:r>
        <w:t>Участък 5</w:t>
      </w:r>
      <w:r w:rsidR="00584E98">
        <w:t xml:space="preserve"> </w:t>
      </w:r>
      <w:r w:rsidR="00946FC0">
        <w:t>–</w:t>
      </w:r>
      <w:r>
        <w:t xml:space="preserve"> </w:t>
      </w:r>
      <w:r w:rsidR="00ED270D" w:rsidRPr="000277AE">
        <w:t xml:space="preserve">От профил 36 </w:t>
      </w:r>
      <w:r w:rsidR="000A0408">
        <w:t xml:space="preserve">– км1+800 </w:t>
      </w:r>
      <w:r w:rsidR="00ED270D" w:rsidRPr="000277AE">
        <w:t>до профил 29</w:t>
      </w:r>
      <w:r w:rsidR="000A0408">
        <w:t xml:space="preserve"> – км1+450</w:t>
      </w:r>
      <w:r w:rsidR="00ED270D" w:rsidRPr="000277AE">
        <w:t xml:space="preserve">, </w:t>
      </w:r>
      <w:r w:rsidR="00ED270D" w:rsidRPr="000277AE">
        <w:rPr>
          <w:lang w:val="en-US"/>
        </w:rPr>
        <w:t>L</w:t>
      </w:r>
      <w:r w:rsidR="00ED270D">
        <w:t xml:space="preserve">=350м </w:t>
      </w:r>
    </w:p>
    <w:p w:rsidR="0078165F" w:rsidRDefault="0078165F" w:rsidP="00D903FB">
      <w:pPr>
        <w:spacing w:line="360" w:lineRule="auto"/>
        <w:ind w:firstLine="708"/>
        <w:jc w:val="both"/>
        <w:rPr>
          <w:lang w:val="en-US"/>
        </w:rPr>
      </w:pPr>
    </w:p>
    <w:p w:rsidR="003F4284" w:rsidRPr="003F4284" w:rsidRDefault="003F4284" w:rsidP="00D903FB">
      <w:pPr>
        <w:spacing w:line="360" w:lineRule="auto"/>
        <w:ind w:firstLine="708"/>
        <w:jc w:val="both"/>
        <w:rPr>
          <w:lang w:val="en-US"/>
        </w:rPr>
      </w:pPr>
    </w:p>
    <w:p w:rsidR="000678E5" w:rsidRPr="003F4284" w:rsidRDefault="0076140D" w:rsidP="00D903FB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3F4284">
        <w:rPr>
          <w:b/>
          <w:sz w:val="32"/>
          <w:szCs w:val="32"/>
        </w:rPr>
        <w:t>5.</w:t>
      </w:r>
      <w:r w:rsidR="000678E5" w:rsidRPr="003F4284">
        <w:rPr>
          <w:b/>
          <w:sz w:val="32"/>
          <w:szCs w:val="32"/>
        </w:rPr>
        <w:t xml:space="preserve"> Параметри на напречното сечение</w:t>
      </w:r>
    </w:p>
    <w:p w:rsidR="00F02876" w:rsidRDefault="00F02876" w:rsidP="00D903FB">
      <w:pPr>
        <w:spacing w:line="360" w:lineRule="auto"/>
        <w:ind w:firstLine="708"/>
        <w:jc w:val="both"/>
      </w:pPr>
      <w:r>
        <w:lastRenderedPageBreak/>
        <w:t xml:space="preserve">В проекта са </w:t>
      </w:r>
      <w:r w:rsidR="0060686C">
        <w:t>приложени чертежи 3.1, 3.2, 3.3 с</w:t>
      </w:r>
      <w:r>
        <w:t xml:space="preserve"> типовете напречни профили за участъците от 1 до 5</w:t>
      </w:r>
      <w:r w:rsidR="00114601">
        <w:t xml:space="preserve"> </w:t>
      </w:r>
      <w:r w:rsidR="00850F98">
        <w:t>както следва</w:t>
      </w:r>
      <w:r>
        <w:t>:</w:t>
      </w:r>
    </w:p>
    <w:p w:rsidR="00F02876" w:rsidRDefault="00F02876" w:rsidP="00D903FB">
      <w:pPr>
        <w:numPr>
          <w:ilvl w:val="0"/>
          <w:numId w:val="3"/>
        </w:numPr>
        <w:spacing w:line="360" w:lineRule="auto"/>
        <w:jc w:val="both"/>
      </w:pPr>
      <w:r>
        <w:t>За участък 1 – напречен профил тип 4;</w:t>
      </w:r>
    </w:p>
    <w:p w:rsidR="00F02876" w:rsidRDefault="00F02876" w:rsidP="00D903FB">
      <w:pPr>
        <w:numPr>
          <w:ilvl w:val="0"/>
          <w:numId w:val="3"/>
        </w:numPr>
        <w:spacing w:line="360" w:lineRule="auto"/>
        <w:jc w:val="both"/>
      </w:pPr>
      <w:r>
        <w:t>За участък 2 и 3 – напречен профил тип 3;</w:t>
      </w:r>
    </w:p>
    <w:p w:rsidR="00F02876" w:rsidRDefault="00F02876" w:rsidP="00D903FB">
      <w:pPr>
        <w:numPr>
          <w:ilvl w:val="0"/>
          <w:numId w:val="3"/>
        </w:numPr>
        <w:spacing w:line="360" w:lineRule="auto"/>
        <w:jc w:val="both"/>
      </w:pPr>
      <w:r>
        <w:t xml:space="preserve">За участък 4 и 5 – напречен профил тип </w:t>
      </w:r>
      <w:r w:rsidR="00AC2869">
        <w:t>1</w:t>
      </w:r>
      <w:r>
        <w:t>.</w:t>
      </w:r>
    </w:p>
    <w:p w:rsidR="00AC2869" w:rsidRDefault="00AC2869" w:rsidP="00D903FB">
      <w:pPr>
        <w:spacing w:line="360" w:lineRule="auto"/>
        <w:ind w:firstLine="720"/>
        <w:jc w:val="both"/>
      </w:pPr>
      <w:r>
        <w:t xml:space="preserve">Надлъжните наклони на петте участъка са </w:t>
      </w:r>
      <w:r w:rsidR="00894F9C">
        <w:t>следните</w:t>
      </w:r>
      <w:r>
        <w:t xml:space="preserve">: </w:t>
      </w:r>
    </w:p>
    <w:p w:rsidR="00AC2869" w:rsidRDefault="00AC2869" w:rsidP="00D903FB">
      <w:pPr>
        <w:numPr>
          <w:ilvl w:val="0"/>
          <w:numId w:val="4"/>
        </w:numPr>
        <w:spacing w:line="360" w:lineRule="auto"/>
        <w:jc w:val="both"/>
      </w:pPr>
      <w:r>
        <w:t>Участък 1 – І =7,86‰,</w:t>
      </w:r>
    </w:p>
    <w:p w:rsidR="00AC2869" w:rsidRDefault="00AC2869" w:rsidP="00D903FB">
      <w:pPr>
        <w:numPr>
          <w:ilvl w:val="0"/>
          <w:numId w:val="4"/>
        </w:numPr>
        <w:spacing w:line="360" w:lineRule="auto"/>
        <w:jc w:val="both"/>
      </w:pPr>
      <w:r>
        <w:t>Участък 2 – І =4,83‰,</w:t>
      </w:r>
    </w:p>
    <w:p w:rsidR="00AC2869" w:rsidRDefault="00AC2869" w:rsidP="00D903FB">
      <w:pPr>
        <w:numPr>
          <w:ilvl w:val="0"/>
          <w:numId w:val="4"/>
        </w:numPr>
        <w:spacing w:line="360" w:lineRule="auto"/>
        <w:jc w:val="both"/>
      </w:pPr>
      <w:r>
        <w:t>Участък 3 – І =</w:t>
      </w:r>
      <w:r w:rsidR="007F0861">
        <w:t>7,32</w:t>
      </w:r>
      <w:r>
        <w:t>‰,</w:t>
      </w:r>
    </w:p>
    <w:p w:rsidR="00AC2869" w:rsidRDefault="00AC2869" w:rsidP="00D903FB">
      <w:pPr>
        <w:numPr>
          <w:ilvl w:val="0"/>
          <w:numId w:val="4"/>
        </w:numPr>
        <w:spacing w:line="360" w:lineRule="auto"/>
        <w:jc w:val="both"/>
      </w:pPr>
      <w:r>
        <w:t xml:space="preserve">Участък </w:t>
      </w:r>
      <w:r w:rsidR="007F0861">
        <w:t>4</w:t>
      </w:r>
      <w:r w:rsidR="00A01303">
        <w:t>:</w:t>
      </w:r>
      <w:r>
        <w:t xml:space="preserve"> </w:t>
      </w:r>
      <w:r w:rsidR="00A01303">
        <w:t>от пр.40 до пр.54 – І =4,8</w:t>
      </w:r>
      <w:r w:rsidR="00DE3972">
        <w:t>3‰</w:t>
      </w:r>
      <w:r w:rsidR="00E857E1">
        <w:t xml:space="preserve"> и от пр.54 до пр.63 – І=5,67‰</w:t>
      </w:r>
      <w:r>
        <w:t>,</w:t>
      </w:r>
    </w:p>
    <w:p w:rsidR="00AC2869" w:rsidRDefault="00AC2869" w:rsidP="00D903FB">
      <w:pPr>
        <w:numPr>
          <w:ilvl w:val="0"/>
          <w:numId w:val="4"/>
        </w:numPr>
        <w:spacing w:line="360" w:lineRule="auto"/>
        <w:jc w:val="both"/>
      </w:pPr>
      <w:r>
        <w:t xml:space="preserve">Участък </w:t>
      </w:r>
      <w:r w:rsidR="007F0861">
        <w:t>5</w:t>
      </w:r>
      <w:r w:rsidR="00A01303">
        <w:t xml:space="preserve"> - І =4,834‰</w:t>
      </w:r>
      <w:r w:rsidR="00DE3972">
        <w:t>.</w:t>
      </w:r>
    </w:p>
    <w:p w:rsidR="0060686C" w:rsidRDefault="00AE7309" w:rsidP="00D903FB">
      <w:pPr>
        <w:spacing w:line="360" w:lineRule="auto"/>
        <w:ind w:firstLine="708"/>
        <w:jc w:val="both"/>
      </w:pPr>
      <w:r>
        <w:rPr>
          <w:b/>
        </w:rPr>
        <w:t xml:space="preserve">  </w:t>
      </w:r>
      <w:r w:rsidR="0060686C" w:rsidRPr="000678E5">
        <w:rPr>
          <w:b/>
        </w:rPr>
        <w:t xml:space="preserve"> </w:t>
      </w:r>
      <w:r w:rsidR="0060686C" w:rsidRPr="000678E5">
        <w:t>Предвижда се да бъдат из</w:t>
      </w:r>
      <w:r w:rsidR="0060686C">
        <w:t xml:space="preserve">пълнени в тези учасъци само </w:t>
      </w:r>
      <w:r w:rsidR="003B7749" w:rsidRPr="000277AE">
        <w:t>най-неотложн</w:t>
      </w:r>
      <w:r w:rsidR="003B7749">
        <w:t>ите</w:t>
      </w:r>
      <w:r w:rsidR="003B7749" w:rsidRPr="000277AE">
        <w:t xml:space="preserve"> </w:t>
      </w:r>
      <w:r w:rsidR="0060686C">
        <w:t>земни работи за кюнето, лявата берма и диги с обща линейна дължина от 3000</w:t>
      </w:r>
      <w:r w:rsidR="000B0B71">
        <w:t xml:space="preserve"> </w:t>
      </w:r>
      <w:r w:rsidR="0060686C">
        <w:t xml:space="preserve">м, </w:t>
      </w:r>
      <w:r w:rsidR="0060686C" w:rsidRPr="000678E5">
        <w:t>разположени на левия корекционен бряг на вод</w:t>
      </w:r>
      <w:r w:rsidR="0060686C">
        <w:t xml:space="preserve">ния обект. </w:t>
      </w:r>
    </w:p>
    <w:p w:rsidR="0060686C" w:rsidRDefault="0060686C" w:rsidP="00D903FB">
      <w:pPr>
        <w:spacing w:line="360" w:lineRule="auto"/>
        <w:ind w:firstLine="708"/>
        <w:jc w:val="both"/>
      </w:pPr>
      <w:r w:rsidRPr="000277AE">
        <w:t>Не са включени за изпълнение в този най-неотложен етап предв</w:t>
      </w:r>
      <w:r>
        <w:t xml:space="preserve">идените </w:t>
      </w:r>
      <w:r w:rsidRPr="000277AE">
        <w:t>укрепителните мероприятия по</w:t>
      </w:r>
      <w:r>
        <w:t xml:space="preserve"> техническия проект за дигата, бермата и кюнето</w:t>
      </w:r>
      <w:r w:rsidR="003B7749">
        <w:t xml:space="preserve"> на тези участъци</w:t>
      </w:r>
      <w:r>
        <w:t xml:space="preserve">. </w:t>
      </w:r>
      <w:r w:rsidRPr="000277AE">
        <w:t>Те незабавно трябва да се изпълнят в следващ най-скоро възможен период, за да</w:t>
      </w:r>
      <w:r>
        <w:t xml:space="preserve"> не се к</w:t>
      </w:r>
      <w:r w:rsidR="009F7921">
        <w:t xml:space="preserve">омпрометира изпълнението на </w:t>
      </w:r>
      <w:r>
        <w:t xml:space="preserve"> </w:t>
      </w:r>
      <w:r w:rsidR="000B0B71">
        <w:t xml:space="preserve">самите </w:t>
      </w:r>
      <w:r>
        <w:t>новоизграден</w:t>
      </w:r>
      <w:r w:rsidR="000B0B71">
        <w:t>и</w:t>
      </w:r>
      <w:r>
        <w:t xml:space="preserve"> диг</w:t>
      </w:r>
      <w:r w:rsidR="000B0B71">
        <w:t>и и берми</w:t>
      </w:r>
      <w:r w:rsidR="003B7749">
        <w:t>.</w:t>
      </w:r>
    </w:p>
    <w:p w:rsidR="0060686C" w:rsidRDefault="003B7749" w:rsidP="00D903FB">
      <w:pPr>
        <w:spacing w:line="360" w:lineRule="auto"/>
        <w:ind w:firstLine="708"/>
        <w:jc w:val="both"/>
      </w:pPr>
      <w:r w:rsidRPr="000277AE">
        <w:t>Не са включени</w:t>
      </w:r>
      <w:r>
        <w:t xml:space="preserve"> в този етап за изпълнение също и дясните диги и берми в тези участъци, които не граничат със застрашени от заливане терени</w:t>
      </w:r>
      <w:r w:rsidR="009F7921">
        <w:t>, непосредствено разположени до строящата се автомагистрала „Струма”</w:t>
      </w:r>
      <w:r w:rsidR="00FD5899">
        <w:t>.</w:t>
      </w:r>
      <w:r w:rsidR="00114601">
        <w:t xml:space="preserve"> </w:t>
      </w:r>
      <w:r w:rsidR="00FD5899">
        <w:t xml:space="preserve">Те </w:t>
      </w:r>
      <w:r w:rsidR="00114601">
        <w:t xml:space="preserve">също трябва да се </w:t>
      </w:r>
      <w:r w:rsidR="00FD5899">
        <w:t>строят</w:t>
      </w:r>
      <w:r w:rsidR="00114601">
        <w:t xml:space="preserve"> в следващ етап на строителство, за да се </w:t>
      </w:r>
      <w:r w:rsidR="00FD5899">
        <w:t>изпълни</w:t>
      </w:r>
      <w:r w:rsidR="00114601">
        <w:t xml:space="preserve"> окончателния по проект профил на корекцията</w:t>
      </w:r>
      <w:r>
        <w:t>.</w:t>
      </w:r>
    </w:p>
    <w:p w:rsidR="00D94600" w:rsidRDefault="00D94600" w:rsidP="00D903FB">
      <w:pPr>
        <w:spacing w:line="360" w:lineRule="auto"/>
        <w:ind w:firstLine="708"/>
        <w:jc w:val="both"/>
      </w:pPr>
      <w:r>
        <w:t>Параметрите на кюнето, бермите и дигите по учасъци са както са отбелязани в типовите  и в подробните  напречни профили</w:t>
      </w:r>
      <w:r w:rsidR="00FD5899">
        <w:t>,</w:t>
      </w:r>
      <w:r>
        <w:t xml:space="preserve"> приложени към проекта.</w:t>
      </w:r>
    </w:p>
    <w:p w:rsidR="001D55E2" w:rsidRDefault="001D55E2" w:rsidP="00D903FB">
      <w:pPr>
        <w:spacing w:line="360" w:lineRule="auto"/>
        <w:ind w:firstLine="708"/>
        <w:jc w:val="both"/>
      </w:pPr>
      <w:r>
        <w:t>Кюнето има тр</w:t>
      </w:r>
      <w:r w:rsidR="00D903FB">
        <w:t>апецовиден профил с дълбочина 1,</w:t>
      </w:r>
      <w:r>
        <w:t>25м, откоси на бедрата 1:3 и ширината</w:t>
      </w:r>
      <w:r w:rsidR="00FD5899">
        <w:t xml:space="preserve"> на кюнето по участъци съответно:</w:t>
      </w:r>
      <w:r w:rsidR="00D903FB">
        <w:t xml:space="preserve"> за участък 1 - 15м, за </w:t>
      </w:r>
      <w:bookmarkStart w:id="0" w:name="OLE_LINK1"/>
      <w:bookmarkStart w:id="1" w:name="OLE_LINK2"/>
      <w:r w:rsidR="00D903FB">
        <w:t>участъ</w:t>
      </w:r>
      <w:r>
        <w:t xml:space="preserve">ци </w:t>
      </w:r>
      <w:bookmarkEnd w:id="0"/>
      <w:bookmarkEnd w:id="1"/>
      <w:r>
        <w:t>2 и 3</w:t>
      </w:r>
      <w:r w:rsidR="00D903FB">
        <w:t xml:space="preserve"> </w:t>
      </w:r>
      <w:r>
        <w:t>- 20м</w:t>
      </w:r>
      <w:r w:rsidR="00D903FB">
        <w:t>, за участъ</w:t>
      </w:r>
      <w:r>
        <w:t>ци 4 и 5</w:t>
      </w:r>
      <w:r w:rsidR="00D903FB">
        <w:t xml:space="preserve"> </w:t>
      </w:r>
      <w:r>
        <w:t>- 22м.</w:t>
      </w:r>
    </w:p>
    <w:p w:rsidR="001D55E2" w:rsidRDefault="00A650BB" w:rsidP="00D903FB">
      <w:pPr>
        <w:spacing w:line="360" w:lineRule="auto"/>
        <w:ind w:firstLine="708"/>
        <w:jc w:val="both"/>
      </w:pPr>
      <w:r>
        <w:t>Ширината на</w:t>
      </w:r>
      <w:r w:rsidR="00FD5899">
        <w:t xml:space="preserve"> берми</w:t>
      </w:r>
      <w:r>
        <w:t xml:space="preserve">те </w:t>
      </w:r>
      <w:r w:rsidR="001D55E2">
        <w:t>по участъци</w:t>
      </w:r>
      <w:r>
        <w:t xml:space="preserve"> са</w:t>
      </w:r>
      <w:r w:rsidR="00D903FB">
        <w:t xml:space="preserve"> както следва: за участък 1 - 8,75м</w:t>
      </w:r>
      <w:r w:rsidR="001D55E2">
        <w:t xml:space="preserve">, </w:t>
      </w:r>
      <w:r w:rsidR="00D903FB">
        <w:t>за участъци 2 и 3 - 10,75м, за участъци 4 и 5 - 13,</w:t>
      </w:r>
      <w:r w:rsidR="001D55E2">
        <w:t>25м.</w:t>
      </w:r>
    </w:p>
    <w:p w:rsidR="0060686C" w:rsidRPr="000678E5" w:rsidRDefault="0060686C" w:rsidP="00D903FB">
      <w:pPr>
        <w:spacing w:line="360" w:lineRule="auto"/>
        <w:ind w:firstLine="708"/>
        <w:jc w:val="both"/>
      </w:pPr>
      <w:r>
        <w:t>Параметрите на предви</w:t>
      </w:r>
      <w:r w:rsidRPr="000678E5">
        <w:t xml:space="preserve">дените за изграждане диги </w:t>
      </w:r>
      <w:r w:rsidR="001D55E2">
        <w:t xml:space="preserve">за всички участъци </w:t>
      </w:r>
      <w:r w:rsidRPr="000678E5">
        <w:t>са следните:</w:t>
      </w:r>
    </w:p>
    <w:p w:rsidR="0060686C" w:rsidRPr="000678E5" w:rsidRDefault="0060686C" w:rsidP="00D903FB">
      <w:pPr>
        <w:numPr>
          <w:ilvl w:val="0"/>
          <w:numId w:val="3"/>
        </w:numPr>
        <w:spacing w:line="360" w:lineRule="auto"/>
        <w:jc w:val="both"/>
      </w:pPr>
      <w:r w:rsidRPr="000678E5">
        <w:t>Височина на дигата от страната на бермата (водната страна) – 2</w:t>
      </w:r>
      <w:r>
        <w:t>,</w:t>
      </w:r>
      <w:r w:rsidRPr="000678E5">
        <w:t>30м;</w:t>
      </w:r>
    </w:p>
    <w:p w:rsidR="00FD5899" w:rsidRDefault="0060686C" w:rsidP="00D903FB">
      <w:pPr>
        <w:numPr>
          <w:ilvl w:val="0"/>
          <w:numId w:val="3"/>
        </w:numPr>
        <w:spacing w:line="360" w:lineRule="auto"/>
        <w:jc w:val="both"/>
      </w:pPr>
      <w:r w:rsidRPr="000678E5">
        <w:t xml:space="preserve">Ъгъл на откоса </w:t>
      </w:r>
      <w:r w:rsidR="00B62F75">
        <w:t>-</w:t>
      </w:r>
      <w:r w:rsidR="00694939">
        <w:t xml:space="preserve"> </w:t>
      </w:r>
      <w:r w:rsidR="001D55E2" w:rsidRPr="000678E5">
        <w:t xml:space="preserve">водна страна </w:t>
      </w:r>
      <w:r w:rsidRPr="000678E5">
        <w:t>1:2;</w:t>
      </w:r>
      <w:r w:rsidR="00B62F75" w:rsidRPr="00B62F75">
        <w:t xml:space="preserve"> </w:t>
      </w:r>
    </w:p>
    <w:p w:rsidR="0060686C" w:rsidRPr="000678E5" w:rsidRDefault="00B62F75" w:rsidP="00D903FB">
      <w:pPr>
        <w:numPr>
          <w:ilvl w:val="0"/>
          <w:numId w:val="3"/>
        </w:numPr>
        <w:spacing w:line="360" w:lineRule="auto"/>
        <w:jc w:val="both"/>
      </w:pPr>
      <w:r w:rsidRPr="000678E5">
        <w:lastRenderedPageBreak/>
        <w:t>Ъгъ</w:t>
      </w:r>
      <w:r>
        <w:t>л на откос</w:t>
      </w:r>
      <w:r w:rsidR="00694939">
        <w:t>а</w:t>
      </w:r>
      <w:r>
        <w:t xml:space="preserve"> - суха страна 1:1,</w:t>
      </w:r>
      <w:r w:rsidRPr="000678E5">
        <w:t>75;</w:t>
      </w:r>
    </w:p>
    <w:p w:rsidR="0060686C" w:rsidRDefault="0060686C" w:rsidP="00D903FB">
      <w:pPr>
        <w:numPr>
          <w:ilvl w:val="0"/>
          <w:numId w:val="3"/>
        </w:numPr>
        <w:spacing w:line="360" w:lineRule="auto"/>
        <w:jc w:val="both"/>
      </w:pPr>
      <w:r w:rsidRPr="000678E5">
        <w:t>Ш</w:t>
      </w:r>
      <w:r>
        <w:t>ирочина на билото на дигата – 3,50м</w:t>
      </w:r>
      <w:r w:rsidR="00694939">
        <w:t xml:space="preserve"> </w:t>
      </w:r>
      <w:r w:rsidR="00FD5899">
        <w:t>- като</w:t>
      </w:r>
      <w:r w:rsidR="00B62F75">
        <w:t xml:space="preserve"> земен експлоатационен път</w:t>
      </w:r>
      <w:r>
        <w:t>.</w:t>
      </w:r>
    </w:p>
    <w:p w:rsidR="00861F45" w:rsidRPr="003F4284" w:rsidRDefault="00861F45" w:rsidP="00D903FB">
      <w:pPr>
        <w:spacing w:line="360" w:lineRule="auto"/>
        <w:ind w:left="708"/>
        <w:jc w:val="both"/>
        <w:rPr>
          <w:sz w:val="28"/>
          <w:szCs w:val="28"/>
        </w:rPr>
      </w:pPr>
    </w:p>
    <w:p w:rsidR="0076140D" w:rsidRPr="003F4284" w:rsidRDefault="0076140D" w:rsidP="00D903FB">
      <w:pPr>
        <w:spacing w:line="360" w:lineRule="auto"/>
        <w:ind w:firstLine="708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6. Технологични изисквания при извършване на изкопните работи</w:t>
      </w:r>
    </w:p>
    <w:p w:rsidR="00C835BC" w:rsidRDefault="00B62F75" w:rsidP="00D903FB">
      <w:pPr>
        <w:spacing w:line="360" w:lineRule="auto"/>
        <w:ind w:firstLine="708"/>
        <w:jc w:val="both"/>
      </w:pPr>
      <w:r>
        <w:t>Задължително се с</w:t>
      </w:r>
      <w:r w:rsidR="00C835BC" w:rsidRPr="00790E4C">
        <w:t>пазва</w:t>
      </w:r>
      <w:r>
        <w:t>т</w:t>
      </w:r>
      <w:r w:rsidR="00C835BC" w:rsidRPr="00790E4C">
        <w:t xml:space="preserve"> </w:t>
      </w:r>
      <w:r w:rsidR="00694939">
        <w:t>технологичните изисквания и</w:t>
      </w:r>
      <w:r w:rsidR="00C835BC" w:rsidRPr="0025509C">
        <w:t xml:space="preserve"> пр</w:t>
      </w:r>
      <w:r w:rsidR="00790E4C">
        <w:t xml:space="preserve">авилата за </w:t>
      </w:r>
      <w:r>
        <w:t xml:space="preserve">здравоословни и </w:t>
      </w:r>
      <w:r w:rsidR="00790E4C">
        <w:t>безопасн</w:t>
      </w:r>
      <w:r>
        <w:t>и условия</w:t>
      </w:r>
      <w:r w:rsidR="00790E4C">
        <w:t xml:space="preserve"> на труд</w:t>
      </w:r>
      <w:r w:rsidR="00FD5899">
        <w:t xml:space="preserve"> по време на строителство</w:t>
      </w:r>
      <w:r>
        <w:t>.</w:t>
      </w:r>
    </w:p>
    <w:p w:rsidR="00FD5899" w:rsidRDefault="00FD5899" w:rsidP="00D903FB">
      <w:pPr>
        <w:spacing w:line="360" w:lineRule="auto"/>
        <w:ind w:firstLine="708"/>
        <w:jc w:val="both"/>
      </w:pPr>
      <w:r>
        <w:t xml:space="preserve"> Геодезически се отлагат на терена границите на отделните участъци, границите на работните зони надлъжно и напречно на трасето на корекцията.</w:t>
      </w:r>
    </w:p>
    <w:p w:rsidR="00290159" w:rsidRPr="0025509C" w:rsidRDefault="00290159" w:rsidP="00D903FB">
      <w:pPr>
        <w:spacing w:line="360" w:lineRule="auto"/>
        <w:ind w:firstLine="708"/>
        <w:jc w:val="both"/>
      </w:pPr>
      <w:r w:rsidRPr="0025509C">
        <w:t xml:space="preserve">Изпълнението на изкопи не се допуска, докато не </w:t>
      </w:r>
      <w:r>
        <w:t>се отбият строителните води от работния участък или не се понижи водното ниво.</w:t>
      </w:r>
      <w:r w:rsidR="00973EF2">
        <w:t xml:space="preserve"> Работи се по посока обрат</w:t>
      </w:r>
      <w:r w:rsidR="00694939">
        <w:t>на на наклона, в посока от най-</w:t>
      </w:r>
      <w:r w:rsidR="00973EF2">
        <w:t>ниските коти  към по-високите коти, в съответния работен участък.</w:t>
      </w:r>
    </w:p>
    <w:p w:rsidR="00B3503D" w:rsidRPr="0025509C" w:rsidRDefault="00B3503D" w:rsidP="00D903FB">
      <w:pPr>
        <w:spacing w:line="360" w:lineRule="auto"/>
        <w:ind w:firstLine="708"/>
        <w:jc w:val="both"/>
      </w:pPr>
      <w:r>
        <w:t xml:space="preserve"> При откриване на </w:t>
      </w:r>
      <w:r w:rsidR="001B76CF">
        <w:t xml:space="preserve">съществуващи комуникации, които </w:t>
      </w:r>
      <w:r w:rsidR="00694939">
        <w:t>не са отбелязани в проекта, се у</w:t>
      </w:r>
      <w:r w:rsidR="001B76CF">
        <w:t xml:space="preserve">ведомяват експлоатиращите ги дружества и съвместно </w:t>
      </w:r>
      <w:r w:rsidR="00FD5899">
        <w:t xml:space="preserve">заинтересованите страни </w:t>
      </w:r>
      <w:r w:rsidR="001B76CF">
        <w:t xml:space="preserve"> вземат мерки </w:t>
      </w:r>
      <w:r w:rsidR="00FD5899">
        <w:t xml:space="preserve"> </w:t>
      </w:r>
      <w:r w:rsidR="001B76CF">
        <w:t xml:space="preserve">за преместване или отстраняване от работния участък, в който попадат. </w:t>
      </w:r>
    </w:p>
    <w:p w:rsidR="00C835BC" w:rsidRPr="0025509C" w:rsidRDefault="00C835BC" w:rsidP="00D903FB">
      <w:pPr>
        <w:spacing w:line="360" w:lineRule="auto"/>
        <w:ind w:firstLine="708"/>
        <w:jc w:val="both"/>
      </w:pPr>
      <w:r w:rsidRPr="0025509C">
        <w:t xml:space="preserve">Не се допуска изпълнение на </w:t>
      </w:r>
      <w:r w:rsidR="00DD4232">
        <w:t xml:space="preserve">масови </w:t>
      </w:r>
      <w:r w:rsidRPr="0025509C">
        <w:t>изкопи, когато не е представен документ за завършване на работите, които предшестват изкопите</w:t>
      </w:r>
      <w:r w:rsidR="00694939">
        <w:t xml:space="preserve"> </w:t>
      </w:r>
      <w:r w:rsidR="00DD4232">
        <w:t>- изсичане на храс</w:t>
      </w:r>
      <w:r w:rsidR="00694939">
        <w:t>т</w:t>
      </w:r>
      <w:r w:rsidR="00DD4232">
        <w:t xml:space="preserve">и и дървета, </w:t>
      </w:r>
      <w:r w:rsidR="00DD4232" w:rsidRPr="00DD4232">
        <w:t xml:space="preserve"> </w:t>
      </w:r>
      <w:r w:rsidR="00DD4232">
        <w:t>отс</w:t>
      </w:r>
      <w:r w:rsidR="009F7921">
        <w:t>т</w:t>
      </w:r>
      <w:r w:rsidR="00DD4232">
        <w:t xml:space="preserve">раняване на хумус, </w:t>
      </w:r>
      <w:r w:rsidR="00B3503D">
        <w:t xml:space="preserve">задължително </w:t>
      </w:r>
      <w:r w:rsidR="00DD4232">
        <w:t>почистване на терена под дигите с престъргване с булдозер</w:t>
      </w:r>
      <w:r w:rsidR="001B76CF">
        <w:t xml:space="preserve"> или изкопаване</w:t>
      </w:r>
      <w:r w:rsidRPr="0025509C">
        <w:t>.</w:t>
      </w:r>
    </w:p>
    <w:p w:rsidR="00C835BC" w:rsidRDefault="00C835BC" w:rsidP="00D903FB">
      <w:pPr>
        <w:spacing w:line="360" w:lineRule="auto"/>
        <w:ind w:firstLine="708"/>
        <w:jc w:val="both"/>
      </w:pPr>
      <w:r w:rsidRPr="00B3503D">
        <w:t>При изпъл</w:t>
      </w:r>
      <w:r w:rsidR="00B3503D">
        <w:t xml:space="preserve">нение на изкопите не се допуска </w:t>
      </w:r>
      <w:r w:rsidR="00D478EA">
        <w:t>нарушаване на границите на сервитута и на работните уча</w:t>
      </w:r>
      <w:r w:rsidR="00694939">
        <w:t>стъци</w:t>
      </w:r>
      <w:r w:rsidR="00D478EA">
        <w:t>,</w:t>
      </w:r>
      <w:r w:rsidR="00694939">
        <w:t xml:space="preserve"> както и</w:t>
      </w:r>
      <w:r w:rsidR="00790E4C">
        <w:rPr>
          <w:b/>
        </w:rPr>
        <w:t xml:space="preserve"> </w:t>
      </w:r>
      <w:r w:rsidRPr="0025509C">
        <w:t>увеличаване на широчините или дъл</w:t>
      </w:r>
      <w:r w:rsidR="00B3503D">
        <w:t>бочин</w:t>
      </w:r>
      <w:r w:rsidR="00290159">
        <w:t xml:space="preserve">ите </w:t>
      </w:r>
      <w:r w:rsidRPr="0025509C">
        <w:t>на изкопи</w:t>
      </w:r>
      <w:r w:rsidR="00290159">
        <w:t xml:space="preserve"> по различните участ</w:t>
      </w:r>
      <w:r w:rsidR="00584E98">
        <w:t>ъ</w:t>
      </w:r>
      <w:r w:rsidR="00290159">
        <w:t>ци</w:t>
      </w:r>
      <w:r w:rsidRPr="0025509C">
        <w:t>, и</w:t>
      </w:r>
      <w:r w:rsidR="00D478EA">
        <w:t>ли</w:t>
      </w:r>
      <w:r w:rsidRPr="0025509C">
        <w:t xml:space="preserve"> промяната на откосите им</w:t>
      </w:r>
      <w:r w:rsidR="00FD5899">
        <w:t>.</w:t>
      </w:r>
    </w:p>
    <w:p w:rsidR="00B54677" w:rsidRDefault="00694939" w:rsidP="00D903FB">
      <w:pPr>
        <w:spacing w:line="360" w:lineRule="auto"/>
        <w:ind w:firstLine="708"/>
        <w:jc w:val="both"/>
      </w:pPr>
      <w:r>
        <w:t xml:space="preserve"> Изкопаните зем</w:t>
      </w:r>
      <w:r w:rsidR="00B54677">
        <w:t>ни маси от профила на корекцията се предвижда да преминават през времен</w:t>
      </w:r>
      <w:r>
        <w:t>н</w:t>
      </w:r>
      <w:r w:rsidR="00B54677">
        <w:t>о депо, преди да се вложат в насипите за оформяне на същия</w:t>
      </w:r>
      <w:r w:rsidR="00973EF2">
        <w:t>.</w:t>
      </w:r>
    </w:p>
    <w:p w:rsidR="00526E4E" w:rsidRDefault="00526E4E" w:rsidP="00D903FB">
      <w:pPr>
        <w:spacing w:line="360" w:lineRule="auto"/>
        <w:ind w:firstLine="708"/>
        <w:jc w:val="both"/>
      </w:pPr>
    </w:p>
    <w:p w:rsidR="00C835BC" w:rsidRPr="003F4284" w:rsidRDefault="00C835BC" w:rsidP="00D903FB">
      <w:pPr>
        <w:pStyle w:val="1111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bookmarkStart w:id="2" w:name="_Toc147225738"/>
      <w:bookmarkStart w:id="3" w:name="_Toc147918651"/>
      <w:bookmarkStart w:id="4" w:name="_Toc176584335"/>
      <w:r w:rsidRPr="003F4284">
        <w:rPr>
          <w:rFonts w:ascii="Times New Roman" w:hAnsi="Times New Roman"/>
          <w:sz w:val="28"/>
          <w:szCs w:val="28"/>
        </w:rPr>
        <w:t xml:space="preserve">Контрол при извършване на изкопи </w:t>
      </w:r>
      <w:bookmarkEnd w:id="2"/>
      <w:bookmarkEnd w:id="3"/>
      <w:bookmarkEnd w:id="4"/>
    </w:p>
    <w:p w:rsidR="000B2B1D" w:rsidRDefault="000B2B1D" w:rsidP="00D903FB">
      <w:pPr>
        <w:spacing w:line="360" w:lineRule="auto"/>
        <w:ind w:firstLine="708"/>
        <w:jc w:val="both"/>
      </w:pPr>
      <w:r w:rsidRPr="000B2B1D">
        <w:t xml:space="preserve">При извършване на изкопа на корекцията за всеки отделен случай трябва да се прецени </w:t>
      </w:r>
      <w:r>
        <w:t xml:space="preserve">визуално </w:t>
      </w:r>
      <w:r w:rsidR="00694939">
        <w:t>дали материалът</w:t>
      </w:r>
      <w:r>
        <w:t xml:space="preserve"> е подходящ за насип в дигите или да бъде извозен на депо.</w:t>
      </w:r>
    </w:p>
    <w:p w:rsidR="00365461" w:rsidRDefault="00365461" w:rsidP="00D903FB">
      <w:pPr>
        <w:spacing w:line="360" w:lineRule="auto"/>
        <w:ind w:firstLine="708"/>
        <w:jc w:val="both"/>
      </w:pPr>
      <w:r>
        <w:t xml:space="preserve">По време на изкопните работи се попълват задължително и своевремено всички образци по  докумети от действащото законодателство, отнасящите се за тези работи.  </w:t>
      </w:r>
    </w:p>
    <w:p w:rsidR="00290159" w:rsidRPr="00B62F75" w:rsidRDefault="00290159" w:rsidP="00D903FB">
      <w:pPr>
        <w:spacing w:line="360" w:lineRule="auto"/>
        <w:ind w:firstLine="708"/>
        <w:jc w:val="both"/>
      </w:pPr>
      <w:r w:rsidRPr="00790E4C">
        <w:t>Спазването на проектните и технологични изисквания</w:t>
      </w:r>
      <w:r>
        <w:t>,</w:t>
      </w:r>
      <w:r w:rsidRPr="00790E4C">
        <w:t xml:space="preserve"> по време на изпълнението на </w:t>
      </w:r>
      <w:r>
        <w:t>земните работи</w:t>
      </w:r>
      <w:r w:rsidRPr="00790E4C">
        <w:t xml:space="preserve"> до тяхното завършване</w:t>
      </w:r>
      <w:r>
        <w:t>,</w:t>
      </w:r>
      <w:r w:rsidRPr="00790E4C">
        <w:t xml:space="preserve"> трябва да се доказва с екзекутивни чертежи за </w:t>
      </w:r>
      <w:r w:rsidRPr="00790E4C">
        <w:lastRenderedPageBreak/>
        <w:t xml:space="preserve">извършените </w:t>
      </w:r>
      <w:r>
        <w:t>работи</w:t>
      </w:r>
      <w:r w:rsidRPr="00790E4C">
        <w:t xml:space="preserve"> и настъпили изменения в инженерно-геоложките</w:t>
      </w:r>
      <w:r>
        <w:t>,</w:t>
      </w:r>
      <w:r w:rsidRPr="00790E4C">
        <w:t xml:space="preserve"> хидроложки условия при изпълнението им</w:t>
      </w:r>
      <w:r>
        <w:t xml:space="preserve"> или възникнали допълнителни обстоятелства.</w:t>
      </w:r>
    </w:p>
    <w:p w:rsidR="00290159" w:rsidRDefault="00290159" w:rsidP="00D903FB">
      <w:pPr>
        <w:spacing w:line="360" w:lineRule="auto"/>
        <w:ind w:firstLine="708"/>
        <w:jc w:val="both"/>
      </w:pPr>
      <w:r w:rsidRPr="00790E4C">
        <w:t xml:space="preserve">При извършване на изкопните работи следват да се спазват </w:t>
      </w:r>
      <w:r w:rsidRPr="0025509C">
        <w:t>проектните изисквания по отношение на временните и окончателните откоси и контури на изкопите</w:t>
      </w:r>
      <w:r>
        <w:t xml:space="preserve">. </w:t>
      </w:r>
    </w:p>
    <w:p w:rsidR="00694939" w:rsidRDefault="00694939" w:rsidP="00D903FB">
      <w:pPr>
        <w:spacing w:line="360" w:lineRule="auto"/>
        <w:ind w:firstLine="708"/>
        <w:rPr>
          <w:b/>
        </w:rPr>
      </w:pPr>
    </w:p>
    <w:p w:rsidR="00F02876" w:rsidRPr="003F4284" w:rsidRDefault="00790E4C" w:rsidP="00D903FB">
      <w:pPr>
        <w:spacing w:line="360" w:lineRule="auto"/>
        <w:ind w:firstLine="708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8</w:t>
      </w:r>
      <w:r w:rsidR="00F02876" w:rsidRPr="003F4284">
        <w:rPr>
          <w:b/>
          <w:sz w:val="28"/>
          <w:szCs w:val="28"/>
        </w:rPr>
        <w:t xml:space="preserve">. Технологични изисквания </w:t>
      </w:r>
      <w:r w:rsidR="001710E3" w:rsidRPr="003F4284">
        <w:rPr>
          <w:b/>
          <w:sz w:val="28"/>
          <w:szCs w:val="28"/>
        </w:rPr>
        <w:t xml:space="preserve">и указания </w:t>
      </w:r>
      <w:r w:rsidR="00F02876" w:rsidRPr="003F4284">
        <w:rPr>
          <w:b/>
          <w:sz w:val="28"/>
          <w:szCs w:val="28"/>
        </w:rPr>
        <w:t>за изграждане на дигите</w:t>
      </w:r>
    </w:p>
    <w:p w:rsidR="006009A3" w:rsidRDefault="006009A3" w:rsidP="00D903FB">
      <w:pPr>
        <w:spacing w:line="360" w:lineRule="auto"/>
        <w:ind w:firstLine="708"/>
        <w:jc w:val="both"/>
      </w:pPr>
      <w:r w:rsidRPr="00B35B03">
        <w:t>Основните съоръжения</w:t>
      </w:r>
      <w:r>
        <w:t xml:space="preserve"> при този вариант са земните диги</w:t>
      </w:r>
      <w:r w:rsidR="00365461">
        <w:t>,</w:t>
      </w:r>
      <w:r>
        <w:t xml:space="preserve"> предпазващи магистралата.</w:t>
      </w:r>
      <w:r w:rsidR="000B2B1D">
        <w:t xml:space="preserve"> При строителството се спазват параметрите на дигите по</w:t>
      </w:r>
      <w:r w:rsidR="00694939">
        <w:t xml:space="preserve"> проекта, показани по-горе в т.5 от записката</w:t>
      </w:r>
      <w:r w:rsidR="000B2B1D">
        <w:t>.</w:t>
      </w:r>
    </w:p>
    <w:p w:rsidR="000B2B1D" w:rsidRDefault="000B2B1D" w:rsidP="00D903FB">
      <w:pPr>
        <w:spacing w:line="360" w:lineRule="auto"/>
        <w:ind w:left="708"/>
        <w:jc w:val="both"/>
      </w:pPr>
      <w:r>
        <w:t>В следващата таблица са предвидени допустимите отклонения от напречния профил на дигите:</w:t>
      </w:r>
    </w:p>
    <w:p w:rsidR="000B2B1D" w:rsidRPr="00861F45" w:rsidRDefault="000B2B1D" w:rsidP="00D903FB">
      <w:pPr>
        <w:pStyle w:val="text"/>
        <w:rPr>
          <w:rFonts w:ascii="Times New Roman" w:hAnsi="Times New Roman"/>
          <w:sz w:val="24"/>
          <w:szCs w:val="24"/>
        </w:rPr>
      </w:pPr>
      <w:r w:rsidRPr="00D3498E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ab/>
      </w:r>
      <w:r w:rsidR="00694939">
        <w:rPr>
          <w:rFonts w:ascii="Times New Roman" w:hAnsi="Times New Roman"/>
          <w:sz w:val="24"/>
          <w:szCs w:val="24"/>
        </w:rPr>
        <w:tab/>
      </w:r>
      <w:r w:rsidRPr="00861F4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4563"/>
        <w:gridCol w:w="2997"/>
        <w:gridCol w:w="1539"/>
      </w:tblGrid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D" w:rsidRPr="00861F45" w:rsidRDefault="000B2B1D" w:rsidP="00694939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D" w:rsidRPr="00861F45" w:rsidRDefault="000B2B1D" w:rsidP="00694939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Вид на отклонението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B1D" w:rsidRPr="00861F45" w:rsidRDefault="000B2B1D" w:rsidP="00694939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Допустимо отклонение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Начин на проверка</w:t>
            </w: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Отклонение на котата на ръба или оста на короната на насипа спрямо проектните коти или оси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694939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повече от +0 см до минус 5</w:t>
            </w:r>
            <w:r w:rsidR="00694939">
              <w:rPr>
                <w:rFonts w:ascii="Times New Roman" w:hAnsi="Times New Roman"/>
                <w:sz w:val="24"/>
                <w:szCs w:val="24"/>
                <w:lang w:val="bg-BG"/>
              </w:rPr>
              <w:t>см</w:t>
            </w:r>
          </w:p>
        </w:tc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Геодезично заснемане</w:t>
            </w:r>
          </w:p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Уширение на короната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694939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повече от 20</w:t>
            </w:r>
            <w:r w:rsidR="00694939">
              <w:rPr>
                <w:rFonts w:ascii="Times New Roman" w:hAnsi="Times New Roman"/>
                <w:sz w:val="24"/>
                <w:szCs w:val="24"/>
                <w:lang w:val="bg-BG"/>
              </w:rPr>
              <w:t>см</w:t>
            </w:r>
          </w:p>
        </w:tc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Стесняване на короната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се допуска</w:t>
            </w:r>
          </w:p>
        </w:tc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наклона на откосите на насипа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повече от 5% с увеличаване на широчината на основата</w:t>
            </w:r>
          </w:p>
        </w:tc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Увеличаване на наклона на откосите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се допуска</w:t>
            </w:r>
          </w:p>
        </w:tc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1D" w:rsidRPr="00861F45" w:rsidTr="00694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Отклонение от широчината на насипните берми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694939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61F45">
              <w:rPr>
                <w:rFonts w:ascii="Times New Roman" w:hAnsi="Times New Roman"/>
                <w:sz w:val="24"/>
                <w:szCs w:val="24"/>
                <w:lang w:val="bg-BG"/>
              </w:rPr>
              <w:t>не повече от 10</w:t>
            </w:r>
            <w:r w:rsidR="00694939">
              <w:rPr>
                <w:rFonts w:ascii="Times New Roman" w:hAnsi="Times New Roman"/>
                <w:sz w:val="24"/>
                <w:szCs w:val="24"/>
                <w:lang w:val="bg-BG"/>
              </w:rPr>
              <w:t>см</w:t>
            </w:r>
          </w:p>
        </w:tc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1D" w:rsidRPr="00861F45" w:rsidRDefault="000B2B1D" w:rsidP="00D903FB">
            <w:pPr>
              <w:pStyle w:val="Texttabl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B1D" w:rsidRPr="00861F45" w:rsidRDefault="000B2B1D" w:rsidP="00D903FB">
      <w:pPr>
        <w:spacing w:line="360" w:lineRule="auto"/>
        <w:ind w:left="708"/>
        <w:jc w:val="both"/>
      </w:pPr>
    </w:p>
    <w:p w:rsidR="006009A3" w:rsidRDefault="006009A3" w:rsidP="00D903FB">
      <w:pPr>
        <w:spacing w:line="360" w:lineRule="auto"/>
        <w:ind w:firstLine="708"/>
        <w:jc w:val="both"/>
      </w:pPr>
      <w:r>
        <w:t>При изграждане дигите на корекцията се предвижда уплътняване на насипа.</w:t>
      </w:r>
    </w:p>
    <w:p w:rsidR="006009A3" w:rsidRDefault="006009A3" w:rsidP="00D903FB">
      <w:pPr>
        <w:spacing w:line="360" w:lineRule="auto"/>
        <w:ind w:firstLine="708"/>
        <w:jc w:val="both"/>
      </w:pPr>
      <w:r>
        <w:t>Изграждането и уплътняването на дигите ще се извърши на пластове с дебелина по 50</w:t>
      </w:r>
      <w:r w:rsidR="000B0B71">
        <w:t xml:space="preserve"> </w:t>
      </w:r>
      <w:r>
        <w:t xml:space="preserve">см всеки. Самото уплътняване ще се извърши с вибрационен валяк с тегло минимум 5тона. </w:t>
      </w:r>
    </w:p>
    <w:p w:rsidR="006009A3" w:rsidRDefault="006009A3" w:rsidP="00D903FB">
      <w:pPr>
        <w:spacing w:line="360" w:lineRule="auto"/>
        <w:ind w:firstLine="708"/>
        <w:jc w:val="both"/>
      </w:pPr>
      <w:r>
        <w:t>Най-напред се прави опитен участък с дебелина на пласта 0</w:t>
      </w:r>
      <w:r w:rsidR="00694939">
        <w:t>,50</w:t>
      </w:r>
      <w:r>
        <w:t>м с цел да се получат</w:t>
      </w:r>
      <w:r w:rsidR="008945AD">
        <w:t xml:space="preserve"> </w:t>
      </w:r>
      <w:r>
        <w:t xml:space="preserve">и уточнят </w:t>
      </w:r>
      <w:r w:rsidR="00365461">
        <w:t>проектните</w:t>
      </w:r>
      <w:r>
        <w:t xml:space="preserve"> показатели и да се получат данни за: </w:t>
      </w:r>
    </w:p>
    <w:p w:rsidR="00807D68" w:rsidRDefault="00807D68" w:rsidP="00D903FB">
      <w:pPr>
        <w:numPr>
          <w:ilvl w:val="0"/>
          <w:numId w:val="14"/>
        </w:numPr>
        <w:spacing w:line="360" w:lineRule="auto"/>
        <w:jc w:val="both"/>
      </w:pPr>
      <w:r>
        <w:lastRenderedPageBreak/>
        <w:t>физико–механични показатели;</w:t>
      </w:r>
    </w:p>
    <w:p w:rsidR="00807D68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дебелина на пластовете в уплътнено състояние;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 xml:space="preserve">брой на преминаванията на валяка по една и съща следа за постигане на предвидената в проекта обемна плътност на скелета при </w:t>
      </w:r>
      <w:r w:rsidRPr="00526E4E">
        <w:t>W</w:t>
      </w:r>
      <w:r>
        <w:t>опт;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якост на едноосен натиск на проби от пластовете.</w:t>
      </w:r>
    </w:p>
    <w:p w:rsidR="006009A3" w:rsidRDefault="006009A3" w:rsidP="00D903FB">
      <w:pPr>
        <w:spacing w:line="360" w:lineRule="auto"/>
        <w:ind w:firstLine="708"/>
        <w:jc w:val="both"/>
      </w:pPr>
      <w:r>
        <w:t>Почвените условия за изграждането на опитна възглавница трябва да се подберат така, че получените данни да характеризират целия насип за дигите на корекцията. Опитният участък се извършва от Строителната организация в присъствието на Независимия надзор, преди започване на масовите работи по изграждане на корекцията. Най–напред се подготвя основата, като се извършват няколко преминавания с вибрационен валяк. Върху така подготвената основа се насипва пласт с дебелина около 50-60см. Разрива се и се подравнява. Върху този пласт ще се изготви опитния участък, който трябва да има приблизително 20–30м дължина и дебелина на пласта 50см. От три профила с</w:t>
      </w:r>
      <w:r w:rsidR="00694939">
        <w:t>е</w:t>
      </w:r>
      <w:r>
        <w:t xml:space="preserve"> взема по една проба за определяне на плътността на насипа съответно за 2, 4, 6 и т.н. хода на уплътнителната машина. Местата на профилите могат да бъдат на 6, 12 и 18м от началото на опитния участък. Чрез осредняване на резултатите за всеки два хода се получава по една стойност на „плътност–влажност”. Построява се диаграма </w:t>
      </w:r>
      <w:r w:rsidRPr="008945AD">
        <w:t>ρd=f</w:t>
      </w:r>
      <w:r w:rsidRPr="0040094C">
        <w:t>(</w:t>
      </w:r>
      <w:r w:rsidRPr="008945AD">
        <w:t>n</w:t>
      </w:r>
      <w:r w:rsidRPr="0040094C">
        <w:t>)</w:t>
      </w:r>
      <w:r>
        <w:t>. От нея се намира оптималният брой на ходовете на уплътнителната машина, при който обемната плътност на скелета на насипа е равна на проектната обемна плътност. След завършване на опитното уплътняване се взема проба за определяне на зърнометричиня състав на вложените в подложката материали.</w:t>
      </w:r>
    </w:p>
    <w:p w:rsidR="006009A3" w:rsidRDefault="006009A3" w:rsidP="00D903FB">
      <w:pPr>
        <w:spacing w:line="360" w:lineRule="auto"/>
        <w:ind w:firstLine="708"/>
        <w:jc w:val="both"/>
      </w:pPr>
      <w:r>
        <w:t xml:space="preserve">Поради голямата влажност на баластровия материал, който се добива под вода, трябва преди полагането му в насипа да се </w:t>
      </w:r>
      <w:r w:rsidR="00807D68">
        <w:t>от</w:t>
      </w:r>
      <w:r>
        <w:t>цеди на временно депо, така че влажостта му да е около 5-6%.</w:t>
      </w:r>
    </w:p>
    <w:p w:rsidR="006009A3" w:rsidRDefault="006009A3" w:rsidP="00D903FB">
      <w:pPr>
        <w:spacing w:line="360" w:lineRule="auto"/>
        <w:ind w:firstLine="708"/>
        <w:jc w:val="both"/>
        <w:rPr>
          <w:lang w:val="en-US"/>
        </w:rPr>
      </w:pPr>
      <w:r>
        <w:t>Изграждането на отделните пластове на насипа се извършва по един и същи начин, като се спазва</w:t>
      </w:r>
      <w:r w:rsidR="00E64C30">
        <w:t>т</w:t>
      </w:r>
      <w:r>
        <w:t xml:space="preserve"> горн</w:t>
      </w:r>
      <w:r w:rsidR="00E64C30">
        <w:t>ите изисквания</w:t>
      </w:r>
      <w:r>
        <w:t>.</w:t>
      </w:r>
    </w:p>
    <w:p w:rsidR="00827F1C" w:rsidRPr="00827F1C" w:rsidRDefault="00827F1C" w:rsidP="00D903FB">
      <w:pPr>
        <w:spacing w:line="360" w:lineRule="auto"/>
        <w:ind w:firstLine="708"/>
        <w:jc w:val="both"/>
        <w:rPr>
          <w:lang w:val="en-US"/>
        </w:rPr>
      </w:pPr>
    </w:p>
    <w:p w:rsidR="00114916" w:rsidRPr="003F4284" w:rsidRDefault="006009A3" w:rsidP="00D903FB">
      <w:pPr>
        <w:numPr>
          <w:ilvl w:val="0"/>
          <w:numId w:val="7"/>
        </w:numPr>
        <w:tabs>
          <w:tab w:val="left" w:pos="700"/>
          <w:tab w:val="left" w:pos="980"/>
        </w:tabs>
        <w:spacing w:line="360" w:lineRule="auto"/>
        <w:ind w:right="-450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 xml:space="preserve">Контрол на качеството и приемане на уплътнителните работи </w:t>
      </w:r>
      <w:r w:rsidRPr="003F4284">
        <w:rPr>
          <w:b/>
          <w:sz w:val="28"/>
          <w:szCs w:val="28"/>
        </w:rPr>
        <w:tab/>
      </w:r>
    </w:p>
    <w:p w:rsidR="00114916" w:rsidRDefault="006009A3" w:rsidP="00D903FB">
      <w:pPr>
        <w:spacing w:line="360" w:lineRule="auto"/>
        <w:ind w:firstLine="708"/>
        <w:jc w:val="both"/>
      </w:pPr>
      <w:r>
        <w:t>Уплътнителните работи се контролират от строителна лаборатория, компетентна</w:t>
      </w:r>
      <w:r w:rsidR="00E64C30">
        <w:t xml:space="preserve"> и </w:t>
      </w:r>
      <w:r>
        <w:t>за този род дейност. Целесъобразно е контролът да се възложи на лицензирана земно–механи</w:t>
      </w:r>
      <w:r w:rsidR="00694939">
        <w:t>чна лаборатория. При направа на</w:t>
      </w:r>
      <w:r>
        <w:t xml:space="preserve"> насип за дигите, след уплътняване на всеки пласт се вземат по две проби от всеки 200</w:t>
      </w:r>
      <w:r w:rsidRPr="0040094C">
        <w:t>0</w:t>
      </w:r>
      <w:r>
        <w:t>м</w:t>
      </w:r>
      <w:r w:rsidRPr="00694939">
        <w:rPr>
          <w:vertAlign w:val="superscript"/>
        </w:rPr>
        <w:t>2</w:t>
      </w:r>
      <w:r>
        <w:t xml:space="preserve"> уплътнена площ, но не по–малко от две проби на пласт. За да се смята уплътняването за задоволително трябва не по–малко от 90% от </w:t>
      </w:r>
      <w:r>
        <w:lastRenderedPageBreak/>
        <w:t>резултатите  да показват средна обемна плътност на скелета по–висока от 0,90</w:t>
      </w:r>
      <w:r w:rsidR="00114916" w:rsidRPr="00114916">
        <w:t xml:space="preserve"> </w:t>
      </w:r>
      <w:r w:rsidR="00114916">
        <w:t xml:space="preserve">от проектното </w:t>
      </w:r>
      <w:r w:rsidR="00114916" w:rsidRPr="00114916">
        <w:t xml:space="preserve">ρd </w:t>
      </w:r>
      <w:r w:rsidR="00114916">
        <w:t>= 2,05 г/см</w:t>
      </w:r>
      <w:r w:rsidR="00114916" w:rsidRPr="00694939">
        <w:rPr>
          <w:vertAlign w:val="superscript"/>
        </w:rPr>
        <w:t>3</w:t>
      </w:r>
      <w:r w:rsidR="00694939">
        <w:rPr>
          <w:vertAlign w:val="superscript"/>
        </w:rPr>
        <w:t xml:space="preserve"> </w:t>
      </w:r>
      <w:r w:rsidR="00114916">
        <w:t>- стандартна плътност.</w:t>
      </w:r>
    </w:p>
    <w:p w:rsidR="006009A3" w:rsidRPr="00894B73" w:rsidRDefault="006009A3" w:rsidP="00D903FB">
      <w:pPr>
        <w:spacing w:line="360" w:lineRule="auto"/>
        <w:ind w:firstLine="708"/>
        <w:jc w:val="both"/>
      </w:pPr>
      <w:r>
        <w:t>Контролните  работи по време на изграждането на дигите трябва да обхващат:</w:t>
      </w:r>
    </w:p>
    <w:p w:rsidR="006009A3" w:rsidRPr="00114916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Контрол на качеството на използваните материали;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Контрол за спазване на отделните технологически операции по време на изграждане на насипите.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 xml:space="preserve">След завършване на уплътняването максимум на всеки </w:t>
      </w:r>
      <w:r w:rsidRPr="0040094C">
        <w:t>1000</w:t>
      </w:r>
      <w:r>
        <w:t>м</w:t>
      </w:r>
      <w:r w:rsidRPr="00694939">
        <w:rPr>
          <w:vertAlign w:val="superscript"/>
        </w:rPr>
        <w:t>3</w:t>
      </w:r>
      <w:r>
        <w:t xml:space="preserve"> уплътнена маса се вземат по две проби за определяне на обемната плътност.</w:t>
      </w:r>
      <w:r w:rsidR="00114916">
        <w:t xml:space="preserve"> </w:t>
      </w:r>
      <w:r>
        <w:t xml:space="preserve">Зърнометричният състав се следи най-малко на всеки </w:t>
      </w:r>
      <w:r w:rsidRPr="0040094C">
        <w:t>20</w:t>
      </w:r>
      <w:r>
        <w:t>00м</w:t>
      </w:r>
      <w:r w:rsidRPr="00694939">
        <w:rPr>
          <w:vertAlign w:val="superscript"/>
        </w:rPr>
        <w:t>3</w:t>
      </w:r>
      <w:r>
        <w:t>.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 xml:space="preserve">Качеството на уплътнителните работи се счита за задоволително, когато повече от 90% от пробите имат по–голяма средна обемна плътност на скелета от проектното </w:t>
      </w:r>
      <w:r w:rsidRPr="00114916">
        <w:t xml:space="preserve">ρd </w:t>
      </w:r>
      <w:r>
        <w:t>= 2,05 г/см</w:t>
      </w:r>
      <w:r w:rsidRPr="00694939">
        <w:rPr>
          <w:vertAlign w:val="superscript"/>
        </w:rPr>
        <w:t>3</w:t>
      </w:r>
      <w:r>
        <w:t>- стандартна плътност, определена лабораторно по БДС .</w:t>
      </w:r>
    </w:p>
    <w:p w:rsidR="006009A3" w:rsidRDefault="006009A3" w:rsidP="00D903FB">
      <w:pPr>
        <w:spacing w:line="360" w:lineRule="auto"/>
        <w:ind w:firstLine="708"/>
        <w:jc w:val="both"/>
      </w:pPr>
      <w:r>
        <w:t>Контролът върху качествата на материалите и подложката се базира на резултатите от взетите проби за лабораторно изследване.</w:t>
      </w:r>
    </w:p>
    <w:p w:rsidR="00CF2409" w:rsidRDefault="006009A3" w:rsidP="00D903FB">
      <w:pPr>
        <w:spacing w:line="360" w:lineRule="auto"/>
        <w:ind w:firstLine="708"/>
        <w:jc w:val="both"/>
      </w:pPr>
      <w:r>
        <w:t>Контролът върху технологията се базира на визу</w:t>
      </w:r>
      <w:r w:rsidR="002B626C">
        <w:t>а</w:t>
      </w:r>
      <w:r>
        <w:t xml:space="preserve">лни наблюдения по време на добиване, влагане, насипване, разриване и уплътняване на пласта. Визуалният контрол се упражнява непрекъснато от техническия ръководител или дежурния лаборант и Независимия надзор. В дневниците се отразяват всички текущи сведения. </w:t>
      </w:r>
    </w:p>
    <w:p w:rsidR="006009A3" w:rsidRDefault="006009A3" w:rsidP="00D903FB">
      <w:pPr>
        <w:spacing w:line="360" w:lineRule="auto"/>
        <w:ind w:firstLine="708"/>
        <w:jc w:val="both"/>
      </w:pPr>
      <w:r>
        <w:t>Визуалният контрол се изразява в следното: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Следи се за чистотата на влаганите материали, т.е. в тях да не се допускат растителни примеси, корени, строителни отпадъци и др.;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Еднородност на подвозваните материали – т.е. да няма преовлажнени или много сухи такива;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Следи се дебелината на разринатия пласт;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Брой на ходовете на уплътнителната машина в една следа;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Застъпване на съседните ивици от уплътняващото средство с 10-15см;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Посока на валиране и скорост на валиращата машина.</w:t>
      </w:r>
    </w:p>
    <w:p w:rsidR="006009A3" w:rsidRDefault="006009A3" w:rsidP="00D903FB">
      <w:pPr>
        <w:spacing w:line="360" w:lineRule="auto"/>
        <w:ind w:firstLine="708"/>
        <w:jc w:val="both"/>
      </w:pPr>
      <w:r>
        <w:t>При приемане на обекта задължително трябва да се представят от страна на Изпълнителя следните документи: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Технически проект;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Протоколи за приемане на основата;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Екзекутиви;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Резултати от текущия лабораторен контрол;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lastRenderedPageBreak/>
        <w:t>Дневните сведения на дежурния лаборант или технически ръководител;</w:t>
      </w:r>
    </w:p>
    <w:p w:rsidR="006009A3" w:rsidRDefault="006009A3" w:rsidP="00D903FB">
      <w:pPr>
        <w:numPr>
          <w:ilvl w:val="0"/>
          <w:numId w:val="14"/>
        </w:numPr>
        <w:spacing w:line="360" w:lineRule="auto"/>
        <w:jc w:val="both"/>
      </w:pPr>
      <w:r>
        <w:t>Заповедна книга на обекта.</w:t>
      </w:r>
    </w:p>
    <w:p w:rsidR="006009A3" w:rsidRDefault="006009A3" w:rsidP="00D903FB">
      <w:pPr>
        <w:spacing w:line="360" w:lineRule="auto"/>
        <w:ind w:firstLine="708"/>
        <w:jc w:val="both"/>
      </w:pPr>
      <w:r>
        <w:t xml:space="preserve">Изискванията по отношение на технологията и контрола са задължителни за Изпълнителя.   </w:t>
      </w:r>
    </w:p>
    <w:p w:rsidR="00873135" w:rsidRPr="003F4284" w:rsidRDefault="00873135" w:rsidP="00D903FB">
      <w:pPr>
        <w:numPr>
          <w:ilvl w:val="0"/>
          <w:numId w:val="7"/>
        </w:numPr>
        <w:shd w:val="clear" w:color="auto" w:fill="FFFFFF"/>
        <w:spacing w:before="341" w:line="360" w:lineRule="auto"/>
        <w:ind w:right="5"/>
        <w:jc w:val="both"/>
        <w:rPr>
          <w:b/>
          <w:sz w:val="28"/>
          <w:szCs w:val="28"/>
        </w:rPr>
      </w:pPr>
      <w:r w:rsidRPr="003F4284">
        <w:rPr>
          <w:b/>
          <w:sz w:val="28"/>
          <w:szCs w:val="28"/>
        </w:rPr>
        <w:t>Отводнителни шахти</w:t>
      </w:r>
    </w:p>
    <w:p w:rsidR="00873135" w:rsidRDefault="00873135" w:rsidP="00D903FB">
      <w:pPr>
        <w:spacing w:line="360" w:lineRule="auto"/>
        <w:ind w:firstLine="701"/>
        <w:jc w:val="both"/>
      </w:pPr>
      <w:r>
        <w:t>В определени участъци от трасетата са предвидени отводнителни шахти, изпълнени от стоманобетон. Шахтите са разположени встрани от експлоатационния път в сухия откос на дигата. Светлите размери на ша</w:t>
      </w:r>
      <w:r w:rsidR="004941A4">
        <w:t>хтите са 75/100см и дълбочина 0,75÷1,55</w:t>
      </w:r>
      <w:r>
        <w:t xml:space="preserve">м. </w:t>
      </w:r>
      <w:r w:rsidR="004941A4">
        <w:t>Те събират скатовите води и тези от експлоатационния път и ги отвеждат посредством PVC тръба Ø500 през дигата до бермата на корекцията. Бермата и мокрият откос на дигата в участъка на зау</w:t>
      </w:r>
      <w:r w:rsidR="002B626C">
        <w:t>с</w:t>
      </w:r>
      <w:r w:rsidR="004941A4">
        <w:t xml:space="preserve">тването на тръбата се укрепват с подреден едър камък. Тръбата завършва с обратна клапа, която блокира достъпа на високите води през дигата към сухия откос. </w:t>
      </w:r>
    </w:p>
    <w:p w:rsidR="00DC6FF2" w:rsidRPr="0040094C" w:rsidRDefault="00DC6FF2" w:rsidP="00D903FB">
      <w:pPr>
        <w:spacing w:line="360" w:lineRule="auto"/>
        <w:ind w:firstLine="701"/>
        <w:jc w:val="both"/>
      </w:pPr>
      <w:r>
        <w:t>За шахтата се използва бетон клас В20 с мярка за мразоустойчивост F75 и мярка за водонепропускливост W0,4.</w:t>
      </w:r>
    </w:p>
    <w:p w:rsidR="00A11980" w:rsidRPr="003F4284" w:rsidRDefault="003F4284" w:rsidP="00D903FB">
      <w:pPr>
        <w:numPr>
          <w:ilvl w:val="0"/>
          <w:numId w:val="7"/>
        </w:numPr>
        <w:shd w:val="clear" w:color="auto" w:fill="FFFFFF"/>
        <w:spacing w:before="341"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A11980" w:rsidRPr="003F4284">
        <w:rPr>
          <w:b/>
          <w:sz w:val="28"/>
          <w:szCs w:val="28"/>
        </w:rPr>
        <w:t>Заключение</w:t>
      </w:r>
    </w:p>
    <w:p w:rsidR="00766A99" w:rsidRDefault="00714A74" w:rsidP="00D903FB">
      <w:pPr>
        <w:spacing w:line="360" w:lineRule="auto"/>
        <w:ind w:firstLine="701"/>
        <w:jc w:val="both"/>
      </w:pPr>
      <w:r>
        <w:t xml:space="preserve"> </w:t>
      </w:r>
      <w:r w:rsidR="0097254D">
        <w:t>Както беше споменато по-горе, неотложните ремонтно-възстановителни работи в петте участъка на р.Джерман в близост до АМ „Струма” са само част от цялостната корекция по долното течение на реката покрай магистралата. В този смисъл устойчивостта на откосите на левите диги, които защитават магистрала в най-опасните участъци, са пряко свързани с у</w:t>
      </w:r>
      <w:r w:rsidR="00CE3C1C">
        <w:t>стойчивостта на бермите и кюнето</w:t>
      </w:r>
      <w:r w:rsidR="0097254D">
        <w:t xml:space="preserve"> при високи води. </w:t>
      </w:r>
      <w:r w:rsidR="00CE3C1C">
        <w:t>Ето защо и останалите мероприятия, предвидени в техническия проект</w:t>
      </w:r>
      <w:r w:rsidR="00743DA2">
        <w:t>,</w:t>
      </w:r>
      <w:r w:rsidR="00CE3C1C">
        <w:t xml:space="preserve"> като укреп</w:t>
      </w:r>
      <w:r w:rsidR="00F8481E">
        <w:t>ване с дънни прагове, матраци и</w:t>
      </w:r>
      <w:r w:rsidR="00CE3C1C">
        <w:t xml:space="preserve"> пр., е наложително да се извършат в най-кратки срокове след изграждане на дигите.</w:t>
      </w:r>
    </w:p>
    <w:p w:rsidR="0095763A" w:rsidRPr="0095763A" w:rsidRDefault="0095763A" w:rsidP="0095763A">
      <w:pPr>
        <w:spacing w:line="360" w:lineRule="auto"/>
        <w:ind w:firstLine="701"/>
        <w:jc w:val="right"/>
      </w:pPr>
      <w:r w:rsidRPr="0095763A">
        <w:t>Съставил: ..........................</w:t>
      </w:r>
    </w:p>
    <w:p w:rsidR="0095763A" w:rsidRPr="0095763A" w:rsidRDefault="0095763A" w:rsidP="0095763A">
      <w:pPr>
        <w:spacing w:line="360" w:lineRule="auto"/>
        <w:ind w:firstLine="701"/>
        <w:jc w:val="right"/>
      </w:pPr>
      <w:r w:rsidRPr="0095763A">
        <w:t>(инж.А.Томов)</w:t>
      </w:r>
    </w:p>
    <w:sectPr w:rsidR="0095763A" w:rsidRPr="0095763A" w:rsidSect="00276280">
      <w:footerReference w:type="even" r:id="rId7"/>
      <w:footerReference w:type="default" r:id="rId8"/>
      <w:pgSz w:w="11906" w:h="16838"/>
      <w:pgMar w:top="1418" w:right="110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F8" w:rsidRDefault="000F14F8">
      <w:r>
        <w:separator/>
      </w:r>
    </w:p>
  </w:endnote>
  <w:endnote w:type="continuationSeparator" w:id="1">
    <w:p w:rsidR="000F14F8" w:rsidRDefault="000F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18" w:rsidRDefault="00171718" w:rsidP="00276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718" w:rsidRDefault="00171718" w:rsidP="0027628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18" w:rsidRDefault="00171718" w:rsidP="00276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5E3">
      <w:rPr>
        <w:rStyle w:val="PageNumber"/>
        <w:noProof/>
      </w:rPr>
      <w:t>10</w:t>
    </w:r>
    <w:r>
      <w:rPr>
        <w:rStyle w:val="PageNumber"/>
      </w:rPr>
      <w:fldChar w:fldCharType="end"/>
    </w:r>
  </w:p>
  <w:p w:rsidR="00171718" w:rsidRPr="00276280" w:rsidRDefault="00171718" w:rsidP="00276280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F8" w:rsidRDefault="000F14F8">
      <w:r>
        <w:separator/>
      </w:r>
    </w:p>
  </w:footnote>
  <w:footnote w:type="continuationSeparator" w:id="1">
    <w:p w:rsidR="000F14F8" w:rsidRDefault="000F1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29D"/>
    <w:multiLevelType w:val="hybridMultilevel"/>
    <w:tmpl w:val="CF6ACCEC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05FF30BF"/>
    <w:multiLevelType w:val="hybridMultilevel"/>
    <w:tmpl w:val="A4F27D98"/>
    <w:lvl w:ilvl="0" w:tplc="555069C8">
      <w:start w:val="1"/>
      <w:numFmt w:val="bullet"/>
      <w:lvlText w:val=""/>
      <w:lvlJc w:val="left"/>
      <w:pPr>
        <w:tabs>
          <w:tab w:val="num" w:pos="1077"/>
        </w:tabs>
        <w:ind w:left="1004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BC27C3"/>
    <w:multiLevelType w:val="multilevel"/>
    <w:tmpl w:val="37A40AB0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15B14CC6"/>
    <w:multiLevelType w:val="hybridMultilevel"/>
    <w:tmpl w:val="37A40AB0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1BFB1CA2"/>
    <w:multiLevelType w:val="hybridMultilevel"/>
    <w:tmpl w:val="8F02CF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62B74"/>
    <w:multiLevelType w:val="hybridMultilevel"/>
    <w:tmpl w:val="9C04E484"/>
    <w:lvl w:ilvl="0" w:tplc="36D868EC">
      <w:start w:val="1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6">
    <w:nsid w:val="2A7E6921"/>
    <w:multiLevelType w:val="hybridMultilevel"/>
    <w:tmpl w:val="CB68D69E"/>
    <w:lvl w:ilvl="0" w:tplc="6AF4B0B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37824"/>
    <w:multiLevelType w:val="hybridMultilevel"/>
    <w:tmpl w:val="D5304C14"/>
    <w:lvl w:ilvl="0" w:tplc="6AF4B0B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8">
    <w:nsid w:val="33C96D53"/>
    <w:multiLevelType w:val="hybridMultilevel"/>
    <w:tmpl w:val="DB98E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19D9"/>
    <w:multiLevelType w:val="multilevel"/>
    <w:tmpl w:val="40CA0ABE"/>
    <w:lvl w:ilvl="0">
      <w:start w:val="7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">
    <w:nsid w:val="5C6A1452"/>
    <w:multiLevelType w:val="hybridMultilevel"/>
    <w:tmpl w:val="0D16844E"/>
    <w:lvl w:ilvl="0" w:tplc="2B723676">
      <w:start w:val="7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  <w:b/>
      </w:rPr>
    </w:lvl>
    <w:lvl w:ilvl="1" w:tplc="36D868EC">
      <w:start w:val="1"/>
      <w:numFmt w:val="bullet"/>
      <w:lvlText w:val="-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1">
    <w:nsid w:val="641E105C"/>
    <w:multiLevelType w:val="hybridMultilevel"/>
    <w:tmpl w:val="7024A4AA"/>
    <w:lvl w:ilvl="0" w:tplc="555069C8">
      <w:start w:val="1"/>
      <w:numFmt w:val="bullet"/>
      <w:lvlText w:val=""/>
      <w:lvlJc w:val="left"/>
      <w:pPr>
        <w:tabs>
          <w:tab w:val="num" w:pos="1065"/>
        </w:tabs>
        <w:ind w:left="992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1EF3189"/>
    <w:multiLevelType w:val="hybridMultilevel"/>
    <w:tmpl w:val="1BCA8006"/>
    <w:lvl w:ilvl="0" w:tplc="36D868E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3">
    <w:nsid w:val="77FE1A1C"/>
    <w:multiLevelType w:val="hybridMultilevel"/>
    <w:tmpl w:val="9BB85FA6"/>
    <w:lvl w:ilvl="0" w:tplc="555069C8">
      <w:start w:val="1"/>
      <w:numFmt w:val="bullet"/>
      <w:lvlText w:val=""/>
      <w:lvlJc w:val="left"/>
      <w:pPr>
        <w:tabs>
          <w:tab w:val="num" w:pos="1065"/>
        </w:tabs>
        <w:ind w:left="992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264"/>
    <w:rsid w:val="000218E3"/>
    <w:rsid w:val="000277AE"/>
    <w:rsid w:val="000533F2"/>
    <w:rsid w:val="000678E5"/>
    <w:rsid w:val="000776FF"/>
    <w:rsid w:val="00081B43"/>
    <w:rsid w:val="000A0408"/>
    <w:rsid w:val="000A15DA"/>
    <w:rsid w:val="000B0B71"/>
    <w:rsid w:val="000B2B1D"/>
    <w:rsid w:val="000F14F8"/>
    <w:rsid w:val="00114601"/>
    <w:rsid w:val="00114916"/>
    <w:rsid w:val="00160E5B"/>
    <w:rsid w:val="001710E3"/>
    <w:rsid w:val="00171718"/>
    <w:rsid w:val="00172C94"/>
    <w:rsid w:val="001865E3"/>
    <w:rsid w:val="001B76CF"/>
    <w:rsid w:val="001D55E2"/>
    <w:rsid w:val="002236EF"/>
    <w:rsid w:val="00276280"/>
    <w:rsid w:val="00283B8F"/>
    <w:rsid w:val="00290159"/>
    <w:rsid w:val="002A5095"/>
    <w:rsid w:val="002B626C"/>
    <w:rsid w:val="002C0F25"/>
    <w:rsid w:val="002D42BA"/>
    <w:rsid w:val="00310B37"/>
    <w:rsid w:val="00355697"/>
    <w:rsid w:val="003579CB"/>
    <w:rsid w:val="00365461"/>
    <w:rsid w:val="003B6A30"/>
    <w:rsid w:val="003B7749"/>
    <w:rsid w:val="003D5687"/>
    <w:rsid w:val="003D6917"/>
    <w:rsid w:val="003F4284"/>
    <w:rsid w:val="0040094C"/>
    <w:rsid w:val="00434A03"/>
    <w:rsid w:val="004646F0"/>
    <w:rsid w:val="004941A4"/>
    <w:rsid w:val="004A487E"/>
    <w:rsid w:val="004B3009"/>
    <w:rsid w:val="004C18B4"/>
    <w:rsid w:val="004D31BF"/>
    <w:rsid w:val="00500EFF"/>
    <w:rsid w:val="00503F1D"/>
    <w:rsid w:val="00526E4E"/>
    <w:rsid w:val="00534B3A"/>
    <w:rsid w:val="0056064B"/>
    <w:rsid w:val="005613CD"/>
    <w:rsid w:val="00584E98"/>
    <w:rsid w:val="006009A3"/>
    <w:rsid w:val="0060686C"/>
    <w:rsid w:val="006229FE"/>
    <w:rsid w:val="00633071"/>
    <w:rsid w:val="00662614"/>
    <w:rsid w:val="00663609"/>
    <w:rsid w:val="00691F8C"/>
    <w:rsid w:val="00694363"/>
    <w:rsid w:val="00694939"/>
    <w:rsid w:val="006A0BBF"/>
    <w:rsid w:val="006D7070"/>
    <w:rsid w:val="00714A74"/>
    <w:rsid w:val="007331EA"/>
    <w:rsid w:val="00743DA2"/>
    <w:rsid w:val="0076140D"/>
    <w:rsid w:val="00766A99"/>
    <w:rsid w:val="0078165F"/>
    <w:rsid w:val="007877CA"/>
    <w:rsid w:val="00790E4C"/>
    <w:rsid w:val="007C7334"/>
    <w:rsid w:val="007F0861"/>
    <w:rsid w:val="00807D68"/>
    <w:rsid w:val="008216E2"/>
    <w:rsid w:val="00827F1C"/>
    <w:rsid w:val="00850F98"/>
    <w:rsid w:val="00861F45"/>
    <w:rsid w:val="00873135"/>
    <w:rsid w:val="008945AD"/>
    <w:rsid w:val="00894B73"/>
    <w:rsid w:val="00894F9C"/>
    <w:rsid w:val="008A77B9"/>
    <w:rsid w:val="008C05FA"/>
    <w:rsid w:val="008D0421"/>
    <w:rsid w:val="008E0978"/>
    <w:rsid w:val="008E57CE"/>
    <w:rsid w:val="00917579"/>
    <w:rsid w:val="00946F4A"/>
    <w:rsid w:val="00946FC0"/>
    <w:rsid w:val="0095763A"/>
    <w:rsid w:val="0097254D"/>
    <w:rsid w:val="00973EF2"/>
    <w:rsid w:val="009F1CF9"/>
    <w:rsid w:val="009F7921"/>
    <w:rsid w:val="00A00F3D"/>
    <w:rsid w:val="00A01303"/>
    <w:rsid w:val="00A03E76"/>
    <w:rsid w:val="00A11980"/>
    <w:rsid w:val="00A23BFC"/>
    <w:rsid w:val="00A4068B"/>
    <w:rsid w:val="00A43B55"/>
    <w:rsid w:val="00A650BB"/>
    <w:rsid w:val="00A80B43"/>
    <w:rsid w:val="00AC2869"/>
    <w:rsid w:val="00AC2D43"/>
    <w:rsid w:val="00AD2D16"/>
    <w:rsid w:val="00AE3CDD"/>
    <w:rsid w:val="00AE7309"/>
    <w:rsid w:val="00B23ADC"/>
    <w:rsid w:val="00B3503D"/>
    <w:rsid w:val="00B35B03"/>
    <w:rsid w:val="00B54677"/>
    <w:rsid w:val="00B62F75"/>
    <w:rsid w:val="00BD1648"/>
    <w:rsid w:val="00BD47F5"/>
    <w:rsid w:val="00C835BC"/>
    <w:rsid w:val="00CB3BB6"/>
    <w:rsid w:val="00CE27D3"/>
    <w:rsid w:val="00CE3C1C"/>
    <w:rsid w:val="00CF2409"/>
    <w:rsid w:val="00CF3523"/>
    <w:rsid w:val="00CF63C0"/>
    <w:rsid w:val="00D419D8"/>
    <w:rsid w:val="00D478EA"/>
    <w:rsid w:val="00D657FE"/>
    <w:rsid w:val="00D854F1"/>
    <w:rsid w:val="00D903FB"/>
    <w:rsid w:val="00D94600"/>
    <w:rsid w:val="00D9541E"/>
    <w:rsid w:val="00D97264"/>
    <w:rsid w:val="00DC6FF2"/>
    <w:rsid w:val="00DD4232"/>
    <w:rsid w:val="00DE3972"/>
    <w:rsid w:val="00E32B23"/>
    <w:rsid w:val="00E44AFB"/>
    <w:rsid w:val="00E64C30"/>
    <w:rsid w:val="00E857E1"/>
    <w:rsid w:val="00E85D8A"/>
    <w:rsid w:val="00EA555E"/>
    <w:rsid w:val="00ED270D"/>
    <w:rsid w:val="00F02876"/>
    <w:rsid w:val="00F66440"/>
    <w:rsid w:val="00F729C1"/>
    <w:rsid w:val="00F8481E"/>
    <w:rsid w:val="00F86688"/>
    <w:rsid w:val="00F97A59"/>
    <w:rsid w:val="00FD5899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">
    <w:name w:val="text"/>
    <w:basedOn w:val="BodyTextIndent2"/>
    <w:rsid w:val="00C835BC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eastAsia="en-US"/>
    </w:rPr>
  </w:style>
  <w:style w:type="paragraph" w:customStyle="1" w:styleId="1111">
    <w:name w:val="1111"/>
    <w:basedOn w:val="Normal"/>
    <w:next w:val="text"/>
    <w:rsid w:val="00C835BC"/>
    <w:pPr>
      <w:keepNext/>
      <w:tabs>
        <w:tab w:val="left" w:pos="720"/>
        <w:tab w:val="left" w:pos="1440"/>
        <w:tab w:val="left" w:pos="6480"/>
      </w:tabs>
      <w:spacing w:before="240" w:line="360" w:lineRule="auto"/>
      <w:ind w:left="703" w:hanging="703"/>
    </w:pPr>
    <w:rPr>
      <w:rFonts w:ascii="Arial" w:hAnsi="Arial"/>
      <w:b/>
      <w:bCs/>
      <w:szCs w:val="20"/>
      <w:lang w:eastAsia="en-US"/>
    </w:rPr>
  </w:style>
  <w:style w:type="paragraph" w:customStyle="1" w:styleId="a">
    <w:name w:val="a)"/>
    <w:basedOn w:val="text"/>
    <w:rsid w:val="00C835BC"/>
    <w:pPr>
      <w:spacing w:before="120"/>
      <w:ind w:left="567" w:firstLine="0"/>
    </w:pPr>
  </w:style>
  <w:style w:type="paragraph" w:styleId="BodyTextIndent2">
    <w:name w:val="Body Text Indent 2"/>
    <w:basedOn w:val="Normal"/>
    <w:rsid w:val="00C835BC"/>
    <w:pPr>
      <w:spacing w:after="120" w:line="480" w:lineRule="auto"/>
      <w:ind w:left="283"/>
    </w:pPr>
  </w:style>
  <w:style w:type="paragraph" w:customStyle="1" w:styleId="Texttable">
    <w:name w:val="Text_table"/>
    <w:basedOn w:val="text"/>
    <w:rsid w:val="00861F45"/>
    <w:pPr>
      <w:ind w:firstLine="0"/>
      <w:jc w:val="center"/>
    </w:pPr>
    <w:rPr>
      <w:lang w:val="en-US"/>
    </w:rPr>
  </w:style>
  <w:style w:type="paragraph" w:styleId="Footer">
    <w:name w:val="footer"/>
    <w:basedOn w:val="Normal"/>
    <w:rsid w:val="00310B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0B37"/>
  </w:style>
  <w:style w:type="paragraph" w:styleId="Header">
    <w:name w:val="header"/>
    <w:basedOn w:val="Normal"/>
    <w:rsid w:val="0027628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Djzerman Іа</vt:lpstr>
    </vt:vector>
  </TitlesOfParts>
  <Company>HCData</Company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Djzerman Іа</dc:title>
  <dc:subject/>
  <dc:creator>Office1 PC3</dc:creator>
  <cp:keywords/>
  <dc:description/>
  <cp:lastModifiedBy>adachev</cp:lastModifiedBy>
  <cp:revision>2</cp:revision>
  <dcterms:created xsi:type="dcterms:W3CDTF">2015-10-01T13:00:00Z</dcterms:created>
  <dcterms:modified xsi:type="dcterms:W3CDTF">2015-10-01T13:00:00Z</dcterms:modified>
</cp:coreProperties>
</file>