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7E" w:rsidRDefault="00CD6F7E" w:rsidP="00CD6F7E">
      <w:pPr>
        <w:pStyle w:val="Heading1"/>
        <w:framePr w:w="0" w:hRule="auto" w:wrap="auto" w:vAnchor="margin" w:hAnchor="text" w:xAlign="left" w:yAlign="inline"/>
        <w:rPr>
          <w:rFonts w:ascii="Platinum Bg" w:hAnsi="Platinum Bg"/>
          <w:spacing w:val="40"/>
          <w:sz w:val="22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-173355</wp:posOffset>
            </wp:positionV>
            <wp:extent cx="1343025" cy="1333500"/>
            <wp:effectExtent l="0" t="0" r="9525" b="0"/>
            <wp:wrapNone/>
            <wp:docPr id="15" name="Picture 15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F7E" w:rsidRDefault="00CD6F7E" w:rsidP="00CD6F7E">
      <w:pPr>
        <w:pStyle w:val="Heading1"/>
        <w:framePr w:w="0" w:hRule="auto" w:wrap="auto" w:vAnchor="margin" w:hAnchor="text" w:xAlign="left" w:yAlign="inline"/>
        <w:rPr>
          <w:rFonts w:ascii="Platinum Bg" w:hAnsi="Platinum Bg"/>
          <w:spacing w:val="40"/>
          <w:sz w:val="22"/>
        </w:rPr>
      </w:pPr>
      <w:r>
        <w:rPr>
          <w:rFonts w:ascii="Platinum Bg" w:hAnsi="Platinum Bg"/>
          <w:spacing w:val="40"/>
          <w:sz w:val="22"/>
        </w:rPr>
        <w:t>П</w:t>
      </w:r>
    </w:p>
    <w:p w:rsidR="00CD6F7E" w:rsidRDefault="00CD6F7E" w:rsidP="00CD6F7E">
      <w:pPr>
        <w:pStyle w:val="Heading1"/>
        <w:framePr w:w="0" w:hRule="auto" w:wrap="auto" w:vAnchor="margin" w:hAnchor="text" w:xAlign="left" w:yAlign="inline"/>
        <w:rPr>
          <w:rFonts w:ascii="Platinum Bg" w:hAnsi="Platinum Bg"/>
          <w:spacing w:val="40"/>
          <w:sz w:val="40"/>
          <w:szCs w:val="40"/>
        </w:rPr>
      </w:pP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  <w:r>
        <w:rPr>
          <w:rFonts w:ascii="Platinum Bg" w:hAnsi="Platinum Bg"/>
          <w:spacing w:val="40"/>
          <w:sz w:val="40"/>
          <w:szCs w:val="40"/>
        </w:rPr>
        <w:tab/>
      </w:r>
    </w:p>
    <w:p w:rsidR="00CD6F7E" w:rsidRDefault="00CD6F7E" w:rsidP="00CD6F7E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36"/>
          <w:szCs w:val="36"/>
        </w:rPr>
      </w:pPr>
    </w:p>
    <w:p w:rsidR="00CD6F7E" w:rsidRDefault="00CD6F7E" w:rsidP="00CD6F7E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</w:p>
    <w:p w:rsidR="00CD6F7E" w:rsidRPr="000558A7" w:rsidRDefault="00CD6F7E" w:rsidP="00CD6F7E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36"/>
          <w:szCs w:val="36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CD6F7E" w:rsidRPr="00630724" w:rsidRDefault="00CD6F7E" w:rsidP="00CD6F7E">
      <w:pPr>
        <w:pStyle w:val="Heading2"/>
        <w:pBdr>
          <w:bottom w:val="single" w:sz="4" w:space="1" w:color="auto"/>
        </w:pBdr>
        <w:jc w:val="left"/>
        <w:rPr>
          <w:rStyle w:val="Emphasis"/>
          <w:spacing w:val="24"/>
          <w:sz w:val="2"/>
          <w:szCs w:val="2"/>
          <w:u w:val="none"/>
        </w:rPr>
      </w:pPr>
      <w:r w:rsidRPr="00630724">
        <w:rPr>
          <w:rFonts w:ascii="Platinum Bg" w:hAnsi="Platinum Bg"/>
          <w:spacing w:val="24"/>
          <w:sz w:val="32"/>
          <w:szCs w:val="32"/>
          <w:u w:val="none"/>
        </w:rPr>
        <w:t>Заместник-министър на земеделието, храните и горите</w:t>
      </w:r>
    </w:p>
    <w:p w:rsidR="00CD6F7E" w:rsidRPr="00250080" w:rsidRDefault="00CD6F7E" w:rsidP="00CD6F7E">
      <w:pPr>
        <w:spacing w:after="0" w:line="360" w:lineRule="auto"/>
        <w:jc w:val="both"/>
      </w:pPr>
    </w:p>
    <w:p w:rsidR="001C15BC" w:rsidRPr="00250080" w:rsidRDefault="001C15BC" w:rsidP="00CD6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</w:rPr>
      </w:pPr>
    </w:p>
    <w:p w:rsidR="00CD6F7E" w:rsidRPr="00250080" w:rsidRDefault="00CD6F7E" w:rsidP="00CD6F7E">
      <w:pPr>
        <w:spacing w:after="0" w:line="360" w:lineRule="auto"/>
      </w:pPr>
      <w:r w:rsidRPr="00250080">
        <w:t xml:space="preserve">……….…………………    </w:t>
      </w:r>
    </w:p>
    <w:p w:rsidR="00CD6F7E" w:rsidRPr="00250080" w:rsidRDefault="00CD6F7E" w:rsidP="00CD6F7E">
      <w:pPr>
        <w:spacing w:after="0" w:line="360" w:lineRule="auto"/>
      </w:pPr>
      <w:r w:rsidRPr="00250080">
        <w:t>……………………. 2018 г.</w:t>
      </w:r>
    </w:p>
    <w:p w:rsidR="00CD6F7E" w:rsidRPr="00250080" w:rsidRDefault="00CD6F7E" w:rsidP="00CD6F7E">
      <w:pPr>
        <w:spacing w:after="0" w:line="360" w:lineRule="auto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D6F7E" w:rsidRPr="00250080" w:rsidTr="00A3536E">
        <w:tc>
          <w:tcPr>
            <w:tcW w:w="4503" w:type="dxa"/>
            <w:shd w:val="clear" w:color="auto" w:fill="auto"/>
          </w:tcPr>
          <w:p w:rsidR="00CD6F7E" w:rsidRPr="00250080" w:rsidRDefault="00CD6F7E" w:rsidP="00CD6F7E">
            <w:pPr>
              <w:spacing w:after="0" w:line="360" w:lineRule="auto"/>
              <w:rPr>
                <w:b/>
                <w:bCs/>
              </w:rPr>
            </w:pPr>
          </w:p>
          <w:p w:rsidR="00CD6F7E" w:rsidRPr="00250080" w:rsidRDefault="00CD6F7E" w:rsidP="00CD6F7E">
            <w:pPr>
              <w:spacing w:after="0" w:line="360" w:lineRule="auto"/>
              <w:rPr>
                <w:b/>
                <w:bCs/>
              </w:rPr>
            </w:pPr>
            <w:r w:rsidRPr="00250080">
              <w:rPr>
                <w:b/>
                <w:bCs/>
              </w:rPr>
              <w:t>ДО</w:t>
            </w:r>
          </w:p>
          <w:p w:rsidR="00CD6F7E" w:rsidRPr="00250080" w:rsidRDefault="00CD6F7E" w:rsidP="00CD6F7E">
            <w:pPr>
              <w:spacing w:after="0" w:line="360" w:lineRule="auto"/>
              <w:rPr>
                <w:b/>
                <w:bCs/>
              </w:rPr>
            </w:pPr>
            <w:r w:rsidRPr="00250080">
              <w:rPr>
                <w:b/>
                <w:bCs/>
              </w:rPr>
              <w:t>МИНИСТЪРА НА ЗЕМЕДЕЛИЕТО, ХРАНИТЕ И ГОРИТЕ</w:t>
            </w:r>
          </w:p>
          <w:p w:rsidR="00CD6F7E" w:rsidRPr="00250080" w:rsidRDefault="00CD6F7E" w:rsidP="00CD6F7E">
            <w:pPr>
              <w:spacing w:after="0" w:line="360" w:lineRule="auto"/>
              <w:rPr>
                <w:b/>
              </w:rPr>
            </w:pPr>
            <w:r w:rsidRPr="00250080">
              <w:rPr>
                <w:b/>
                <w:bCs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CD6F7E" w:rsidRPr="00250080" w:rsidRDefault="00CD6F7E" w:rsidP="00CD6F7E">
            <w:pPr>
              <w:widowControl w:val="0"/>
              <w:spacing w:after="0" w:line="360" w:lineRule="auto"/>
              <w:jc w:val="both"/>
              <w:rPr>
                <w:b/>
              </w:rPr>
            </w:pPr>
            <w:r w:rsidRPr="00250080">
              <w:rPr>
                <w:b/>
              </w:rPr>
              <w:t>ОДОБРИЛ,</w:t>
            </w:r>
          </w:p>
          <w:p w:rsidR="00CD6F7E" w:rsidRPr="00250080" w:rsidRDefault="00CD6F7E" w:rsidP="00CD6F7E">
            <w:pPr>
              <w:spacing w:after="0" w:line="360" w:lineRule="auto"/>
              <w:rPr>
                <w:b/>
                <w:bCs/>
              </w:rPr>
            </w:pPr>
            <w:r w:rsidRPr="00250080">
              <w:rPr>
                <w:b/>
              </w:rPr>
              <w:t xml:space="preserve">МИНИСТЪР </w:t>
            </w:r>
            <w:r w:rsidRPr="00250080">
              <w:rPr>
                <w:b/>
                <w:bCs/>
              </w:rPr>
              <w:t xml:space="preserve">НА ЗЕМЕДЕЛИЕТО, </w:t>
            </w:r>
          </w:p>
          <w:p w:rsidR="00CD6F7E" w:rsidRPr="00250080" w:rsidRDefault="00CD6F7E" w:rsidP="00CD6F7E">
            <w:pPr>
              <w:spacing w:after="0" w:line="360" w:lineRule="auto"/>
              <w:rPr>
                <w:b/>
                <w:bCs/>
              </w:rPr>
            </w:pPr>
            <w:r w:rsidRPr="00250080">
              <w:rPr>
                <w:b/>
                <w:bCs/>
              </w:rPr>
              <w:t>ХРАНИТЕ И ГОРИТЕ:</w:t>
            </w:r>
          </w:p>
          <w:p w:rsidR="00CD6F7E" w:rsidRPr="00250080" w:rsidRDefault="00CD6F7E" w:rsidP="00CD6F7E">
            <w:pPr>
              <w:widowControl w:val="0"/>
              <w:spacing w:after="0" w:line="360" w:lineRule="auto"/>
              <w:ind w:left="2124"/>
              <w:jc w:val="both"/>
              <w:rPr>
                <w:b/>
              </w:rPr>
            </w:pPr>
            <w:r w:rsidRPr="00250080">
              <w:rPr>
                <w:b/>
                <w:bCs/>
              </w:rPr>
              <w:t>РУМЕН ПОРОЖАНОВ</w:t>
            </w:r>
          </w:p>
          <w:p w:rsidR="00CD6F7E" w:rsidRPr="00250080" w:rsidRDefault="00CD6F7E" w:rsidP="00CD6F7E">
            <w:pPr>
              <w:widowControl w:val="0"/>
              <w:shd w:val="clear" w:color="auto" w:fill="FFFFFF"/>
              <w:tabs>
                <w:tab w:val="left" w:leader="dot" w:pos="3802"/>
              </w:tabs>
              <w:spacing w:after="0" w:line="360" w:lineRule="auto"/>
              <w:outlineLvl w:val="0"/>
              <w:rPr>
                <w:b/>
              </w:rPr>
            </w:pPr>
          </w:p>
        </w:tc>
      </w:tr>
    </w:tbl>
    <w:p w:rsidR="00CD6F7E" w:rsidRPr="00250080" w:rsidRDefault="00CD6F7E" w:rsidP="00CD6F7E">
      <w:pPr>
        <w:spacing w:after="0" w:line="360" w:lineRule="auto"/>
        <w:jc w:val="center"/>
        <w:rPr>
          <w:b/>
        </w:rPr>
      </w:pPr>
    </w:p>
    <w:p w:rsidR="00CD6F7E" w:rsidRPr="00250080" w:rsidRDefault="00CD6F7E" w:rsidP="00CD6F7E">
      <w:pPr>
        <w:spacing w:after="0" w:line="360" w:lineRule="auto"/>
        <w:jc w:val="center"/>
      </w:pPr>
    </w:p>
    <w:p w:rsidR="00CD6F7E" w:rsidRPr="00250080" w:rsidRDefault="00CD6F7E" w:rsidP="00CD6F7E">
      <w:pPr>
        <w:spacing w:after="0" w:line="360" w:lineRule="auto"/>
        <w:jc w:val="center"/>
        <w:rPr>
          <w:b/>
          <w:spacing w:val="80"/>
          <w:sz w:val="28"/>
          <w:szCs w:val="28"/>
        </w:rPr>
      </w:pPr>
      <w:r w:rsidRPr="00250080">
        <w:rPr>
          <w:b/>
          <w:spacing w:val="80"/>
          <w:sz w:val="28"/>
          <w:szCs w:val="28"/>
        </w:rPr>
        <w:t>ДОКЛАД</w:t>
      </w:r>
    </w:p>
    <w:p w:rsidR="00CD6F7E" w:rsidRPr="00250080" w:rsidRDefault="00CD6F7E" w:rsidP="00CD6F7E">
      <w:pPr>
        <w:spacing w:after="0" w:line="360" w:lineRule="auto"/>
        <w:jc w:val="center"/>
        <w:rPr>
          <w:b/>
          <w:smallCaps/>
          <w:spacing w:val="-4"/>
        </w:rPr>
      </w:pPr>
      <w:r w:rsidRPr="00250080">
        <w:rPr>
          <w:b/>
          <w:smallCaps/>
          <w:spacing w:val="-4"/>
        </w:rPr>
        <w:t>от доц. д-р Янко Иванов – заместник-министър на земеделието, храните и горите</w:t>
      </w:r>
    </w:p>
    <w:p w:rsidR="001C15BC" w:rsidRPr="00250080" w:rsidRDefault="001C15BC" w:rsidP="00CD6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</w:p>
    <w:p w:rsidR="00CD6F7E" w:rsidRPr="00250080" w:rsidRDefault="00CD6F7E" w:rsidP="00CD6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</w:p>
    <w:p w:rsidR="00840AE3" w:rsidRPr="00250080" w:rsidRDefault="006B389D" w:rsidP="00CD6F7E">
      <w:pPr>
        <w:spacing w:after="0" w:line="360" w:lineRule="auto"/>
        <w:ind w:left="1134" w:hanging="1134"/>
        <w:jc w:val="both"/>
        <w:rPr>
          <w:rFonts w:eastAsia="Times New Roman"/>
          <w:lang w:eastAsia="sr-Cyrl-CS"/>
        </w:rPr>
      </w:pPr>
      <w:r w:rsidRPr="00250080">
        <w:rPr>
          <w:rFonts w:eastAsia="Times New Roman"/>
          <w:b/>
          <w:bCs/>
        </w:rPr>
        <w:t>Относно:</w:t>
      </w:r>
      <w:r w:rsidRPr="00250080">
        <w:rPr>
          <w:rFonts w:eastAsia="Times New Roman"/>
        </w:rPr>
        <w:t xml:space="preserve"> Проект на </w:t>
      </w:r>
      <w:r w:rsidR="000C4AD8" w:rsidRPr="00250080">
        <w:rPr>
          <w:rFonts w:eastAsia="Times New Roman"/>
          <w:bCs/>
          <w:lang w:eastAsia="sr-Cyrl-CS"/>
        </w:rPr>
        <w:t>Наредба за изменение на Наредба № 21 от 2016 г. за условията и реда за регистрацията, етикетирането и контрола на торове, подобрители на почвата, биологично активни вещества и хранителни субстрати (</w:t>
      </w:r>
      <w:proofErr w:type="spellStart"/>
      <w:r w:rsidR="000C4AD8" w:rsidRPr="00250080">
        <w:rPr>
          <w:rFonts w:eastAsia="Times New Roman"/>
          <w:bCs/>
          <w:lang w:eastAsia="sr-Cyrl-CS"/>
        </w:rPr>
        <w:t>обн</w:t>
      </w:r>
      <w:proofErr w:type="spellEnd"/>
      <w:r w:rsidR="000C4AD8" w:rsidRPr="00250080">
        <w:rPr>
          <w:rFonts w:eastAsia="Times New Roman"/>
          <w:bCs/>
          <w:lang w:eastAsia="sr-Cyrl-CS"/>
        </w:rPr>
        <w:t>., ДВ, бр. 96 от 2016 г</w:t>
      </w:r>
      <w:r w:rsidR="00166185">
        <w:rPr>
          <w:rFonts w:eastAsia="Times New Roman"/>
          <w:bCs/>
          <w:lang w:eastAsia="sr-Cyrl-CS"/>
        </w:rPr>
        <w:t>.</w:t>
      </w:r>
      <w:r w:rsidR="000C4AD8" w:rsidRPr="00250080">
        <w:rPr>
          <w:rFonts w:eastAsia="Times New Roman"/>
          <w:bCs/>
          <w:lang w:eastAsia="sr-Cyrl-CS"/>
        </w:rPr>
        <w:t>)</w:t>
      </w:r>
    </w:p>
    <w:p w:rsidR="006B389D" w:rsidRPr="00250080" w:rsidRDefault="006B389D" w:rsidP="00CD6F7E">
      <w:pPr>
        <w:widowControl w:val="0"/>
        <w:autoSpaceDE w:val="0"/>
        <w:autoSpaceDN w:val="0"/>
        <w:adjustRightInd w:val="0"/>
        <w:spacing w:after="0" w:line="360" w:lineRule="auto"/>
        <w:ind w:hanging="993"/>
        <w:jc w:val="both"/>
        <w:rPr>
          <w:rFonts w:eastAsia="Times New Roman"/>
        </w:rPr>
      </w:pPr>
    </w:p>
    <w:p w:rsidR="006B389D" w:rsidRPr="00250080" w:rsidRDefault="006B389D" w:rsidP="00CD6F7E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eastAsia="Times New Roman"/>
          <w:b/>
          <w:bCs/>
        </w:rPr>
      </w:pPr>
      <w:r w:rsidRPr="00250080">
        <w:rPr>
          <w:rFonts w:eastAsia="Times New Roman"/>
          <w:b/>
          <w:bCs/>
          <w:caps/>
        </w:rPr>
        <w:t>УВАЖАЕМи господин министър</w:t>
      </w:r>
      <w:r w:rsidRPr="00250080">
        <w:rPr>
          <w:rFonts w:eastAsia="Times New Roman"/>
          <w:b/>
          <w:bCs/>
        </w:rPr>
        <w:t>,</w:t>
      </w:r>
    </w:p>
    <w:p w:rsidR="006B389D" w:rsidRDefault="00B27201" w:rsidP="00CD6F7E">
      <w:pPr>
        <w:widowControl w:val="0"/>
        <w:tabs>
          <w:tab w:val="left" w:pos="708"/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</w:rPr>
      </w:pPr>
      <w:r w:rsidRPr="00250080">
        <w:rPr>
          <w:rFonts w:eastAsia="Times New Roman"/>
          <w:b/>
          <w:bCs/>
        </w:rPr>
        <w:tab/>
      </w:r>
      <w:r w:rsidR="006B389D" w:rsidRPr="00250080">
        <w:rPr>
          <w:rFonts w:eastAsia="Times New Roman"/>
        </w:rPr>
        <w:t xml:space="preserve">На основание чл. </w:t>
      </w:r>
      <w:r w:rsidR="00B87191" w:rsidRPr="00250080">
        <w:rPr>
          <w:rFonts w:eastAsia="Times New Roman"/>
        </w:rPr>
        <w:t>133, ал. 2 от Закона за защита на растенията</w:t>
      </w:r>
      <w:r w:rsidR="006B389D" w:rsidRPr="00250080">
        <w:rPr>
          <w:rFonts w:eastAsia="Times New Roman"/>
        </w:rPr>
        <w:t xml:space="preserve"> (З</w:t>
      </w:r>
      <w:r w:rsidR="00B87191" w:rsidRPr="00250080">
        <w:rPr>
          <w:rFonts w:eastAsia="Times New Roman"/>
        </w:rPr>
        <w:t>ЗР</w:t>
      </w:r>
      <w:r w:rsidR="006B389D" w:rsidRPr="00250080">
        <w:rPr>
          <w:rFonts w:eastAsia="Times New Roman"/>
        </w:rPr>
        <w:t>)</w:t>
      </w:r>
      <w:r w:rsidR="00155BC5" w:rsidRPr="00250080">
        <w:rPr>
          <w:rFonts w:eastAsia="Times New Roman"/>
        </w:rPr>
        <w:t>,</w:t>
      </w:r>
      <w:r w:rsidR="006B389D" w:rsidRPr="00250080">
        <w:rPr>
          <w:rFonts w:eastAsia="Times New Roman"/>
        </w:rPr>
        <w:t xml:space="preserve"> внасям за одобряване проект </w:t>
      </w:r>
      <w:r w:rsidR="00224F2A" w:rsidRPr="00250080">
        <w:rPr>
          <w:rFonts w:eastAsia="Times New Roman"/>
        </w:rPr>
        <w:t>Наредба за изменение на Наредба № 21 от 2016 г. за условията и реда за регистрацията, етикетирането и контрола на торове, подобрители на почвата, биологично активни вещества и хранителни субстрати</w:t>
      </w:r>
      <w:r w:rsidR="00224F2A" w:rsidRPr="00250080">
        <w:rPr>
          <w:rFonts w:eastAsia="Times New Roman"/>
          <w:lang w:val="en-US"/>
        </w:rPr>
        <w:t xml:space="preserve">, </w:t>
      </w:r>
      <w:r w:rsidR="006B5CD6" w:rsidRPr="00250080">
        <w:rPr>
          <w:rFonts w:eastAsia="Times New Roman"/>
        </w:rPr>
        <w:t>издадена от М</w:t>
      </w:r>
      <w:r w:rsidR="00B94234" w:rsidRPr="00250080">
        <w:rPr>
          <w:rFonts w:eastAsia="Times New Roman"/>
        </w:rPr>
        <w:t xml:space="preserve">инистъра на земеделието </w:t>
      </w:r>
      <w:r w:rsidR="00AB1B7E" w:rsidRPr="00250080">
        <w:rPr>
          <w:rFonts w:eastAsia="Times New Roman"/>
        </w:rPr>
        <w:t xml:space="preserve">и </w:t>
      </w:r>
      <w:r w:rsidR="00E729EB" w:rsidRPr="00166185">
        <w:rPr>
          <w:rFonts w:eastAsia="Times New Roman"/>
          <w:color w:val="000000" w:themeColor="text1"/>
        </w:rPr>
        <w:t>храните</w:t>
      </w:r>
      <w:r w:rsidR="006B5CD6" w:rsidRPr="00250080">
        <w:rPr>
          <w:rFonts w:eastAsia="Times New Roman"/>
          <w:color w:val="7030A0"/>
        </w:rPr>
        <w:t xml:space="preserve"> </w:t>
      </w:r>
      <w:r w:rsidR="006B389D" w:rsidRPr="00250080">
        <w:rPr>
          <w:rFonts w:eastAsia="Times New Roman"/>
          <w:lang w:eastAsia="sr-Cyrl-CS"/>
        </w:rPr>
        <w:t xml:space="preserve">(Наредба № </w:t>
      </w:r>
      <w:r w:rsidR="00224F2A" w:rsidRPr="00250080">
        <w:rPr>
          <w:rFonts w:eastAsia="Times New Roman"/>
          <w:lang w:val="en-US" w:eastAsia="sr-Cyrl-CS"/>
        </w:rPr>
        <w:t>2</w:t>
      </w:r>
      <w:r w:rsidR="006B5CD6" w:rsidRPr="00250080">
        <w:rPr>
          <w:rFonts w:eastAsia="Times New Roman"/>
          <w:lang w:eastAsia="sr-Cyrl-CS"/>
        </w:rPr>
        <w:t>1</w:t>
      </w:r>
      <w:r w:rsidR="006B389D" w:rsidRPr="00250080">
        <w:rPr>
          <w:rFonts w:eastAsia="Times New Roman"/>
          <w:lang w:eastAsia="sr-Cyrl-CS"/>
        </w:rPr>
        <w:t xml:space="preserve"> от 20</w:t>
      </w:r>
      <w:r w:rsidR="00224F2A" w:rsidRPr="00250080">
        <w:rPr>
          <w:rFonts w:eastAsia="Times New Roman"/>
          <w:lang w:val="en-US" w:eastAsia="sr-Cyrl-CS"/>
        </w:rPr>
        <w:t>1</w:t>
      </w:r>
      <w:r w:rsidR="006B389D" w:rsidRPr="00250080">
        <w:rPr>
          <w:rFonts w:eastAsia="Times New Roman"/>
          <w:lang w:eastAsia="sr-Cyrl-CS"/>
        </w:rPr>
        <w:t>6 г.)</w:t>
      </w:r>
      <w:r w:rsidR="006B389D" w:rsidRPr="00250080">
        <w:rPr>
          <w:rFonts w:eastAsia="Times New Roman"/>
        </w:rPr>
        <w:t>.</w:t>
      </w:r>
    </w:p>
    <w:p w:rsidR="006B389D" w:rsidRPr="00250080" w:rsidRDefault="006B389D" w:rsidP="00CD6F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S Mincho"/>
          <w:lang w:eastAsia="ja-JP"/>
        </w:rPr>
      </w:pPr>
      <w:r w:rsidRPr="00250080">
        <w:rPr>
          <w:rFonts w:eastAsia="MS Mincho"/>
          <w:bCs/>
          <w:lang w:eastAsia="ja-JP"/>
        </w:rPr>
        <w:t xml:space="preserve">Изменението на </w:t>
      </w:r>
      <w:r w:rsidR="005950D5" w:rsidRPr="00250080">
        <w:rPr>
          <w:rFonts w:eastAsia="MS Mincho"/>
          <w:bCs/>
          <w:lang w:eastAsia="ja-JP"/>
        </w:rPr>
        <w:t xml:space="preserve">Наредба № 21 от 2016 </w:t>
      </w:r>
      <w:r w:rsidRPr="00250080">
        <w:rPr>
          <w:rFonts w:eastAsia="MS Mincho"/>
          <w:bCs/>
          <w:lang w:eastAsia="ja-JP"/>
        </w:rPr>
        <w:t xml:space="preserve"> г. се налага по следните причини:</w:t>
      </w:r>
    </w:p>
    <w:p w:rsidR="00530382" w:rsidRPr="00250080" w:rsidRDefault="005950D5" w:rsidP="00CD6F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  <w:r w:rsidRPr="00250080">
        <w:rPr>
          <w:rFonts w:eastAsia="MS Mincho"/>
          <w:bCs/>
          <w:lang w:eastAsia="ja-JP"/>
        </w:rPr>
        <w:t xml:space="preserve">Наредба № 21 от 2016 </w:t>
      </w:r>
      <w:r w:rsidR="006B389D" w:rsidRPr="00250080">
        <w:rPr>
          <w:rFonts w:eastAsia="MS Mincho"/>
          <w:bCs/>
          <w:lang w:eastAsia="ja-JP"/>
        </w:rPr>
        <w:t xml:space="preserve"> г. </w:t>
      </w:r>
      <w:r w:rsidR="008120EC" w:rsidRPr="00250080">
        <w:rPr>
          <w:rFonts w:eastAsia="Times New Roman"/>
        </w:rPr>
        <w:t xml:space="preserve">за условията и реда за регистрацията, етикетирането и контрола на торове, подобрители на почвата, биологично активни вещества и </w:t>
      </w:r>
      <w:r w:rsidR="008120EC" w:rsidRPr="00250080">
        <w:rPr>
          <w:rFonts w:eastAsia="Times New Roman"/>
        </w:rPr>
        <w:lastRenderedPageBreak/>
        <w:t xml:space="preserve">хранителни субстрати </w:t>
      </w:r>
      <w:r w:rsidR="00FC2918" w:rsidRPr="00250080">
        <w:rPr>
          <w:rFonts w:eastAsia="Times New Roman"/>
        </w:rPr>
        <w:t xml:space="preserve">e </w:t>
      </w:r>
      <w:r w:rsidR="00C0289F" w:rsidRPr="00250080">
        <w:rPr>
          <w:rFonts w:eastAsia="Times New Roman"/>
        </w:rPr>
        <w:t>издадена от Министъра на земеделието и</w:t>
      </w:r>
      <w:r w:rsidR="00AB1B7E" w:rsidRPr="00250080">
        <w:rPr>
          <w:rFonts w:eastAsia="Times New Roman"/>
        </w:rPr>
        <w:t xml:space="preserve"> </w:t>
      </w:r>
      <w:r w:rsidR="00AE5254" w:rsidRPr="00D45F4D">
        <w:rPr>
          <w:rFonts w:eastAsia="Times New Roman"/>
          <w:color w:val="000000" w:themeColor="text1"/>
        </w:rPr>
        <w:t>храните</w:t>
      </w:r>
      <w:r w:rsidR="00C0289F" w:rsidRPr="00250080">
        <w:rPr>
          <w:rFonts w:eastAsia="Times New Roman"/>
          <w:color w:val="7030A0"/>
        </w:rPr>
        <w:t xml:space="preserve"> </w:t>
      </w:r>
      <w:r w:rsidR="00530382" w:rsidRPr="00250080">
        <w:rPr>
          <w:rFonts w:eastAsia="Times New Roman"/>
        </w:rPr>
        <w:t xml:space="preserve">на основание чл. </w:t>
      </w:r>
      <w:r w:rsidR="000D2CE3" w:rsidRPr="00250080">
        <w:rPr>
          <w:rFonts w:eastAsia="Times New Roman"/>
        </w:rPr>
        <w:t>133</w:t>
      </w:r>
      <w:r w:rsidR="00530382" w:rsidRPr="00250080">
        <w:rPr>
          <w:rFonts w:eastAsia="Times New Roman"/>
        </w:rPr>
        <w:t xml:space="preserve">, ал. 2 от Закона за </w:t>
      </w:r>
      <w:r w:rsidR="00DA6115" w:rsidRPr="00250080">
        <w:rPr>
          <w:rFonts w:eastAsia="Times New Roman"/>
        </w:rPr>
        <w:t>защита на растенията</w:t>
      </w:r>
      <w:r w:rsidR="00530382" w:rsidRPr="00250080">
        <w:rPr>
          <w:rFonts w:eastAsia="Times New Roman"/>
        </w:rPr>
        <w:t>.</w:t>
      </w:r>
    </w:p>
    <w:p w:rsidR="009A6233" w:rsidRPr="00250080" w:rsidRDefault="006B389D" w:rsidP="00CD6F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50080">
        <w:t xml:space="preserve">Приемането на проекта на </w:t>
      </w:r>
      <w:r w:rsidRPr="00250080">
        <w:rPr>
          <w:lang w:eastAsia="en-US"/>
        </w:rPr>
        <w:t xml:space="preserve">Наредба за изменение на </w:t>
      </w:r>
      <w:r w:rsidR="00F40E4B" w:rsidRPr="00250080">
        <w:rPr>
          <w:lang w:eastAsia="en-US"/>
        </w:rPr>
        <w:t xml:space="preserve">Наредба № 21 от 2016 г. </w:t>
      </w:r>
      <w:r w:rsidRPr="00250080">
        <w:t xml:space="preserve">се налага </w:t>
      </w:r>
      <w:r w:rsidR="009A6233" w:rsidRPr="00250080">
        <w:t xml:space="preserve">във връзка с </w:t>
      </w:r>
      <w:r w:rsidR="00F40E4B" w:rsidRPr="00250080">
        <w:t>Решение № 496</w:t>
      </w:r>
      <w:r w:rsidR="00AE5254" w:rsidRPr="00250080">
        <w:t xml:space="preserve"> на Министерския съвет от </w:t>
      </w:r>
      <w:r w:rsidR="00F40E4B" w:rsidRPr="00250080">
        <w:t>29.08.2017 г. за изпълнение на Решение № 338</w:t>
      </w:r>
      <w:r w:rsidR="00AE5254" w:rsidRPr="00250080">
        <w:t xml:space="preserve"> на Министерския съвет от </w:t>
      </w:r>
      <w:r w:rsidR="00F40E4B" w:rsidRPr="00250080">
        <w:t>23.06.2017 г. за предприемане на мерки за нам</w:t>
      </w:r>
      <w:r w:rsidR="009A6233" w:rsidRPr="00250080">
        <w:t>а</w:t>
      </w:r>
      <w:r w:rsidR="00F40E4B" w:rsidRPr="00250080">
        <w:t>ля</w:t>
      </w:r>
      <w:r w:rsidR="009A6233" w:rsidRPr="00250080">
        <w:t>ване на административн</w:t>
      </w:r>
      <w:r w:rsidR="00F40E4B" w:rsidRPr="00250080">
        <w:t>ата</w:t>
      </w:r>
      <w:r w:rsidR="009A6233" w:rsidRPr="00250080">
        <w:t xml:space="preserve"> тежест</w:t>
      </w:r>
      <w:r w:rsidR="00F40E4B" w:rsidRPr="00250080">
        <w:t xml:space="preserve"> върху гражданите </w:t>
      </w:r>
      <w:r w:rsidR="009A6233" w:rsidRPr="00250080">
        <w:t>и</w:t>
      </w:r>
      <w:r w:rsidR="00F40E4B" w:rsidRPr="00250080">
        <w:t xml:space="preserve"> бизнеса, чрез премахване на изискването за представяне на някои официални удостоверителни документи на хартиен носител</w:t>
      </w:r>
      <w:r w:rsidR="009A6233" w:rsidRPr="00250080">
        <w:t xml:space="preserve">. </w:t>
      </w:r>
    </w:p>
    <w:p w:rsidR="009A6233" w:rsidRPr="00250080" w:rsidRDefault="009A6233" w:rsidP="00CD6F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</w:rPr>
      </w:pPr>
      <w:r w:rsidRPr="00250080">
        <w:t xml:space="preserve">В случая предлагаме да бъдат премахнати два изискуеми документа, както и да се премахне едно ограничение по отношение на опаковките от 1 кг за </w:t>
      </w:r>
      <w:r w:rsidR="008B610F" w:rsidRPr="00250080">
        <w:t>хранителни субстрати</w:t>
      </w:r>
      <w:r w:rsidRPr="00250080">
        <w:t>, предназначени за саксийни растения. Ограничението за големина на опаковките, въведено с наредбата, стеснява приложното поле на Закона за защита на растенията, където в чл. 131, точка 2 е регламентирано, че торове, подобрители на почвата, биологично активни вещества и хранителни субстрати, предназначени за употреба само при саксийни растения, не подлежат на регистрация (без да се определят количества и обеми). Въвеждането на такова ограничение сериозно затруднява бизнеса, особено по отношение на хранителните субстрати, при употребата на които са необходими количества с по-голям обем.</w:t>
      </w:r>
      <w:r w:rsidR="00530382" w:rsidRPr="00250080">
        <w:rPr>
          <w:rFonts w:eastAsia="Times New Roman"/>
        </w:rPr>
        <w:t xml:space="preserve"> </w:t>
      </w:r>
    </w:p>
    <w:p w:rsidR="001A03FB" w:rsidRPr="00250080" w:rsidRDefault="006B389D" w:rsidP="00CD6F7E">
      <w:pPr>
        <w:spacing w:after="0" w:line="360" w:lineRule="auto"/>
        <w:ind w:firstLine="839"/>
        <w:jc w:val="both"/>
        <w:rPr>
          <w:rFonts w:eastAsia="MS Mincho"/>
          <w:lang w:eastAsia="ja-JP"/>
        </w:rPr>
      </w:pPr>
      <w:r w:rsidRPr="00250080">
        <w:rPr>
          <w:rFonts w:eastAsia="Times New Roman"/>
        </w:rPr>
        <w:t>Предлаганите промени не засяга</w:t>
      </w:r>
      <w:r w:rsidR="001A03FB" w:rsidRPr="00250080">
        <w:rPr>
          <w:rFonts w:eastAsia="Times New Roman"/>
        </w:rPr>
        <w:t xml:space="preserve">т основния текст на </w:t>
      </w:r>
      <w:r w:rsidR="009A6233" w:rsidRPr="00250080">
        <w:rPr>
          <w:rFonts w:eastAsia="Times New Roman"/>
        </w:rPr>
        <w:t>Наредба № 21 от 2016 г. за условията и реда за регистрацията, етикетирането и контрола на торове, подобрители на почвата, биологично активни вещества и хранителни субстрати</w:t>
      </w:r>
      <w:r w:rsidR="001A03FB" w:rsidRPr="00250080">
        <w:rPr>
          <w:rFonts w:eastAsia="MS Mincho"/>
          <w:lang w:eastAsia="ja-JP"/>
        </w:rPr>
        <w:t xml:space="preserve">. </w:t>
      </w:r>
    </w:p>
    <w:p w:rsidR="006B389D" w:rsidRPr="00250080" w:rsidRDefault="001A03FB" w:rsidP="00CD6F7E">
      <w:pPr>
        <w:spacing w:after="0" w:line="360" w:lineRule="auto"/>
        <w:ind w:firstLine="709"/>
        <w:jc w:val="both"/>
        <w:rPr>
          <w:rFonts w:eastAsia="Times New Roman"/>
          <w:lang w:eastAsia="sr-Cyrl-CS"/>
        </w:rPr>
      </w:pPr>
      <w:r w:rsidRPr="00250080">
        <w:rPr>
          <w:rFonts w:eastAsia="Times New Roman"/>
        </w:rPr>
        <w:t>П</w:t>
      </w:r>
      <w:r w:rsidR="006B389D" w:rsidRPr="00250080">
        <w:rPr>
          <w:rFonts w:eastAsia="Times New Roman"/>
        </w:rPr>
        <w:t xml:space="preserve">редлаганият проект на Наредба за изменение на </w:t>
      </w:r>
      <w:r w:rsidR="00461559" w:rsidRPr="00250080">
        <w:rPr>
          <w:rFonts w:eastAsia="Times New Roman"/>
        </w:rPr>
        <w:t xml:space="preserve">Наредба № 21 от 2016 </w:t>
      </w:r>
      <w:r w:rsidR="006B389D" w:rsidRPr="00250080">
        <w:rPr>
          <w:rFonts w:eastAsia="Times New Roman"/>
        </w:rPr>
        <w:t>г. не съдържа разпоредби, транспониращи актове на Европейския съюз.</w:t>
      </w:r>
    </w:p>
    <w:p w:rsidR="006B389D" w:rsidRPr="00250080" w:rsidRDefault="006B389D" w:rsidP="00CD6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/>
        </w:rPr>
      </w:pPr>
      <w:r w:rsidRPr="00250080">
        <w:rPr>
          <w:rFonts w:eastAsia="Times New Roman"/>
        </w:rPr>
        <w:t xml:space="preserve">Прилагането на наредбата няма да се отрази пряко или косвено на бюджета на </w:t>
      </w:r>
      <w:r w:rsidR="001A03FB" w:rsidRPr="00250080">
        <w:rPr>
          <w:rFonts w:eastAsia="Times New Roman"/>
        </w:rPr>
        <w:t xml:space="preserve">Министерството на земеделието, </w:t>
      </w:r>
      <w:r w:rsidRPr="00250080">
        <w:rPr>
          <w:rFonts w:eastAsia="Times New Roman"/>
        </w:rPr>
        <w:t>храните</w:t>
      </w:r>
      <w:r w:rsidR="001A03FB" w:rsidRPr="00250080">
        <w:rPr>
          <w:rFonts w:eastAsia="Times New Roman"/>
        </w:rPr>
        <w:t xml:space="preserve"> и горите</w:t>
      </w:r>
      <w:r w:rsidRPr="00250080">
        <w:rPr>
          <w:rFonts w:eastAsia="Times New Roman"/>
        </w:rPr>
        <w:t>.</w:t>
      </w:r>
      <w:r w:rsidR="00EE2EF2" w:rsidRPr="00250080">
        <w:rPr>
          <w:rFonts w:eastAsia="Times New Roman"/>
        </w:rPr>
        <w:t xml:space="preserve"> Проектът на Наредба за изменение на </w:t>
      </w:r>
      <w:r w:rsidR="00543A21" w:rsidRPr="00250080">
        <w:rPr>
          <w:rFonts w:eastAsia="Times New Roman"/>
        </w:rPr>
        <w:t xml:space="preserve">Наредба № 21 от 2016 </w:t>
      </w:r>
      <w:r w:rsidR="00EE2EF2" w:rsidRPr="00250080">
        <w:rPr>
          <w:rFonts w:eastAsia="Times New Roman"/>
        </w:rPr>
        <w:t>г.</w:t>
      </w:r>
      <w:r w:rsidR="005F442F" w:rsidRPr="00250080">
        <w:rPr>
          <w:rFonts w:eastAsia="Times New Roman"/>
        </w:rPr>
        <w:t>,</w:t>
      </w:r>
      <w:r w:rsidR="00EE2EF2" w:rsidRPr="00250080">
        <w:rPr>
          <w:rFonts w:eastAsia="Times New Roman"/>
        </w:rPr>
        <w:t xml:space="preserve"> няма да доведе до допълнителна финансова тежест за адресатите на наредбата във връзка </w:t>
      </w:r>
      <w:r w:rsidR="000E3045" w:rsidRPr="00250080">
        <w:rPr>
          <w:rFonts w:eastAsia="Times New Roman"/>
        </w:rPr>
        <w:t xml:space="preserve">с </w:t>
      </w:r>
      <w:r w:rsidR="00EE2EF2" w:rsidRPr="00250080">
        <w:rPr>
          <w:rFonts w:eastAsia="Times New Roman"/>
        </w:rPr>
        <w:t>предложен</w:t>
      </w:r>
      <w:r w:rsidR="000E3045" w:rsidRPr="00250080">
        <w:rPr>
          <w:rFonts w:eastAsia="Times New Roman"/>
        </w:rPr>
        <w:t>ото</w:t>
      </w:r>
      <w:r w:rsidR="00EE2EF2" w:rsidRPr="00250080">
        <w:rPr>
          <w:rFonts w:eastAsia="Times New Roman"/>
        </w:rPr>
        <w:t xml:space="preserve"> изменени</w:t>
      </w:r>
      <w:r w:rsidR="000E3045" w:rsidRPr="00250080">
        <w:rPr>
          <w:rFonts w:eastAsia="Times New Roman"/>
        </w:rPr>
        <w:t>е</w:t>
      </w:r>
      <w:r w:rsidR="00EE2EF2" w:rsidRPr="00250080">
        <w:rPr>
          <w:rFonts w:eastAsia="Times New Roman"/>
        </w:rPr>
        <w:t xml:space="preserve"> </w:t>
      </w:r>
      <w:r w:rsidR="000E3045" w:rsidRPr="00250080">
        <w:rPr>
          <w:rFonts w:eastAsia="Times New Roman"/>
        </w:rPr>
        <w:t>на</w:t>
      </w:r>
      <w:r w:rsidR="00EE2EF2" w:rsidRPr="00250080">
        <w:rPr>
          <w:rFonts w:eastAsia="Times New Roman"/>
        </w:rPr>
        <w:t xml:space="preserve"> </w:t>
      </w:r>
      <w:r w:rsidR="000E3045" w:rsidRPr="00250080">
        <w:rPr>
          <w:rFonts w:eastAsia="Times New Roman"/>
        </w:rPr>
        <w:t>ограничението по отношение на опаковките от 1 кг за продукти, предназначени за саксийни растения.</w:t>
      </w:r>
      <w:r w:rsidRPr="00250080">
        <w:rPr>
          <w:rFonts w:eastAsia="Times New Roman"/>
        </w:rPr>
        <w:tab/>
        <w:t>Съгласно чл. 26, ал. 2 от Закона за нормативните актове в процеса по изработване на проекта на нормативния акт са проведени обществени консултации с</w:t>
      </w:r>
      <w:r w:rsidR="0041423A" w:rsidRPr="00250080">
        <w:rPr>
          <w:rFonts w:eastAsia="Times New Roman"/>
        </w:rPr>
        <w:t xml:space="preserve">ъс заинтересовани </w:t>
      </w:r>
      <w:r w:rsidRPr="00250080">
        <w:rPr>
          <w:rFonts w:eastAsia="Times New Roman"/>
        </w:rPr>
        <w:t>граждани и юридически лица.</w:t>
      </w:r>
    </w:p>
    <w:p w:rsidR="00275258" w:rsidRPr="004610AE" w:rsidRDefault="006B389D" w:rsidP="0027525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 w:themeColor="text1"/>
        </w:rPr>
      </w:pPr>
      <w:r w:rsidRPr="00250080">
        <w:rPr>
          <w:rFonts w:eastAsia="Times New Roman"/>
        </w:rPr>
        <w:t xml:space="preserve">На основание чл. 26, ал. 3 и 4 от Закона за нормативните актове проектът на </w:t>
      </w:r>
      <w:r w:rsidR="00275258" w:rsidRPr="00250080">
        <w:rPr>
          <w:rFonts w:eastAsia="Times New Roman"/>
        </w:rPr>
        <w:t xml:space="preserve">доклад (мотиви) и проекта </w:t>
      </w:r>
      <w:r w:rsidRPr="00250080">
        <w:rPr>
          <w:rFonts w:eastAsia="Times New Roman"/>
          <w:bCs/>
          <w:lang w:eastAsia="sr-Cyrl-CS"/>
        </w:rPr>
        <w:t xml:space="preserve">Наредба за изменение на </w:t>
      </w:r>
      <w:r w:rsidR="00657AE0" w:rsidRPr="00250080">
        <w:rPr>
          <w:rFonts w:eastAsia="Times New Roman"/>
          <w:lang w:eastAsia="sr-Cyrl-CS"/>
        </w:rPr>
        <w:t xml:space="preserve">Наредба № 21 от 2016 </w:t>
      </w:r>
      <w:r w:rsidRPr="00250080">
        <w:rPr>
          <w:rFonts w:eastAsia="Times New Roman"/>
          <w:lang w:eastAsia="sr-Cyrl-CS"/>
        </w:rPr>
        <w:t xml:space="preserve">г. </w:t>
      </w:r>
      <w:r w:rsidR="00DD55C4" w:rsidRPr="00250080">
        <w:rPr>
          <w:rFonts w:eastAsia="Times New Roman"/>
        </w:rPr>
        <w:t>са</w:t>
      </w:r>
      <w:r w:rsidR="00994C77" w:rsidRPr="00250080">
        <w:rPr>
          <w:rFonts w:eastAsia="Times New Roman"/>
        </w:rPr>
        <w:t xml:space="preserve"> </w:t>
      </w:r>
      <w:r w:rsidRPr="00250080">
        <w:rPr>
          <w:rFonts w:eastAsia="Times New Roman"/>
        </w:rPr>
        <w:t xml:space="preserve">публикувани на интернет страницата на </w:t>
      </w:r>
      <w:r w:rsidR="00C36332" w:rsidRPr="00250080">
        <w:rPr>
          <w:rFonts w:eastAsia="Times New Roman"/>
        </w:rPr>
        <w:t xml:space="preserve">Министерството на земеделието, </w:t>
      </w:r>
      <w:r w:rsidRPr="00250080">
        <w:rPr>
          <w:rFonts w:eastAsia="Times New Roman"/>
        </w:rPr>
        <w:t>храните и</w:t>
      </w:r>
      <w:r w:rsidR="00C36332" w:rsidRPr="00250080">
        <w:rPr>
          <w:rFonts w:eastAsia="Times New Roman"/>
        </w:rPr>
        <w:t xml:space="preserve"> горите</w:t>
      </w:r>
      <w:r w:rsidRPr="00250080">
        <w:rPr>
          <w:rFonts w:eastAsia="Times New Roman"/>
        </w:rPr>
        <w:t xml:space="preserve"> </w:t>
      </w:r>
      <w:r w:rsidR="005063D2" w:rsidRPr="00250080">
        <w:rPr>
          <w:rFonts w:eastAsia="Times New Roman"/>
        </w:rPr>
        <w:t xml:space="preserve">и </w:t>
      </w:r>
      <w:r w:rsidRPr="00250080">
        <w:rPr>
          <w:rFonts w:eastAsia="Times New Roman"/>
        </w:rPr>
        <w:t xml:space="preserve">на Портала за обществени консултации </w:t>
      </w:r>
      <w:r w:rsidR="00275258" w:rsidRPr="004610AE">
        <w:rPr>
          <w:color w:val="000000" w:themeColor="text1"/>
        </w:rPr>
        <w:t>със срок за предложения и становища 30 дни</w:t>
      </w:r>
      <w:r w:rsidRPr="004610AE">
        <w:rPr>
          <w:rFonts w:eastAsia="Times New Roman"/>
          <w:color w:val="000000" w:themeColor="text1"/>
        </w:rPr>
        <w:t>.</w:t>
      </w:r>
      <w:r w:rsidR="00043D18" w:rsidRPr="004610AE">
        <w:rPr>
          <w:rFonts w:eastAsia="Times New Roman"/>
          <w:color w:val="000000" w:themeColor="text1"/>
        </w:rPr>
        <w:t xml:space="preserve"> </w:t>
      </w:r>
    </w:p>
    <w:p w:rsidR="00275258" w:rsidRPr="00613FAC" w:rsidRDefault="00275258" w:rsidP="00275258">
      <w:pPr>
        <w:tabs>
          <w:tab w:val="left" w:pos="0"/>
        </w:tabs>
        <w:spacing w:line="360" w:lineRule="auto"/>
        <w:ind w:firstLine="720"/>
        <w:jc w:val="both"/>
        <w:rPr>
          <w:color w:val="000000" w:themeColor="text1"/>
        </w:rPr>
      </w:pPr>
      <w:r w:rsidRPr="00613FAC">
        <w:rPr>
          <w:color w:val="000000" w:themeColor="text1"/>
        </w:rPr>
        <w:lastRenderedPageBreak/>
        <w:t xml:space="preserve">Срокът за обществено обсъждане е изтекъл на …………… 2018 г. В рамките на 30-дневния срок не са постъпили предложения и становища по проекта. </w:t>
      </w:r>
    </w:p>
    <w:p w:rsidR="00275258" w:rsidRPr="00250080" w:rsidRDefault="00275258" w:rsidP="00275258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250080">
        <w:rPr>
          <w:rFonts w:eastAsia="Times New Roman"/>
        </w:rPr>
        <w:t xml:space="preserve">В съответствие с чл. 26, ал. 5 от Закона за нормативните актове справката за отразяване на постъпилите предложения от обществените консултации </w:t>
      </w:r>
      <w:r w:rsidRPr="00250080">
        <w:t xml:space="preserve">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6B389D" w:rsidRPr="00250080" w:rsidRDefault="006B389D" w:rsidP="00CD6F7E">
      <w:pPr>
        <w:spacing w:after="0" w:line="360" w:lineRule="auto"/>
        <w:ind w:firstLine="709"/>
        <w:jc w:val="both"/>
        <w:rPr>
          <w:rFonts w:eastAsia="Times New Roman"/>
        </w:rPr>
      </w:pPr>
      <w:r w:rsidRPr="00250080">
        <w:rPr>
          <w:rFonts w:eastAsia="Times New Roman"/>
        </w:rPr>
        <w:t xml:space="preserve">Проектът на </w:t>
      </w:r>
      <w:r w:rsidRPr="00250080">
        <w:rPr>
          <w:rFonts w:eastAsia="Times New Roman"/>
          <w:bCs/>
          <w:lang w:eastAsia="sr-Cyrl-CS"/>
        </w:rPr>
        <w:t xml:space="preserve">Наредба за изменение на </w:t>
      </w:r>
      <w:r w:rsidR="00657AE0" w:rsidRPr="00250080">
        <w:rPr>
          <w:rFonts w:eastAsia="Times New Roman"/>
          <w:lang w:eastAsia="sr-Cyrl-CS"/>
        </w:rPr>
        <w:t xml:space="preserve">Наредба № 21 от 2016 </w:t>
      </w:r>
      <w:r w:rsidRPr="00250080">
        <w:rPr>
          <w:rFonts w:eastAsia="Times New Roman"/>
          <w:lang w:eastAsia="sr-Cyrl-CS"/>
        </w:rPr>
        <w:t xml:space="preserve">г. </w:t>
      </w:r>
      <w:r w:rsidRPr="00250080">
        <w:rPr>
          <w:rFonts w:eastAsia="Times New Roman"/>
        </w:rPr>
        <w:t>е съгласуван в съответствие с разпоредбите на Правилата за изготвяне и съгласуване на проекти на актове в системата на Министерс</w:t>
      </w:r>
      <w:r w:rsidR="000D5AE9" w:rsidRPr="00250080">
        <w:rPr>
          <w:rFonts w:eastAsia="Times New Roman"/>
        </w:rPr>
        <w:t>твото на земеделието и</w:t>
      </w:r>
      <w:r w:rsidR="008334A5" w:rsidRPr="00250080">
        <w:rPr>
          <w:rFonts w:eastAsia="Times New Roman"/>
        </w:rPr>
        <w:t xml:space="preserve"> </w:t>
      </w:r>
      <w:r w:rsidRPr="00250080">
        <w:rPr>
          <w:rFonts w:eastAsia="Times New Roman"/>
        </w:rPr>
        <w:t>храните</w:t>
      </w:r>
      <w:r w:rsidR="000D5AE9" w:rsidRPr="00250080">
        <w:rPr>
          <w:rFonts w:eastAsia="Times New Roman"/>
        </w:rPr>
        <w:t xml:space="preserve">. </w:t>
      </w:r>
      <w:r w:rsidRPr="00250080">
        <w:rPr>
          <w:rFonts w:eastAsia="Times New Roman"/>
        </w:rPr>
        <w:t>Направените целесъобразни бележки и предложения са отразени.</w:t>
      </w:r>
    </w:p>
    <w:p w:rsidR="00275258" w:rsidRPr="00250080" w:rsidRDefault="00275258" w:rsidP="00CD6F7E">
      <w:pPr>
        <w:spacing w:after="0" w:line="360" w:lineRule="auto"/>
        <w:ind w:firstLine="709"/>
        <w:jc w:val="both"/>
        <w:rPr>
          <w:rFonts w:eastAsia="Times New Roman"/>
        </w:rPr>
      </w:pPr>
    </w:p>
    <w:p w:rsidR="006B389D" w:rsidRPr="00250080" w:rsidRDefault="006B389D" w:rsidP="00B0741F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rFonts w:eastAsia="Times New Roman"/>
          <w:b/>
          <w:bCs/>
        </w:rPr>
      </w:pPr>
      <w:r w:rsidRPr="00250080">
        <w:rPr>
          <w:rFonts w:eastAsia="Times New Roman"/>
          <w:b/>
          <w:bCs/>
          <w:caps/>
        </w:rPr>
        <w:t>уважаеми господин МИНИСТЪР</w:t>
      </w:r>
      <w:r w:rsidRPr="00250080">
        <w:rPr>
          <w:rFonts w:eastAsia="Times New Roman"/>
          <w:b/>
          <w:bCs/>
        </w:rPr>
        <w:t>,</w:t>
      </w:r>
    </w:p>
    <w:p w:rsidR="008A77FC" w:rsidRDefault="006B389D" w:rsidP="00250080">
      <w:pPr>
        <w:spacing w:after="0" w:line="360" w:lineRule="auto"/>
        <w:ind w:firstLine="709"/>
        <w:jc w:val="both"/>
        <w:rPr>
          <w:rFonts w:eastAsia="Times New Roman"/>
        </w:rPr>
      </w:pPr>
      <w:r w:rsidRPr="00250080">
        <w:rPr>
          <w:rFonts w:eastAsia="Times New Roman"/>
        </w:rPr>
        <w:t xml:space="preserve">Във връзка с гореизложеното и </w:t>
      </w:r>
      <w:r w:rsidRPr="00250080">
        <w:rPr>
          <w:rFonts w:eastAsia="MS Mincho"/>
          <w:bCs/>
          <w:lang w:eastAsia="ja-JP"/>
        </w:rPr>
        <w:t xml:space="preserve">на основание </w:t>
      </w:r>
      <w:r w:rsidRPr="00250080">
        <w:rPr>
          <w:rFonts w:eastAsia="MS Mincho"/>
          <w:lang w:eastAsia="ja-JP"/>
        </w:rPr>
        <w:t xml:space="preserve">чл. </w:t>
      </w:r>
      <w:r w:rsidR="002A07B5" w:rsidRPr="00250080">
        <w:rPr>
          <w:rFonts w:eastAsia="MS Mincho"/>
          <w:lang w:eastAsia="ja-JP"/>
        </w:rPr>
        <w:t>133, ал. 2 от Закона за защита на растенията</w:t>
      </w:r>
      <w:r w:rsidRPr="00250080">
        <w:rPr>
          <w:rFonts w:eastAsia="Times New Roman"/>
        </w:rPr>
        <w:t xml:space="preserve"> предлагам да одобрите предложения проект на </w:t>
      </w:r>
      <w:r w:rsidRPr="00250080">
        <w:rPr>
          <w:rFonts w:eastAsia="Times New Roman"/>
          <w:bCs/>
          <w:lang w:eastAsia="sr-Cyrl-CS"/>
        </w:rPr>
        <w:t xml:space="preserve">Наредба за изменение на </w:t>
      </w:r>
      <w:r w:rsidR="00275258" w:rsidRPr="00250080">
        <w:rPr>
          <w:rFonts w:eastAsia="Times New Roman"/>
          <w:lang w:eastAsia="sr-Cyrl-CS"/>
        </w:rPr>
        <w:t xml:space="preserve">Наредба № 21 от </w:t>
      </w:r>
      <w:r w:rsidR="00E01B27" w:rsidRPr="00250080">
        <w:rPr>
          <w:rFonts w:eastAsia="Times New Roman"/>
          <w:lang w:eastAsia="sr-Cyrl-CS"/>
        </w:rPr>
        <w:t>2016 г. за условията и реда за регистрацията, етикетирането и контрола на торове, подобрители на почвата, биологично активни вещества и хранителни субстрати</w:t>
      </w:r>
      <w:r w:rsidR="008A77FC" w:rsidRPr="00250080">
        <w:rPr>
          <w:rFonts w:eastAsia="Times New Roman"/>
        </w:rPr>
        <w:t>.</w:t>
      </w:r>
    </w:p>
    <w:p w:rsidR="00D763E1" w:rsidRPr="00250080" w:rsidRDefault="00D763E1" w:rsidP="00250080">
      <w:pPr>
        <w:spacing w:after="0" w:line="360" w:lineRule="auto"/>
        <w:ind w:firstLine="709"/>
        <w:jc w:val="both"/>
        <w:rPr>
          <w:rFonts w:eastAsia="Times New Roman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250080" w:rsidRPr="00250080" w:rsidTr="00A3536E">
        <w:tc>
          <w:tcPr>
            <w:tcW w:w="1781" w:type="dxa"/>
            <w:hideMark/>
          </w:tcPr>
          <w:p w:rsidR="00250080" w:rsidRPr="00D2663E" w:rsidRDefault="00250080" w:rsidP="00250080">
            <w:pPr>
              <w:spacing w:after="0" w:line="360" w:lineRule="auto"/>
              <w:rPr>
                <w:b/>
                <w:bCs/>
              </w:rPr>
            </w:pPr>
            <w:proofErr w:type="spellStart"/>
            <w:r w:rsidRPr="00D2663E">
              <w:rPr>
                <w:b/>
                <w:bCs/>
              </w:rPr>
              <w:t>Приложениe</w:t>
            </w:r>
            <w:proofErr w:type="spellEnd"/>
            <w:r w:rsidRPr="00D2663E">
              <w:rPr>
                <w:b/>
                <w:bCs/>
              </w:rPr>
              <w:t xml:space="preserve">: </w:t>
            </w:r>
          </w:p>
        </w:tc>
        <w:tc>
          <w:tcPr>
            <w:tcW w:w="6873" w:type="dxa"/>
            <w:hideMark/>
          </w:tcPr>
          <w:p w:rsidR="00250080" w:rsidRPr="00D2663E" w:rsidRDefault="00250080" w:rsidP="00250080">
            <w:pPr>
              <w:numPr>
                <w:ilvl w:val="0"/>
                <w:numId w:val="2"/>
              </w:numPr>
              <w:autoSpaceDN w:val="0"/>
              <w:spacing w:after="0" w:line="360" w:lineRule="auto"/>
              <w:jc w:val="both"/>
            </w:pPr>
            <w:r w:rsidRPr="00D2663E">
              <w:t>Наредба;</w:t>
            </w:r>
          </w:p>
          <w:p w:rsidR="00250080" w:rsidRPr="00D2663E" w:rsidRDefault="00250080" w:rsidP="00250080">
            <w:pPr>
              <w:numPr>
                <w:ilvl w:val="0"/>
                <w:numId w:val="2"/>
              </w:numPr>
              <w:autoSpaceDN w:val="0"/>
              <w:spacing w:after="0" w:line="360" w:lineRule="auto"/>
              <w:jc w:val="both"/>
            </w:pPr>
            <w:r w:rsidRPr="00D2663E">
              <w:t>Справка за отразяване на постъпилите становища;</w:t>
            </w:r>
          </w:p>
          <w:p w:rsidR="00250080" w:rsidRPr="00D2663E" w:rsidRDefault="00250080" w:rsidP="00250080">
            <w:pPr>
              <w:numPr>
                <w:ilvl w:val="0"/>
                <w:numId w:val="2"/>
              </w:numPr>
              <w:autoSpaceDN w:val="0"/>
              <w:spacing w:after="0" w:line="360" w:lineRule="auto"/>
              <w:jc w:val="both"/>
            </w:pPr>
            <w:r w:rsidRPr="00D2663E">
              <w:t>Справка за проведената обществена консултация;</w:t>
            </w:r>
          </w:p>
          <w:p w:rsidR="00250080" w:rsidRPr="00D2663E" w:rsidRDefault="00250080" w:rsidP="00250080">
            <w:pPr>
              <w:numPr>
                <w:ilvl w:val="0"/>
                <w:numId w:val="2"/>
              </w:numPr>
              <w:autoSpaceDN w:val="0"/>
              <w:spacing w:after="0" w:line="36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D2663E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Постъпили становища.</w:t>
            </w:r>
          </w:p>
          <w:p w:rsidR="007E5590" w:rsidRPr="00D2663E" w:rsidRDefault="007E5590" w:rsidP="007E5590">
            <w:pPr>
              <w:autoSpaceDN w:val="0"/>
              <w:spacing w:after="0" w:line="360" w:lineRule="auto"/>
              <w:ind w:left="284"/>
              <w:jc w:val="both"/>
            </w:pPr>
          </w:p>
        </w:tc>
      </w:tr>
    </w:tbl>
    <w:p w:rsidR="00250080" w:rsidRPr="00250080" w:rsidRDefault="00250080" w:rsidP="00250080">
      <w:pPr>
        <w:spacing w:after="0" w:line="360" w:lineRule="auto"/>
        <w:ind w:firstLine="540"/>
        <w:jc w:val="both"/>
        <w:rPr>
          <w:bCs/>
          <w:color w:val="FF0000"/>
        </w:rPr>
      </w:pPr>
    </w:p>
    <w:p w:rsidR="00250080" w:rsidRPr="007E5590" w:rsidRDefault="00250080" w:rsidP="00250080">
      <w:pPr>
        <w:spacing w:after="0" w:line="360" w:lineRule="auto"/>
        <w:rPr>
          <w:b/>
          <w:highlight w:val="white"/>
          <w:shd w:val="clear" w:color="auto" w:fill="FEFEFE"/>
        </w:rPr>
      </w:pPr>
      <w:r w:rsidRPr="007E5590">
        <w:rPr>
          <w:b/>
          <w:highlight w:val="white"/>
          <w:shd w:val="clear" w:color="auto" w:fill="FEFEFE"/>
        </w:rPr>
        <w:t>С уважение,</w:t>
      </w:r>
    </w:p>
    <w:p w:rsidR="00250080" w:rsidRPr="00250080" w:rsidRDefault="00250080" w:rsidP="00250080">
      <w:pPr>
        <w:spacing w:after="0" w:line="360" w:lineRule="auto"/>
        <w:rPr>
          <w:b/>
          <w:caps/>
          <w:highlight w:val="white"/>
          <w:shd w:val="clear" w:color="auto" w:fill="FEFEFE"/>
        </w:rPr>
      </w:pPr>
      <w:r w:rsidRPr="00250080">
        <w:rPr>
          <w:b/>
          <w:caps/>
          <w:highlight w:val="white"/>
          <w:shd w:val="clear" w:color="auto" w:fill="FEFEFE"/>
        </w:rPr>
        <w:t>Доц. Д-Р Янко Иванов</w:t>
      </w:r>
    </w:p>
    <w:p w:rsidR="00250080" w:rsidRPr="00250080" w:rsidRDefault="00250080" w:rsidP="00250080">
      <w:pPr>
        <w:spacing w:after="0" w:line="360" w:lineRule="auto"/>
        <w:rPr>
          <w:i/>
        </w:rPr>
      </w:pPr>
      <w:r w:rsidRPr="00250080">
        <w:rPr>
          <w:i/>
        </w:rPr>
        <w:t>Заместник-министър</w:t>
      </w:r>
    </w:p>
    <w:p w:rsidR="00250080" w:rsidRPr="00250080" w:rsidRDefault="00250080" w:rsidP="008A77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</w:rPr>
      </w:pPr>
      <w:bookmarkStart w:id="0" w:name="_GoBack"/>
      <w:bookmarkEnd w:id="0"/>
    </w:p>
    <w:sectPr w:rsidR="00250080" w:rsidRPr="00250080" w:rsidSect="00CD6F7E">
      <w:headerReference w:type="even" r:id="rId10"/>
      <w:footerReference w:type="even" r:id="rId11"/>
      <w:footerReference w:type="default" r:id="rId12"/>
      <w:pgSz w:w="11906" w:h="16838" w:code="9"/>
      <w:pgMar w:top="1134" w:right="102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4D" w:rsidRDefault="00DB754D" w:rsidP="00164B73">
      <w:pPr>
        <w:spacing w:after="0" w:line="240" w:lineRule="auto"/>
      </w:pPr>
      <w:r>
        <w:separator/>
      </w:r>
    </w:p>
  </w:endnote>
  <w:endnote w:type="continuationSeparator" w:id="0">
    <w:p w:rsidR="00DB754D" w:rsidRDefault="00DB754D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FA" w:rsidRPr="004D780E" w:rsidRDefault="003303FA" w:rsidP="003303FA">
    <w:pPr>
      <w:pStyle w:val="Footer"/>
      <w:rPr>
        <w:rFonts w:ascii="Calibri" w:hAnsi="Calibri"/>
        <w:sz w:val="22"/>
        <w:szCs w:val="22"/>
      </w:rPr>
    </w:pPr>
    <w:r w:rsidRPr="003303FA">
      <w:rPr>
        <w:b/>
        <w:lang w:val="en-US"/>
      </w:rPr>
      <w:tab/>
    </w:r>
    <w:r w:rsidRPr="004D780E">
      <w:rPr>
        <w:rFonts w:ascii="Calibri" w:hAnsi="Calibri"/>
        <w:sz w:val="22"/>
        <w:szCs w:val="22"/>
      </w:rPr>
      <w:sym w:font="Wingdings" w:char="F02A"/>
    </w:r>
    <w:r w:rsidRPr="004D780E">
      <w:rPr>
        <w:rFonts w:ascii="Calibri" w:hAnsi="Calibri"/>
        <w:sz w:val="22"/>
        <w:szCs w:val="22"/>
      </w:rPr>
      <w:t xml:space="preserve"> Гр. София, </w:t>
    </w:r>
    <w:r w:rsidRPr="001C15BC">
      <w:rPr>
        <w:rFonts w:ascii="Calibri" w:hAnsi="Calibri"/>
        <w:sz w:val="22"/>
        <w:szCs w:val="22"/>
        <w:lang w:val="ru-RU"/>
      </w:rPr>
      <w:t xml:space="preserve"> </w:t>
    </w:r>
    <w:r w:rsidRPr="004D780E">
      <w:rPr>
        <w:rFonts w:ascii="Calibri" w:hAnsi="Calibri"/>
        <w:sz w:val="22"/>
        <w:szCs w:val="22"/>
      </w:rPr>
      <w:t xml:space="preserve">1606, </w:t>
    </w:r>
    <w:r w:rsidRPr="001C15BC">
      <w:rPr>
        <w:rFonts w:ascii="Calibri" w:hAnsi="Calibri"/>
        <w:sz w:val="22"/>
        <w:szCs w:val="22"/>
        <w:lang w:val="ru-RU"/>
      </w:rPr>
      <w:t xml:space="preserve"> </w:t>
    </w:r>
    <w:r w:rsidRPr="004D780E">
      <w:rPr>
        <w:rFonts w:ascii="Calibri" w:hAnsi="Calibri"/>
        <w:sz w:val="22"/>
        <w:szCs w:val="22"/>
      </w:rPr>
      <w:t>бул. ”Пенчо Славейков”</w:t>
    </w:r>
    <w:r w:rsidRPr="001C15BC">
      <w:rPr>
        <w:rFonts w:ascii="Calibri" w:hAnsi="Calibri"/>
        <w:sz w:val="22"/>
        <w:szCs w:val="22"/>
        <w:lang w:val="ru-RU"/>
      </w:rPr>
      <w:t xml:space="preserve"> </w:t>
    </w:r>
    <w:r w:rsidRPr="004D780E">
      <w:rPr>
        <w:rFonts w:ascii="Calibri" w:hAnsi="Calibri"/>
        <w:sz w:val="22"/>
        <w:szCs w:val="22"/>
      </w:rPr>
      <w:t xml:space="preserve"> № 15</w:t>
    </w:r>
    <w:r w:rsidRPr="004D780E">
      <w:rPr>
        <w:rFonts w:ascii="Calibri" w:hAnsi="Calibri"/>
        <w:sz w:val="22"/>
        <w:szCs w:val="22"/>
        <w:lang w:val="en-US"/>
      </w:rPr>
      <w:t>A</w:t>
    </w:r>
  </w:p>
  <w:p w:rsidR="003303FA" w:rsidRPr="004D780E" w:rsidRDefault="003303FA" w:rsidP="003303FA">
    <w:pPr>
      <w:pStyle w:val="Footer"/>
      <w:rPr>
        <w:rFonts w:ascii="Calibri" w:hAnsi="Calibri"/>
        <w:sz w:val="22"/>
        <w:szCs w:val="22"/>
      </w:rPr>
    </w:pPr>
    <w:r w:rsidRPr="001C15BC">
      <w:rPr>
        <w:rFonts w:ascii="Calibri" w:hAnsi="Calibri"/>
        <w:sz w:val="22"/>
        <w:szCs w:val="22"/>
        <w:lang w:val="ru-RU"/>
      </w:rPr>
      <w:tab/>
    </w:r>
    <w:r w:rsidRPr="004D780E">
      <w:rPr>
        <w:rFonts w:ascii="Calibri" w:hAnsi="Calibri"/>
        <w:sz w:val="22"/>
        <w:szCs w:val="22"/>
      </w:rPr>
      <w:sym w:font="Wingdings" w:char="F028"/>
    </w:r>
    <w:r w:rsidRPr="004D780E">
      <w:rPr>
        <w:rFonts w:ascii="Calibri" w:hAnsi="Calibri"/>
        <w:sz w:val="22"/>
        <w:szCs w:val="22"/>
      </w:rPr>
      <w:t xml:space="preserve"> </w:t>
    </w:r>
    <w:r w:rsidRPr="004D780E">
      <w:rPr>
        <w:rFonts w:ascii="Calibri" w:hAnsi="Calibri"/>
        <w:sz w:val="22"/>
        <w:szCs w:val="22"/>
        <w:lang w:val="en-US"/>
      </w:rPr>
      <w:t>+359 (0) 2 </w:t>
    </w:r>
    <w:r w:rsidRPr="004D780E">
      <w:rPr>
        <w:rFonts w:ascii="Calibri" w:hAnsi="Calibri"/>
        <w:sz w:val="22"/>
        <w:szCs w:val="22"/>
      </w:rPr>
      <w:t>915</w:t>
    </w:r>
    <w:r w:rsidRPr="004D780E">
      <w:rPr>
        <w:rFonts w:ascii="Calibri" w:hAnsi="Calibri"/>
        <w:sz w:val="22"/>
        <w:szCs w:val="22"/>
        <w:lang w:val="en-US"/>
      </w:rPr>
      <w:t xml:space="preserve"> </w:t>
    </w:r>
    <w:r w:rsidRPr="004D780E">
      <w:rPr>
        <w:rFonts w:ascii="Calibri" w:hAnsi="Calibri"/>
        <w:sz w:val="22"/>
        <w:szCs w:val="22"/>
      </w:rPr>
      <w:t>98</w:t>
    </w:r>
    <w:r w:rsidRPr="004D780E">
      <w:rPr>
        <w:rFonts w:ascii="Calibri" w:hAnsi="Calibri"/>
        <w:sz w:val="22"/>
        <w:szCs w:val="22"/>
        <w:lang w:val="en-US"/>
      </w:rPr>
      <w:t xml:space="preserve"> </w:t>
    </w:r>
    <w:r w:rsidRPr="004D780E">
      <w:rPr>
        <w:rFonts w:ascii="Calibri" w:hAnsi="Calibri"/>
        <w:sz w:val="22"/>
        <w:szCs w:val="22"/>
      </w:rPr>
      <w:t xml:space="preserve">20, </w:t>
    </w:r>
    <w:r w:rsidRPr="004D780E">
      <w:rPr>
        <w:rFonts w:ascii="Calibri" w:hAnsi="Calibri"/>
        <w:sz w:val="22"/>
        <w:szCs w:val="22"/>
        <w:lang w:val="en-US"/>
      </w:rPr>
      <w:t xml:space="preserve">    </w:t>
    </w:r>
    <w:r w:rsidR="00BD4508">
      <w:rPr>
        <w:rFonts w:ascii="Calibri" w:hAnsi="Calibri"/>
        <w:noProof/>
        <w:sz w:val="22"/>
        <w:szCs w:val="22"/>
      </w:rPr>
      <w:drawing>
        <wp:inline distT="0" distB="0" distL="0" distR="0" wp14:anchorId="4AC3D34B" wp14:editId="558DCC19">
          <wp:extent cx="95250" cy="116840"/>
          <wp:effectExtent l="0" t="0" r="0" b="0"/>
          <wp:docPr id="1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80E">
      <w:rPr>
        <w:rFonts w:ascii="Calibri" w:hAnsi="Calibri"/>
        <w:sz w:val="22"/>
        <w:szCs w:val="22"/>
        <w:lang w:val="en-US"/>
      </w:rPr>
      <w:t xml:space="preserve"> +359 (0) 2</w:t>
    </w:r>
    <w:r w:rsidR="009821E7">
      <w:rPr>
        <w:rFonts w:ascii="Calibri" w:hAnsi="Calibri"/>
        <w:sz w:val="22"/>
        <w:szCs w:val="22"/>
        <w:lang w:val="en-US"/>
      </w:rPr>
      <w:t> </w:t>
    </w:r>
    <w:r w:rsidRPr="004D780E">
      <w:rPr>
        <w:rFonts w:ascii="Calibri" w:hAnsi="Calibri"/>
        <w:sz w:val="22"/>
        <w:szCs w:val="22"/>
      </w:rPr>
      <w:t>9</w:t>
    </w:r>
    <w:r w:rsidR="009821E7">
      <w:rPr>
        <w:rFonts w:ascii="Calibri" w:hAnsi="Calibri"/>
        <w:sz w:val="22"/>
        <w:szCs w:val="22"/>
        <w:lang w:val="en-US"/>
      </w:rPr>
      <w:t xml:space="preserve">15 98 </w:t>
    </w:r>
    <w:r w:rsidR="00DC7A4B">
      <w:rPr>
        <w:rFonts w:ascii="Calibri" w:hAnsi="Calibri"/>
        <w:sz w:val="22"/>
        <w:szCs w:val="22"/>
      </w:rPr>
      <w:t>98</w:t>
    </w:r>
    <w:r w:rsidRPr="004D780E">
      <w:rPr>
        <w:rFonts w:ascii="Calibri" w:hAnsi="Calibri"/>
        <w:sz w:val="22"/>
        <w:szCs w:val="22"/>
      </w:rPr>
      <w:t>,</w:t>
    </w:r>
    <w:r w:rsidRPr="004D780E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6931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164B73" w:rsidRPr="00CD6F7E" w:rsidRDefault="00CD6F7E" w:rsidP="00CD6F7E">
        <w:pPr>
          <w:pStyle w:val="Footer"/>
          <w:jc w:val="right"/>
          <w:rPr>
            <w:sz w:val="20"/>
            <w:szCs w:val="20"/>
          </w:rPr>
        </w:pPr>
        <w:r w:rsidRPr="00CD6F7E">
          <w:rPr>
            <w:sz w:val="20"/>
            <w:szCs w:val="20"/>
          </w:rPr>
          <w:fldChar w:fldCharType="begin"/>
        </w:r>
        <w:r w:rsidRPr="00CD6F7E">
          <w:rPr>
            <w:sz w:val="20"/>
            <w:szCs w:val="20"/>
          </w:rPr>
          <w:instrText xml:space="preserve"> PAGE   \* MERGEFORMAT </w:instrText>
        </w:r>
        <w:r w:rsidRPr="00CD6F7E">
          <w:rPr>
            <w:sz w:val="20"/>
            <w:szCs w:val="20"/>
          </w:rPr>
          <w:fldChar w:fldCharType="separate"/>
        </w:r>
        <w:r w:rsidR="00043AD5">
          <w:rPr>
            <w:noProof/>
            <w:sz w:val="20"/>
            <w:szCs w:val="20"/>
          </w:rPr>
          <w:t>3</w:t>
        </w:r>
        <w:r w:rsidRPr="00CD6F7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4D" w:rsidRDefault="00DB754D" w:rsidP="00164B73">
      <w:pPr>
        <w:spacing w:after="0" w:line="240" w:lineRule="auto"/>
      </w:pPr>
      <w:r>
        <w:separator/>
      </w:r>
    </w:p>
  </w:footnote>
  <w:footnote w:type="continuationSeparator" w:id="0">
    <w:p w:rsidR="00DB754D" w:rsidRDefault="00DB754D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9" w:rsidRPr="004D780E" w:rsidRDefault="00BD4508">
    <w:pPr>
      <w:pStyle w:val="Head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8C06A9" wp14:editId="22E87456">
              <wp:simplePos x="0" y="0"/>
              <wp:positionH relativeFrom="page">
                <wp:posOffset>955675</wp:posOffset>
              </wp:positionH>
              <wp:positionV relativeFrom="page">
                <wp:posOffset>361950</wp:posOffset>
              </wp:positionV>
              <wp:extent cx="5833745" cy="180975"/>
              <wp:effectExtent l="12700" t="19050" r="11430" b="19050"/>
              <wp:wrapNone/>
              <wp:docPr id="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3745" cy="180975"/>
                        <a:chOff x="1778" y="533"/>
                        <a:chExt cx="8698" cy="365760"/>
                      </a:xfrm>
                    </wpg:grpSpPr>
                    <wps:wsp>
                      <wps:cNvPr id="13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183413"/>
                          <a:ext cx="869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2" cy="36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80E" w:rsidRPr="004D780E" w:rsidRDefault="004D78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D780E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D780E">
                              <w:rPr>
                                <w:sz w:val="22"/>
                                <w:szCs w:val="22"/>
                              </w:rPr>
                              <w:instrText xml:space="preserve"> PAGE    \* MERGEFORMAT </w:instrText>
                            </w:r>
                            <w:r w:rsidRPr="004D780E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D6F7E">
                              <w:rPr>
                                <w:noProof/>
                                <w:sz w:val="22"/>
                                <w:szCs w:val="22"/>
                              </w:rPr>
                              <w:t>4</w:t>
                            </w:r>
                            <w:r w:rsidRPr="004D780E">
                              <w:rPr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5.25pt;margin-top:28.5pt;width:459.35pt;height:14.25pt;z-index:251657728;mso-position-horizontal-relative:page;mso-position-vertical-relative:page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BrcEAAADbAAAADwAAAGRycy9kb3ducmV2LnhtbERPTWvCQBC9F/wPywje6kYtJaSuIoLQ&#10;4KGteultyE6T0Oxs2J1q7K/vFgRv83ifs1wPrlNnCrH1bGA2zUARV962XBs4HXePOagoyBY7z2Tg&#10;ShHWq9HDEgvrL/xB54PUKoVwLNBAI9IXWseqIYdx6nvixH354FASDLW2AS8p3HV6nmXP2mHLqaHB&#10;nrYNVd+HH2egExv2v/NSQvZevj2d8s8cqTRmMh42L6CEBrmLb+5Xm+Yv4P+XdIBe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0oGtwQAAANsAAAAPAAAAAAAAAAAAAAAA&#10;AKECAABkcnMvZG93bnJldi54bWxQSwUGAAAAAAQABAD5AAAAjwMAAAAA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3ZNcIA&#10;AADbAAAADwAAAGRycy9kb3ducmV2LnhtbERP3WrCMBS+H/gO4Qi701SnMjujuLHhGKOg8wEOzVlb&#10;25zUJGp9+0UQdnc+vt+zWHWmEWdyvrKsYDRMQBDnVldcKNj/fAyeQfiArLGxTAqu5GG17D0sMNX2&#10;wls670IhYgj7FBWUIbSplD4vyaAf2pY4cr/WGQwRukJqh5cYbho5TpKZNFhxbCixpbeS8np3Mgoy&#10;9/1kp5vsNH8174dJfTzWoftS6rHfrV9ABOrCv/ju/tRx/gRu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dk1wgAAANsAAAAPAAAAAAAAAAAAAAAAAJgCAABkcnMvZG93&#10;bnJldi54bWxQSwUGAAAAAAQABAD1AAAAhwMAAAAA&#10;" filled="t" strokecolor="gray" strokeweight="2.25pt">
                <v:textbox inset=",0,,0">
                  <w:txbxContent>
                    <w:p w:rsidR="004D780E" w:rsidRPr="004D780E" w:rsidRDefault="004D78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D780E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4D780E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4D780E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CD6F7E">
                        <w:rPr>
                          <w:noProof/>
                          <w:sz w:val="22"/>
                          <w:szCs w:val="22"/>
                        </w:rPr>
                        <w:t>4</w:t>
                      </w:r>
                      <w:r w:rsidRPr="004D780E">
                        <w:rPr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">
    <w:nsid w:val="6FDF7E56"/>
    <w:multiLevelType w:val="hybridMultilevel"/>
    <w:tmpl w:val="0874BC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3"/>
    <w:rsid w:val="000000A5"/>
    <w:rsid w:val="00011A0D"/>
    <w:rsid w:val="000306E8"/>
    <w:rsid w:val="00043AD5"/>
    <w:rsid w:val="00043D18"/>
    <w:rsid w:val="0005054B"/>
    <w:rsid w:val="00064B03"/>
    <w:rsid w:val="00066A17"/>
    <w:rsid w:val="00080434"/>
    <w:rsid w:val="00086598"/>
    <w:rsid w:val="000974D9"/>
    <w:rsid w:val="0009779A"/>
    <w:rsid w:val="000B00BD"/>
    <w:rsid w:val="000B11C1"/>
    <w:rsid w:val="000B393F"/>
    <w:rsid w:val="000C4AD8"/>
    <w:rsid w:val="000C7618"/>
    <w:rsid w:val="000D2CE3"/>
    <w:rsid w:val="000D5AE9"/>
    <w:rsid w:val="000E2CD1"/>
    <w:rsid w:val="000E3045"/>
    <w:rsid w:val="000E631F"/>
    <w:rsid w:val="00111686"/>
    <w:rsid w:val="0012794C"/>
    <w:rsid w:val="00152022"/>
    <w:rsid w:val="00155BC5"/>
    <w:rsid w:val="00156E73"/>
    <w:rsid w:val="00164B73"/>
    <w:rsid w:val="00166185"/>
    <w:rsid w:val="00172E0B"/>
    <w:rsid w:val="00177257"/>
    <w:rsid w:val="001877F5"/>
    <w:rsid w:val="001A03FB"/>
    <w:rsid w:val="001A5A1C"/>
    <w:rsid w:val="001A6722"/>
    <w:rsid w:val="001B6587"/>
    <w:rsid w:val="001B7DA4"/>
    <w:rsid w:val="001C05C9"/>
    <w:rsid w:val="001C15BC"/>
    <w:rsid w:val="001C3D84"/>
    <w:rsid w:val="001F22C6"/>
    <w:rsid w:val="001F3B25"/>
    <w:rsid w:val="00215A09"/>
    <w:rsid w:val="00217472"/>
    <w:rsid w:val="00224F2A"/>
    <w:rsid w:val="00231775"/>
    <w:rsid w:val="002335D3"/>
    <w:rsid w:val="0024198D"/>
    <w:rsid w:val="00250080"/>
    <w:rsid w:val="00261ADF"/>
    <w:rsid w:val="00263134"/>
    <w:rsid w:val="002679E6"/>
    <w:rsid w:val="00275258"/>
    <w:rsid w:val="00277163"/>
    <w:rsid w:val="00284282"/>
    <w:rsid w:val="002A07B5"/>
    <w:rsid w:val="002C20BA"/>
    <w:rsid w:val="002C5D13"/>
    <w:rsid w:val="002E0232"/>
    <w:rsid w:val="002E3163"/>
    <w:rsid w:val="002E33C2"/>
    <w:rsid w:val="002E4A5C"/>
    <w:rsid w:val="002F05B8"/>
    <w:rsid w:val="002F1C35"/>
    <w:rsid w:val="002F4240"/>
    <w:rsid w:val="003074E2"/>
    <w:rsid w:val="00315BF2"/>
    <w:rsid w:val="0031719E"/>
    <w:rsid w:val="00322159"/>
    <w:rsid w:val="003303FA"/>
    <w:rsid w:val="00351C0A"/>
    <w:rsid w:val="00385900"/>
    <w:rsid w:val="00391BCE"/>
    <w:rsid w:val="003B7DC2"/>
    <w:rsid w:val="003C5C0E"/>
    <w:rsid w:val="003D32D1"/>
    <w:rsid w:val="003D5C92"/>
    <w:rsid w:val="003D7945"/>
    <w:rsid w:val="0041093A"/>
    <w:rsid w:val="00413AAF"/>
    <w:rsid w:val="0041423A"/>
    <w:rsid w:val="004147D1"/>
    <w:rsid w:val="00414D8A"/>
    <w:rsid w:val="00421237"/>
    <w:rsid w:val="00434C02"/>
    <w:rsid w:val="00450319"/>
    <w:rsid w:val="00454D7B"/>
    <w:rsid w:val="004610AE"/>
    <w:rsid w:val="00461559"/>
    <w:rsid w:val="00464FBE"/>
    <w:rsid w:val="004671F3"/>
    <w:rsid w:val="004868B7"/>
    <w:rsid w:val="004A3307"/>
    <w:rsid w:val="004B33D3"/>
    <w:rsid w:val="004B733D"/>
    <w:rsid w:val="004C40EC"/>
    <w:rsid w:val="004C76A7"/>
    <w:rsid w:val="004D780E"/>
    <w:rsid w:val="004E38CA"/>
    <w:rsid w:val="004F1342"/>
    <w:rsid w:val="005063D2"/>
    <w:rsid w:val="00507941"/>
    <w:rsid w:val="005153A6"/>
    <w:rsid w:val="00522BD3"/>
    <w:rsid w:val="00530382"/>
    <w:rsid w:val="00533EC1"/>
    <w:rsid w:val="00543A21"/>
    <w:rsid w:val="00545F4B"/>
    <w:rsid w:val="005515A1"/>
    <w:rsid w:val="00552041"/>
    <w:rsid w:val="00560009"/>
    <w:rsid w:val="00560477"/>
    <w:rsid w:val="00564411"/>
    <w:rsid w:val="00567F2D"/>
    <w:rsid w:val="005873EB"/>
    <w:rsid w:val="005950D5"/>
    <w:rsid w:val="005A2A2B"/>
    <w:rsid w:val="005A4910"/>
    <w:rsid w:val="005C3A4E"/>
    <w:rsid w:val="005C6E2B"/>
    <w:rsid w:val="005F08F7"/>
    <w:rsid w:val="005F2A17"/>
    <w:rsid w:val="005F442F"/>
    <w:rsid w:val="005F4B78"/>
    <w:rsid w:val="00605558"/>
    <w:rsid w:val="0061251A"/>
    <w:rsid w:val="00613FAC"/>
    <w:rsid w:val="00617C57"/>
    <w:rsid w:val="0062342D"/>
    <w:rsid w:val="00624F50"/>
    <w:rsid w:val="00625A98"/>
    <w:rsid w:val="00657AE0"/>
    <w:rsid w:val="0066598E"/>
    <w:rsid w:val="00677122"/>
    <w:rsid w:val="00692EF4"/>
    <w:rsid w:val="00695100"/>
    <w:rsid w:val="006B18B0"/>
    <w:rsid w:val="006B389D"/>
    <w:rsid w:val="006B5CD6"/>
    <w:rsid w:val="006E3652"/>
    <w:rsid w:val="00711857"/>
    <w:rsid w:val="00725E0E"/>
    <w:rsid w:val="00770602"/>
    <w:rsid w:val="00771AFC"/>
    <w:rsid w:val="0077535A"/>
    <w:rsid w:val="007C0219"/>
    <w:rsid w:val="007C12AD"/>
    <w:rsid w:val="007D4112"/>
    <w:rsid w:val="007D4251"/>
    <w:rsid w:val="007E5590"/>
    <w:rsid w:val="008120EC"/>
    <w:rsid w:val="00816A0D"/>
    <w:rsid w:val="008334A5"/>
    <w:rsid w:val="00840AE3"/>
    <w:rsid w:val="0086045E"/>
    <w:rsid w:val="00862FF7"/>
    <w:rsid w:val="008729FD"/>
    <w:rsid w:val="00876335"/>
    <w:rsid w:val="008767F1"/>
    <w:rsid w:val="008A11D9"/>
    <w:rsid w:val="008A77FC"/>
    <w:rsid w:val="008B30AC"/>
    <w:rsid w:val="008B448C"/>
    <w:rsid w:val="008B610F"/>
    <w:rsid w:val="008D2DF5"/>
    <w:rsid w:val="008F7824"/>
    <w:rsid w:val="00927682"/>
    <w:rsid w:val="00942524"/>
    <w:rsid w:val="009679F0"/>
    <w:rsid w:val="00973C77"/>
    <w:rsid w:val="009821E7"/>
    <w:rsid w:val="00994702"/>
    <w:rsid w:val="00994C77"/>
    <w:rsid w:val="009A6233"/>
    <w:rsid w:val="009B0408"/>
    <w:rsid w:val="009B0973"/>
    <w:rsid w:val="009B103A"/>
    <w:rsid w:val="009B5F20"/>
    <w:rsid w:val="009C346F"/>
    <w:rsid w:val="009D6A0A"/>
    <w:rsid w:val="009D6D0A"/>
    <w:rsid w:val="009E0135"/>
    <w:rsid w:val="00A16B0F"/>
    <w:rsid w:val="00A2052A"/>
    <w:rsid w:val="00A363AA"/>
    <w:rsid w:val="00A43B17"/>
    <w:rsid w:val="00A7791C"/>
    <w:rsid w:val="00A85113"/>
    <w:rsid w:val="00A86043"/>
    <w:rsid w:val="00AB1B7E"/>
    <w:rsid w:val="00AB5989"/>
    <w:rsid w:val="00AB763A"/>
    <w:rsid w:val="00AC1AA5"/>
    <w:rsid w:val="00AE2E7E"/>
    <w:rsid w:val="00AE5254"/>
    <w:rsid w:val="00AE5E11"/>
    <w:rsid w:val="00B0741F"/>
    <w:rsid w:val="00B25CE0"/>
    <w:rsid w:val="00B27201"/>
    <w:rsid w:val="00B355CE"/>
    <w:rsid w:val="00B37209"/>
    <w:rsid w:val="00B50A78"/>
    <w:rsid w:val="00B763A7"/>
    <w:rsid w:val="00B87191"/>
    <w:rsid w:val="00B94234"/>
    <w:rsid w:val="00B952B1"/>
    <w:rsid w:val="00BB24DB"/>
    <w:rsid w:val="00BB5BC9"/>
    <w:rsid w:val="00BC15B8"/>
    <w:rsid w:val="00BD4508"/>
    <w:rsid w:val="00BD7633"/>
    <w:rsid w:val="00BF28E3"/>
    <w:rsid w:val="00BF31C9"/>
    <w:rsid w:val="00BF5069"/>
    <w:rsid w:val="00C0289F"/>
    <w:rsid w:val="00C1007A"/>
    <w:rsid w:val="00C10629"/>
    <w:rsid w:val="00C12129"/>
    <w:rsid w:val="00C12298"/>
    <w:rsid w:val="00C36332"/>
    <w:rsid w:val="00C41A32"/>
    <w:rsid w:val="00C45A9B"/>
    <w:rsid w:val="00C557C1"/>
    <w:rsid w:val="00C55B98"/>
    <w:rsid w:val="00C6643F"/>
    <w:rsid w:val="00C66E67"/>
    <w:rsid w:val="00CA11A8"/>
    <w:rsid w:val="00CA41DC"/>
    <w:rsid w:val="00CD6F7E"/>
    <w:rsid w:val="00CE2830"/>
    <w:rsid w:val="00CF1618"/>
    <w:rsid w:val="00D16FF4"/>
    <w:rsid w:val="00D24E51"/>
    <w:rsid w:val="00D2601C"/>
    <w:rsid w:val="00D2663E"/>
    <w:rsid w:val="00D33313"/>
    <w:rsid w:val="00D42310"/>
    <w:rsid w:val="00D45F4D"/>
    <w:rsid w:val="00D47EFB"/>
    <w:rsid w:val="00D56C0D"/>
    <w:rsid w:val="00D57837"/>
    <w:rsid w:val="00D7085D"/>
    <w:rsid w:val="00D75D15"/>
    <w:rsid w:val="00D763E1"/>
    <w:rsid w:val="00D77B61"/>
    <w:rsid w:val="00D81E09"/>
    <w:rsid w:val="00DA0B03"/>
    <w:rsid w:val="00DA6115"/>
    <w:rsid w:val="00DA681D"/>
    <w:rsid w:val="00DB3D3C"/>
    <w:rsid w:val="00DB5D5C"/>
    <w:rsid w:val="00DB754D"/>
    <w:rsid w:val="00DC7A4B"/>
    <w:rsid w:val="00DD55C4"/>
    <w:rsid w:val="00DD6C90"/>
    <w:rsid w:val="00E01B27"/>
    <w:rsid w:val="00E052FA"/>
    <w:rsid w:val="00E16DEA"/>
    <w:rsid w:val="00E22C06"/>
    <w:rsid w:val="00E25D44"/>
    <w:rsid w:val="00E27CD5"/>
    <w:rsid w:val="00E51C18"/>
    <w:rsid w:val="00E52DD2"/>
    <w:rsid w:val="00E6714D"/>
    <w:rsid w:val="00E729EB"/>
    <w:rsid w:val="00EB4524"/>
    <w:rsid w:val="00EB57E3"/>
    <w:rsid w:val="00EC2D5F"/>
    <w:rsid w:val="00EE1772"/>
    <w:rsid w:val="00EE2EF2"/>
    <w:rsid w:val="00EE47E1"/>
    <w:rsid w:val="00EF4488"/>
    <w:rsid w:val="00EF770D"/>
    <w:rsid w:val="00F1090F"/>
    <w:rsid w:val="00F15780"/>
    <w:rsid w:val="00F21BCF"/>
    <w:rsid w:val="00F26606"/>
    <w:rsid w:val="00F3160D"/>
    <w:rsid w:val="00F40E4B"/>
    <w:rsid w:val="00F42975"/>
    <w:rsid w:val="00F442B8"/>
    <w:rsid w:val="00F60A0E"/>
    <w:rsid w:val="00F66CB5"/>
    <w:rsid w:val="00F93070"/>
    <w:rsid w:val="00F94D89"/>
    <w:rsid w:val="00FB0B77"/>
    <w:rsid w:val="00FB7303"/>
    <w:rsid w:val="00FC2918"/>
    <w:rsid w:val="00FC5301"/>
    <w:rsid w:val="00FC7E10"/>
    <w:rsid w:val="00FF12A2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D6F7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D6F7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eastAsia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6F7E"/>
    <w:rPr>
      <w:rFonts w:ascii="Bookman Old Style" w:eastAsia="Times New Roman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D6F7E"/>
    <w:rPr>
      <w:rFonts w:eastAsia="Times New Roman"/>
      <w:u w:val="single"/>
      <w:lang w:eastAsia="en-US"/>
    </w:rPr>
  </w:style>
  <w:style w:type="character" w:styleId="Emphasis">
    <w:name w:val="Emphasis"/>
    <w:qFormat/>
    <w:rsid w:val="00CD6F7E"/>
    <w:rPr>
      <w:i/>
      <w:iCs/>
    </w:rPr>
  </w:style>
  <w:style w:type="character" w:customStyle="1" w:styleId="FontStyle52">
    <w:name w:val="Font Style52"/>
    <w:uiPriority w:val="99"/>
    <w:rsid w:val="00250080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D6F7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D6F7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eastAsia="Times New Roman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6F7E"/>
    <w:rPr>
      <w:rFonts w:ascii="Bookman Old Style" w:eastAsia="Times New Roman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D6F7E"/>
    <w:rPr>
      <w:rFonts w:eastAsia="Times New Roman"/>
      <w:u w:val="single"/>
      <w:lang w:eastAsia="en-US"/>
    </w:rPr>
  </w:style>
  <w:style w:type="character" w:styleId="Emphasis">
    <w:name w:val="Emphasis"/>
    <w:qFormat/>
    <w:rsid w:val="00CD6F7E"/>
    <w:rPr>
      <w:i/>
      <w:iCs/>
    </w:rPr>
  </w:style>
  <w:style w:type="character" w:customStyle="1" w:styleId="FontStyle52">
    <w:name w:val="Font Style52"/>
    <w:uiPriority w:val="99"/>
    <w:rsid w:val="00250080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95B1-5990-4D1C-8E58-42494757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BFSA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Chichekov, Stoycho</dc:creator>
  <cp:lastModifiedBy>Evstatiy Evstatiev</cp:lastModifiedBy>
  <cp:revision>25</cp:revision>
  <cp:lastPrinted>2017-10-11T15:35:00Z</cp:lastPrinted>
  <dcterms:created xsi:type="dcterms:W3CDTF">2018-07-31T08:22:00Z</dcterms:created>
  <dcterms:modified xsi:type="dcterms:W3CDTF">2018-08-09T11:47:00Z</dcterms:modified>
</cp:coreProperties>
</file>