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8C" w:rsidRPr="007E01EB" w:rsidRDefault="007E01EB">
      <w:pPr>
        <w:rPr>
          <w:rFonts w:ascii="Times New Roman" w:hAnsi="Times New Roman" w:cs="Times New Roman"/>
          <w:b/>
          <w:sz w:val="24"/>
          <w:szCs w:val="24"/>
        </w:rPr>
      </w:pPr>
      <w:r w:rsidRPr="00A436E6">
        <w:rPr>
          <w:rFonts w:ascii="Times New Roman" w:hAnsi="Times New Roman" w:cs="Times New Roman"/>
          <w:b/>
          <w:sz w:val="24"/>
          <w:szCs w:val="24"/>
        </w:rPr>
        <w:t xml:space="preserve">Публикувано на </w:t>
      </w:r>
      <w:r w:rsidR="00367E25">
        <w:rPr>
          <w:rFonts w:ascii="Times New Roman" w:hAnsi="Times New Roman" w:cs="Times New Roman"/>
          <w:b/>
          <w:sz w:val="24"/>
          <w:szCs w:val="24"/>
        </w:rPr>
        <w:t>08</w:t>
      </w:r>
      <w:r w:rsidRPr="00A436E6">
        <w:rPr>
          <w:rFonts w:ascii="Times New Roman" w:hAnsi="Times New Roman" w:cs="Times New Roman"/>
          <w:b/>
          <w:sz w:val="24"/>
          <w:szCs w:val="24"/>
        </w:rPr>
        <w:t>.0</w:t>
      </w:r>
      <w:r w:rsidR="000D01DC">
        <w:rPr>
          <w:rFonts w:ascii="Times New Roman" w:hAnsi="Times New Roman" w:cs="Times New Roman"/>
          <w:b/>
          <w:sz w:val="24"/>
          <w:szCs w:val="24"/>
        </w:rPr>
        <w:t>6</w:t>
      </w:r>
      <w:r w:rsidRPr="00A436E6">
        <w:rPr>
          <w:rFonts w:ascii="Times New Roman" w:hAnsi="Times New Roman" w:cs="Times New Roman"/>
          <w:b/>
          <w:sz w:val="24"/>
          <w:szCs w:val="24"/>
        </w:rPr>
        <w:t>.2018 г.</w:t>
      </w:r>
    </w:p>
    <w:tbl>
      <w:tblPr>
        <w:tblStyle w:val="TableGrid"/>
        <w:tblW w:w="5000" w:type="pct"/>
        <w:tblLayout w:type="fixed"/>
        <w:tblLook w:val="04A0" w:firstRow="1" w:lastRow="0" w:firstColumn="1" w:lastColumn="0" w:noHBand="0" w:noVBand="1"/>
      </w:tblPr>
      <w:tblGrid>
        <w:gridCol w:w="1973"/>
        <w:gridCol w:w="6499"/>
        <w:gridCol w:w="5748"/>
      </w:tblGrid>
      <w:tr w:rsidR="003349D3" w:rsidTr="00B90FFF">
        <w:tc>
          <w:tcPr>
            <w:tcW w:w="694" w:type="pct"/>
            <w:vAlign w:val="center"/>
          </w:tcPr>
          <w:p w:rsidR="003349D3" w:rsidRDefault="003349D3" w:rsidP="003349D3">
            <w:pPr>
              <w:rPr>
                <w:rFonts w:ascii="Times New Roman" w:hAnsi="Times New Roman" w:cs="Times New Roman"/>
                <w:b/>
                <w:sz w:val="24"/>
                <w:szCs w:val="24"/>
              </w:rPr>
            </w:pPr>
            <w:r>
              <w:rPr>
                <w:rFonts w:ascii="Times New Roman" w:hAnsi="Times New Roman" w:cs="Times New Roman"/>
                <w:b/>
                <w:sz w:val="24"/>
                <w:szCs w:val="24"/>
              </w:rPr>
              <w:t>№</w:t>
            </w:r>
            <w:r w:rsidR="00C048FB">
              <w:rPr>
                <w:rFonts w:ascii="Times New Roman" w:hAnsi="Times New Roman" w:cs="Times New Roman"/>
                <w:b/>
                <w:sz w:val="24"/>
                <w:szCs w:val="24"/>
                <w:lang w:val="en-US"/>
              </w:rPr>
              <w:t xml:space="preserve"> </w:t>
            </w:r>
            <w:r w:rsidR="00C048FB">
              <w:rPr>
                <w:rFonts w:ascii="Times New Roman" w:hAnsi="Times New Roman" w:cs="Times New Roman"/>
                <w:b/>
                <w:sz w:val="24"/>
                <w:szCs w:val="24"/>
              </w:rPr>
              <w:t>по ред и</w:t>
            </w:r>
            <w:r>
              <w:rPr>
                <w:rFonts w:ascii="Times New Roman" w:hAnsi="Times New Roman" w:cs="Times New Roman"/>
                <w:b/>
                <w:sz w:val="24"/>
                <w:szCs w:val="24"/>
              </w:rPr>
              <w:t xml:space="preserve"> д</w:t>
            </w:r>
            <w:r w:rsidRPr="008778EB">
              <w:rPr>
                <w:rFonts w:ascii="Times New Roman" w:hAnsi="Times New Roman" w:cs="Times New Roman"/>
                <w:b/>
                <w:sz w:val="24"/>
                <w:szCs w:val="24"/>
              </w:rPr>
              <w:t>ата на получаване</w:t>
            </w:r>
          </w:p>
          <w:p w:rsidR="003349D3" w:rsidRPr="008778EB" w:rsidRDefault="003349D3" w:rsidP="003349D3">
            <w:pPr>
              <w:rPr>
                <w:rFonts w:ascii="Times New Roman" w:hAnsi="Times New Roman" w:cs="Times New Roman"/>
                <w:b/>
                <w:sz w:val="24"/>
                <w:szCs w:val="24"/>
              </w:rPr>
            </w:pPr>
          </w:p>
        </w:tc>
        <w:tc>
          <w:tcPr>
            <w:tcW w:w="2285" w:type="pct"/>
            <w:vAlign w:val="center"/>
          </w:tcPr>
          <w:p w:rsidR="003349D3" w:rsidRPr="008778EB" w:rsidRDefault="003349D3" w:rsidP="003349D3">
            <w:pPr>
              <w:jc w:val="center"/>
              <w:rPr>
                <w:rFonts w:ascii="Times New Roman" w:hAnsi="Times New Roman" w:cs="Times New Roman"/>
                <w:b/>
                <w:sz w:val="24"/>
                <w:szCs w:val="24"/>
              </w:rPr>
            </w:pPr>
            <w:r w:rsidRPr="008778EB">
              <w:rPr>
                <w:rFonts w:ascii="Times New Roman" w:hAnsi="Times New Roman" w:cs="Times New Roman"/>
                <w:b/>
                <w:sz w:val="24"/>
                <w:szCs w:val="24"/>
              </w:rPr>
              <w:t>Данни на подателя (име и/или ел. поща), въпрос</w:t>
            </w:r>
          </w:p>
        </w:tc>
        <w:tc>
          <w:tcPr>
            <w:tcW w:w="2021" w:type="pct"/>
            <w:vAlign w:val="center"/>
          </w:tcPr>
          <w:p w:rsidR="003349D3" w:rsidRPr="008778EB" w:rsidRDefault="003349D3" w:rsidP="003349D3">
            <w:pPr>
              <w:jc w:val="center"/>
              <w:rPr>
                <w:rFonts w:ascii="Times New Roman" w:hAnsi="Times New Roman" w:cs="Times New Roman"/>
                <w:b/>
                <w:sz w:val="24"/>
                <w:szCs w:val="24"/>
              </w:rPr>
            </w:pPr>
            <w:r w:rsidRPr="008778EB">
              <w:rPr>
                <w:rFonts w:ascii="Times New Roman" w:hAnsi="Times New Roman" w:cs="Times New Roman"/>
                <w:b/>
                <w:sz w:val="24"/>
                <w:szCs w:val="24"/>
              </w:rPr>
              <w:t>Разяснение от УО</w:t>
            </w:r>
          </w:p>
        </w:tc>
      </w:tr>
      <w:tr w:rsidR="00EA4A1A" w:rsidTr="00B90FFF">
        <w:tc>
          <w:tcPr>
            <w:tcW w:w="694" w:type="pct"/>
            <w:vAlign w:val="center"/>
          </w:tcPr>
          <w:p w:rsidR="00EA4A1A" w:rsidRDefault="00EA4A1A" w:rsidP="00FD0F86">
            <w:pPr>
              <w:jc w:val="both"/>
              <w:rPr>
                <w:rFonts w:ascii="Times New Roman" w:hAnsi="Times New Roman" w:cs="Times New Roman"/>
                <w:sz w:val="24"/>
                <w:szCs w:val="24"/>
              </w:rPr>
            </w:pPr>
            <w:r w:rsidRPr="00532089">
              <w:rPr>
                <w:rFonts w:ascii="Times New Roman" w:hAnsi="Times New Roman" w:cs="Times New Roman"/>
                <w:b/>
                <w:sz w:val="24"/>
                <w:szCs w:val="24"/>
              </w:rPr>
              <w:t>№ 1</w:t>
            </w:r>
            <w:r>
              <w:rPr>
                <w:rFonts w:ascii="Times New Roman" w:hAnsi="Times New Roman" w:cs="Times New Roman"/>
                <w:sz w:val="24"/>
                <w:szCs w:val="24"/>
              </w:rPr>
              <w:t xml:space="preserve"> </w:t>
            </w:r>
          </w:p>
          <w:p w:rsidR="00EA4A1A" w:rsidRDefault="00EA4A1A" w:rsidP="00FD0F86">
            <w:pPr>
              <w:rPr>
                <w:rFonts w:ascii="Times New Roman" w:hAnsi="Times New Roman" w:cs="Times New Roman"/>
                <w:b/>
                <w:sz w:val="24"/>
                <w:szCs w:val="24"/>
              </w:rPr>
            </w:pPr>
            <w:r w:rsidRPr="00CE319C">
              <w:rPr>
                <w:rFonts w:ascii="Times New Roman" w:hAnsi="Times New Roman" w:cs="Times New Roman"/>
                <w:sz w:val="24"/>
                <w:szCs w:val="24"/>
              </w:rPr>
              <w:t>31.05.2018</w:t>
            </w:r>
          </w:p>
        </w:tc>
        <w:tc>
          <w:tcPr>
            <w:tcW w:w="2285" w:type="pct"/>
            <w:vAlign w:val="center"/>
          </w:tcPr>
          <w:p w:rsidR="00EA4A1A" w:rsidRDefault="00671777" w:rsidP="00EA4A1A">
            <w:pPr>
              <w:contextualSpacing/>
              <w:jc w:val="both"/>
              <w:rPr>
                <w:rFonts w:ascii="Times New Roman" w:eastAsia="Calibri" w:hAnsi="Times New Roman" w:cs="Times New Roman"/>
                <w:b/>
                <w:sz w:val="24"/>
                <w:szCs w:val="24"/>
                <w:lang w:eastAsia="bg-BG"/>
              </w:rPr>
            </w:pPr>
            <w:hyperlink r:id="rId9" w:history="1">
              <w:r w:rsidR="00EA4A1A" w:rsidRPr="00372F7F">
                <w:rPr>
                  <w:rStyle w:val="Hyperlink"/>
                  <w:rFonts w:ascii="Times New Roman" w:eastAsia="Calibri" w:hAnsi="Times New Roman" w:cs="Times New Roman"/>
                  <w:b/>
                  <w:sz w:val="24"/>
                  <w:szCs w:val="24"/>
                  <w:lang w:eastAsia="bg-BG"/>
                </w:rPr>
                <w:t>vyzobnovqvane@uzdp.bg</w:t>
              </w:r>
            </w:hyperlink>
          </w:p>
          <w:p w:rsidR="00EA4A1A" w:rsidRPr="00CE319C" w:rsidRDefault="00EA4A1A" w:rsidP="00EA4A1A">
            <w:pPr>
              <w:contextualSpacing/>
              <w:jc w:val="both"/>
              <w:rPr>
                <w:rFonts w:ascii="Times New Roman" w:eastAsia="Calibri" w:hAnsi="Times New Roman" w:cs="Times New Roman"/>
                <w:sz w:val="24"/>
                <w:szCs w:val="24"/>
                <w:lang w:eastAsia="bg-BG"/>
              </w:rPr>
            </w:pPr>
            <w:r w:rsidRPr="00CE319C">
              <w:rPr>
                <w:rFonts w:ascii="Times New Roman" w:eastAsia="Calibri" w:hAnsi="Times New Roman" w:cs="Times New Roman"/>
                <w:sz w:val="24"/>
                <w:szCs w:val="24"/>
                <w:lang w:eastAsia="bg-BG"/>
              </w:rPr>
              <w:t xml:space="preserve">          Запитване за Приложение № 3 към  Условия за кандидатстване към процедура чрез подбор на проектни предложение № BG06RDNP001-8.002 по мярка 8.4 от инж. Вера </w:t>
            </w:r>
            <w:proofErr w:type="spellStart"/>
            <w:r w:rsidRPr="00CE319C">
              <w:rPr>
                <w:rFonts w:ascii="Times New Roman" w:eastAsia="Calibri" w:hAnsi="Times New Roman" w:cs="Times New Roman"/>
                <w:sz w:val="24"/>
                <w:szCs w:val="24"/>
                <w:lang w:eastAsia="bg-BG"/>
              </w:rPr>
              <w:t>Станишева</w:t>
            </w:r>
            <w:proofErr w:type="spellEnd"/>
            <w:r w:rsidRPr="00CE319C">
              <w:rPr>
                <w:rFonts w:ascii="Times New Roman" w:eastAsia="Calibri" w:hAnsi="Times New Roman" w:cs="Times New Roman"/>
                <w:sz w:val="24"/>
                <w:szCs w:val="24"/>
                <w:lang w:eastAsia="bg-BG"/>
              </w:rPr>
              <w:t xml:space="preserve"> - началник отдел "Възобновяване на горите" при ЮЗДП ДП, гр.Благоевград</w:t>
            </w:r>
          </w:p>
          <w:p w:rsidR="00EA4A1A" w:rsidRPr="00CE319C" w:rsidRDefault="00EA4A1A" w:rsidP="00EA4A1A">
            <w:pPr>
              <w:contextualSpacing/>
              <w:jc w:val="both"/>
              <w:rPr>
                <w:rFonts w:ascii="Times New Roman" w:eastAsia="Calibri" w:hAnsi="Times New Roman" w:cs="Times New Roman"/>
                <w:sz w:val="24"/>
                <w:szCs w:val="24"/>
                <w:lang w:eastAsia="bg-BG"/>
              </w:rPr>
            </w:pPr>
            <w:r w:rsidRPr="00CE319C">
              <w:rPr>
                <w:rFonts w:ascii="Times New Roman" w:eastAsia="Calibri" w:hAnsi="Times New Roman" w:cs="Times New Roman"/>
                <w:sz w:val="24"/>
                <w:szCs w:val="24"/>
                <w:lang w:eastAsia="bg-BG"/>
              </w:rPr>
              <w:t xml:space="preserve">          В настоящите условия стойността на изготвяне на технологичния план се определя по посочената формула V+(S-0.5)xAC2%, но за финансиране по подмярката са предвидени единствено разходите за презалесяване и в количествените сметки /технически спецификации/ се залагат </w:t>
            </w:r>
            <w:proofErr w:type="spellStart"/>
            <w:r w:rsidRPr="00CE319C">
              <w:rPr>
                <w:rFonts w:ascii="Times New Roman" w:eastAsia="Calibri" w:hAnsi="Times New Roman" w:cs="Times New Roman"/>
                <w:sz w:val="24"/>
                <w:szCs w:val="24"/>
                <w:lang w:eastAsia="bg-BG"/>
              </w:rPr>
              <w:t>почвоподготовката</w:t>
            </w:r>
            <w:proofErr w:type="spellEnd"/>
            <w:r w:rsidRPr="00CE319C">
              <w:rPr>
                <w:rFonts w:ascii="Times New Roman" w:eastAsia="Calibri" w:hAnsi="Times New Roman" w:cs="Times New Roman"/>
                <w:sz w:val="24"/>
                <w:szCs w:val="24"/>
                <w:lang w:eastAsia="bg-BG"/>
              </w:rPr>
              <w:t>, залесяването, съхраняването на фиданки и стойността на фиданките, т.е. АС2% от формулата е непълно – няма разходи и за поддържане на културите.</w:t>
            </w:r>
          </w:p>
          <w:p w:rsidR="00EA4A1A" w:rsidRPr="00CE319C" w:rsidRDefault="00EA4A1A" w:rsidP="00EA4A1A">
            <w:pPr>
              <w:contextualSpacing/>
              <w:jc w:val="both"/>
              <w:rPr>
                <w:rFonts w:ascii="Times New Roman" w:eastAsia="Calibri" w:hAnsi="Times New Roman" w:cs="Times New Roman"/>
                <w:sz w:val="24"/>
                <w:szCs w:val="24"/>
                <w:lang w:eastAsia="bg-BG"/>
              </w:rPr>
            </w:pPr>
            <w:r w:rsidRPr="00CE319C">
              <w:rPr>
                <w:rFonts w:ascii="Times New Roman" w:eastAsia="Calibri" w:hAnsi="Times New Roman" w:cs="Times New Roman"/>
                <w:sz w:val="24"/>
                <w:szCs w:val="24"/>
                <w:lang w:eastAsia="bg-BG"/>
              </w:rPr>
              <w:t xml:space="preserve">          При изготвяне на технологичните планове, съгласно НАРЕДБА № 2 от 07.02.2013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в тях задължително се предвиждат и отгледните мероприятия </w:t>
            </w:r>
            <w:r w:rsidRPr="00CE319C">
              <w:rPr>
                <w:rFonts w:ascii="Times New Roman" w:eastAsia="Calibri" w:hAnsi="Times New Roman" w:cs="Times New Roman"/>
                <w:sz w:val="24"/>
                <w:szCs w:val="24"/>
                <w:lang w:eastAsia="bg-BG"/>
              </w:rPr>
              <w:lastRenderedPageBreak/>
              <w:t>и попълването им от първата до третата година включително /или до петата година/ от създаване на културата.</w:t>
            </w:r>
          </w:p>
          <w:p w:rsidR="00EA4A1A" w:rsidRPr="00CE319C" w:rsidRDefault="00EA4A1A" w:rsidP="00EA4A1A">
            <w:pPr>
              <w:contextualSpacing/>
              <w:jc w:val="both"/>
              <w:rPr>
                <w:rFonts w:ascii="Times New Roman" w:eastAsia="Calibri" w:hAnsi="Times New Roman" w:cs="Times New Roman"/>
                <w:sz w:val="24"/>
                <w:szCs w:val="24"/>
                <w:lang w:eastAsia="bg-BG"/>
              </w:rPr>
            </w:pPr>
            <w:r w:rsidRPr="00CE319C">
              <w:rPr>
                <w:rFonts w:ascii="Times New Roman" w:eastAsia="Calibri" w:hAnsi="Times New Roman" w:cs="Times New Roman"/>
                <w:sz w:val="24"/>
                <w:szCs w:val="24"/>
                <w:lang w:eastAsia="bg-BG"/>
              </w:rPr>
              <w:t xml:space="preserve">           Лицензирания лесовъд, който изготвя технологичния план, извършва проучване на обекта за залесяване, в т.ч. се извършват транспортни разходи, </w:t>
            </w:r>
            <w:proofErr w:type="spellStart"/>
            <w:r w:rsidRPr="00CE319C">
              <w:rPr>
                <w:rFonts w:ascii="Times New Roman" w:eastAsia="Calibri" w:hAnsi="Times New Roman" w:cs="Times New Roman"/>
                <w:sz w:val="24"/>
                <w:szCs w:val="24"/>
                <w:lang w:eastAsia="bg-BG"/>
              </w:rPr>
              <w:t>разходи</w:t>
            </w:r>
            <w:proofErr w:type="spellEnd"/>
            <w:r w:rsidRPr="00CE319C">
              <w:rPr>
                <w:rFonts w:ascii="Times New Roman" w:eastAsia="Calibri" w:hAnsi="Times New Roman" w:cs="Times New Roman"/>
                <w:sz w:val="24"/>
                <w:szCs w:val="24"/>
                <w:lang w:eastAsia="bg-BG"/>
              </w:rPr>
              <w:t xml:space="preserve"> за офис консумативи, разходи за техническо изготвяне, разходи за работна заплата, т.е. ако се изчисли стойността на изготвяне на технологичния план по формулата, но без стойността по поддръжка на културата не се получава реалната стойност на изготвяне на технологичния план.</w:t>
            </w:r>
          </w:p>
          <w:p w:rsidR="00EA4A1A" w:rsidRPr="008778EB" w:rsidRDefault="00EA4A1A" w:rsidP="00EA4A1A">
            <w:pPr>
              <w:contextualSpacing/>
              <w:jc w:val="both"/>
              <w:rPr>
                <w:rFonts w:ascii="Times New Roman" w:hAnsi="Times New Roman" w:cs="Times New Roman"/>
                <w:b/>
                <w:sz w:val="24"/>
                <w:szCs w:val="24"/>
              </w:rPr>
            </w:pPr>
            <w:r w:rsidRPr="00CE319C">
              <w:rPr>
                <w:rFonts w:ascii="Times New Roman" w:eastAsia="Calibri" w:hAnsi="Times New Roman" w:cs="Times New Roman"/>
                <w:sz w:val="24"/>
                <w:szCs w:val="24"/>
                <w:lang w:eastAsia="bg-BG"/>
              </w:rPr>
              <w:t xml:space="preserve">          Моля да разясните как да се определя стойността на изготвяне на технологичния план.</w:t>
            </w:r>
          </w:p>
        </w:tc>
        <w:tc>
          <w:tcPr>
            <w:tcW w:w="2021" w:type="pct"/>
            <w:vAlign w:val="center"/>
          </w:tcPr>
          <w:p w:rsidR="00EA4A1A" w:rsidRPr="00EA4A1A" w:rsidRDefault="00EA4A1A" w:rsidP="00EA4A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изготвяне стойността на </w:t>
            </w:r>
            <w:r w:rsidRPr="00376C5C">
              <w:rPr>
                <w:rFonts w:ascii="Times New Roman" w:hAnsi="Times New Roman" w:cs="Times New Roman"/>
                <w:sz w:val="24"/>
                <w:szCs w:val="24"/>
              </w:rPr>
              <w:t>технологичните планове</w:t>
            </w:r>
            <w:r>
              <w:rPr>
                <w:rFonts w:ascii="Times New Roman" w:hAnsi="Times New Roman" w:cs="Times New Roman"/>
                <w:sz w:val="24"/>
                <w:szCs w:val="24"/>
              </w:rPr>
              <w:t xml:space="preserve"> за залесяване трябва да се предвиждат и </w:t>
            </w:r>
            <w:proofErr w:type="spellStart"/>
            <w:r>
              <w:rPr>
                <w:rFonts w:ascii="Times New Roman" w:hAnsi="Times New Roman" w:cs="Times New Roman"/>
                <w:sz w:val="24"/>
                <w:szCs w:val="24"/>
              </w:rPr>
              <w:t>разходиде</w:t>
            </w:r>
            <w:proofErr w:type="spellEnd"/>
            <w:r>
              <w:rPr>
                <w:rFonts w:ascii="Times New Roman" w:hAnsi="Times New Roman" w:cs="Times New Roman"/>
                <w:sz w:val="24"/>
                <w:szCs w:val="24"/>
              </w:rPr>
              <w:t xml:space="preserve"> за поддръжка. Въпреки, че не се подпомагат по процедурата, те са задължителни за собственика.</w:t>
            </w:r>
          </w:p>
        </w:tc>
      </w:tr>
      <w:tr w:rsidR="00EA4A1A" w:rsidTr="00EA4A1A">
        <w:tc>
          <w:tcPr>
            <w:tcW w:w="5000" w:type="pct"/>
            <w:gridSpan w:val="3"/>
            <w:shd w:val="clear" w:color="auto" w:fill="92D050"/>
            <w:vAlign w:val="center"/>
          </w:tcPr>
          <w:p w:rsidR="00EA4A1A" w:rsidRPr="008778EB" w:rsidRDefault="00EA4A1A" w:rsidP="005A3030">
            <w:pPr>
              <w:jc w:val="both"/>
              <w:rPr>
                <w:rFonts w:ascii="Times New Roman" w:hAnsi="Times New Roman" w:cs="Times New Roman"/>
                <w:b/>
                <w:sz w:val="24"/>
                <w:szCs w:val="24"/>
              </w:rPr>
            </w:pPr>
            <w:r w:rsidRPr="00EA4A1A">
              <w:rPr>
                <w:rFonts w:ascii="Times New Roman" w:hAnsi="Times New Roman" w:cs="Times New Roman"/>
                <w:b/>
                <w:sz w:val="24"/>
                <w:szCs w:val="24"/>
              </w:rPr>
              <w:lastRenderedPageBreak/>
              <w:t>Публикувано на 15.06.2018 г.</w:t>
            </w:r>
          </w:p>
        </w:tc>
      </w:tr>
      <w:tr w:rsidR="00EA4A1A" w:rsidTr="00EE7C3E">
        <w:tc>
          <w:tcPr>
            <w:tcW w:w="694" w:type="pct"/>
            <w:vAlign w:val="center"/>
          </w:tcPr>
          <w:p w:rsidR="00EA4A1A" w:rsidRDefault="00EA4A1A" w:rsidP="00EA4A1A">
            <w:pPr>
              <w:rPr>
                <w:rFonts w:ascii="Times New Roman" w:hAnsi="Times New Roman" w:cs="Times New Roman"/>
                <w:b/>
                <w:sz w:val="24"/>
                <w:szCs w:val="24"/>
              </w:rPr>
            </w:pPr>
            <w:r>
              <w:rPr>
                <w:rFonts w:ascii="Times New Roman" w:hAnsi="Times New Roman" w:cs="Times New Roman"/>
                <w:b/>
                <w:sz w:val="24"/>
                <w:szCs w:val="24"/>
              </w:rPr>
              <w:t>№2</w:t>
            </w:r>
          </w:p>
          <w:p w:rsidR="00EA4A1A" w:rsidRDefault="00EA4A1A" w:rsidP="00EA4A1A">
            <w:pPr>
              <w:rPr>
                <w:rFonts w:ascii="Times New Roman" w:hAnsi="Times New Roman" w:cs="Times New Roman"/>
                <w:b/>
                <w:sz w:val="24"/>
                <w:szCs w:val="24"/>
              </w:rPr>
            </w:pPr>
            <w:r>
              <w:rPr>
                <w:rFonts w:ascii="Times New Roman" w:hAnsi="Times New Roman" w:cs="Times New Roman"/>
                <w:b/>
                <w:sz w:val="24"/>
                <w:szCs w:val="24"/>
              </w:rPr>
              <w:t>08.06.2018</w:t>
            </w:r>
          </w:p>
        </w:tc>
        <w:tc>
          <w:tcPr>
            <w:tcW w:w="2285" w:type="pct"/>
          </w:tcPr>
          <w:p w:rsidR="00EA4A1A" w:rsidRDefault="00EA4A1A" w:rsidP="00EA4A1A">
            <w:pPr>
              <w:jc w:val="both"/>
              <w:rPr>
                <w:rFonts w:ascii="Times New Roman" w:hAnsi="Times New Roman" w:cs="Times New Roman"/>
                <w:b/>
                <w:sz w:val="24"/>
                <w:szCs w:val="24"/>
              </w:rPr>
            </w:pPr>
            <w:proofErr w:type="spellStart"/>
            <w:r w:rsidRPr="005A3030">
              <w:rPr>
                <w:rFonts w:ascii="Times New Roman" w:hAnsi="Times New Roman" w:cs="Times New Roman"/>
                <w:b/>
                <w:sz w:val="24"/>
                <w:szCs w:val="24"/>
              </w:rPr>
              <w:t>Vasko</w:t>
            </w:r>
            <w:proofErr w:type="spellEnd"/>
            <w:r w:rsidRPr="005A3030">
              <w:rPr>
                <w:rFonts w:ascii="Times New Roman" w:hAnsi="Times New Roman" w:cs="Times New Roman"/>
                <w:b/>
                <w:sz w:val="24"/>
                <w:szCs w:val="24"/>
              </w:rPr>
              <w:t xml:space="preserve"> </w:t>
            </w:r>
            <w:proofErr w:type="spellStart"/>
            <w:r w:rsidRPr="005A3030">
              <w:rPr>
                <w:rFonts w:ascii="Times New Roman" w:hAnsi="Times New Roman" w:cs="Times New Roman"/>
                <w:b/>
                <w:sz w:val="24"/>
                <w:szCs w:val="24"/>
              </w:rPr>
              <w:t>Raychinov</w:t>
            </w:r>
            <w:proofErr w:type="spellEnd"/>
            <w:r w:rsidRPr="005A3030">
              <w:rPr>
                <w:rFonts w:ascii="Times New Roman" w:hAnsi="Times New Roman" w:cs="Times New Roman"/>
                <w:b/>
                <w:sz w:val="24"/>
                <w:szCs w:val="24"/>
              </w:rPr>
              <w:t xml:space="preserve"> </w:t>
            </w:r>
            <w:hyperlink r:id="rId10" w:history="1">
              <w:r w:rsidRPr="00AB26E4">
                <w:rPr>
                  <w:rStyle w:val="Hyperlink"/>
                  <w:rFonts w:ascii="Times New Roman" w:hAnsi="Times New Roman" w:cs="Times New Roman"/>
                  <w:b/>
                  <w:sz w:val="24"/>
                  <w:szCs w:val="24"/>
                </w:rPr>
                <w:t>raychinov@yahoo.com</w:t>
              </w:r>
            </w:hyperlink>
          </w:p>
          <w:p w:rsidR="00EA4A1A" w:rsidRPr="005A3030" w:rsidRDefault="00EA4A1A" w:rsidP="00EA4A1A">
            <w:pPr>
              <w:jc w:val="both"/>
              <w:rPr>
                <w:rFonts w:ascii="Times New Roman" w:hAnsi="Times New Roman" w:cs="Times New Roman"/>
                <w:sz w:val="24"/>
                <w:szCs w:val="24"/>
              </w:rPr>
            </w:pPr>
            <w:r w:rsidRPr="005A3030">
              <w:rPr>
                <w:rFonts w:ascii="Times New Roman" w:hAnsi="Times New Roman" w:cs="Times New Roman"/>
                <w:sz w:val="24"/>
                <w:szCs w:val="24"/>
              </w:rPr>
              <w:t>Моля Ви за отговори на следните въпроси, възникнали след обстойно запознаване с публикуваните Условия за кандидатстване с проектно предложение по подмярка 8.4 от ПРСР:</w:t>
            </w:r>
          </w:p>
          <w:p w:rsidR="00EA4A1A" w:rsidRPr="00721D50" w:rsidRDefault="00EA4A1A" w:rsidP="00EA4A1A">
            <w:pPr>
              <w:contextualSpacing/>
              <w:jc w:val="both"/>
              <w:rPr>
                <w:rFonts w:ascii="Times New Roman" w:hAnsi="Times New Roman" w:cs="Times New Roman"/>
                <w:sz w:val="24"/>
                <w:szCs w:val="24"/>
              </w:rPr>
            </w:pPr>
            <w:r w:rsidRPr="005A3030">
              <w:rPr>
                <w:rFonts w:ascii="Times New Roman" w:hAnsi="Times New Roman" w:cs="Times New Roman"/>
                <w:sz w:val="24"/>
                <w:szCs w:val="24"/>
              </w:rPr>
              <w:t xml:space="preserve">Въпрос 1: Има ли образец на документите, които се изискват при кандидатстване за финансиране на проектно предложение, посочени в т. 24 от Раздел 24.1. "Списък с общи документи" - "Предписание и Приложение № 8 от Наредба № 12 от 16 декември 2011 г. за защита на горските територии от болести, вредители и други повреди (ДВ. бр.2 от 6 Януари 2012 г.) от съответната Регионална дирекция по горите или Лесозащитна станция. (представя се в случаите </w:t>
            </w:r>
            <w:r w:rsidRPr="005A3030">
              <w:rPr>
                <w:rFonts w:ascii="Times New Roman" w:hAnsi="Times New Roman" w:cs="Times New Roman"/>
                <w:sz w:val="24"/>
                <w:szCs w:val="24"/>
              </w:rPr>
              <w:lastRenderedPageBreak/>
              <w:t>на проекти с дейности по възстановяване на гори, пострадали от катастрофични събития или болести или вредители)", и кой е органа, който ги издава?</w:t>
            </w:r>
          </w:p>
        </w:tc>
        <w:tc>
          <w:tcPr>
            <w:tcW w:w="2021" w:type="pct"/>
            <w:vAlign w:val="center"/>
          </w:tcPr>
          <w:p w:rsidR="00EA4A1A" w:rsidRDefault="00EA4A1A" w:rsidP="005A3030">
            <w:pPr>
              <w:jc w:val="both"/>
              <w:rPr>
                <w:rFonts w:ascii="Times New Roman" w:hAnsi="Times New Roman" w:cs="Times New Roman"/>
                <w:sz w:val="24"/>
                <w:szCs w:val="24"/>
              </w:rPr>
            </w:pPr>
          </w:p>
          <w:p w:rsidR="00EA4A1A" w:rsidRPr="00EA4A1A" w:rsidRDefault="00EA4A1A" w:rsidP="00EA4A1A">
            <w:pPr>
              <w:pStyle w:val="ListParagraph"/>
              <w:numPr>
                <w:ilvl w:val="0"/>
                <w:numId w:val="21"/>
              </w:numPr>
              <w:ind w:left="33" w:firstLine="284"/>
              <w:jc w:val="both"/>
              <w:rPr>
                <w:rFonts w:ascii="Times New Roman" w:hAnsi="Times New Roman" w:cs="Times New Roman"/>
                <w:b/>
                <w:sz w:val="24"/>
                <w:szCs w:val="24"/>
              </w:rPr>
            </w:pPr>
            <w:r w:rsidRPr="00EA4A1A">
              <w:rPr>
                <w:rFonts w:ascii="Times New Roman" w:hAnsi="Times New Roman" w:cs="Times New Roman"/>
                <w:sz w:val="24"/>
                <w:szCs w:val="24"/>
              </w:rPr>
              <w:t>Документите по т. 24 от Раздел 24.1. "Списък с общи документи" се издават от съответната Регионална дирекция по горите или Лесозащитна станция.</w:t>
            </w:r>
          </w:p>
        </w:tc>
      </w:tr>
      <w:tr w:rsidR="00EA4A1A" w:rsidTr="00EA4A1A">
        <w:tc>
          <w:tcPr>
            <w:tcW w:w="5000" w:type="pct"/>
            <w:gridSpan w:val="3"/>
            <w:shd w:val="clear" w:color="auto" w:fill="92D050"/>
            <w:vAlign w:val="center"/>
          </w:tcPr>
          <w:p w:rsidR="00EA4A1A" w:rsidRPr="008778EB" w:rsidRDefault="00EA4A1A" w:rsidP="00CF1ABE">
            <w:pPr>
              <w:jc w:val="both"/>
              <w:rPr>
                <w:rFonts w:ascii="Times New Roman" w:hAnsi="Times New Roman" w:cs="Times New Roman"/>
                <w:b/>
                <w:sz w:val="24"/>
                <w:szCs w:val="24"/>
              </w:rPr>
            </w:pPr>
            <w:r w:rsidRPr="00EA4A1A">
              <w:rPr>
                <w:rFonts w:ascii="Times New Roman" w:hAnsi="Times New Roman" w:cs="Times New Roman"/>
                <w:b/>
                <w:sz w:val="24"/>
                <w:szCs w:val="24"/>
              </w:rPr>
              <w:lastRenderedPageBreak/>
              <w:t xml:space="preserve">Публикувано на </w:t>
            </w:r>
            <w:r w:rsidR="00CF1ABE">
              <w:rPr>
                <w:rFonts w:ascii="Times New Roman" w:hAnsi="Times New Roman" w:cs="Times New Roman"/>
                <w:b/>
                <w:sz w:val="24"/>
                <w:szCs w:val="24"/>
              </w:rPr>
              <w:t>17</w:t>
            </w:r>
            <w:r w:rsidRPr="00EA4A1A">
              <w:rPr>
                <w:rFonts w:ascii="Times New Roman" w:hAnsi="Times New Roman" w:cs="Times New Roman"/>
                <w:b/>
                <w:sz w:val="24"/>
                <w:szCs w:val="24"/>
              </w:rPr>
              <w:t>.0</w:t>
            </w:r>
            <w:r w:rsidR="00D02FF1">
              <w:rPr>
                <w:rFonts w:ascii="Times New Roman" w:hAnsi="Times New Roman" w:cs="Times New Roman"/>
                <w:b/>
                <w:sz w:val="24"/>
                <w:szCs w:val="24"/>
                <w:lang w:val="en-US"/>
              </w:rPr>
              <w:t>7</w:t>
            </w:r>
            <w:r w:rsidRPr="00EA4A1A">
              <w:rPr>
                <w:rFonts w:ascii="Times New Roman" w:hAnsi="Times New Roman" w:cs="Times New Roman"/>
                <w:b/>
                <w:sz w:val="24"/>
                <w:szCs w:val="24"/>
              </w:rPr>
              <w:t>.2018 г.</w:t>
            </w:r>
          </w:p>
        </w:tc>
      </w:tr>
      <w:tr w:rsidR="00EA4A1A" w:rsidTr="00EE7C3E">
        <w:tc>
          <w:tcPr>
            <w:tcW w:w="694" w:type="pct"/>
            <w:vAlign w:val="center"/>
          </w:tcPr>
          <w:p w:rsidR="00E8223E" w:rsidRPr="00E8223E" w:rsidRDefault="00E8223E" w:rsidP="00E8223E">
            <w:pPr>
              <w:rPr>
                <w:rFonts w:ascii="Times New Roman" w:hAnsi="Times New Roman" w:cs="Times New Roman"/>
                <w:b/>
                <w:sz w:val="24"/>
                <w:szCs w:val="24"/>
                <w:lang w:val="en-US"/>
              </w:rPr>
            </w:pPr>
            <w:r w:rsidRPr="00E8223E">
              <w:rPr>
                <w:rFonts w:ascii="Times New Roman" w:hAnsi="Times New Roman" w:cs="Times New Roman"/>
                <w:b/>
                <w:sz w:val="24"/>
                <w:szCs w:val="24"/>
              </w:rPr>
              <w:t>№</w:t>
            </w:r>
            <w:r>
              <w:rPr>
                <w:rFonts w:ascii="Times New Roman" w:hAnsi="Times New Roman" w:cs="Times New Roman"/>
                <w:b/>
                <w:sz w:val="24"/>
                <w:szCs w:val="24"/>
                <w:lang w:val="en-US"/>
              </w:rPr>
              <w:t>3</w:t>
            </w:r>
          </w:p>
          <w:p w:rsidR="00EA4A1A" w:rsidRDefault="00E8223E" w:rsidP="00E8223E">
            <w:pPr>
              <w:rPr>
                <w:rFonts w:ascii="Times New Roman" w:hAnsi="Times New Roman" w:cs="Times New Roman"/>
                <w:b/>
                <w:sz w:val="24"/>
                <w:szCs w:val="24"/>
              </w:rPr>
            </w:pPr>
            <w:r w:rsidRPr="00E8223E">
              <w:rPr>
                <w:rFonts w:ascii="Times New Roman" w:hAnsi="Times New Roman" w:cs="Times New Roman"/>
                <w:b/>
                <w:sz w:val="24"/>
                <w:szCs w:val="24"/>
              </w:rPr>
              <w:t>0</w:t>
            </w:r>
            <w:r>
              <w:rPr>
                <w:rFonts w:ascii="Times New Roman" w:hAnsi="Times New Roman" w:cs="Times New Roman"/>
                <w:b/>
                <w:sz w:val="24"/>
                <w:szCs w:val="24"/>
                <w:lang w:val="en-US"/>
              </w:rPr>
              <w:t>9</w:t>
            </w:r>
            <w:r w:rsidRPr="00E8223E">
              <w:rPr>
                <w:rFonts w:ascii="Times New Roman" w:hAnsi="Times New Roman" w:cs="Times New Roman"/>
                <w:b/>
                <w:sz w:val="24"/>
                <w:szCs w:val="24"/>
              </w:rPr>
              <w:t>.0</w:t>
            </w:r>
            <w:r>
              <w:rPr>
                <w:rFonts w:ascii="Times New Roman" w:hAnsi="Times New Roman" w:cs="Times New Roman"/>
                <w:b/>
                <w:sz w:val="24"/>
                <w:szCs w:val="24"/>
                <w:lang w:val="en-US"/>
              </w:rPr>
              <w:t>7</w:t>
            </w:r>
            <w:r w:rsidRPr="00E8223E">
              <w:rPr>
                <w:rFonts w:ascii="Times New Roman" w:hAnsi="Times New Roman" w:cs="Times New Roman"/>
                <w:b/>
                <w:sz w:val="24"/>
                <w:szCs w:val="24"/>
              </w:rPr>
              <w:t>.2018</w:t>
            </w:r>
          </w:p>
        </w:tc>
        <w:tc>
          <w:tcPr>
            <w:tcW w:w="2285" w:type="pct"/>
          </w:tcPr>
          <w:p w:rsidR="00EA4A1A" w:rsidRPr="00E8223E" w:rsidRDefault="00E8223E" w:rsidP="00EA4A1A">
            <w:pPr>
              <w:contextualSpacing/>
              <w:jc w:val="both"/>
              <w:rPr>
                <w:rFonts w:ascii="Times New Roman" w:hAnsi="Times New Roman" w:cs="Times New Roman"/>
                <w:b/>
                <w:sz w:val="24"/>
                <w:szCs w:val="24"/>
                <w:lang w:val="en-US"/>
              </w:rPr>
            </w:pPr>
            <w:proofErr w:type="spellStart"/>
            <w:r w:rsidRPr="00E8223E">
              <w:rPr>
                <w:rFonts w:ascii="Times New Roman" w:hAnsi="Times New Roman" w:cs="Times New Roman"/>
                <w:b/>
                <w:sz w:val="24"/>
                <w:szCs w:val="24"/>
              </w:rPr>
              <w:t>lotos</w:t>
            </w:r>
            <w:proofErr w:type="spellEnd"/>
            <w:r w:rsidRPr="00E8223E">
              <w:rPr>
                <w:rFonts w:ascii="Times New Roman" w:hAnsi="Times New Roman" w:cs="Times New Roman"/>
                <w:b/>
                <w:sz w:val="24"/>
                <w:szCs w:val="24"/>
              </w:rPr>
              <w:t xml:space="preserve"> </w:t>
            </w:r>
            <w:proofErr w:type="spellStart"/>
            <w:r w:rsidRPr="00E8223E">
              <w:rPr>
                <w:rFonts w:ascii="Times New Roman" w:hAnsi="Times New Roman" w:cs="Times New Roman"/>
                <w:b/>
                <w:sz w:val="24"/>
                <w:szCs w:val="24"/>
              </w:rPr>
              <w:t>av</w:t>
            </w:r>
            <w:proofErr w:type="spellEnd"/>
            <w:r w:rsidRPr="00E8223E">
              <w:rPr>
                <w:rFonts w:ascii="Times New Roman" w:hAnsi="Times New Roman" w:cs="Times New Roman"/>
                <w:b/>
                <w:sz w:val="24"/>
                <w:szCs w:val="24"/>
              </w:rPr>
              <w:t xml:space="preserve"> </w:t>
            </w:r>
            <w:hyperlink r:id="rId11" w:history="1">
              <w:r w:rsidRPr="00E8223E">
                <w:rPr>
                  <w:rStyle w:val="Hyperlink"/>
                  <w:rFonts w:ascii="Times New Roman" w:hAnsi="Times New Roman" w:cs="Times New Roman"/>
                  <w:b/>
                  <w:sz w:val="24"/>
                  <w:szCs w:val="24"/>
                </w:rPr>
                <w:t>lotos_av@abv.bg</w:t>
              </w:r>
            </w:hyperlink>
          </w:p>
          <w:p w:rsidR="00E8223E" w:rsidRPr="00E8223E" w:rsidRDefault="00E8223E" w:rsidP="00E8223E">
            <w:pPr>
              <w:contextualSpacing/>
              <w:jc w:val="both"/>
              <w:rPr>
                <w:rFonts w:ascii="Times New Roman" w:hAnsi="Times New Roman" w:cs="Times New Roman"/>
                <w:sz w:val="24"/>
                <w:szCs w:val="24"/>
                <w:lang w:val="en-US"/>
              </w:rPr>
            </w:pPr>
            <w:proofErr w:type="spellStart"/>
            <w:r w:rsidRPr="00E8223E">
              <w:rPr>
                <w:rFonts w:ascii="Times New Roman" w:hAnsi="Times New Roman" w:cs="Times New Roman"/>
                <w:sz w:val="24"/>
                <w:szCs w:val="24"/>
                <w:lang w:val="en-US"/>
              </w:rPr>
              <w:t>Във</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връзка</w:t>
            </w:r>
            <w:proofErr w:type="spellEnd"/>
            <w:r w:rsidRPr="00E8223E">
              <w:rPr>
                <w:rFonts w:ascii="Times New Roman" w:hAnsi="Times New Roman" w:cs="Times New Roman"/>
                <w:sz w:val="24"/>
                <w:szCs w:val="24"/>
                <w:lang w:val="en-US"/>
              </w:rPr>
              <w:t xml:space="preserve"> с </w:t>
            </w:r>
            <w:proofErr w:type="spellStart"/>
            <w:r w:rsidRPr="00E8223E">
              <w:rPr>
                <w:rFonts w:ascii="Times New Roman" w:hAnsi="Times New Roman" w:cs="Times New Roman"/>
                <w:sz w:val="24"/>
                <w:szCs w:val="24"/>
                <w:lang w:val="en-US"/>
              </w:rPr>
              <w:t>процедура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чрез</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подбор</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проектни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предложения</w:t>
            </w:r>
            <w:proofErr w:type="spellEnd"/>
            <w:r w:rsidRPr="00E8223E">
              <w:rPr>
                <w:rFonts w:ascii="Times New Roman" w:hAnsi="Times New Roman" w:cs="Times New Roman"/>
                <w:sz w:val="24"/>
                <w:szCs w:val="24"/>
                <w:lang w:val="en-US"/>
              </w:rPr>
              <w:t xml:space="preserve"> № BG06RDNP001-8.002 </w:t>
            </w:r>
            <w:proofErr w:type="spellStart"/>
            <w:r w:rsidRPr="00E8223E">
              <w:rPr>
                <w:rFonts w:ascii="Times New Roman" w:hAnsi="Times New Roman" w:cs="Times New Roman"/>
                <w:sz w:val="24"/>
                <w:szCs w:val="24"/>
                <w:lang w:val="en-US"/>
              </w:rPr>
              <w:t>по</w:t>
            </w:r>
            <w:proofErr w:type="spellEnd"/>
            <w:r w:rsidRPr="00E8223E">
              <w:rPr>
                <w:rFonts w:ascii="Times New Roman" w:hAnsi="Times New Roman" w:cs="Times New Roman"/>
                <w:sz w:val="24"/>
                <w:szCs w:val="24"/>
                <w:lang w:val="en-US"/>
              </w:rPr>
              <w:t xml:space="preserve"> подмярка 8.4 „</w:t>
            </w:r>
            <w:proofErr w:type="spellStart"/>
            <w:r w:rsidRPr="00E8223E">
              <w:rPr>
                <w:rFonts w:ascii="Times New Roman" w:hAnsi="Times New Roman" w:cs="Times New Roman"/>
                <w:sz w:val="24"/>
                <w:szCs w:val="24"/>
                <w:lang w:val="en-US"/>
              </w:rPr>
              <w:t>Възстановяване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щети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горите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горски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пожари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природни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бедствия</w:t>
            </w:r>
            <w:proofErr w:type="spellEnd"/>
            <w:r w:rsidRPr="00E8223E">
              <w:rPr>
                <w:rFonts w:ascii="Times New Roman" w:hAnsi="Times New Roman" w:cs="Times New Roman"/>
                <w:sz w:val="24"/>
                <w:szCs w:val="24"/>
                <w:lang w:val="en-US"/>
              </w:rPr>
              <w:t xml:space="preserve"> и катастрофични </w:t>
            </w:r>
            <w:proofErr w:type="spellStart"/>
            <w:r w:rsidRPr="00E8223E">
              <w:rPr>
                <w:rFonts w:ascii="Times New Roman" w:hAnsi="Times New Roman" w:cs="Times New Roman"/>
                <w:sz w:val="24"/>
                <w:szCs w:val="24"/>
                <w:lang w:val="en-US"/>
              </w:rPr>
              <w:t>събития</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мярка</w:t>
            </w:r>
            <w:proofErr w:type="spellEnd"/>
            <w:r w:rsidRPr="00E8223E">
              <w:rPr>
                <w:rFonts w:ascii="Times New Roman" w:hAnsi="Times New Roman" w:cs="Times New Roman"/>
                <w:sz w:val="24"/>
                <w:szCs w:val="24"/>
                <w:lang w:val="en-US"/>
              </w:rPr>
              <w:t xml:space="preserve"> 8 „</w:t>
            </w:r>
            <w:proofErr w:type="spellStart"/>
            <w:r w:rsidRPr="00E8223E">
              <w:rPr>
                <w:rFonts w:ascii="Times New Roman" w:hAnsi="Times New Roman" w:cs="Times New Roman"/>
                <w:sz w:val="24"/>
                <w:szCs w:val="24"/>
                <w:lang w:val="en-US"/>
              </w:rPr>
              <w:t>Инвестиции</w:t>
            </w:r>
            <w:proofErr w:type="spellEnd"/>
            <w:r w:rsidRPr="00E8223E">
              <w:rPr>
                <w:rFonts w:ascii="Times New Roman" w:hAnsi="Times New Roman" w:cs="Times New Roman"/>
                <w:sz w:val="24"/>
                <w:szCs w:val="24"/>
                <w:lang w:val="en-US"/>
              </w:rPr>
              <w:t xml:space="preserve"> в </w:t>
            </w:r>
            <w:proofErr w:type="spellStart"/>
            <w:r w:rsidRPr="00E8223E">
              <w:rPr>
                <w:rFonts w:ascii="Times New Roman" w:hAnsi="Times New Roman" w:cs="Times New Roman"/>
                <w:sz w:val="24"/>
                <w:szCs w:val="24"/>
                <w:lang w:val="en-US"/>
              </w:rPr>
              <w:t>развитие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горските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райони</w:t>
            </w:r>
            <w:proofErr w:type="spellEnd"/>
            <w:r w:rsidRPr="00E8223E">
              <w:rPr>
                <w:rFonts w:ascii="Times New Roman" w:hAnsi="Times New Roman" w:cs="Times New Roman"/>
                <w:sz w:val="24"/>
                <w:szCs w:val="24"/>
                <w:lang w:val="en-US"/>
              </w:rPr>
              <w:t xml:space="preserve"> и </w:t>
            </w:r>
            <w:proofErr w:type="spellStart"/>
            <w:r w:rsidRPr="00E8223E">
              <w:rPr>
                <w:rFonts w:ascii="Times New Roman" w:hAnsi="Times New Roman" w:cs="Times New Roman"/>
                <w:sz w:val="24"/>
                <w:szCs w:val="24"/>
                <w:lang w:val="en-US"/>
              </w:rPr>
              <w:t>подобряване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жизнеспособността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горите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Програмата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за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развитие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селските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райони</w:t>
            </w:r>
            <w:proofErr w:type="spellEnd"/>
            <w:r w:rsidRPr="00E8223E">
              <w:rPr>
                <w:rFonts w:ascii="Times New Roman" w:hAnsi="Times New Roman" w:cs="Times New Roman"/>
                <w:sz w:val="24"/>
                <w:szCs w:val="24"/>
                <w:lang w:val="en-US"/>
              </w:rPr>
              <w:t xml:space="preserve"> 2014-2020, </w:t>
            </w:r>
            <w:proofErr w:type="spellStart"/>
            <w:r w:rsidRPr="00E8223E">
              <w:rPr>
                <w:rFonts w:ascii="Times New Roman" w:hAnsi="Times New Roman" w:cs="Times New Roman"/>
                <w:sz w:val="24"/>
                <w:szCs w:val="24"/>
                <w:lang w:val="en-US"/>
              </w:rPr>
              <w:t>моля</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за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отговор</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следния</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въпрос</w:t>
            </w:r>
            <w:proofErr w:type="spellEnd"/>
            <w:r w:rsidRPr="00E8223E">
              <w:rPr>
                <w:rFonts w:ascii="Times New Roman" w:hAnsi="Times New Roman" w:cs="Times New Roman"/>
                <w:sz w:val="24"/>
                <w:szCs w:val="24"/>
                <w:lang w:val="en-US"/>
              </w:rPr>
              <w:t>:</w:t>
            </w:r>
          </w:p>
          <w:p w:rsidR="00AE7437" w:rsidRPr="00E8223E" w:rsidRDefault="00E8223E" w:rsidP="000C3C8B">
            <w:pPr>
              <w:contextualSpacing/>
              <w:jc w:val="both"/>
              <w:rPr>
                <w:rFonts w:ascii="Times New Roman" w:hAnsi="Times New Roman" w:cs="Times New Roman"/>
                <w:sz w:val="24"/>
                <w:szCs w:val="24"/>
                <w:lang w:val="en-US"/>
              </w:rPr>
            </w:pPr>
            <w:r w:rsidRPr="00E8223E">
              <w:rPr>
                <w:rFonts w:ascii="Times New Roman" w:hAnsi="Times New Roman" w:cs="Times New Roman"/>
                <w:sz w:val="24"/>
                <w:szCs w:val="24"/>
                <w:lang w:val="en-US"/>
              </w:rPr>
              <w:t>-</w:t>
            </w:r>
            <w:proofErr w:type="spellStart"/>
            <w:r w:rsidRPr="00E8223E">
              <w:rPr>
                <w:rFonts w:ascii="Times New Roman" w:hAnsi="Times New Roman" w:cs="Times New Roman"/>
                <w:sz w:val="24"/>
                <w:szCs w:val="24"/>
                <w:lang w:val="en-US"/>
              </w:rPr>
              <w:t>Допустимо</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ли</w:t>
            </w:r>
            <w:proofErr w:type="spellEnd"/>
            <w:r w:rsidRPr="00E8223E">
              <w:rPr>
                <w:rFonts w:ascii="Times New Roman" w:hAnsi="Times New Roman" w:cs="Times New Roman"/>
                <w:sz w:val="24"/>
                <w:szCs w:val="24"/>
                <w:lang w:val="en-US"/>
              </w:rPr>
              <w:t xml:space="preserve"> е </w:t>
            </w:r>
            <w:proofErr w:type="spellStart"/>
            <w:r w:rsidRPr="00E8223E">
              <w:rPr>
                <w:rFonts w:ascii="Times New Roman" w:hAnsi="Times New Roman" w:cs="Times New Roman"/>
                <w:sz w:val="24"/>
                <w:szCs w:val="24"/>
                <w:lang w:val="en-US"/>
              </w:rPr>
              <w:t>проектно</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предложение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кандидат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стопанисващ</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ловни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полета</w:t>
            </w:r>
            <w:proofErr w:type="spellEnd"/>
            <w:r w:rsidRPr="00E8223E">
              <w:rPr>
                <w:rFonts w:ascii="Times New Roman" w:hAnsi="Times New Roman" w:cs="Times New Roman"/>
                <w:sz w:val="24"/>
                <w:szCs w:val="24"/>
                <w:lang w:val="en-US"/>
              </w:rPr>
              <w:t xml:space="preserve"> в </w:t>
            </w:r>
            <w:proofErr w:type="spellStart"/>
            <w:r w:rsidRPr="00E8223E">
              <w:rPr>
                <w:rFonts w:ascii="Times New Roman" w:hAnsi="Times New Roman" w:cs="Times New Roman"/>
                <w:sz w:val="24"/>
                <w:szCs w:val="24"/>
                <w:lang w:val="en-US"/>
              </w:rPr>
              <w:t>горски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фонд</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които</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са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пострадали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пожари</w:t>
            </w:r>
            <w:proofErr w:type="spellEnd"/>
            <w:r w:rsidRPr="00E8223E">
              <w:rPr>
                <w:rFonts w:ascii="Times New Roman" w:hAnsi="Times New Roman" w:cs="Times New Roman"/>
                <w:sz w:val="24"/>
                <w:szCs w:val="24"/>
                <w:lang w:val="en-US"/>
              </w:rPr>
              <w:t>?</w:t>
            </w:r>
          </w:p>
        </w:tc>
        <w:tc>
          <w:tcPr>
            <w:tcW w:w="2021" w:type="pct"/>
            <w:vAlign w:val="center"/>
          </w:tcPr>
          <w:p w:rsidR="00844C7A" w:rsidRPr="006D251F" w:rsidRDefault="006D251F" w:rsidP="00844C7A">
            <w:pPr>
              <w:jc w:val="both"/>
              <w:rPr>
                <w:rFonts w:ascii="Times New Roman" w:hAnsi="Times New Roman" w:cs="Times New Roman"/>
                <w:sz w:val="24"/>
                <w:szCs w:val="24"/>
              </w:rPr>
            </w:pPr>
            <w:r w:rsidRPr="006D251F">
              <w:rPr>
                <w:rFonts w:ascii="Times New Roman" w:hAnsi="Times New Roman" w:cs="Times New Roman"/>
                <w:sz w:val="24"/>
                <w:szCs w:val="24"/>
              </w:rPr>
              <w:t xml:space="preserve">   </w:t>
            </w:r>
            <w:r w:rsidR="00844C7A" w:rsidRPr="00844C7A">
              <w:rPr>
                <w:rFonts w:ascii="Times New Roman" w:hAnsi="Times New Roman" w:cs="Times New Roman"/>
                <w:sz w:val="24"/>
                <w:szCs w:val="24"/>
              </w:rPr>
              <w:t>Представените от вас данни са недостатъчни, в следствие на което не може да се определи вида на кандидата, както и отговаря ли на условията описани в т. 11.1 от Раздел 11 „Допустими кандидати“.</w:t>
            </w:r>
          </w:p>
        </w:tc>
      </w:tr>
      <w:tr w:rsidR="00563BA7" w:rsidTr="00563BA7">
        <w:tc>
          <w:tcPr>
            <w:tcW w:w="5000" w:type="pct"/>
            <w:gridSpan w:val="3"/>
            <w:shd w:val="clear" w:color="auto" w:fill="92D050"/>
            <w:vAlign w:val="center"/>
          </w:tcPr>
          <w:p w:rsidR="00563BA7" w:rsidRPr="006D251F" w:rsidRDefault="00563BA7" w:rsidP="003D469F">
            <w:pPr>
              <w:jc w:val="both"/>
              <w:rPr>
                <w:rFonts w:ascii="Times New Roman" w:hAnsi="Times New Roman" w:cs="Times New Roman"/>
                <w:sz w:val="24"/>
                <w:szCs w:val="24"/>
              </w:rPr>
            </w:pPr>
            <w:r w:rsidRPr="00EA4A1A">
              <w:rPr>
                <w:rFonts w:ascii="Times New Roman" w:hAnsi="Times New Roman" w:cs="Times New Roman"/>
                <w:b/>
                <w:sz w:val="24"/>
                <w:szCs w:val="24"/>
              </w:rPr>
              <w:t xml:space="preserve">Публикувано на </w:t>
            </w:r>
            <w:r w:rsidR="00273A14">
              <w:rPr>
                <w:rFonts w:ascii="Times New Roman" w:hAnsi="Times New Roman" w:cs="Times New Roman"/>
                <w:b/>
                <w:sz w:val="24"/>
                <w:szCs w:val="24"/>
              </w:rPr>
              <w:t>2</w:t>
            </w:r>
            <w:r w:rsidR="003D469F">
              <w:rPr>
                <w:rFonts w:ascii="Times New Roman" w:hAnsi="Times New Roman" w:cs="Times New Roman"/>
                <w:b/>
                <w:sz w:val="24"/>
                <w:szCs w:val="24"/>
                <w:lang w:val="en-US"/>
              </w:rPr>
              <w:t>7</w:t>
            </w:r>
            <w:r w:rsidRPr="00EA4A1A">
              <w:rPr>
                <w:rFonts w:ascii="Times New Roman" w:hAnsi="Times New Roman" w:cs="Times New Roman"/>
                <w:b/>
                <w:sz w:val="24"/>
                <w:szCs w:val="24"/>
              </w:rPr>
              <w:t>.0</w:t>
            </w:r>
            <w:r>
              <w:rPr>
                <w:rFonts w:ascii="Times New Roman" w:hAnsi="Times New Roman" w:cs="Times New Roman"/>
                <w:b/>
                <w:sz w:val="24"/>
                <w:szCs w:val="24"/>
                <w:lang w:val="en-US"/>
              </w:rPr>
              <w:t>7</w:t>
            </w:r>
            <w:r w:rsidRPr="00EA4A1A">
              <w:rPr>
                <w:rFonts w:ascii="Times New Roman" w:hAnsi="Times New Roman" w:cs="Times New Roman"/>
                <w:b/>
                <w:sz w:val="24"/>
                <w:szCs w:val="24"/>
              </w:rPr>
              <w:t>.2018 г.</w:t>
            </w:r>
          </w:p>
        </w:tc>
      </w:tr>
      <w:tr w:rsidR="00563BA7" w:rsidTr="00EE7C3E">
        <w:tc>
          <w:tcPr>
            <w:tcW w:w="694" w:type="pct"/>
            <w:vAlign w:val="center"/>
          </w:tcPr>
          <w:p w:rsidR="00563BA7" w:rsidRPr="00563BA7" w:rsidRDefault="00563BA7" w:rsidP="00563BA7">
            <w:pPr>
              <w:rPr>
                <w:rFonts w:ascii="Times New Roman" w:hAnsi="Times New Roman" w:cs="Times New Roman"/>
                <w:b/>
                <w:sz w:val="24"/>
                <w:szCs w:val="24"/>
              </w:rPr>
            </w:pPr>
            <w:r w:rsidRPr="00563BA7">
              <w:rPr>
                <w:rFonts w:ascii="Times New Roman" w:hAnsi="Times New Roman" w:cs="Times New Roman"/>
                <w:b/>
                <w:sz w:val="24"/>
                <w:szCs w:val="24"/>
              </w:rPr>
              <w:t>№</w:t>
            </w:r>
            <w:r>
              <w:rPr>
                <w:rFonts w:ascii="Times New Roman" w:hAnsi="Times New Roman" w:cs="Times New Roman"/>
                <w:b/>
                <w:sz w:val="24"/>
                <w:szCs w:val="24"/>
              </w:rPr>
              <w:t>4</w:t>
            </w:r>
          </w:p>
          <w:p w:rsidR="00563BA7" w:rsidRPr="00E8223E" w:rsidRDefault="00563BA7" w:rsidP="00563BA7">
            <w:pPr>
              <w:rPr>
                <w:rFonts w:ascii="Times New Roman" w:hAnsi="Times New Roman" w:cs="Times New Roman"/>
                <w:b/>
                <w:sz w:val="24"/>
                <w:szCs w:val="24"/>
              </w:rPr>
            </w:pPr>
            <w:r>
              <w:rPr>
                <w:rFonts w:ascii="Times New Roman" w:hAnsi="Times New Roman" w:cs="Times New Roman"/>
                <w:b/>
                <w:sz w:val="24"/>
                <w:szCs w:val="24"/>
              </w:rPr>
              <w:t>18</w:t>
            </w:r>
            <w:r w:rsidRPr="00563BA7">
              <w:rPr>
                <w:rFonts w:ascii="Times New Roman" w:hAnsi="Times New Roman" w:cs="Times New Roman"/>
                <w:b/>
                <w:sz w:val="24"/>
                <w:szCs w:val="24"/>
              </w:rPr>
              <w:t>.07.2018</w:t>
            </w:r>
          </w:p>
        </w:tc>
        <w:tc>
          <w:tcPr>
            <w:tcW w:w="2285" w:type="pct"/>
          </w:tcPr>
          <w:p w:rsidR="00563BA7" w:rsidRDefault="00563BA7" w:rsidP="00EA4A1A">
            <w:pPr>
              <w:contextualSpacing/>
              <w:jc w:val="both"/>
              <w:rPr>
                <w:rFonts w:ascii="Times New Roman" w:hAnsi="Times New Roman" w:cs="Times New Roman"/>
                <w:b/>
                <w:sz w:val="24"/>
                <w:szCs w:val="24"/>
              </w:rPr>
            </w:pPr>
            <w:proofErr w:type="spellStart"/>
            <w:r w:rsidRPr="00563BA7">
              <w:rPr>
                <w:rFonts w:ascii="Times New Roman" w:hAnsi="Times New Roman" w:cs="Times New Roman"/>
                <w:b/>
                <w:sz w:val="24"/>
                <w:szCs w:val="24"/>
              </w:rPr>
              <w:t>Ivelina</w:t>
            </w:r>
            <w:proofErr w:type="spellEnd"/>
            <w:r w:rsidRPr="00563BA7">
              <w:rPr>
                <w:rFonts w:ascii="Times New Roman" w:hAnsi="Times New Roman" w:cs="Times New Roman"/>
                <w:b/>
                <w:sz w:val="24"/>
                <w:szCs w:val="24"/>
              </w:rPr>
              <w:t xml:space="preserve"> </w:t>
            </w:r>
            <w:proofErr w:type="spellStart"/>
            <w:r w:rsidRPr="00563BA7">
              <w:rPr>
                <w:rFonts w:ascii="Times New Roman" w:hAnsi="Times New Roman" w:cs="Times New Roman"/>
                <w:b/>
                <w:sz w:val="24"/>
                <w:szCs w:val="24"/>
              </w:rPr>
              <w:t>Dimitrova</w:t>
            </w:r>
            <w:proofErr w:type="spellEnd"/>
            <w:r w:rsidRPr="00563BA7">
              <w:rPr>
                <w:rFonts w:ascii="Times New Roman" w:hAnsi="Times New Roman" w:cs="Times New Roman"/>
                <w:b/>
                <w:sz w:val="24"/>
                <w:szCs w:val="24"/>
              </w:rPr>
              <w:t xml:space="preserve"> </w:t>
            </w:r>
            <w:hyperlink r:id="rId12" w:history="1">
              <w:r w:rsidRPr="00404C08">
                <w:rPr>
                  <w:rStyle w:val="Hyperlink"/>
                  <w:rFonts w:ascii="Times New Roman" w:hAnsi="Times New Roman" w:cs="Times New Roman"/>
                  <w:b/>
                  <w:sz w:val="24"/>
                  <w:szCs w:val="24"/>
                </w:rPr>
                <w:t>i.v.dimitrova@starazagora.bg</w:t>
              </w:r>
            </w:hyperlink>
          </w:p>
          <w:p w:rsidR="00563BA7" w:rsidRPr="00563BA7" w:rsidRDefault="00563BA7" w:rsidP="00563BA7">
            <w:pPr>
              <w:contextualSpacing/>
              <w:jc w:val="both"/>
              <w:rPr>
                <w:rFonts w:ascii="Times New Roman" w:hAnsi="Times New Roman" w:cs="Times New Roman"/>
                <w:sz w:val="24"/>
                <w:szCs w:val="24"/>
              </w:rPr>
            </w:pPr>
            <w:r w:rsidRPr="00563BA7">
              <w:rPr>
                <w:rFonts w:ascii="Times New Roman" w:hAnsi="Times New Roman" w:cs="Times New Roman"/>
                <w:sz w:val="24"/>
                <w:szCs w:val="24"/>
              </w:rPr>
              <w:t xml:space="preserve">Община Стара Загора обмисля възможността да кандидатства по процедура № BG06RDNP001-8.002 по мярка 8.4 с един имот с площ 978 698 кв.м., част от който е включен за залесяване в Горскостопанския план и плана за дейностите по опазване от пожари на Община Стара Загора, утвърден със заповед на директора на РДГ- Стара Загора през 2017г. В същия имот през 2013г. е регистриран голям пожар, който е унищожил насажденията. </w:t>
            </w:r>
          </w:p>
          <w:p w:rsidR="00563BA7" w:rsidRPr="00563BA7" w:rsidRDefault="00563BA7" w:rsidP="00563BA7">
            <w:pPr>
              <w:contextualSpacing/>
              <w:jc w:val="both"/>
              <w:rPr>
                <w:rFonts w:ascii="Times New Roman" w:hAnsi="Times New Roman" w:cs="Times New Roman"/>
                <w:sz w:val="24"/>
                <w:szCs w:val="24"/>
              </w:rPr>
            </w:pPr>
            <w:r w:rsidRPr="00563BA7">
              <w:rPr>
                <w:rFonts w:ascii="Times New Roman" w:hAnsi="Times New Roman" w:cs="Times New Roman"/>
                <w:sz w:val="24"/>
                <w:szCs w:val="24"/>
              </w:rPr>
              <w:lastRenderedPageBreak/>
              <w:t xml:space="preserve">Проблема пред който е изправена общината в момента е, че този имот през 2015г. със заповед на Министъра на земеделието и храните е с променено трайно предназначение на територията от „земеделска“ в „горска“, но начина на трайно ползване на имота е останал „пасище“ според акта за общинска собственост и скица издадена от Агенцията по кадастър. Пасищата са имоти, които не са предназначени за залесяване и в момента Община Стара Загора прави всичко възможно да смени НТП на имота от „пасище“ на „друг вид </w:t>
            </w:r>
            <w:proofErr w:type="spellStart"/>
            <w:r w:rsidRPr="00563BA7">
              <w:rPr>
                <w:rFonts w:ascii="Times New Roman" w:hAnsi="Times New Roman" w:cs="Times New Roman"/>
                <w:sz w:val="24"/>
                <w:szCs w:val="24"/>
              </w:rPr>
              <w:t>дървопроизводителна</w:t>
            </w:r>
            <w:proofErr w:type="spellEnd"/>
            <w:r w:rsidRPr="00563BA7">
              <w:rPr>
                <w:rFonts w:ascii="Times New Roman" w:hAnsi="Times New Roman" w:cs="Times New Roman"/>
                <w:sz w:val="24"/>
                <w:szCs w:val="24"/>
              </w:rPr>
              <w:t xml:space="preserve"> гора“. </w:t>
            </w:r>
          </w:p>
          <w:p w:rsidR="00563BA7" w:rsidRPr="00E8223E" w:rsidRDefault="00563BA7" w:rsidP="00563BA7">
            <w:pPr>
              <w:contextualSpacing/>
              <w:jc w:val="both"/>
              <w:rPr>
                <w:rFonts w:ascii="Times New Roman" w:hAnsi="Times New Roman" w:cs="Times New Roman"/>
                <w:b/>
                <w:sz w:val="24"/>
                <w:szCs w:val="24"/>
              </w:rPr>
            </w:pPr>
            <w:r w:rsidRPr="00563BA7">
              <w:rPr>
                <w:rFonts w:ascii="Times New Roman" w:hAnsi="Times New Roman" w:cs="Times New Roman"/>
                <w:sz w:val="24"/>
                <w:szCs w:val="24"/>
              </w:rPr>
              <w:t>Въпросът ми е:  Може ли Община Стара Загора да кандидатства сега по  процедурата с този имот, като в последствие се предоставят документи за смененото НТП на имота?  Крайният срок за подаване на документи е обявен на 20.08.2018г. а не може да се каже категорично, кога конкретно ще стане смяната на НТП на имота.</w:t>
            </w:r>
          </w:p>
        </w:tc>
        <w:tc>
          <w:tcPr>
            <w:tcW w:w="2021" w:type="pct"/>
            <w:vAlign w:val="center"/>
          </w:tcPr>
          <w:p w:rsidR="00273A14" w:rsidRPr="00273A14" w:rsidRDefault="00273A14" w:rsidP="00273A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настоящата процедура, съгласно т. </w:t>
            </w:r>
            <w:r w:rsidRPr="00273A14">
              <w:rPr>
                <w:rFonts w:ascii="Times New Roman" w:hAnsi="Times New Roman" w:cs="Times New Roman"/>
                <w:sz w:val="24"/>
                <w:szCs w:val="24"/>
              </w:rPr>
              <w:t>2</w:t>
            </w:r>
            <w:r>
              <w:rPr>
                <w:rFonts w:ascii="Times New Roman" w:hAnsi="Times New Roman" w:cs="Times New Roman"/>
                <w:sz w:val="24"/>
                <w:szCs w:val="24"/>
              </w:rPr>
              <w:t xml:space="preserve"> от Раздел </w:t>
            </w:r>
            <w:r w:rsidRPr="00273A14">
              <w:rPr>
                <w:rFonts w:ascii="Times New Roman" w:hAnsi="Times New Roman" w:cs="Times New Roman"/>
                <w:sz w:val="24"/>
                <w:szCs w:val="24"/>
              </w:rPr>
              <w:t>13.1</w:t>
            </w:r>
            <w:r>
              <w:rPr>
                <w:rFonts w:ascii="Times New Roman" w:hAnsi="Times New Roman" w:cs="Times New Roman"/>
                <w:sz w:val="24"/>
                <w:szCs w:val="24"/>
              </w:rPr>
              <w:t xml:space="preserve"> за </w:t>
            </w:r>
            <w:r w:rsidR="00382D8E" w:rsidRPr="00273A14">
              <w:rPr>
                <w:rFonts w:ascii="Times New Roman" w:hAnsi="Times New Roman" w:cs="Times New Roman"/>
                <w:sz w:val="24"/>
                <w:szCs w:val="24"/>
              </w:rPr>
              <w:t>дейности</w:t>
            </w:r>
            <w:r w:rsidR="00382D8E">
              <w:rPr>
                <w:rFonts w:ascii="Times New Roman" w:hAnsi="Times New Roman" w:cs="Times New Roman"/>
                <w:sz w:val="24"/>
                <w:szCs w:val="24"/>
              </w:rPr>
              <w:t xml:space="preserve"> по </w:t>
            </w:r>
            <w:r w:rsidRPr="00273A14">
              <w:rPr>
                <w:rFonts w:ascii="Times New Roman" w:hAnsi="Times New Roman" w:cs="Times New Roman"/>
                <w:sz w:val="24"/>
                <w:szCs w:val="24"/>
              </w:rPr>
              <w:t>презалесяване</w:t>
            </w:r>
            <w:r>
              <w:rPr>
                <w:rFonts w:ascii="Times New Roman" w:hAnsi="Times New Roman" w:cs="Times New Roman"/>
                <w:sz w:val="24"/>
                <w:szCs w:val="24"/>
              </w:rPr>
              <w:t xml:space="preserve"> са допу</w:t>
            </w:r>
            <w:r w:rsidR="00382D8E">
              <w:rPr>
                <w:rFonts w:ascii="Times New Roman" w:hAnsi="Times New Roman" w:cs="Times New Roman"/>
                <w:sz w:val="24"/>
                <w:szCs w:val="24"/>
              </w:rPr>
              <w:t>с</w:t>
            </w:r>
            <w:r>
              <w:rPr>
                <w:rFonts w:ascii="Times New Roman" w:hAnsi="Times New Roman" w:cs="Times New Roman"/>
                <w:sz w:val="24"/>
                <w:szCs w:val="24"/>
              </w:rPr>
              <w:t xml:space="preserve">тими за подпомагане </w:t>
            </w:r>
            <w:r w:rsidRPr="00273A14">
              <w:rPr>
                <w:rFonts w:ascii="Times New Roman" w:hAnsi="Times New Roman" w:cs="Times New Roman"/>
                <w:sz w:val="24"/>
                <w:szCs w:val="24"/>
              </w:rPr>
              <w:t xml:space="preserve">  </w:t>
            </w:r>
            <w:r>
              <w:rPr>
                <w:rFonts w:ascii="Times New Roman" w:hAnsi="Times New Roman" w:cs="Times New Roman"/>
                <w:sz w:val="24"/>
                <w:szCs w:val="24"/>
              </w:rPr>
              <w:t xml:space="preserve">само </w:t>
            </w:r>
            <w:r w:rsidRPr="00273A14">
              <w:rPr>
                <w:rFonts w:ascii="Times New Roman" w:hAnsi="Times New Roman" w:cs="Times New Roman"/>
                <w:b/>
                <w:sz w:val="24"/>
                <w:szCs w:val="24"/>
              </w:rPr>
              <w:t>пострадали гори</w:t>
            </w:r>
            <w:r>
              <w:rPr>
                <w:rFonts w:ascii="Times New Roman" w:hAnsi="Times New Roman" w:cs="Times New Roman"/>
                <w:sz w:val="24"/>
                <w:szCs w:val="24"/>
              </w:rPr>
              <w:t xml:space="preserve">. </w:t>
            </w:r>
          </w:p>
          <w:p w:rsidR="00563BA7" w:rsidRPr="006D251F" w:rsidRDefault="00563BA7" w:rsidP="00273A14">
            <w:pPr>
              <w:jc w:val="both"/>
              <w:rPr>
                <w:rFonts w:ascii="Times New Roman" w:hAnsi="Times New Roman" w:cs="Times New Roman"/>
                <w:sz w:val="24"/>
                <w:szCs w:val="24"/>
              </w:rPr>
            </w:pPr>
          </w:p>
        </w:tc>
      </w:tr>
      <w:tr w:rsidR="00563BA7" w:rsidTr="00EE7C3E">
        <w:tc>
          <w:tcPr>
            <w:tcW w:w="694" w:type="pct"/>
            <w:vAlign w:val="center"/>
          </w:tcPr>
          <w:p w:rsidR="00563BA7" w:rsidRPr="00563BA7" w:rsidRDefault="00563BA7" w:rsidP="00563BA7">
            <w:pPr>
              <w:rPr>
                <w:rFonts w:ascii="Times New Roman" w:hAnsi="Times New Roman" w:cs="Times New Roman"/>
                <w:b/>
                <w:sz w:val="24"/>
                <w:szCs w:val="24"/>
              </w:rPr>
            </w:pPr>
            <w:r w:rsidRPr="00563BA7">
              <w:rPr>
                <w:rFonts w:ascii="Times New Roman" w:hAnsi="Times New Roman" w:cs="Times New Roman"/>
                <w:b/>
                <w:sz w:val="24"/>
                <w:szCs w:val="24"/>
              </w:rPr>
              <w:lastRenderedPageBreak/>
              <w:t>№</w:t>
            </w:r>
            <w:r>
              <w:rPr>
                <w:rFonts w:ascii="Times New Roman" w:hAnsi="Times New Roman" w:cs="Times New Roman"/>
                <w:b/>
                <w:sz w:val="24"/>
                <w:szCs w:val="24"/>
              </w:rPr>
              <w:t>5</w:t>
            </w:r>
          </w:p>
          <w:p w:rsidR="00563BA7" w:rsidRPr="00E8223E" w:rsidRDefault="00563BA7" w:rsidP="00563BA7">
            <w:pPr>
              <w:rPr>
                <w:rFonts w:ascii="Times New Roman" w:hAnsi="Times New Roman" w:cs="Times New Roman"/>
                <w:b/>
                <w:sz w:val="24"/>
                <w:szCs w:val="24"/>
              </w:rPr>
            </w:pPr>
            <w:r>
              <w:rPr>
                <w:rFonts w:ascii="Times New Roman" w:hAnsi="Times New Roman" w:cs="Times New Roman"/>
                <w:b/>
                <w:sz w:val="24"/>
                <w:szCs w:val="24"/>
              </w:rPr>
              <w:t>19</w:t>
            </w:r>
            <w:r w:rsidRPr="00563BA7">
              <w:rPr>
                <w:rFonts w:ascii="Times New Roman" w:hAnsi="Times New Roman" w:cs="Times New Roman"/>
                <w:b/>
                <w:sz w:val="24"/>
                <w:szCs w:val="24"/>
              </w:rPr>
              <w:t>.07.2018</w:t>
            </w:r>
          </w:p>
        </w:tc>
        <w:tc>
          <w:tcPr>
            <w:tcW w:w="2285" w:type="pct"/>
          </w:tcPr>
          <w:p w:rsidR="00563BA7" w:rsidRDefault="00671777" w:rsidP="00EA4A1A">
            <w:pPr>
              <w:contextualSpacing/>
              <w:jc w:val="both"/>
              <w:rPr>
                <w:rFonts w:ascii="Times New Roman" w:hAnsi="Times New Roman" w:cs="Times New Roman"/>
                <w:b/>
                <w:sz w:val="24"/>
                <w:szCs w:val="24"/>
              </w:rPr>
            </w:pPr>
            <w:hyperlink r:id="rId13" w:history="1">
              <w:r w:rsidR="00563BA7" w:rsidRPr="00404C08">
                <w:rPr>
                  <w:rStyle w:val="Hyperlink"/>
                  <w:rFonts w:ascii="Times New Roman" w:hAnsi="Times New Roman" w:cs="Times New Roman"/>
                  <w:b/>
                  <w:sz w:val="24"/>
                  <w:szCs w:val="24"/>
                </w:rPr>
                <w:t>prsr2020@uidp-sliven.com</w:t>
              </w:r>
            </w:hyperlink>
          </w:p>
          <w:p w:rsidR="00563BA7" w:rsidRPr="00563BA7" w:rsidRDefault="00563BA7" w:rsidP="00563BA7">
            <w:pPr>
              <w:contextualSpacing/>
              <w:jc w:val="both"/>
              <w:rPr>
                <w:rFonts w:ascii="Times New Roman" w:hAnsi="Times New Roman" w:cs="Times New Roman"/>
                <w:sz w:val="24"/>
                <w:szCs w:val="24"/>
              </w:rPr>
            </w:pPr>
            <w:r w:rsidRPr="00563BA7">
              <w:rPr>
                <w:rFonts w:ascii="Times New Roman" w:hAnsi="Times New Roman" w:cs="Times New Roman"/>
                <w:sz w:val="24"/>
                <w:szCs w:val="24"/>
              </w:rPr>
              <w:t xml:space="preserve">Запитване относно:Одобрение на извършен разход. </w:t>
            </w:r>
          </w:p>
          <w:p w:rsidR="00563BA7" w:rsidRPr="00563BA7" w:rsidRDefault="00563BA7" w:rsidP="00563BA7">
            <w:pPr>
              <w:contextualSpacing/>
              <w:jc w:val="both"/>
              <w:rPr>
                <w:rFonts w:ascii="Times New Roman" w:hAnsi="Times New Roman" w:cs="Times New Roman"/>
                <w:sz w:val="24"/>
                <w:szCs w:val="24"/>
              </w:rPr>
            </w:pPr>
            <w:r w:rsidRPr="00563BA7">
              <w:rPr>
                <w:rFonts w:ascii="Times New Roman" w:hAnsi="Times New Roman" w:cs="Times New Roman"/>
                <w:sz w:val="24"/>
                <w:szCs w:val="24"/>
              </w:rPr>
              <w:t xml:space="preserve">Ще бъде ли одобрен разход за закупуване на залесителен материал, ако одобрения изпълнител, съгласно договор за възлагане е закупил фиданките от териториално поделение на държавното предприятие- </w:t>
            </w:r>
            <w:proofErr w:type="spellStart"/>
            <w:r w:rsidRPr="00563BA7">
              <w:rPr>
                <w:rFonts w:ascii="Times New Roman" w:hAnsi="Times New Roman" w:cs="Times New Roman"/>
                <w:sz w:val="24"/>
                <w:szCs w:val="24"/>
              </w:rPr>
              <w:t>бенифициент</w:t>
            </w:r>
            <w:proofErr w:type="spellEnd"/>
            <w:r w:rsidRPr="00563BA7">
              <w:rPr>
                <w:rFonts w:ascii="Times New Roman" w:hAnsi="Times New Roman" w:cs="Times New Roman"/>
                <w:sz w:val="24"/>
                <w:szCs w:val="24"/>
              </w:rPr>
              <w:t xml:space="preserve"> по подмярка 8.4, което е възложител по договора.</w:t>
            </w:r>
          </w:p>
        </w:tc>
        <w:tc>
          <w:tcPr>
            <w:tcW w:w="2021" w:type="pct"/>
            <w:vAlign w:val="center"/>
          </w:tcPr>
          <w:p w:rsidR="00563BA7" w:rsidRPr="00273A14" w:rsidRDefault="0018726E" w:rsidP="00382D8E">
            <w:pPr>
              <w:jc w:val="both"/>
              <w:rPr>
                <w:rFonts w:ascii="Times New Roman" w:hAnsi="Times New Roman" w:cs="Times New Roman"/>
                <w:sz w:val="24"/>
                <w:szCs w:val="24"/>
              </w:rPr>
            </w:pPr>
            <w:r>
              <w:rPr>
                <w:rFonts w:ascii="Times New Roman" w:hAnsi="Times New Roman" w:cs="Times New Roman"/>
                <w:sz w:val="24"/>
                <w:szCs w:val="24"/>
              </w:rPr>
              <w:t xml:space="preserve">По този начин ще нарушите разпоредбите на т. </w:t>
            </w:r>
            <w:r w:rsidRPr="0018726E">
              <w:rPr>
                <w:rFonts w:ascii="Times New Roman" w:hAnsi="Times New Roman" w:cs="Times New Roman"/>
                <w:sz w:val="24"/>
                <w:szCs w:val="24"/>
              </w:rPr>
              <w:t>10</w:t>
            </w:r>
            <w:r>
              <w:rPr>
                <w:rFonts w:ascii="Times New Roman" w:hAnsi="Times New Roman" w:cs="Times New Roman"/>
                <w:sz w:val="24"/>
                <w:szCs w:val="24"/>
              </w:rPr>
              <w:t xml:space="preserve"> от Раздел </w:t>
            </w:r>
            <w:r w:rsidRPr="0018726E">
              <w:rPr>
                <w:rFonts w:ascii="Times New Roman" w:hAnsi="Times New Roman" w:cs="Times New Roman"/>
                <w:sz w:val="24"/>
                <w:szCs w:val="24"/>
              </w:rPr>
              <w:t xml:space="preserve">14. 3 </w:t>
            </w:r>
            <w:r>
              <w:rPr>
                <w:rFonts w:ascii="Times New Roman" w:hAnsi="Times New Roman" w:cs="Times New Roman"/>
                <w:sz w:val="24"/>
                <w:szCs w:val="24"/>
              </w:rPr>
              <w:t>„</w:t>
            </w:r>
            <w:r w:rsidRPr="0018726E">
              <w:rPr>
                <w:rFonts w:ascii="Times New Roman" w:hAnsi="Times New Roman" w:cs="Times New Roman"/>
                <w:sz w:val="24"/>
                <w:szCs w:val="24"/>
              </w:rPr>
              <w:t>Недопустими разходи</w:t>
            </w:r>
            <w:r w:rsidR="00ED3FB8">
              <w:rPr>
                <w:rFonts w:ascii="Times New Roman" w:hAnsi="Times New Roman" w:cs="Times New Roman"/>
                <w:sz w:val="24"/>
                <w:szCs w:val="24"/>
              </w:rPr>
              <w:t>“</w:t>
            </w:r>
            <w:r>
              <w:rPr>
                <w:rFonts w:ascii="Times New Roman" w:hAnsi="Times New Roman" w:cs="Times New Roman"/>
                <w:sz w:val="24"/>
                <w:szCs w:val="24"/>
              </w:rPr>
              <w:t>. Във вашия случай, може да се счита, че изкуствено създавате условия за получаване на подпомагане по-високо от предвиденото по процедурата.</w:t>
            </w:r>
            <w:r w:rsidR="00ED3FB8">
              <w:rPr>
                <w:rFonts w:ascii="Times New Roman" w:hAnsi="Times New Roman" w:cs="Times New Roman"/>
                <w:sz w:val="24"/>
                <w:szCs w:val="24"/>
              </w:rPr>
              <w:t xml:space="preserve"> </w:t>
            </w:r>
            <w:r w:rsidR="00ED3FB8" w:rsidRPr="00ED3FB8">
              <w:rPr>
                <w:rFonts w:ascii="Times New Roman" w:hAnsi="Times New Roman" w:cs="Times New Roman"/>
                <w:sz w:val="24"/>
                <w:szCs w:val="24"/>
              </w:rPr>
              <w:t>Освен това,</w:t>
            </w:r>
            <w:r w:rsidR="00382D8E">
              <w:rPr>
                <w:rFonts w:ascii="Times New Roman" w:hAnsi="Times New Roman" w:cs="Times New Roman"/>
                <w:sz w:val="24"/>
                <w:szCs w:val="24"/>
              </w:rPr>
              <w:t xml:space="preserve"> съгласно </w:t>
            </w:r>
            <w:r w:rsidR="00ED3FB8" w:rsidRPr="00ED3FB8">
              <w:rPr>
                <w:rFonts w:ascii="Times New Roman" w:hAnsi="Times New Roman" w:cs="Times New Roman"/>
                <w:sz w:val="24"/>
                <w:szCs w:val="24"/>
              </w:rPr>
              <w:t>изискванията на т. 5, т. 6 и т. 10 от Раздел 14.2 „Условия за допустимост на разходите“</w:t>
            </w:r>
            <w:r w:rsidR="00382D8E">
              <w:rPr>
                <w:rFonts w:ascii="Times New Roman" w:hAnsi="Times New Roman" w:cs="Times New Roman"/>
                <w:sz w:val="24"/>
                <w:szCs w:val="24"/>
              </w:rPr>
              <w:t xml:space="preserve"> бенефициента и изпълнителя/</w:t>
            </w:r>
            <w:proofErr w:type="spellStart"/>
            <w:r w:rsidR="00382D8E">
              <w:rPr>
                <w:rFonts w:ascii="Times New Roman" w:hAnsi="Times New Roman" w:cs="Times New Roman"/>
                <w:sz w:val="24"/>
                <w:szCs w:val="24"/>
              </w:rPr>
              <w:t>оферента</w:t>
            </w:r>
            <w:proofErr w:type="spellEnd"/>
            <w:r w:rsidR="00382D8E">
              <w:rPr>
                <w:rFonts w:ascii="Times New Roman" w:hAnsi="Times New Roman" w:cs="Times New Roman"/>
                <w:sz w:val="24"/>
                <w:szCs w:val="24"/>
              </w:rPr>
              <w:t xml:space="preserve"> следва да са </w:t>
            </w:r>
            <w:proofErr w:type="spellStart"/>
            <w:r w:rsidR="00382D8E">
              <w:rPr>
                <w:rFonts w:ascii="Times New Roman" w:hAnsi="Times New Roman" w:cs="Times New Roman"/>
                <w:sz w:val="24"/>
                <w:szCs w:val="24"/>
              </w:rPr>
              <w:t>незевисими</w:t>
            </w:r>
            <w:proofErr w:type="spellEnd"/>
            <w:r w:rsidR="00382D8E">
              <w:rPr>
                <w:rFonts w:ascii="Times New Roman" w:hAnsi="Times New Roman" w:cs="Times New Roman"/>
                <w:sz w:val="24"/>
                <w:szCs w:val="24"/>
              </w:rPr>
              <w:t xml:space="preserve"> лица</w:t>
            </w:r>
            <w:r w:rsidR="00ED3FB8" w:rsidRPr="00ED3FB8">
              <w:rPr>
                <w:rFonts w:ascii="Times New Roman" w:hAnsi="Times New Roman" w:cs="Times New Roman"/>
                <w:sz w:val="24"/>
                <w:szCs w:val="24"/>
              </w:rPr>
              <w:t>.</w:t>
            </w:r>
          </w:p>
        </w:tc>
      </w:tr>
    </w:tbl>
    <w:p w:rsidR="008778EB" w:rsidRDefault="008778EB">
      <w:bookmarkStart w:id="0" w:name="_GoBack"/>
      <w:bookmarkEnd w:id="0"/>
    </w:p>
    <w:sectPr w:rsidR="008778EB" w:rsidSect="000C3C8B">
      <w:headerReference w:type="default" r:id="rId14"/>
      <w:footerReference w:type="default" r:id="rId15"/>
      <w:pgSz w:w="16838" w:h="11906" w:orient="landscape"/>
      <w:pgMar w:top="212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77" w:rsidRDefault="00671777" w:rsidP="00C33494">
      <w:pPr>
        <w:spacing w:after="0" w:line="240" w:lineRule="auto"/>
      </w:pPr>
      <w:r>
        <w:separator/>
      </w:r>
    </w:p>
  </w:endnote>
  <w:endnote w:type="continuationSeparator" w:id="0">
    <w:p w:rsidR="00671777" w:rsidRDefault="00671777" w:rsidP="00C3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520976"/>
      <w:docPartObj>
        <w:docPartGallery w:val="Page Numbers (Bottom of Page)"/>
        <w:docPartUnique/>
      </w:docPartObj>
    </w:sdtPr>
    <w:sdtEndPr>
      <w:rPr>
        <w:noProof/>
      </w:rPr>
    </w:sdtEndPr>
    <w:sdtContent>
      <w:p w:rsidR="008B3BB9" w:rsidRDefault="008B3BB9">
        <w:pPr>
          <w:pStyle w:val="Footer"/>
          <w:jc w:val="right"/>
        </w:pPr>
        <w:r>
          <w:fldChar w:fldCharType="begin"/>
        </w:r>
        <w:r>
          <w:instrText xml:space="preserve"> PAGE   \* MERGEFORMAT </w:instrText>
        </w:r>
        <w:r>
          <w:fldChar w:fldCharType="separate"/>
        </w:r>
        <w:r w:rsidR="000C3C8B">
          <w:rPr>
            <w:noProof/>
          </w:rPr>
          <w:t>4</w:t>
        </w:r>
        <w:r>
          <w:rPr>
            <w:noProof/>
          </w:rPr>
          <w:fldChar w:fldCharType="end"/>
        </w:r>
      </w:p>
    </w:sdtContent>
  </w:sdt>
  <w:p w:rsidR="008B3BB9" w:rsidRDefault="008B3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77" w:rsidRDefault="00671777" w:rsidP="00C33494">
      <w:pPr>
        <w:spacing w:after="0" w:line="240" w:lineRule="auto"/>
      </w:pPr>
      <w:r>
        <w:separator/>
      </w:r>
    </w:p>
  </w:footnote>
  <w:footnote w:type="continuationSeparator" w:id="0">
    <w:p w:rsidR="00671777" w:rsidRDefault="00671777" w:rsidP="00C33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3086"/>
      <w:gridCol w:w="7653"/>
      <w:gridCol w:w="3481"/>
    </w:tblGrid>
    <w:tr w:rsidR="008B3BB9" w:rsidTr="00D37332">
      <w:tc>
        <w:tcPr>
          <w:tcW w:w="1085" w:type="pct"/>
        </w:tcPr>
        <w:p w:rsidR="008B3BB9" w:rsidRDefault="008B3BB9" w:rsidP="00D37332">
          <w:r>
            <w:rPr>
              <w:noProof/>
              <w:lang w:val="en-US"/>
            </w:rPr>
            <w:drawing>
              <wp:inline distT="0" distB="0" distL="0" distR="0" wp14:anchorId="2E2FE7CC" wp14:editId="7EDC5359">
                <wp:extent cx="1685925" cy="1312268"/>
                <wp:effectExtent l="0" t="0" r="0" b="2540"/>
                <wp:docPr id="1" name="Picture 1" descr="C:\Users\mmkrastev.MZG\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krastev.MZG\Desktop\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402" cy="1314974"/>
                        </a:xfrm>
                        <a:prstGeom prst="rect">
                          <a:avLst/>
                        </a:prstGeom>
                        <a:noFill/>
                        <a:ln>
                          <a:noFill/>
                        </a:ln>
                      </pic:spPr>
                    </pic:pic>
                  </a:graphicData>
                </a:graphic>
              </wp:inline>
            </w:drawing>
          </w:r>
        </w:p>
      </w:tc>
      <w:tc>
        <w:tcPr>
          <w:tcW w:w="2691" w:type="pct"/>
          <w:vAlign w:val="center"/>
        </w:tcPr>
        <w:p w:rsidR="008B3BB9" w:rsidRPr="00AB1DB0" w:rsidRDefault="008B3BB9" w:rsidP="00166EF9">
          <w:pPr>
            <w:jc w:val="both"/>
            <w:rPr>
              <w:rFonts w:ascii="Times New Roman" w:hAnsi="Times New Roman" w:cs="Times New Roman"/>
              <w:b/>
              <w:sz w:val="24"/>
              <w:szCs w:val="24"/>
              <w:lang w:val="en-US"/>
            </w:rPr>
          </w:pPr>
          <w:r w:rsidRPr="00AB1DB0">
            <w:rPr>
              <w:rFonts w:ascii="Times New Roman" w:hAnsi="Times New Roman" w:cs="Times New Roman"/>
              <w:b/>
              <w:sz w:val="24"/>
              <w:szCs w:val="24"/>
            </w:rPr>
            <w:t xml:space="preserve">ПОСТЪПИЛИ ВЪПРОСИ ОТ КАНДИДАТИ ПО ПРОЦЕДУРА № </w:t>
          </w:r>
          <w:r w:rsidRPr="00756064">
            <w:rPr>
              <w:rFonts w:ascii="Times New Roman" w:hAnsi="Times New Roman" w:cs="Times New Roman"/>
              <w:b/>
              <w:sz w:val="24"/>
              <w:szCs w:val="24"/>
              <w:lang w:val="en-US"/>
            </w:rPr>
            <w:t>BG06RDNP001-</w:t>
          </w:r>
          <w:r w:rsidR="00C048FB">
            <w:rPr>
              <w:rFonts w:ascii="Times New Roman" w:hAnsi="Times New Roman" w:cs="Times New Roman"/>
              <w:b/>
              <w:sz w:val="24"/>
              <w:szCs w:val="24"/>
              <w:lang w:val="en-US"/>
            </w:rPr>
            <w:t>8</w:t>
          </w:r>
          <w:r w:rsidRPr="00756064">
            <w:rPr>
              <w:rFonts w:ascii="Times New Roman" w:hAnsi="Times New Roman" w:cs="Times New Roman"/>
              <w:b/>
              <w:sz w:val="24"/>
              <w:szCs w:val="24"/>
              <w:lang w:val="en-US"/>
            </w:rPr>
            <w:t>.00</w:t>
          </w:r>
          <w:r w:rsidR="00166EF9">
            <w:rPr>
              <w:rFonts w:ascii="Times New Roman" w:hAnsi="Times New Roman" w:cs="Times New Roman"/>
              <w:b/>
              <w:sz w:val="24"/>
              <w:szCs w:val="24"/>
            </w:rPr>
            <w:t>2</w:t>
          </w:r>
          <w:r w:rsidRPr="00756064">
            <w:rPr>
              <w:rFonts w:ascii="Times New Roman" w:hAnsi="Times New Roman" w:cs="Times New Roman"/>
              <w:b/>
              <w:sz w:val="24"/>
              <w:szCs w:val="24"/>
              <w:lang w:val="en-US"/>
            </w:rPr>
            <w:t xml:space="preserve"> ПО ПОДМЯРКА </w:t>
          </w:r>
          <w:r w:rsidR="00166EF9" w:rsidRPr="00166EF9">
            <w:rPr>
              <w:rFonts w:ascii="Times New Roman" w:eastAsia="Calibri" w:hAnsi="Times New Roman" w:cs="Times New Roman"/>
              <w:b/>
              <w:bCs/>
              <w:sz w:val="24"/>
              <w:szCs w:val="28"/>
            </w:rPr>
            <w:t>8.4 „ВЪЗСТАНОВЯВАНЕ НА ЩЕТИ ПО ГОРИТЕ ОТ ГОРСКИ ПОЖАРИ, ПРИРОДНИ БЕДСТВИЯ И КАТАСТРОФИЧНИ СЪБИТИЯ“</w:t>
          </w:r>
          <w:r w:rsidR="00166EF9">
            <w:rPr>
              <w:rFonts w:ascii="Times New Roman" w:eastAsia="Calibri" w:hAnsi="Times New Roman" w:cs="Times New Roman"/>
              <w:b/>
              <w:bCs/>
              <w:sz w:val="24"/>
              <w:szCs w:val="28"/>
            </w:rPr>
            <w:t xml:space="preserve"> </w:t>
          </w:r>
          <w:r w:rsidR="00C048FB" w:rsidRPr="00C048FB">
            <w:rPr>
              <w:rFonts w:ascii="Times New Roman" w:eastAsia="Calibri" w:hAnsi="Times New Roman" w:cs="Times New Roman"/>
              <w:b/>
              <w:bCs/>
              <w:sz w:val="24"/>
              <w:szCs w:val="28"/>
            </w:rPr>
            <w:t>ОТ МЯРКА 8 „ИНВЕСТИЦИИ В РАЗВИТИЕ НА ГОРСКИТЕ РАЙОНИ И ПОДОБРЯВАНЕ ЖИЗНЕСПОСОБНОСТТА НА ГОРИТЕ“</w:t>
          </w:r>
          <w:r w:rsidR="00C048FB">
            <w:rPr>
              <w:rFonts w:ascii="Times New Roman" w:eastAsia="Calibri" w:hAnsi="Times New Roman" w:cs="Times New Roman"/>
              <w:b/>
              <w:bCs/>
              <w:sz w:val="24"/>
              <w:szCs w:val="28"/>
              <w:lang w:val="en-US"/>
            </w:rPr>
            <w:t xml:space="preserve"> </w:t>
          </w:r>
          <w:r w:rsidR="00C048FB" w:rsidRPr="00AB1DB0">
            <w:rPr>
              <w:rFonts w:ascii="Times New Roman" w:eastAsiaTheme="majorEastAsia" w:hAnsi="Times New Roman" w:cs="Times New Roman"/>
              <w:b/>
              <w:bCs/>
              <w:sz w:val="24"/>
              <w:szCs w:val="24"/>
            </w:rPr>
            <w:t xml:space="preserve">ОТ </w:t>
          </w:r>
          <w:r w:rsidRPr="00AB1DB0">
            <w:rPr>
              <w:rFonts w:ascii="Times New Roman" w:eastAsiaTheme="majorEastAsia" w:hAnsi="Times New Roman" w:cs="Times New Roman"/>
              <w:b/>
              <w:bCs/>
              <w:sz w:val="24"/>
              <w:szCs w:val="24"/>
            </w:rPr>
            <w:t>ПРОГРАМА ЗА РАЗВИТИЕ НА СЕЛСКИТЕ РАЙОНИ ЗА ПЕРИОДА 2014-2020 Г.</w:t>
          </w:r>
          <w:r w:rsidRPr="00AB1DB0">
            <w:rPr>
              <w:rFonts w:ascii="Times New Roman" w:hAnsi="Times New Roman" w:cs="Times New Roman"/>
              <w:b/>
              <w:sz w:val="24"/>
              <w:szCs w:val="24"/>
            </w:rPr>
            <w:t xml:space="preserve"> И РАЗЯСНЕНИЯ ПО ТЯХ</w:t>
          </w:r>
        </w:p>
      </w:tc>
      <w:tc>
        <w:tcPr>
          <w:tcW w:w="1224" w:type="pct"/>
          <w:vAlign w:val="center"/>
        </w:tcPr>
        <w:p w:rsidR="008B3BB9" w:rsidRDefault="008B3BB9" w:rsidP="00D37332">
          <w:pPr>
            <w:jc w:val="center"/>
          </w:pPr>
          <w:r w:rsidRPr="00AB1DB0">
            <w:rPr>
              <w:noProof/>
              <w:lang w:val="en-US"/>
            </w:rPr>
            <w:drawing>
              <wp:inline distT="0" distB="0" distL="0" distR="0" wp14:anchorId="65768028" wp14:editId="0E1F5E11">
                <wp:extent cx="1533525" cy="1133475"/>
                <wp:effectExtent l="0" t="0" r="9525" b="9525"/>
                <wp:docPr id="2054" name="Picture 6" descr="Резултат с изображение за европейски съюз зн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Резултат с изображение за европейски съюз знам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995" cy="1136779"/>
                        </a:xfrm>
                        <a:prstGeom prst="rect">
                          <a:avLst/>
                        </a:prstGeom>
                        <a:noFill/>
                        <a:extLst/>
                      </pic:spPr>
                    </pic:pic>
                  </a:graphicData>
                </a:graphic>
              </wp:inline>
            </w:drawing>
          </w:r>
        </w:p>
      </w:tc>
    </w:tr>
  </w:tbl>
  <w:p w:rsidR="008B3BB9" w:rsidRDefault="008B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75"/>
    <w:multiLevelType w:val="hybridMultilevel"/>
    <w:tmpl w:val="B57E405E"/>
    <w:lvl w:ilvl="0" w:tplc="25A0B1A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
    <w:nsid w:val="0C373E73"/>
    <w:multiLevelType w:val="hybridMultilevel"/>
    <w:tmpl w:val="A20E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24D87"/>
    <w:multiLevelType w:val="hybridMultilevel"/>
    <w:tmpl w:val="EB60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6547B"/>
    <w:multiLevelType w:val="hybridMultilevel"/>
    <w:tmpl w:val="EE389B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4997020"/>
    <w:multiLevelType w:val="hybridMultilevel"/>
    <w:tmpl w:val="42DA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C090B"/>
    <w:multiLevelType w:val="hybridMultilevel"/>
    <w:tmpl w:val="BE126320"/>
    <w:lvl w:ilvl="0" w:tplc="FFDC4DE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046652"/>
    <w:multiLevelType w:val="hybridMultilevel"/>
    <w:tmpl w:val="C504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61D81"/>
    <w:multiLevelType w:val="hybridMultilevel"/>
    <w:tmpl w:val="B956C0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D243C"/>
    <w:multiLevelType w:val="hybridMultilevel"/>
    <w:tmpl w:val="93C6A96C"/>
    <w:lvl w:ilvl="0" w:tplc="44F0F83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nsid w:val="4FD722E0"/>
    <w:multiLevelType w:val="hybridMultilevel"/>
    <w:tmpl w:val="1144D706"/>
    <w:lvl w:ilvl="0" w:tplc="26BA33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8671C0"/>
    <w:multiLevelType w:val="multilevel"/>
    <w:tmpl w:val="54769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41A4270"/>
    <w:multiLevelType w:val="hybridMultilevel"/>
    <w:tmpl w:val="3A44A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C4424E"/>
    <w:multiLevelType w:val="hybridMultilevel"/>
    <w:tmpl w:val="92EE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51394"/>
    <w:multiLevelType w:val="multilevel"/>
    <w:tmpl w:val="9154C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343872"/>
    <w:multiLevelType w:val="hybridMultilevel"/>
    <w:tmpl w:val="8B0E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51981"/>
    <w:multiLevelType w:val="multilevel"/>
    <w:tmpl w:val="44A86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5BA58A0"/>
    <w:multiLevelType w:val="hybridMultilevel"/>
    <w:tmpl w:val="0B70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034177"/>
    <w:multiLevelType w:val="hybridMultilevel"/>
    <w:tmpl w:val="6098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91C37"/>
    <w:multiLevelType w:val="hybridMultilevel"/>
    <w:tmpl w:val="42DA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7963FC"/>
    <w:multiLevelType w:val="hybridMultilevel"/>
    <w:tmpl w:val="FC888D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D6B427B"/>
    <w:multiLevelType w:val="multilevel"/>
    <w:tmpl w:val="30D6E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num>
  <w:num w:numId="7">
    <w:abstractNumId w:val="12"/>
  </w:num>
  <w:num w:numId="8">
    <w:abstractNumId w:val="17"/>
  </w:num>
  <w:num w:numId="9">
    <w:abstractNumId w:val="3"/>
  </w:num>
  <w:num w:numId="10">
    <w:abstractNumId w:val="19"/>
  </w:num>
  <w:num w:numId="11">
    <w:abstractNumId w:val="4"/>
  </w:num>
  <w:num w:numId="12">
    <w:abstractNumId w:val="11"/>
  </w:num>
  <w:num w:numId="13">
    <w:abstractNumId w:val="8"/>
  </w:num>
  <w:num w:numId="14">
    <w:abstractNumId w:val="0"/>
  </w:num>
  <w:num w:numId="15">
    <w:abstractNumId w:val="6"/>
  </w:num>
  <w:num w:numId="16">
    <w:abstractNumId w:val="18"/>
  </w:num>
  <w:num w:numId="17">
    <w:abstractNumId w:val="5"/>
  </w:num>
  <w:num w:numId="18">
    <w:abstractNumId w:val="2"/>
  </w:num>
  <w:num w:numId="19">
    <w:abstractNumId w:val="14"/>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EB"/>
    <w:rsid w:val="000070C4"/>
    <w:rsid w:val="0002425C"/>
    <w:rsid w:val="000319C8"/>
    <w:rsid w:val="00036A12"/>
    <w:rsid w:val="00051982"/>
    <w:rsid w:val="000732C7"/>
    <w:rsid w:val="00074FBE"/>
    <w:rsid w:val="000916B8"/>
    <w:rsid w:val="00095FD8"/>
    <w:rsid w:val="000B16AA"/>
    <w:rsid w:val="000B6833"/>
    <w:rsid w:val="000C3C8B"/>
    <w:rsid w:val="000D01DC"/>
    <w:rsid w:val="000D45D0"/>
    <w:rsid w:val="000E0B1B"/>
    <w:rsid w:val="00114B9D"/>
    <w:rsid w:val="00116F2B"/>
    <w:rsid w:val="001354FB"/>
    <w:rsid w:val="001571DA"/>
    <w:rsid w:val="001649C5"/>
    <w:rsid w:val="001660E4"/>
    <w:rsid w:val="00166EF9"/>
    <w:rsid w:val="00167557"/>
    <w:rsid w:val="00173B29"/>
    <w:rsid w:val="001748A3"/>
    <w:rsid w:val="00175E99"/>
    <w:rsid w:val="0018205D"/>
    <w:rsid w:val="00185511"/>
    <w:rsid w:val="00187200"/>
    <w:rsid w:val="0018726E"/>
    <w:rsid w:val="00191040"/>
    <w:rsid w:val="001A327E"/>
    <w:rsid w:val="001A7BD5"/>
    <w:rsid w:val="001B1B41"/>
    <w:rsid w:val="001B4E15"/>
    <w:rsid w:val="001B742A"/>
    <w:rsid w:val="001C2178"/>
    <w:rsid w:val="001C49A9"/>
    <w:rsid w:val="001D2F4C"/>
    <w:rsid w:val="001D714E"/>
    <w:rsid w:val="001E108B"/>
    <w:rsid w:val="001E28D9"/>
    <w:rsid w:val="001E35E8"/>
    <w:rsid w:val="001E7B0B"/>
    <w:rsid w:val="00203E29"/>
    <w:rsid w:val="00216FAB"/>
    <w:rsid w:val="002355CE"/>
    <w:rsid w:val="00236C99"/>
    <w:rsid w:val="002550E7"/>
    <w:rsid w:val="002662FE"/>
    <w:rsid w:val="002672EA"/>
    <w:rsid w:val="00273A14"/>
    <w:rsid w:val="002745F2"/>
    <w:rsid w:val="002773D3"/>
    <w:rsid w:val="002807C3"/>
    <w:rsid w:val="00287509"/>
    <w:rsid w:val="00294C17"/>
    <w:rsid w:val="002A7F6F"/>
    <w:rsid w:val="002C5B38"/>
    <w:rsid w:val="002C5CE7"/>
    <w:rsid w:val="002E56D2"/>
    <w:rsid w:val="00300FAE"/>
    <w:rsid w:val="00305295"/>
    <w:rsid w:val="003213BF"/>
    <w:rsid w:val="003233A0"/>
    <w:rsid w:val="003349D3"/>
    <w:rsid w:val="003409F2"/>
    <w:rsid w:val="0034603A"/>
    <w:rsid w:val="003466E2"/>
    <w:rsid w:val="00352D8E"/>
    <w:rsid w:val="0036356C"/>
    <w:rsid w:val="00363652"/>
    <w:rsid w:val="00363D28"/>
    <w:rsid w:val="0036440C"/>
    <w:rsid w:val="00365F9C"/>
    <w:rsid w:val="0036712A"/>
    <w:rsid w:val="00367E25"/>
    <w:rsid w:val="00376C5C"/>
    <w:rsid w:val="00382D8E"/>
    <w:rsid w:val="00387532"/>
    <w:rsid w:val="0039178D"/>
    <w:rsid w:val="00392A9D"/>
    <w:rsid w:val="0039649D"/>
    <w:rsid w:val="003A4D5C"/>
    <w:rsid w:val="003B0DBC"/>
    <w:rsid w:val="003B1942"/>
    <w:rsid w:val="003D1361"/>
    <w:rsid w:val="003D469F"/>
    <w:rsid w:val="003F2E76"/>
    <w:rsid w:val="00400193"/>
    <w:rsid w:val="0040669D"/>
    <w:rsid w:val="00407976"/>
    <w:rsid w:val="00421685"/>
    <w:rsid w:val="0042307B"/>
    <w:rsid w:val="00424434"/>
    <w:rsid w:val="00431881"/>
    <w:rsid w:val="004332B3"/>
    <w:rsid w:val="00441FB6"/>
    <w:rsid w:val="00447D09"/>
    <w:rsid w:val="00452A7A"/>
    <w:rsid w:val="00454EF9"/>
    <w:rsid w:val="00460AB8"/>
    <w:rsid w:val="004738D3"/>
    <w:rsid w:val="004771A9"/>
    <w:rsid w:val="00484FB8"/>
    <w:rsid w:val="00484FF1"/>
    <w:rsid w:val="00497D44"/>
    <w:rsid w:val="004B3C31"/>
    <w:rsid w:val="004D0442"/>
    <w:rsid w:val="004E3FEB"/>
    <w:rsid w:val="004F46EC"/>
    <w:rsid w:val="004F4974"/>
    <w:rsid w:val="004F6BFC"/>
    <w:rsid w:val="005053C1"/>
    <w:rsid w:val="00510094"/>
    <w:rsid w:val="00513D92"/>
    <w:rsid w:val="00520A16"/>
    <w:rsid w:val="00532089"/>
    <w:rsid w:val="0053379C"/>
    <w:rsid w:val="00537963"/>
    <w:rsid w:val="005400F7"/>
    <w:rsid w:val="00542679"/>
    <w:rsid w:val="00553F8C"/>
    <w:rsid w:val="0055627E"/>
    <w:rsid w:val="00563190"/>
    <w:rsid w:val="00563BA7"/>
    <w:rsid w:val="00570D8F"/>
    <w:rsid w:val="00571CE6"/>
    <w:rsid w:val="0058695F"/>
    <w:rsid w:val="00594BF8"/>
    <w:rsid w:val="005A161A"/>
    <w:rsid w:val="005A3030"/>
    <w:rsid w:val="005C4BE6"/>
    <w:rsid w:val="005E4F74"/>
    <w:rsid w:val="005E5500"/>
    <w:rsid w:val="005F0CA2"/>
    <w:rsid w:val="005F2CA4"/>
    <w:rsid w:val="005F3702"/>
    <w:rsid w:val="0060114B"/>
    <w:rsid w:val="00615B3C"/>
    <w:rsid w:val="00625E43"/>
    <w:rsid w:val="00642EA7"/>
    <w:rsid w:val="00671777"/>
    <w:rsid w:val="00675D33"/>
    <w:rsid w:val="00677072"/>
    <w:rsid w:val="00684E7B"/>
    <w:rsid w:val="006852CD"/>
    <w:rsid w:val="00696A34"/>
    <w:rsid w:val="006B3A14"/>
    <w:rsid w:val="006B3F51"/>
    <w:rsid w:val="006B6C74"/>
    <w:rsid w:val="006C21DD"/>
    <w:rsid w:val="006D251F"/>
    <w:rsid w:val="006D5C83"/>
    <w:rsid w:val="006E1453"/>
    <w:rsid w:val="006E363D"/>
    <w:rsid w:val="006F3CB8"/>
    <w:rsid w:val="006F4C0F"/>
    <w:rsid w:val="006F511B"/>
    <w:rsid w:val="007018E2"/>
    <w:rsid w:val="0071073A"/>
    <w:rsid w:val="00721D50"/>
    <w:rsid w:val="00723DD9"/>
    <w:rsid w:val="007343C7"/>
    <w:rsid w:val="00736CB8"/>
    <w:rsid w:val="00756064"/>
    <w:rsid w:val="007609D5"/>
    <w:rsid w:val="00763C56"/>
    <w:rsid w:val="0076768C"/>
    <w:rsid w:val="00773710"/>
    <w:rsid w:val="00782CAE"/>
    <w:rsid w:val="00793B0C"/>
    <w:rsid w:val="007A1BE5"/>
    <w:rsid w:val="007A3231"/>
    <w:rsid w:val="007A77DA"/>
    <w:rsid w:val="007C226B"/>
    <w:rsid w:val="007C59CC"/>
    <w:rsid w:val="007D464D"/>
    <w:rsid w:val="007E01EB"/>
    <w:rsid w:val="007E06BE"/>
    <w:rsid w:val="007E07AB"/>
    <w:rsid w:val="007E3AF4"/>
    <w:rsid w:val="007F2988"/>
    <w:rsid w:val="007F4175"/>
    <w:rsid w:val="007F51B5"/>
    <w:rsid w:val="00812BEC"/>
    <w:rsid w:val="00820FED"/>
    <w:rsid w:val="00826117"/>
    <w:rsid w:val="00826BEF"/>
    <w:rsid w:val="008340EF"/>
    <w:rsid w:val="008361A6"/>
    <w:rsid w:val="008419F1"/>
    <w:rsid w:val="00844C7A"/>
    <w:rsid w:val="00850B96"/>
    <w:rsid w:val="00876B33"/>
    <w:rsid w:val="00877325"/>
    <w:rsid w:val="008778EB"/>
    <w:rsid w:val="008811A2"/>
    <w:rsid w:val="00881E28"/>
    <w:rsid w:val="00882151"/>
    <w:rsid w:val="008B1F26"/>
    <w:rsid w:val="008B3BB9"/>
    <w:rsid w:val="008B4451"/>
    <w:rsid w:val="008B7B6E"/>
    <w:rsid w:val="008C709B"/>
    <w:rsid w:val="008C7201"/>
    <w:rsid w:val="008D4F78"/>
    <w:rsid w:val="008E013A"/>
    <w:rsid w:val="008E0A88"/>
    <w:rsid w:val="008E666F"/>
    <w:rsid w:val="00900FB5"/>
    <w:rsid w:val="009014E1"/>
    <w:rsid w:val="00910AB3"/>
    <w:rsid w:val="0091662B"/>
    <w:rsid w:val="00916E5A"/>
    <w:rsid w:val="00922C18"/>
    <w:rsid w:val="00926A21"/>
    <w:rsid w:val="00931575"/>
    <w:rsid w:val="0096078E"/>
    <w:rsid w:val="00964CD6"/>
    <w:rsid w:val="009668D6"/>
    <w:rsid w:val="00966A70"/>
    <w:rsid w:val="0097025D"/>
    <w:rsid w:val="009729ED"/>
    <w:rsid w:val="009751A6"/>
    <w:rsid w:val="00975ED6"/>
    <w:rsid w:val="00977FDB"/>
    <w:rsid w:val="00990A09"/>
    <w:rsid w:val="00993960"/>
    <w:rsid w:val="009B28CC"/>
    <w:rsid w:val="009B46A3"/>
    <w:rsid w:val="009C3EC4"/>
    <w:rsid w:val="009E20B3"/>
    <w:rsid w:val="009F0836"/>
    <w:rsid w:val="009F2C19"/>
    <w:rsid w:val="00A15327"/>
    <w:rsid w:val="00A27E9B"/>
    <w:rsid w:val="00A351C1"/>
    <w:rsid w:val="00A3615B"/>
    <w:rsid w:val="00A436E6"/>
    <w:rsid w:val="00A47610"/>
    <w:rsid w:val="00A51A57"/>
    <w:rsid w:val="00A64312"/>
    <w:rsid w:val="00A65CEB"/>
    <w:rsid w:val="00A66C4A"/>
    <w:rsid w:val="00A759CF"/>
    <w:rsid w:val="00A82824"/>
    <w:rsid w:val="00A8409F"/>
    <w:rsid w:val="00A848EA"/>
    <w:rsid w:val="00A87536"/>
    <w:rsid w:val="00A91E29"/>
    <w:rsid w:val="00AB1DB0"/>
    <w:rsid w:val="00AD3308"/>
    <w:rsid w:val="00AD56D0"/>
    <w:rsid w:val="00AE6D7A"/>
    <w:rsid w:val="00AE7437"/>
    <w:rsid w:val="00AF29C9"/>
    <w:rsid w:val="00AF2BD1"/>
    <w:rsid w:val="00AF7817"/>
    <w:rsid w:val="00B0511E"/>
    <w:rsid w:val="00B152A4"/>
    <w:rsid w:val="00B21F10"/>
    <w:rsid w:val="00B23909"/>
    <w:rsid w:val="00B336E4"/>
    <w:rsid w:val="00B35AE6"/>
    <w:rsid w:val="00B40BAA"/>
    <w:rsid w:val="00B450C5"/>
    <w:rsid w:val="00B450D1"/>
    <w:rsid w:val="00B45E99"/>
    <w:rsid w:val="00B53B22"/>
    <w:rsid w:val="00B56661"/>
    <w:rsid w:val="00B62FCE"/>
    <w:rsid w:val="00B70009"/>
    <w:rsid w:val="00B70186"/>
    <w:rsid w:val="00B71355"/>
    <w:rsid w:val="00B82841"/>
    <w:rsid w:val="00B85654"/>
    <w:rsid w:val="00B86D88"/>
    <w:rsid w:val="00B90FFF"/>
    <w:rsid w:val="00B91D48"/>
    <w:rsid w:val="00B93D81"/>
    <w:rsid w:val="00BA2426"/>
    <w:rsid w:val="00BA6D36"/>
    <w:rsid w:val="00BE038C"/>
    <w:rsid w:val="00BE3B6E"/>
    <w:rsid w:val="00BE7094"/>
    <w:rsid w:val="00C048FB"/>
    <w:rsid w:val="00C1211F"/>
    <w:rsid w:val="00C16A2A"/>
    <w:rsid w:val="00C226CD"/>
    <w:rsid w:val="00C24DD5"/>
    <w:rsid w:val="00C33494"/>
    <w:rsid w:val="00C36DBC"/>
    <w:rsid w:val="00C42491"/>
    <w:rsid w:val="00C46F39"/>
    <w:rsid w:val="00C548D4"/>
    <w:rsid w:val="00C62F73"/>
    <w:rsid w:val="00C7203A"/>
    <w:rsid w:val="00C843CD"/>
    <w:rsid w:val="00CA2EAE"/>
    <w:rsid w:val="00CE0373"/>
    <w:rsid w:val="00CE319C"/>
    <w:rsid w:val="00CF1ABE"/>
    <w:rsid w:val="00CF6FE4"/>
    <w:rsid w:val="00D02FF1"/>
    <w:rsid w:val="00D0383C"/>
    <w:rsid w:val="00D06A39"/>
    <w:rsid w:val="00D114D8"/>
    <w:rsid w:val="00D12B7F"/>
    <w:rsid w:val="00D37332"/>
    <w:rsid w:val="00D428B5"/>
    <w:rsid w:val="00D87403"/>
    <w:rsid w:val="00D94BEA"/>
    <w:rsid w:val="00D95EE6"/>
    <w:rsid w:val="00DB5FAF"/>
    <w:rsid w:val="00DC067C"/>
    <w:rsid w:val="00DC3AB7"/>
    <w:rsid w:val="00DD50B4"/>
    <w:rsid w:val="00DE0AFA"/>
    <w:rsid w:val="00DE0D79"/>
    <w:rsid w:val="00DF4ECF"/>
    <w:rsid w:val="00DF518F"/>
    <w:rsid w:val="00E01015"/>
    <w:rsid w:val="00E13018"/>
    <w:rsid w:val="00E13C99"/>
    <w:rsid w:val="00E31E32"/>
    <w:rsid w:val="00E47C68"/>
    <w:rsid w:val="00E8223E"/>
    <w:rsid w:val="00E860D6"/>
    <w:rsid w:val="00E86276"/>
    <w:rsid w:val="00E86632"/>
    <w:rsid w:val="00E9244D"/>
    <w:rsid w:val="00EA03A1"/>
    <w:rsid w:val="00EA2A98"/>
    <w:rsid w:val="00EA44BF"/>
    <w:rsid w:val="00EA4A1A"/>
    <w:rsid w:val="00EB2188"/>
    <w:rsid w:val="00EB58F2"/>
    <w:rsid w:val="00EC5C84"/>
    <w:rsid w:val="00EC7D41"/>
    <w:rsid w:val="00ED3FB8"/>
    <w:rsid w:val="00EE0E8C"/>
    <w:rsid w:val="00EE290D"/>
    <w:rsid w:val="00EE3588"/>
    <w:rsid w:val="00EF2BFE"/>
    <w:rsid w:val="00EF3F66"/>
    <w:rsid w:val="00EF4BD9"/>
    <w:rsid w:val="00F010C9"/>
    <w:rsid w:val="00F0373E"/>
    <w:rsid w:val="00F05482"/>
    <w:rsid w:val="00F3030E"/>
    <w:rsid w:val="00F34F02"/>
    <w:rsid w:val="00F366D0"/>
    <w:rsid w:val="00F5017B"/>
    <w:rsid w:val="00F567EE"/>
    <w:rsid w:val="00F6521E"/>
    <w:rsid w:val="00F72513"/>
    <w:rsid w:val="00F77F3D"/>
    <w:rsid w:val="00F840F1"/>
    <w:rsid w:val="00F84767"/>
    <w:rsid w:val="00F9450C"/>
    <w:rsid w:val="00F9549E"/>
    <w:rsid w:val="00F969F5"/>
    <w:rsid w:val="00F97E07"/>
    <w:rsid w:val="00FA36E1"/>
    <w:rsid w:val="00FB4CD7"/>
    <w:rsid w:val="00FB7998"/>
    <w:rsid w:val="00FC59A8"/>
    <w:rsid w:val="00FF25CA"/>
    <w:rsid w:val="00FF6B1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53"/>
  </w:style>
  <w:style w:type="paragraph" w:styleId="Heading1">
    <w:name w:val="heading 1"/>
    <w:basedOn w:val="Normal"/>
    <w:link w:val="Heading1Char"/>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EB"/>
    <w:rPr>
      <w:rFonts w:ascii="Tahoma" w:hAnsi="Tahoma" w:cs="Tahoma"/>
      <w:sz w:val="16"/>
      <w:szCs w:val="16"/>
    </w:rPr>
  </w:style>
  <w:style w:type="paragraph" w:styleId="Header">
    <w:name w:val="header"/>
    <w:basedOn w:val="Normal"/>
    <w:link w:val="HeaderChar"/>
    <w:uiPriority w:val="99"/>
    <w:unhideWhenUsed/>
    <w:rsid w:val="00C33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494"/>
  </w:style>
  <w:style w:type="paragraph" w:styleId="Footer">
    <w:name w:val="footer"/>
    <w:basedOn w:val="Normal"/>
    <w:link w:val="FooterChar"/>
    <w:uiPriority w:val="99"/>
    <w:unhideWhenUsed/>
    <w:rsid w:val="00C33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494"/>
  </w:style>
  <w:style w:type="character" w:styleId="Hyperlink">
    <w:name w:val="Hyperlink"/>
    <w:basedOn w:val="DefaultParagraphFont"/>
    <w:uiPriority w:val="99"/>
    <w:unhideWhenUsed/>
    <w:rsid w:val="00EF2BFE"/>
    <w:rPr>
      <w:color w:val="0000FF" w:themeColor="hyperlink"/>
      <w:u w:val="single"/>
    </w:rPr>
  </w:style>
  <w:style w:type="paragraph" w:styleId="NormalWeb">
    <w:name w:val="Normal (Web)"/>
    <w:aliases w:val="Normal (Web) Char"/>
    <w:basedOn w:val="Normal"/>
    <w:link w:val="NormalWebChar1"/>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Strong">
    <w:name w:val="Strong"/>
    <w:basedOn w:val="DefaultParagraphFont"/>
    <w:uiPriority w:val="22"/>
    <w:qFormat/>
    <w:rsid w:val="00EA03A1"/>
    <w:rPr>
      <w:b/>
      <w:bCs/>
    </w:rPr>
  </w:style>
  <w:style w:type="character" w:customStyle="1" w:styleId="Heading1Char">
    <w:name w:val="Heading 1 Char"/>
    <w:basedOn w:val="DefaultParagraphFont"/>
    <w:link w:val="Heading1"/>
    <w:uiPriority w:val="9"/>
    <w:rsid w:val="003B1942"/>
    <w:rPr>
      <w:rFonts w:ascii="Times New Roman" w:eastAsia="Times New Roman" w:hAnsi="Times New Roman" w:cs="Times New Roman"/>
      <w:b/>
      <w:bCs/>
      <w:kern w:val="36"/>
      <w:sz w:val="48"/>
      <w:szCs w:val="48"/>
      <w:lang w:eastAsia="bg-BG"/>
    </w:rPr>
  </w:style>
  <w:style w:type="character" w:customStyle="1" w:styleId="NormalWebChar1">
    <w:name w:val="Normal (Web) Char1"/>
    <w:aliases w:val="Normal (Web) Char Char"/>
    <w:link w:val="NormalWeb"/>
    <w:rsid w:val="003B1942"/>
    <w:rPr>
      <w:rFonts w:ascii="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1571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60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63190"/>
    <w:pPr>
      <w:ind w:left="720"/>
      <w:contextualSpacing/>
    </w:pPr>
  </w:style>
  <w:style w:type="character" w:customStyle="1" w:styleId="ala2">
    <w:name w:val="al_a2"/>
    <w:rsid w:val="00FB4CD7"/>
    <w:rPr>
      <w:vanish w:val="0"/>
      <w:webHidden w:val="0"/>
      <w:specVanish w:val="0"/>
    </w:rPr>
  </w:style>
  <w:style w:type="paragraph" w:styleId="NoSpacing">
    <w:name w:val="No Spacing"/>
    <w:uiPriority w:val="1"/>
    <w:qFormat/>
    <w:rsid w:val="00273A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53"/>
  </w:style>
  <w:style w:type="paragraph" w:styleId="Heading1">
    <w:name w:val="heading 1"/>
    <w:basedOn w:val="Normal"/>
    <w:link w:val="Heading1Char"/>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EB"/>
    <w:rPr>
      <w:rFonts w:ascii="Tahoma" w:hAnsi="Tahoma" w:cs="Tahoma"/>
      <w:sz w:val="16"/>
      <w:szCs w:val="16"/>
    </w:rPr>
  </w:style>
  <w:style w:type="paragraph" w:styleId="Header">
    <w:name w:val="header"/>
    <w:basedOn w:val="Normal"/>
    <w:link w:val="HeaderChar"/>
    <w:uiPriority w:val="99"/>
    <w:unhideWhenUsed/>
    <w:rsid w:val="00C33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494"/>
  </w:style>
  <w:style w:type="paragraph" w:styleId="Footer">
    <w:name w:val="footer"/>
    <w:basedOn w:val="Normal"/>
    <w:link w:val="FooterChar"/>
    <w:uiPriority w:val="99"/>
    <w:unhideWhenUsed/>
    <w:rsid w:val="00C33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494"/>
  </w:style>
  <w:style w:type="character" w:styleId="Hyperlink">
    <w:name w:val="Hyperlink"/>
    <w:basedOn w:val="DefaultParagraphFont"/>
    <w:uiPriority w:val="99"/>
    <w:unhideWhenUsed/>
    <w:rsid w:val="00EF2BFE"/>
    <w:rPr>
      <w:color w:val="0000FF" w:themeColor="hyperlink"/>
      <w:u w:val="single"/>
    </w:rPr>
  </w:style>
  <w:style w:type="paragraph" w:styleId="NormalWeb">
    <w:name w:val="Normal (Web)"/>
    <w:aliases w:val="Normal (Web) Char"/>
    <w:basedOn w:val="Normal"/>
    <w:link w:val="NormalWebChar1"/>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Strong">
    <w:name w:val="Strong"/>
    <w:basedOn w:val="DefaultParagraphFont"/>
    <w:uiPriority w:val="22"/>
    <w:qFormat/>
    <w:rsid w:val="00EA03A1"/>
    <w:rPr>
      <w:b/>
      <w:bCs/>
    </w:rPr>
  </w:style>
  <w:style w:type="character" w:customStyle="1" w:styleId="Heading1Char">
    <w:name w:val="Heading 1 Char"/>
    <w:basedOn w:val="DefaultParagraphFont"/>
    <w:link w:val="Heading1"/>
    <w:uiPriority w:val="9"/>
    <w:rsid w:val="003B1942"/>
    <w:rPr>
      <w:rFonts w:ascii="Times New Roman" w:eastAsia="Times New Roman" w:hAnsi="Times New Roman" w:cs="Times New Roman"/>
      <w:b/>
      <w:bCs/>
      <w:kern w:val="36"/>
      <w:sz w:val="48"/>
      <w:szCs w:val="48"/>
      <w:lang w:eastAsia="bg-BG"/>
    </w:rPr>
  </w:style>
  <w:style w:type="character" w:customStyle="1" w:styleId="NormalWebChar1">
    <w:name w:val="Normal (Web) Char1"/>
    <w:aliases w:val="Normal (Web) Char Char"/>
    <w:link w:val="NormalWeb"/>
    <w:rsid w:val="003B1942"/>
    <w:rPr>
      <w:rFonts w:ascii="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1571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60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63190"/>
    <w:pPr>
      <w:ind w:left="720"/>
      <w:contextualSpacing/>
    </w:pPr>
  </w:style>
  <w:style w:type="character" w:customStyle="1" w:styleId="ala2">
    <w:name w:val="al_a2"/>
    <w:rsid w:val="00FB4CD7"/>
    <w:rPr>
      <w:vanish w:val="0"/>
      <w:webHidden w:val="0"/>
      <w:specVanish w:val="0"/>
    </w:rPr>
  </w:style>
  <w:style w:type="paragraph" w:styleId="NoSpacing">
    <w:name w:val="No Spacing"/>
    <w:uiPriority w:val="1"/>
    <w:qFormat/>
    <w:rsid w:val="00273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558">
      <w:bodyDiv w:val="1"/>
      <w:marLeft w:val="0"/>
      <w:marRight w:val="0"/>
      <w:marTop w:val="0"/>
      <w:marBottom w:val="0"/>
      <w:divBdr>
        <w:top w:val="none" w:sz="0" w:space="0" w:color="auto"/>
        <w:left w:val="none" w:sz="0" w:space="0" w:color="auto"/>
        <w:bottom w:val="none" w:sz="0" w:space="0" w:color="auto"/>
        <w:right w:val="none" w:sz="0" w:space="0" w:color="auto"/>
      </w:divBdr>
    </w:div>
    <w:div w:id="203373052">
      <w:bodyDiv w:val="1"/>
      <w:marLeft w:val="0"/>
      <w:marRight w:val="0"/>
      <w:marTop w:val="0"/>
      <w:marBottom w:val="0"/>
      <w:divBdr>
        <w:top w:val="none" w:sz="0" w:space="0" w:color="auto"/>
        <w:left w:val="none" w:sz="0" w:space="0" w:color="auto"/>
        <w:bottom w:val="none" w:sz="0" w:space="0" w:color="auto"/>
        <w:right w:val="none" w:sz="0" w:space="0" w:color="auto"/>
      </w:divBdr>
    </w:div>
    <w:div w:id="258829819">
      <w:bodyDiv w:val="1"/>
      <w:marLeft w:val="0"/>
      <w:marRight w:val="0"/>
      <w:marTop w:val="0"/>
      <w:marBottom w:val="0"/>
      <w:divBdr>
        <w:top w:val="none" w:sz="0" w:space="0" w:color="auto"/>
        <w:left w:val="none" w:sz="0" w:space="0" w:color="auto"/>
        <w:bottom w:val="none" w:sz="0" w:space="0" w:color="auto"/>
        <w:right w:val="none" w:sz="0" w:space="0" w:color="auto"/>
      </w:divBdr>
    </w:div>
    <w:div w:id="293213905">
      <w:bodyDiv w:val="1"/>
      <w:marLeft w:val="0"/>
      <w:marRight w:val="0"/>
      <w:marTop w:val="0"/>
      <w:marBottom w:val="0"/>
      <w:divBdr>
        <w:top w:val="none" w:sz="0" w:space="0" w:color="auto"/>
        <w:left w:val="none" w:sz="0" w:space="0" w:color="auto"/>
        <w:bottom w:val="none" w:sz="0" w:space="0" w:color="auto"/>
        <w:right w:val="none" w:sz="0" w:space="0" w:color="auto"/>
      </w:divBdr>
    </w:div>
    <w:div w:id="361368342">
      <w:bodyDiv w:val="1"/>
      <w:marLeft w:val="0"/>
      <w:marRight w:val="0"/>
      <w:marTop w:val="0"/>
      <w:marBottom w:val="0"/>
      <w:divBdr>
        <w:top w:val="none" w:sz="0" w:space="0" w:color="auto"/>
        <w:left w:val="none" w:sz="0" w:space="0" w:color="auto"/>
        <w:bottom w:val="none" w:sz="0" w:space="0" w:color="auto"/>
        <w:right w:val="none" w:sz="0" w:space="0" w:color="auto"/>
      </w:divBdr>
    </w:div>
    <w:div w:id="422455780">
      <w:bodyDiv w:val="1"/>
      <w:marLeft w:val="0"/>
      <w:marRight w:val="0"/>
      <w:marTop w:val="0"/>
      <w:marBottom w:val="0"/>
      <w:divBdr>
        <w:top w:val="none" w:sz="0" w:space="0" w:color="auto"/>
        <w:left w:val="none" w:sz="0" w:space="0" w:color="auto"/>
        <w:bottom w:val="none" w:sz="0" w:space="0" w:color="auto"/>
        <w:right w:val="none" w:sz="0" w:space="0" w:color="auto"/>
      </w:divBdr>
    </w:div>
    <w:div w:id="422801370">
      <w:bodyDiv w:val="1"/>
      <w:marLeft w:val="0"/>
      <w:marRight w:val="0"/>
      <w:marTop w:val="0"/>
      <w:marBottom w:val="0"/>
      <w:divBdr>
        <w:top w:val="none" w:sz="0" w:space="0" w:color="auto"/>
        <w:left w:val="none" w:sz="0" w:space="0" w:color="auto"/>
        <w:bottom w:val="none" w:sz="0" w:space="0" w:color="auto"/>
        <w:right w:val="none" w:sz="0" w:space="0" w:color="auto"/>
      </w:divBdr>
    </w:div>
    <w:div w:id="487289543">
      <w:bodyDiv w:val="1"/>
      <w:marLeft w:val="0"/>
      <w:marRight w:val="0"/>
      <w:marTop w:val="0"/>
      <w:marBottom w:val="0"/>
      <w:divBdr>
        <w:top w:val="none" w:sz="0" w:space="0" w:color="auto"/>
        <w:left w:val="none" w:sz="0" w:space="0" w:color="auto"/>
        <w:bottom w:val="none" w:sz="0" w:space="0" w:color="auto"/>
        <w:right w:val="none" w:sz="0" w:space="0" w:color="auto"/>
      </w:divBdr>
    </w:div>
    <w:div w:id="534586666">
      <w:bodyDiv w:val="1"/>
      <w:marLeft w:val="0"/>
      <w:marRight w:val="0"/>
      <w:marTop w:val="0"/>
      <w:marBottom w:val="0"/>
      <w:divBdr>
        <w:top w:val="none" w:sz="0" w:space="0" w:color="auto"/>
        <w:left w:val="none" w:sz="0" w:space="0" w:color="auto"/>
        <w:bottom w:val="none" w:sz="0" w:space="0" w:color="auto"/>
        <w:right w:val="none" w:sz="0" w:space="0" w:color="auto"/>
      </w:divBdr>
    </w:div>
    <w:div w:id="686254192">
      <w:bodyDiv w:val="1"/>
      <w:marLeft w:val="0"/>
      <w:marRight w:val="0"/>
      <w:marTop w:val="0"/>
      <w:marBottom w:val="0"/>
      <w:divBdr>
        <w:top w:val="none" w:sz="0" w:space="0" w:color="auto"/>
        <w:left w:val="none" w:sz="0" w:space="0" w:color="auto"/>
        <w:bottom w:val="none" w:sz="0" w:space="0" w:color="auto"/>
        <w:right w:val="none" w:sz="0" w:space="0" w:color="auto"/>
      </w:divBdr>
    </w:div>
    <w:div w:id="801726096">
      <w:bodyDiv w:val="1"/>
      <w:marLeft w:val="0"/>
      <w:marRight w:val="0"/>
      <w:marTop w:val="0"/>
      <w:marBottom w:val="0"/>
      <w:divBdr>
        <w:top w:val="none" w:sz="0" w:space="0" w:color="auto"/>
        <w:left w:val="none" w:sz="0" w:space="0" w:color="auto"/>
        <w:bottom w:val="none" w:sz="0" w:space="0" w:color="auto"/>
        <w:right w:val="none" w:sz="0" w:space="0" w:color="auto"/>
      </w:divBdr>
    </w:div>
    <w:div w:id="979503077">
      <w:bodyDiv w:val="1"/>
      <w:marLeft w:val="0"/>
      <w:marRight w:val="0"/>
      <w:marTop w:val="0"/>
      <w:marBottom w:val="0"/>
      <w:divBdr>
        <w:top w:val="none" w:sz="0" w:space="0" w:color="auto"/>
        <w:left w:val="none" w:sz="0" w:space="0" w:color="auto"/>
        <w:bottom w:val="none" w:sz="0" w:space="0" w:color="auto"/>
        <w:right w:val="none" w:sz="0" w:space="0" w:color="auto"/>
      </w:divBdr>
    </w:div>
    <w:div w:id="999849521">
      <w:bodyDiv w:val="1"/>
      <w:marLeft w:val="0"/>
      <w:marRight w:val="0"/>
      <w:marTop w:val="0"/>
      <w:marBottom w:val="0"/>
      <w:divBdr>
        <w:top w:val="none" w:sz="0" w:space="0" w:color="auto"/>
        <w:left w:val="none" w:sz="0" w:space="0" w:color="auto"/>
        <w:bottom w:val="none" w:sz="0" w:space="0" w:color="auto"/>
        <w:right w:val="none" w:sz="0" w:space="0" w:color="auto"/>
      </w:divBdr>
    </w:div>
    <w:div w:id="1037773959">
      <w:bodyDiv w:val="1"/>
      <w:marLeft w:val="0"/>
      <w:marRight w:val="0"/>
      <w:marTop w:val="0"/>
      <w:marBottom w:val="0"/>
      <w:divBdr>
        <w:top w:val="none" w:sz="0" w:space="0" w:color="auto"/>
        <w:left w:val="none" w:sz="0" w:space="0" w:color="auto"/>
        <w:bottom w:val="none" w:sz="0" w:space="0" w:color="auto"/>
        <w:right w:val="none" w:sz="0" w:space="0" w:color="auto"/>
      </w:divBdr>
    </w:div>
    <w:div w:id="1115633974">
      <w:bodyDiv w:val="1"/>
      <w:marLeft w:val="0"/>
      <w:marRight w:val="0"/>
      <w:marTop w:val="0"/>
      <w:marBottom w:val="0"/>
      <w:divBdr>
        <w:top w:val="none" w:sz="0" w:space="0" w:color="auto"/>
        <w:left w:val="none" w:sz="0" w:space="0" w:color="auto"/>
        <w:bottom w:val="none" w:sz="0" w:space="0" w:color="auto"/>
        <w:right w:val="none" w:sz="0" w:space="0" w:color="auto"/>
      </w:divBdr>
    </w:div>
    <w:div w:id="1229998756">
      <w:bodyDiv w:val="1"/>
      <w:marLeft w:val="0"/>
      <w:marRight w:val="0"/>
      <w:marTop w:val="0"/>
      <w:marBottom w:val="0"/>
      <w:divBdr>
        <w:top w:val="none" w:sz="0" w:space="0" w:color="auto"/>
        <w:left w:val="none" w:sz="0" w:space="0" w:color="auto"/>
        <w:bottom w:val="none" w:sz="0" w:space="0" w:color="auto"/>
        <w:right w:val="none" w:sz="0" w:space="0" w:color="auto"/>
      </w:divBdr>
    </w:div>
    <w:div w:id="1253514796">
      <w:bodyDiv w:val="1"/>
      <w:marLeft w:val="0"/>
      <w:marRight w:val="0"/>
      <w:marTop w:val="0"/>
      <w:marBottom w:val="0"/>
      <w:divBdr>
        <w:top w:val="none" w:sz="0" w:space="0" w:color="auto"/>
        <w:left w:val="none" w:sz="0" w:space="0" w:color="auto"/>
        <w:bottom w:val="none" w:sz="0" w:space="0" w:color="auto"/>
        <w:right w:val="none" w:sz="0" w:space="0" w:color="auto"/>
      </w:divBdr>
    </w:div>
    <w:div w:id="1282809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24508065">
      <w:bodyDiv w:val="1"/>
      <w:marLeft w:val="0"/>
      <w:marRight w:val="0"/>
      <w:marTop w:val="0"/>
      <w:marBottom w:val="0"/>
      <w:divBdr>
        <w:top w:val="none" w:sz="0" w:space="0" w:color="auto"/>
        <w:left w:val="none" w:sz="0" w:space="0" w:color="auto"/>
        <w:bottom w:val="none" w:sz="0" w:space="0" w:color="auto"/>
        <w:right w:val="none" w:sz="0" w:space="0" w:color="auto"/>
      </w:divBdr>
    </w:div>
    <w:div w:id="1344281837">
      <w:bodyDiv w:val="1"/>
      <w:marLeft w:val="0"/>
      <w:marRight w:val="0"/>
      <w:marTop w:val="0"/>
      <w:marBottom w:val="0"/>
      <w:divBdr>
        <w:top w:val="none" w:sz="0" w:space="0" w:color="auto"/>
        <w:left w:val="none" w:sz="0" w:space="0" w:color="auto"/>
        <w:bottom w:val="none" w:sz="0" w:space="0" w:color="auto"/>
        <w:right w:val="none" w:sz="0" w:space="0" w:color="auto"/>
      </w:divBdr>
    </w:div>
    <w:div w:id="1346057379">
      <w:bodyDiv w:val="1"/>
      <w:marLeft w:val="0"/>
      <w:marRight w:val="0"/>
      <w:marTop w:val="0"/>
      <w:marBottom w:val="0"/>
      <w:divBdr>
        <w:top w:val="none" w:sz="0" w:space="0" w:color="auto"/>
        <w:left w:val="none" w:sz="0" w:space="0" w:color="auto"/>
        <w:bottom w:val="none" w:sz="0" w:space="0" w:color="auto"/>
        <w:right w:val="none" w:sz="0" w:space="0" w:color="auto"/>
      </w:divBdr>
    </w:div>
    <w:div w:id="1347638651">
      <w:bodyDiv w:val="1"/>
      <w:marLeft w:val="0"/>
      <w:marRight w:val="0"/>
      <w:marTop w:val="0"/>
      <w:marBottom w:val="0"/>
      <w:divBdr>
        <w:top w:val="none" w:sz="0" w:space="0" w:color="auto"/>
        <w:left w:val="none" w:sz="0" w:space="0" w:color="auto"/>
        <w:bottom w:val="none" w:sz="0" w:space="0" w:color="auto"/>
        <w:right w:val="none" w:sz="0" w:space="0" w:color="auto"/>
      </w:divBdr>
    </w:div>
    <w:div w:id="1380737924">
      <w:bodyDiv w:val="1"/>
      <w:marLeft w:val="0"/>
      <w:marRight w:val="0"/>
      <w:marTop w:val="0"/>
      <w:marBottom w:val="0"/>
      <w:divBdr>
        <w:top w:val="none" w:sz="0" w:space="0" w:color="auto"/>
        <w:left w:val="none" w:sz="0" w:space="0" w:color="auto"/>
        <w:bottom w:val="none" w:sz="0" w:space="0" w:color="auto"/>
        <w:right w:val="none" w:sz="0" w:space="0" w:color="auto"/>
      </w:divBdr>
    </w:div>
    <w:div w:id="1468469315">
      <w:bodyDiv w:val="1"/>
      <w:marLeft w:val="0"/>
      <w:marRight w:val="0"/>
      <w:marTop w:val="0"/>
      <w:marBottom w:val="0"/>
      <w:divBdr>
        <w:top w:val="none" w:sz="0" w:space="0" w:color="auto"/>
        <w:left w:val="none" w:sz="0" w:space="0" w:color="auto"/>
        <w:bottom w:val="none" w:sz="0" w:space="0" w:color="auto"/>
        <w:right w:val="none" w:sz="0" w:space="0" w:color="auto"/>
      </w:divBdr>
    </w:div>
    <w:div w:id="1471555933">
      <w:bodyDiv w:val="1"/>
      <w:marLeft w:val="0"/>
      <w:marRight w:val="0"/>
      <w:marTop w:val="0"/>
      <w:marBottom w:val="0"/>
      <w:divBdr>
        <w:top w:val="none" w:sz="0" w:space="0" w:color="auto"/>
        <w:left w:val="none" w:sz="0" w:space="0" w:color="auto"/>
        <w:bottom w:val="none" w:sz="0" w:space="0" w:color="auto"/>
        <w:right w:val="none" w:sz="0" w:space="0" w:color="auto"/>
      </w:divBdr>
    </w:div>
    <w:div w:id="1475639676">
      <w:bodyDiv w:val="1"/>
      <w:marLeft w:val="0"/>
      <w:marRight w:val="0"/>
      <w:marTop w:val="0"/>
      <w:marBottom w:val="0"/>
      <w:divBdr>
        <w:top w:val="none" w:sz="0" w:space="0" w:color="auto"/>
        <w:left w:val="none" w:sz="0" w:space="0" w:color="auto"/>
        <w:bottom w:val="none" w:sz="0" w:space="0" w:color="auto"/>
        <w:right w:val="none" w:sz="0" w:space="0" w:color="auto"/>
      </w:divBdr>
    </w:div>
    <w:div w:id="1583761257">
      <w:bodyDiv w:val="1"/>
      <w:marLeft w:val="0"/>
      <w:marRight w:val="0"/>
      <w:marTop w:val="0"/>
      <w:marBottom w:val="0"/>
      <w:divBdr>
        <w:top w:val="none" w:sz="0" w:space="0" w:color="auto"/>
        <w:left w:val="none" w:sz="0" w:space="0" w:color="auto"/>
        <w:bottom w:val="none" w:sz="0" w:space="0" w:color="auto"/>
        <w:right w:val="none" w:sz="0" w:space="0" w:color="auto"/>
      </w:divBdr>
    </w:div>
    <w:div w:id="1679041963">
      <w:bodyDiv w:val="1"/>
      <w:marLeft w:val="0"/>
      <w:marRight w:val="0"/>
      <w:marTop w:val="0"/>
      <w:marBottom w:val="0"/>
      <w:divBdr>
        <w:top w:val="none" w:sz="0" w:space="0" w:color="auto"/>
        <w:left w:val="none" w:sz="0" w:space="0" w:color="auto"/>
        <w:bottom w:val="none" w:sz="0" w:space="0" w:color="auto"/>
        <w:right w:val="none" w:sz="0" w:space="0" w:color="auto"/>
      </w:divBdr>
    </w:div>
    <w:div w:id="1689063542">
      <w:bodyDiv w:val="1"/>
      <w:marLeft w:val="0"/>
      <w:marRight w:val="0"/>
      <w:marTop w:val="0"/>
      <w:marBottom w:val="0"/>
      <w:divBdr>
        <w:top w:val="none" w:sz="0" w:space="0" w:color="auto"/>
        <w:left w:val="none" w:sz="0" w:space="0" w:color="auto"/>
        <w:bottom w:val="none" w:sz="0" w:space="0" w:color="auto"/>
        <w:right w:val="none" w:sz="0" w:space="0" w:color="auto"/>
      </w:divBdr>
    </w:div>
    <w:div w:id="1709990867">
      <w:bodyDiv w:val="1"/>
      <w:marLeft w:val="0"/>
      <w:marRight w:val="0"/>
      <w:marTop w:val="0"/>
      <w:marBottom w:val="0"/>
      <w:divBdr>
        <w:top w:val="none" w:sz="0" w:space="0" w:color="auto"/>
        <w:left w:val="none" w:sz="0" w:space="0" w:color="auto"/>
        <w:bottom w:val="none" w:sz="0" w:space="0" w:color="auto"/>
        <w:right w:val="none" w:sz="0" w:space="0" w:color="auto"/>
      </w:divBdr>
    </w:div>
    <w:div w:id="1759979732">
      <w:bodyDiv w:val="1"/>
      <w:marLeft w:val="0"/>
      <w:marRight w:val="0"/>
      <w:marTop w:val="0"/>
      <w:marBottom w:val="0"/>
      <w:divBdr>
        <w:top w:val="none" w:sz="0" w:space="0" w:color="auto"/>
        <w:left w:val="none" w:sz="0" w:space="0" w:color="auto"/>
        <w:bottom w:val="none" w:sz="0" w:space="0" w:color="auto"/>
        <w:right w:val="none" w:sz="0" w:space="0" w:color="auto"/>
      </w:divBdr>
    </w:div>
    <w:div w:id="1851555782">
      <w:bodyDiv w:val="1"/>
      <w:marLeft w:val="0"/>
      <w:marRight w:val="0"/>
      <w:marTop w:val="0"/>
      <w:marBottom w:val="0"/>
      <w:divBdr>
        <w:top w:val="none" w:sz="0" w:space="0" w:color="auto"/>
        <w:left w:val="none" w:sz="0" w:space="0" w:color="auto"/>
        <w:bottom w:val="none" w:sz="0" w:space="0" w:color="auto"/>
        <w:right w:val="none" w:sz="0" w:space="0" w:color="auto"/>
      </w:divBdr>
    </w:div>
    <w:div w:id="1875998112">
      <w:bodyDiv w:val="1"/>
      <w:marLeft w:val="0"/>
      <w:marRight w:val="0"/>
      <w:marTop w:val="0"/>
      <w:marBottom w:val="0"/>
      <w:divBdr>
        <w:top w:val="none" w:sz="0" w:space="0" w:color="auto"/>
        <w:left w:val="none" w:sz="0" w:space="0" w:color="auto"/>
        <w:bottom w:val="none" w:sz="0" w:space="0" w:color="auto"/>
        <w:right w:val="none" w:sz="0" w:space="0" w:color="auto"/>
      </w:divBdr>
    </w:div>
    <w:div w:id="1889486341">
      <w:bodyDiv w:val="1"/>
      <w:marLeft w:val="0"/>
      <w:marRight w:val="0"/>
      <w:marTop w:val="0"/>
      <w:marBottom w:val="0"/>
      <w:divBdr>
        <w:top w:val="none" w:sz="0" w:space="0" w:color="auto"/>
        <w:left w:val="none" w:sz="0" w:space="0" w:color="auto"/>
        <w:bottom w:val="none" w:sz="0" w:space="0" w:color="auto"/>
        <w:right w:val="none" w:sz="0" w:space="0" w:color="auto"/>
      </w:divBdr>
    </w:div>
    <w:div w:id="1971744824">
      <w:bodyDiv w:val="1"/>
      <w:marLeft w:val="0"/>
      <w:marRight w:val="0"/>
      <w:marTop w:val="0"/>
      <w:marBottom w:val="0"/>
      <w:divBdr>
        <w:top w:val="none" w:sz="0" w:space="0" w:color="auto"/>
        <w:left w:val="none" w:sz="0" w:space="0" w:color="auto"/>
        <w:bottom w:val="none" w:sz="0" w:space="0" w:color="auto"/>
        <w:right w:val="none" w:sz="0" w:space="0" w:color="auto"/>
      </w:divBdr>
    </w:div>
    <w:div w:id="1974288245">
      <w:bodyDiv w:val="1"/>
      <w:marLeft w:val="0"/>
      <w:marRight w:val="0"/>
      <w:marTop w:val="0"/>
      <w:marBottom w:val="0"/>
      <w:divBdr>
        <w:top w:val="none" w:sz="0" w:space="0" w:color="auto"/>
        <w:left w:val="none" w:sz="0" w:space="0" w:color="auto"/>
        <w:bottom w:val="none" w:sz="0" w:space="0" w:color="auto"/>
        <w:right w:val="none" w:sz="0" w:space="0" w:color="auto"/>
      </w:divBdr>
    </w:div>
    <w:div w:id="2002157287">
      <w:bodyDiv w:val="1"/>
      <w:marLeft w:val="0"/>
      <w:marRight w:val="0"/>
      <w:marTop w:val="0"/>
      <w:marBottom w:val="0"/>
      <w:divBdr>
        <w:top w:val="none" w:sz="0" w:space="0" w:color="auto"/>
        <w:left w:val="none" w:sz="0" w:space="0" w:color="auto"/>
        <w:bottom w:val="none" w:sz="0" w:space="0" w:color="auto"/>
        <w:right w:val="none" w:sz="0" w:space="0" w:color="auto"/>
      </w:divBdr>
    </w:div>
    <w:div w:id="2039087753">
      <w:bodyDiv w:val="1"/>
      <w:marLeft w:val="0"/>
      <w:marRight w:val="0"/>
      <w:marTop w:val="0"/>
      <w:marBottom w:val="0"/>
      <w:divBdr>
        <w:top w:val="none" w:sz="0" w:space="0" w:color="auto"/>
        <w:left w:val="none" w:sz="0" w:space="0" w:color="auto"/>
        <w:bottom w:val="none" w:sz="0" w:space="0" w:color="auto"/>
        <w:right w:val="none" w:sz="0" w:space="0" w:color="auto"/>
      </w:divBdr>
    </w:div>
    <w:div w:id="2080058781">
      <w:bodyDiv w:val="1"/>
      <w:marLeft w:val="0"/>
      <w:marRight w:val="0"/>
      <w:marTop w:val="0"/>
      <w:marBottom w:val="0"/>
      <w:divBdr>
        <w:top w:val="none" w:sz="0" w:space="0" w:color="auto"/>
        <w:left w:val="none" w:sz="0" w:space="0" w:color="auto"/>
        <w:bottom w:val="none" w:sz="0" w:space="0" w:color="auto"/>
        <w:right w:val="none" w:sz="0" w:space="0" w:color="auto"/>
      </w:divBdr>
      <w:divsChild>
        <w:div w:id="104353291">
          <w:marLeft w:val="0"/>
          <w:marRight w:val="0"/>
          <w:marTop w:val="0"/>
          <w:marBottom w:val="0"/>
          <w:divBdr>
            <w:top w:val="none" w:sz="0" w:space="0" w:color="auto"/>
            <w:left w:val="none" w:sz="0" w:space="0" w:color="auto"/>
            <w:bottom w:val="none" w:sz="0" w:space="0" w:color="auto"/>
            <w:right w:val="none" w:sz="0" w:space="0" w:color="auto"/>
          </w:divBdr>
        </w:div>
        <w:div w:id="340856973">
          <w:marLeft w:val="0"/>
          <w:marRight w:val="0"/>
          <w:marTop w:val="0"/>
          <w:marBottom w:val="0"/>
          <w:divBdr>
            <w:top w:val="none" w:sz="0" w:space="0" w:color="auto"/>
            <w:left w:val="none" w:sz="0" w:space="0" w:color="auto"/>
            <w:bottom w:val="none" w:sz="0" w:space="0" w:color="auto"/>
            <w:right w:val="none" w:sz="0" w:space="0" w:color="auto"/>
          </w:divBdr>
        </w:div>
      </w:divsChild>
    </w:div>
    <w:div w:id="2086880647">
      <w:bodyDiv w:val="1"/>
      <w:marLeft w:val="0"/>
      <w:marRight w:val="0"/>
      <w:marTop w:val="0"/>
      <w:marBottom w:val="0"/>
      <w:divBdr>
        <w:top w:val="none" w:sz="0" w:space="0" w:color="auto"/>
        <w:left w:val="none" w:sz="0" w:space="0" w:color="auto"/>
        <w:bottom w:val="none" w:sz="0" w:space="0" w:color="auto"/>
        <w:right w:val="none" w:sz="0" w:space="0" w:color="auto"/>
      </w:divBdr>
    </w:div>
    <w:div w:id="21169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sr2020@uidp-slive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dimitrova@starazagora.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os_av@abv.b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aychinov@yahoo.com" TargetMode="External"/><Relationship Id="rId4" Type="http://schemas.microsoft.com/office/2007/relationships/stylesWithEffects" Target="stylesWithEffects.xml"/><Relationship Id="rId9" Type="http://schemas.openxmlformats.org/officeDocument/2006/relationships/hyperlink" Target="mailto:vyzobnovqvane@uzdp.b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57B2-E8F8-4590-9098-0295AC61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4335</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Stanislav Banchev</cp:lastModifiedBy>
  <cp:revision>27</cp:revision>
  <cp:lastPrinted>2018-07-27T07:20:00Z</cp:lastPrinted>
  <dcterms:created xsi:type="dcterms:W3CDTF">2018-05-21T11:39:00Z</dcterms:created>
  <dcterms:modified xsi:type="dcterms:W3CDTF">2018-07-27T07:22:00Z</dcterms:modified>
</cp:coreProperties>
</file>