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2056BE" w:rsidRDefault="00624C4A" w:rsidP="00624C4A">
      <w:pPr>
        <w:ind w:left="-851" w:hanging="1"/>
        <w:jc w:val="both"/>
        <w:rPr>
          <w:b/>
          <w:i/>
          <w:lang w:val="en-US"/>
        </w:rPr>
      </w:pPr>
      <w:r>
        <w:rPr>
          <w:b/>
          <w:i/>
        </w:rPr>
        <w:t>Обединен о</w:t>
      </w:r>
      <w:r w:rsidRPr="000D6231">
        <w:rPr>
          <w:b/>
          <w:i/>
        </w:rPr>
        <w:t>тг</w:t>
      </w:r>
      <w:r>
        <w:rPr>
          <w:b/>
          <w:i/>
        </w:rPr>
        <w:t xml:space="preserve">овор на въпрос от </w:t>
      </w:r>
      <w:r w:rsidRPr="00624C4A">
        <w:rPr>
          <w:b/>
          <w:i/>
          <w:u w:val="single"/>
        </w:rPr>
        <w:t>Светла Бъчварова и Николай Пенев</w:t>
      </w:r>
      <w:r w:rsidRPr="00624C4A">
        <w:rPr>
          <w:i/>
        </w:rPr>
        <w:t>–</w:t>
      </w:r>
      <w:r w:rsidRPr="000D6231">
        <w:rPr>
          <w:b/>
          <w:i/>
        </w:rPr>
        <w:t xml:space="preserve"> н</w:t>
      </w:r>
      <w:r>
        <w:rPr>
          <w:b/>
          <w:i/>
        </w:rPr>
        <w:t>ародни представители от ПГ на БСП за България</w:t>
      </w:r>
      <w:r w:rsidRPr="000D6231">
        <w:rPr>
          <w:b/>
          <w:i/>
        </w:rPr>
        <w:t xml:space="preserve"> относ</w:t>
      </w:r>
      <w:r>
        <w:rPr>
          <w:b/>
          <w:i/>
        </w:rPr>
        <w:t xml:space="preserve">но компенсиране на загубите на фермерите в резултат от констатирани огнища на чума по дребните преживни животни и </w:t>
      </w:r>
      <w:r w:rsidR="00EE2512">
        <w:rPr>
          <w:b/>
          <w:i/>
        </w:rPr>
        <w:t>на въпрос о</w:t>
      </w:r>
      <w:r w:rsidR="00697B78">
        <w:rPr>
          <w:b/>
          <w:i/>
        </w:rPr>
        <w:t xml:space="preserve">т </w:t>
      </w:r>
      <w:r w:rsidR="00697B78" w:rsidRPr="00624C4A">
        <w:rPr>
          <w:b/>
          <w:i/>
          <w:u w:val="single"/>
        </w:rPr>
        <w:t xml:space="preserve">Ивелина Василева, Димитър Бойчев, Иван Вълков, Ася Пеева, Галя Василева и Диана </w:t>
      </w:r>
      <w:proofErr w:type="spellStart"/>
      <w:r w:rsidR="00697B78" w:rsidRPr="00624C4A">
        <w:rPr>
          <w:b/>
          <w:i/>
          <w:u w:val="single"/>
        </w:rPr>
        <w:t>Саватева</w:t>
      </w:r>
      <w:r w:rsidR="001A7BC4" w:rsidRPr="00624C4A">
        <w:rPr>
          <w:b/>
          <w:i/>
          <w:u w:val="single"/>
        </w:rPr>
        <w:t>–</w:t>
      </w:r>
      <w:proofErr w:type="spellEnd"/>
      <w:r w:rsidR="001A7BC4" w:rsidRPr="00624C4A">
        <w:rPr>
          <w:b/>
          <w:i/>
          <w:u w:val="single"/>
        </w:rPr>
        <w:t xml:space="preserve"> </w:t>
      </w:r>
      <w:r w:rsidR="001A7BC4" w:rsidRPr="000D6231">
        <w:rPr>
          <w:b/>
          <w:i/>
        </w:rPr>
        <w:t>н</w:t>
      </w:r>
      <w:r w:rsidR="003B5269">
        <w:rPr>
          <w:b/>
          <w:i/>
        </w:rPr>
        <w:t>ародни</w:t>
      </w:r>
      <w:r w:rsidR="002164B3">
        <w:rPr>
          <w:b/>
          <w:i/>
        </w:rPr>
        <w:t xml:space="preserve"> представител</w:t>
      </w:r>
      <w:r w:rsidR="003B5269">
        <w:rPr>
          <w:b/>
          <w:i/>
        </w:rPr>
        <w:t>и</w:t>
      </w:r>
      <w:r w:rsidR="00697B78">
        <w:rPr>
          <w:b/>
          <w:i/>
        </w:rPr>
        <w:t xml:space="preserve"> от ПГ на ГЕРБ </w:t>
      </w:r>
      <w:r w:rsidR="001A7BC4" w:rsidRPr="000D6231">
        <w:rPr>
          <w:b/>
          <w:i/>
        </w:rPr>
        <w:t>относ</w:t>
      </w:r>
      <w:r w:rsidR="004B07F5">
        <w:rPr>
          <w:b/>
          <w:i/>
        </w:rPr>
        <w:t>н</w:t>
      </w:r>
      <w:r w:rsidR="00697B78">
        <w:rPr>
          <w:b/>
          <w:i/>
        </w:rPr>
        <w:t xml:space="preserve">о възникване на огнище на чума по дребните преживни животни в село Кости, община Царево и </w:t>
      </w:r>
      <w:proofErr w:type="spellStart"/>
      <w:r w:rsidR="00697B78">
        <w:rPr>
          <w:b/>
          <w:i/>
        </w:rPr>
        <w:t>последващи</w:t>
      </w:r>
      <w:proofErr w:type="spellEnd"/>
      <w:r w:rsidR="00697B78">
        <w:rPr>
          <w:b/>
          <w:i/>
        </w:rPr>
        <w:t xml:space="preserve"> мерки</w:t>
      </w:r>
    </w:p>
    <w:p w:rsidR="00986FFA" w:rsidRPr="00986FFA" w:rsidRDefault="00986FFA" w:rsidP="004B60BE">
      <w:pPr>
        <w:jc w:val="both"/>
        <w:rPr>
          <w:b/>
          <w:sz w:val="32"/>
          <w:szCs w:val="32"/>
        </w:rPr>
      </w:pPr>
    </w:p>
    <w:p w:rsidR="00EC27B2" w:rsidRPr="00C86C3D" w:rsidRDefault="004B07F5" w:rsidP="003B5269">
      <w:pPr>
        <w:spacing w:line="276" w:lineRule="auto"/>
        <w:ind w:left="-851" w:hanging="1"/>
        <w:jc w:val="both"/>
        <w:rPr>
          <w:b/>
          <w:i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697B78" w:rsidRDefault="001A7BC4" w:rsidP="00624C4A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624C4A" w:rsidRDefault="00624C4A" w:rsidP="00624C4A">
      <w:pPr>
        <w:spacing w:line="276" w:lineRule="auto"/>
        <w:ind w:left="-851" w:hanging="1"/>
        <w:jc w:val="both"/>
        <w:rPr>
          <w:b/>
          <w:sz w:val="32"/>
          <w:szCs w:val="32"/>
        </w:rPr>
      </w:pPr>
    </w:p>
    <w:p w:rsidR="005106F0" w:rsidRDefault="00697B78" w:rsidP="00697B78">
      <w:pPr>
        <w:spacing w:line="360" w:lineRule="auto"/>
        <w:ind w:left="-851" w:firstLine="851"/>
        <w:jc w:val="both"/>
        <w:rPr>
          <w:sz w:val="32"/>
          <w:szCs w:val="32"/>
        </w:rPr>
      </w:pPr>
      <w:r w:rsidRPr="00697B78">
        <w:rPr>
          <w:sz w:val="32"/>
          <w:szCs w:val="32"/>
        </w:rPr>
        <w:t xml:space="preserve">Чумата по дребните преживни животни е вирусно заболяване по овцете и козите, но не е опасна за хората. Болестта </w:t>
      </w:r>
      <w:r w:rsidR="00426892">
        <w:rPr>
          <w:sz w:val="32"/>
          <w:szCs w:val="32"/>
        </w:rPr>
        <w:t>се предава основно чрез пряк</w:t>
      </w:r>
      <w:r w:rsidRPr="00697B78">
        <w:rPr>
          <w:sz w:val="32"/>
          <w:szCs w:val="32"/>
        </w:rPr>
        <w:t xml:space="preserve"> контакт между</w:t>
      </w:r>
      <w:r w:rsidR="00426892">
        <w:rPr>
          <w:sz w:val="32"/>
          <w:szCs w:val="32"/>
        </w:rPr>
        <w:t xml:space="preserve"> животните и се разпространява на нови територии</w:t>
      </w:r>
      <w:r w:rsidRPr="00697B78">
        <w:rPr>
          <w:sz w:val="32"/>
          <w:szCs w:val="32"/>
        </w:rPr>
        <w:t xml:space="preserve"> </w:t>
      </w:r>
      <w:r w:rsidR="00426892">
        <w:rPr>
          <w:sz w:val="32"/>
          <w:szCs w:val="32"/>
        </w:rPr>
        <w:t xml:space="preserve">най-вече </w:t>
      </w:r>
      <w:r w:rsidRPr="00697B78">
        <w:rPr>
          <w:sz w:val="32"/>
          <w:szCs w:val="32"/>
        </w:rPr>
        <w:t xml:space="preserve">чрез </w:t>
      </w:r>
      <w:r w:rsidR="00426892">
        <w:rPr>
          <w:sz w:val="32"/>
          <w:szCs w:val="32"/>
        </w:rPr>
        <w:t>придвижване на заразени</w:t>
      </w:r>
      <w:r w:rsidRPr="00697B78">
        <w:rPr>
          <w:sz w:val="32"/>
          <w:szCs w:val="32"/>
        </w:rPr>
        <w:t xml:space="preserve"> животни. </w:t>
      </w:r>
      <w:r w:rsidR="00426892">
        <w:rPr>
          <w:sz w:val="32"/>
          <w:szCs w:val="32"/>
        </w:rPr>
        <w:t>Инкубационният период</w:t>
      </w:r>
      <w:r w:rsidRPr="00697B78">
        <w:rPr>
          <w:sz w:val="32"/>
          <w:szCs w:val="32"/>
        </w:rPr>
        <w:t xml:space="preserve"> варира от </w:t>
      </w:r>
      <w:r w:rsidR="00426892">
        <w:rPr>
          <w:sz w:val="32"/>
          <w:szCs w:val="32"/>
        </w:rPr>
        <w:t>една до три седмици. В райони, където се явява</w:t>
      </w:r>
      <w:r w:rsidRPr="00697B78">
        <w:rPr>
          <w:sz w:val="32"/>
          <w:szCs w:val="32"/>
        </w:rPr>
        <w:t xml:space="preserve"> за първи път заболяването обикновено протича в остра форма с висока температура 40-41</w:t>
      </w:r>
      <w:r w:rsidRPr="00697B78">
        <w:rPr>
          <w:sz w:val="32"/>
          <w:szCs w:val="32"/>
          <w:vertAlign w:val="superscript"/>
        </w:rPr>
        <w:t>0</w:t>
      </w:r>
      <w:r w:rsidRPr="00697B78">
        <w:rPr>
          <w:sz w:val="32"/>
          <w:szCs w:val="32"/>
        </w:rPr>
        <w:t xml:space="preserve">С </w:t>
      </w:r>
      <w:r>
        <w:rPr>
          <w:sz w:val="32"/>
          <w:szCs w:val="32"/>
        </w:rPr>
        <w:t>,</w:t>
      </w:r>
      <w:r w:rsidRPr="00697B78">
        <w:rPr>
          <w:sz w:val="32"/>
          <w:szCs w:val="32"/>
        </w:rPr>
        <w:t>с характе</w:t>
      </w:r>
      <w:r w:rsidR="005106F0">
        <w:rPr>
          <w:sz w:val="32"/>
          <w:szCs w:val="32"/>
        </w:rPr>
        <w:t>рни ерозии на устната лигавица</w:t>
      </w:r>
      <w:r w:rsidRPr="00697B78">
        <w:rPr>
          <w:sz w:val="32"/>
          <w:szCs w:val="32"/>
        </w:rPr>
        <w:t>, пневмония</w:t>
      </w:r>
      <w:r w:rsidR="005106F0">
        <w:rPr>
          <w:sz w:val="32"/>
          <w:szCs w:val="32"/>
        </w:rPr>
        <w:t xml:space="preserve">, </w:t>
      </w:r>
      <w:proofErr w:type="spellStart"/>
      <w:r w:rsidRPr="00697B78">
        <w:rPr>
          <w:sz w:val="32"/>
          <w:szCs w:val="32"/>
        </w:rPr>
        <w:t>дехидратация</w:t>
      </w:r>
      <w:proofErr w:type="spellEnd"/>
      <w:r w:rsidRPr="00697B78">
        <w:rPr>
          <w:sz w:val="32"/>
          <w:szCs w:val="32"/>
        </w:rPr>
        <w:t xml:space="preserve">, загуба на тегло и смърт в голям процент от случаите. </w:t>
      </w:r>
    </w:p>
    <w:p w:rsidR="00697B78" w:rsidRDefault="00697B78" w:rsidP="00697B78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eastAsia="bg-BG"/>
        </w:rPr>
      </w:pPr>
      <w:r w:rsidRPr="00697B78">
        <w:rPr>
          <w:rFonts w:eastAsia="Calibri"/>
          <w:sz w:val="32"/>
          <w:szCs w:val="32"/>
          <w:lang w:eastAsia="bg-BG"/>
        </w:rPr>
        <w:t xml:space="preserve">Все още не е категорично установен източника на инфекцията </w:t>
      </w:r>
      <w:r w:rsidR="00426892">
        <w:rPr>
          <w:rFonts w:eastAsia="Calibri"/>
          <w:sz w:val="32"/>
          <w:szCs w:val="32"/>
          <w:lang w:eastAsia="bg-BG"/>
        </w:rPr>
        <w:t xml:space="preserve">за </w:t>
      </w:r>
      <w:r w:rsidR="00B3192F">
        <w:rPr>
          <w:rFonts w:eastAsia="Calibri"/>
          <w:sz w:val="32"/>
          <w:szCs w:val="32"/>
          <w:lang w:eastAsia="bg-BG"/>
        </w:rPr>
        <w:t>констатираните огнища</w:t>
      </w:r>
      <w:r w:rsidR="00426892">
        <w:rPr>
          <w:rFonts w:eastAsia="Calibri"/>
          <w:sz w:val="32"/>
          <w:szCs w:val="32"/>
          <w:lang w:eastAsia="bg-BG"/>
        </w:rPr>
        <w:t xml:space="preserve"> в България </w:t>
      </w:r>
      <w:r w:rsidRPr="00697B78">
        <w:rPr>
          <w:rFonts w:eastAsia="Calibri"/>
          <w:sz w:val="32"/>
          <w:szCs w:val="32"/>
          <w:lang w:eastAsia="bg-BG"/>
        </w:rPr>
        <w:t xml:space="preserve">и механизма на заразяване, но най-вероятно се касае за неспазване мерките за </w:t>
      </w:r>
      <w:proofErr w:type="spellStart"/>
      <w:r w:rsidRPr="00697B78">
        <w:rPr>
          <w:rFonts w:eastAsia="Calibri"/>
          <w:sz w:val="32"/>
          <w:szCs w:val="32"/>
          <w:lang w:eastAsia="bg-BG"/>
        </w:rPr>
        <w:t>биосигурност</w:t>
      </w:r>
      <w:proofErr w:type="spellEnd"/>
      <w:r w:rsidRPr="00697B78">
        <w:rPr>
          <w:rFonts w:eastAsia="Calibri"/>
          <w:sz w:val="32"/>
          <w:szCs w:val="32"/>
          <w:lang w:eastAsia="bg-BG"/>
        </w:rPr>
        <w:t xml:space="preserve"> в животновъдните обекти от страна на собствениците, нелегална търговия с ж</w:t>
      </w:r>
      <w:r w:rsidR="00B3192F">
        <w:rPr>
          <w:rFonts w:eastAsia="Calibri"/>
          <w:sz w:val="32"/>
          <w:szCs w:val="32"/>
          <w:lang w:eastAsia="bg-BG"/>
        </w:rPr>
        <w:t>ивотни</w:t>
      </w:r>
      <w:r w:rsidRPr="00697B78">
        <w:rPr>
          <w:rFonts w:eastAsia="Calibri"/>
          <w:sz w:val="32"/>
          <w:szCs w:val="32"/>
          <w:lang w:eastAsia="bg-BG"/>
        </w:rPr>
        <w:t>.</w:t>
      </w:r>
    </w:p>
    <w:p w:rsidR="005A687F" w:rsidRDefault="00B54617" w:rsidP="005A687F">
      <w:pPr>
        <w:spacing w:line="360" w:lineRule="auto"/>
        <w:ind w:left="-851" w:firstLine="851"/>
        <w:jc w:val="both"/>
        <w:rPr>
          <w:rFonts w:eastAsia="Calibri"/>
          <w:bCs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>Българска агенция по безопасност на храните предприе</w:t>
      </w:r>
      <w:r w:rsidR="004B2446">
        <w:rPr>
          <w:rFonts w:eastAsia="Calibri"/>
          <w:bCs/>
          <w:sz w:val="32"/>
          <w:szCs w:val="32"/>
        </w:rPr>
        <w:t>ма</w:t>
      </w:r>
      <w:r w:rsidRPr="00984640">
        <w:rPr>
          <w:rFonts w:eastAsia="Calibri"/>
          <w:bCs/>
          <w:sz w:val="32"/>
          <w:szCs w:val="32"/>
        </w:rPr>
        <w:t xml:space="preserve"> мерки за контрол и ликвидиране на заболяването съгласно законодателството на Е</w:t>
      </w:r>
      <w:r>
        <w:rPr>
          <w:rFonts w:eastAsia="Calibri"/>
          <w:bCs/>
          <w:sz w:val="32"/>
          <w:szCs w:val="32"/>
        </w:rPr>
        <w:t>вропейския съюз</w:t>
      </w:r>
      <w:r w:rsidRPr="00984640">
        <w:rPr>
          <w:rFonts w:eastAsia="Calibri"/>
          <w:bCs/>
          <w:sz w:val="32"/>
          <w:szCs w:val="32"/>
        </w:rPr>
        <w:t xml:space="preserve"> </w:t>
      </w:r>
      <w:r w:rsidRPr="00C86C3D">
        <w:rPr>
          <w:rFonts w:eastAsia="Calibri"/>
          <w:bCs/>
          <w:sz w:val="32"/>
          <w:szCs w:val="32"/>
        </w:rPr>
        <w:t>(</w:t>
      </w:r>
      <w:r w:rsidRPr="00624C4A">
        <w:rPr>
          <w:rFonts w:eastAsia="Calibri"/>
          <w:bCs/>
          <w:i/>
        </w:rPr>
        <w:t>Директива 92/119/ЕИО</w:t>
      </w:r>
      <w:r w:rsidRPr="00C86C3D">
        <w:rPr>
          <w:rFonts w:eastAsia="Calibri"/>
          <w:bCs/>
          <w:i/>
        </w:rPr>
        <w:t>)</w:t>
      </w:r>
      <w:r w:rsidR="005106F0">
        <w:rPr>
          <w:rFonts w:eastAsia="Calibri"/>
          <w:bCs/>
          <w:i/>
        </w:rPr>
        <w:t>.</w:t>
      </w:r>
      <w:r w:rsidRPr="00984640">
        <w:rPr>
          <w:rFonts w:eastAsia="Calibri"/>
          <w:bCs/>
          <w:sz w:val="32"/>
          <w:szCs w:val="32"/>
        </w:rPr>
        <w:t xml:space="preserve"> </w:t>
      </w:r>
    </w:p>
    <w:p w:rsidR="00434464" w:rsidRDefault="005A687F" w:rsidP="00434464">
      <w:pPr>
        <w:spacing w:line="360" w:lineRule="auto"/>
        <w:ind w:left="-851" w:firstLine="851"/>
        <w:jc w:val="both"/>
        <w:rPr>
          <w:sz w:val="32"/>
          <w:szCs w:val="32"/>
        </w:rPr>
      </w:pPr>
      <w:r w:rsidRPr="005A687F">
        <w:rPr>
          <w:sz w:val="32"/>
          <w:szCs w:val="32"/>
        </w:rPr>
        <w:t xml:space="preserve">Ситуацията със здравословното състояние на овцете и козите, вследствие чумата по дребните преживни животни в Югоизточна България, беше обсъдена на 5 юли 2018 г. на среща между ръководството на Министерството на земеделието, храните и горите, експерти, научни работници и представители на браншови организации от овцевъдния </w:t>
      </w:r>
      <w:r w:rsidR="00B3192F">
        <w:rPr>
          <w:sz w:val="32"/>
          <w:szCs w:val="32"/>
        </w:rPr>
        <w:t xml:space="preserve">и </w:t>
      </w:r>
      <w:proofErr w:type="spellStart"/>
      <w:r w:rsidR="00B3192F">
        <w:rPr>
          <w:sz w:val="32"/>
          <w:szCs w:val="32"/>
        </w:rPr>
        <w:lastRenderedPageBreak/>
        <w:t>козевъдния</w:t>
      </w:r>
      <w:proofErr w:type="spellEnd"/>
      <w:r w:rsidR="00B3192F">
        <w:rPr>
          <w:sz w:val="32"/>
          <w:szCs w:val="32"/>
        </w:rPr>
        <w:t xml:space="preserve"> сектор. Разгледани бяха</w:t>
      </w:r>
      <w:r w:rsidRPr="005A687F">
        <w:rPr>
          <w:sz w:val="32"/>
          <w:szCs w:val="32"/>
        </w:rPr>
        <w:t xml:space="preserve"> мерките, които ведомството предприема за ликвидиране на последствията от заболяването, както и възможностите за финансово подпомагане на фермерите.</w:t>
      </w:r>
    </w:p>
    <w:p w:rsidR="00434464" w:rsidRPr="003B5269" w:rsidRDefault="00434464" w:rsidP="00434464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eastAsia="bg-BG"/>
        </w:rPr>
      </w:pPr>
      <w:r w:rsidRPr="003B5269">
        <w:rPr>
          <w:rFonts w:eastAsia="Calibri"/>
          <w:sz w:val="32"/>
          <w:szCs w:val="32"/>
          <w:lang w:eastAsia="bg-BG"/>
        </w:rPr>
        <w:t xml:space="preserve">Унищожаването на заразените и контактни животни в огнищата на Чума по дребните преживни животни в с. Воден и с. Кости е </w:t>
      </w:r>
      <w:proofErr w:type="spellStart"/>
      <w:r w:rsidRPr="003B5269">
        <w:rPr>
          <w:rFonts w:eastAsia="Calibri"/>
          <w:sz w:val="32"/>
          <w:szCs w:val="32"/>
          <w:lang w:eastAsia="bg-BG"/>
        </w:rPr>
        <w:t>разпоредено</w:t>
      </w:r>
      <w:proofErr w:type="spellEnd"/>
      <w:r w:rsidRPr="003B5269">
        <w:rPr>
          <w:rFonts w:eastAsia="Calibri"/>
          <w:sz w:val="32"/>
          <w:szCs w:val="32"/>
          <w:lang w:eastAsia="bg-BG"/>
        </w:rPr>
        <w:t xml:space="preserve"> със запове</w:t>
      </w:r>
      <w:r>
        <w:rPr>
          <w:rFonts w:eastAsia="Calibri"/>
          <w:sz w:val="32"/>
          <w:szCs w:val="32"/>
          <w:lang w:eastAsia="bg-BG"/>
        </w:rPr>
        <w:t>д на изпълнителния директор на Българската агенция по безопасност на храните</w:t>
      </w:r>
      <w:r w:rsidR="00624201">
        <w:rPr>
          <w:rFonts w:eastAsia="Calibri"/>
          <w:sz w:val="32"/>
          <w:szCs w:val="32"/>
          <w:lang w:eastAsia="bg-BG"/>
        </w:rPr>
        <w:t>. В с. Воден</w:t>
      </w:r>
      <w:r w:rsidRPr="003B5269">
        <w:rPr>
          <w:rFonts w:eastAsia="Calibri"/>
          <w:sz w:val="32"/>
          <w:szCs w:val="32"/>
          <w:lang w:eastAsia="bg-BG"/>
        </w:rPr>
        <w:t xml:space="preserve">, </w:t>
      </w:r>
      <w:proofErr w:type="spellStart"/>
      <w:r w:rsidRPr="003B5269">
        <w:rPr>
          <w:rFonts w:eastAsia="Calibri"/>
          <w:sz w:val="32"/>
          <w:szCs w:val="32"/>
          <w:lang w:eastAsia="bg-BG"/>
        </w:rPr>
        <w:t>обл</w:t>
      </w:r>
      <w:proofErr w:type="spellEnd"/>
      <w:r w:rsidRPr="003B5269">
        <w:rPr>
          <w:rFonts w:eastAsia="Calibri"/>
          <w:sz w:val="32"/>
          <w:szCs w:val="32"/>
          <w:lang w:eastAsia="bg-BG"/>
        </w:rPr>
        <w:t xml:space="preserve">. Ямбол са унищожени общо </w:t>
      </w:r>
      <w:r w:rsidRPr="003B5269">
        <w:rPr>
          <w:rFonts w:eastAsia="Calibri"/>
          <w:b/>
          <w:sz w:val="32"/>
          <w:szCs w:val="32"/>
          <w:lang w:eastAsia="bg-BG"/>
        </w:rPr>
        <w:t>1 398</w:t>
      </w:r>
      <w:r w:rsidRPr="003B5269">
        <w:rPr>
          <w:rFonts w:eastAsia="Calibri"/>
          <w:sz w:val="32"/>
          <w:szCs w:val="32"/>
          <w:lang w:eastAsia="bg-BG"/>
        </w:rPr>
        <w:t xml:space="preserve"> </w:t>
      </w:r>
      <w:r>
        <w:rPr>
          <w:rFonts w:eastAsia="Calibri"/>
          <w:sz w:val="32"/>
          <w:szCs w:val="32"/>
          <w:lang w:eastAsia="bg-BG"/>
        </w:rPr>
        <w:t>дре</w:t>
      </w:r>
      <w:r w:rsidR="00624201">
        <w:rPr>
          <w:rFonts w:eastAsia="Calibri"/>
          <w:sz w:val="32"/>
          <w:szCs w:val="32"/>
          <w:lang w:eastAsia="bg-BG"/>
        </w:rPr>
        <w:t>бни преживни животни</w:t>
      </w:r>
      <w:r w:rsidRPr="003B5269">
        <w:rPr>
          <w:rFonts w:eastAsia="Calibri"/>
          <w:sz w:val="32"/>
          <w:szCs w:val="32"/>
          <w:lang w:eastAsia="bg-BG"/>
        </w:rPr>
        <w:t xml:space="preserve">. Унищожените животни са собственост на </w:t>
      </w:r>
      <w:r w:rsidRPr="003B5269">
        <w:rPr>
          <w:rFonts w:eastAsia="Calibri"/>
          <w:b/>
          <w:sz w:val="32"/>
          <w:szCs w:val="32"/>
          <w:lang w:eastAsia="bg-BG"/>
        </w:rPr>
        <w:t>21</w:t>
      </w:r>
      <w:r w:rsidRPr="003B5269">
        <w:rPr>
          <w:rFonts w:eastAsia="Calibri"/>
          <w:sz w:val="32"/>
          <w:szCs w:val="32"/>
          <w:lang w:eastAsia="bg-BG"/>
        </w:rPr>
        <w:t xml:space="preserve"> </w:t>
      </w:r>
      <w:r w:rsidR="00624201">
        <w:rPr>
          <w:rFonts w:eastAsia="Calibri"/>
          <w:sz w:val="32"/>
          <w:szCs w:val="32"/>
          <w:lang w:eastAsia="bg-BG"/>
        </w:rPr>
        <w:t>фермера. В с. Кости</w:t>
      </w:r>
      <w:r w:rsidRPr="003B5269">
        <w:rPr>
          <w:rFonts w:eastAsia="Calibri"/>
          <w:sz w:val="32"/>
          <w:szCs w:val="32"/>
          <w:lang w:eastAsia="bg-BG"/>
        </w:rPr>
        <w:t xml:space="preserve">, </w:t>
      </w:r>
      <w:proofErr w:type="spellStart"/>
      <w:r w:rsidRPr="003B5269">
        <w:rPr>
          <w:rFonts w:eastAsia="Calibri"/>
          <w:sz w:val="32"/>
          <w:szCs w:val="32"/>
          <w:lang w:eastAsia="bg-BG"/>
        </w:rPr>
        <w:t>обл</w:t>
      </w:r>
      <w:proofErr w:type="spellEnd"/>
      <w:r w:rsidRPr="003B5269">
        <w:rPr>
          <w:rFonts w:eastAsia="Calibri"/>
          <w:sz w:val="32"/>
          <w:szCs w:val="32"/>
          <w:lang w:eastAsia="bg-BG"/>
        </w:rPr>
        <w:t xml:space="preserve">. Бургас са унищожени общо </w:t>
      </w:r>
      <w:r w:rsidRPr="003B5269">
        <w:rPr>
          <w:rFonts w:eastAsia="Calibri"/>
          <w:b/>
          <w:sz w:val="32"/>
          <w:szCs w:val="32"/>
          <w:lang w:eastAsia="bg-BG"/>
        </w:rPr>
        <w:t xml:space="preserve">538 </w:t>
      </w:r>
      <w:r>
        <w:rPr>
          <w:rFonts w:eastAsia="Calibri"/>
          <w:sz w:val="32"/>
          <w:szCs w:val="32"/>
          <w:lang w:eastAsia="bg-BG"/>
        </w:rPr>
        <w:t>дребни преживни животни,</w:t>
      </w:r>
      <w:r w:rsidRPr="003B5269">
        <w:rPr>
          <w:rFonts w:eastAsia="Calibri"/>
          <w:sz w:val="32"/>
          <w:szCs w:val="32"/>
          <w:lang w:eastAsia="bg-BG"/>
        </w:rPr>
        <w:t xml:space="preserve"> собственост на </w:t>
      </w:r>
      <w:r w:rsidRPr="003B5269">
        <w:rPr>
          <w:rFonts w:eastAsia="Calibri"/>
          <w:b/>
          <w:sz w:val="32"/>
          <w:szCs w:val="32"/>
          <w:lang w:eastAsia="bg-BG"/>
        </w:rPr>
        <w:t>7</w:t>
      </w:r>
      <w:r w:rsidRPr="003B5269">
        <w:rPr>
          <w:rFonts w:eastAsia="Calibri"/>
          <w:sz w:val="32"/>
          <w:szCs w:val="32"/>
          <w:lang w:eastAsia="bg-BG"/>
        </w:rPr>
        <w:t xml:space="preserve"> фермера.</w:t>
      </w:r>
    </w:p>
    <w:p w:rsidR="00624201" w:rsidRDefault="00434464" w:rsidP="00434464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eastAsia="bg-BG"/>
        </w:rPr>
      </w:pPr>
      <w:r w:rsidRPr="003B5269">
        <w:rPr>
          <w:rFonts w:eastAsia="Calibri"/>
          <w:b/>
          <w:sz w:val="32"/>
          <w:szCs w:val="32"/>
          <w:lang w:eastAsia="bg-BG"/>
        </w:rPr>
        <w:t>1.</w:t>
      </w:r>
      <w:r>
        <w:rPr>
          <w:rFonts w:eastAsia="Calibri"/>
          <w:sz w:val="32"/>
          <w:szCs w:val="32"/>
          <w:lang w:eastAsia="bg-BG"/>
        </w:rPr>
        <w:t xml:space="preserve"> Съгласно чл. 144 </w:t>
      </w:r>
      <w:r w:rsidRPr="003B5269">
        <w:rPr>
          <w:rFonts w:eastAsia="Calibri"/>
          <w:sz w:val="32"/>
          <w:szCs w:val="32"/>
          <w:lang w:eastAsia="bg-BG"/>
        </w:rPr>
        <w:t xml:space="preserve">от </w:t>
      </w:r>
      <w:r w:rsidRPr="003B5269">
        <w:rPr>
          <w:rFonts w:eastAsia="Calibri"/>
          <w:b/>
          <w:sz w:val="32"/>
          <w:szCs w:val="32"/>
          <w:u w:val="single"/>
          <w:lang w:eastAsia="bg-BG"/>
        </w:rPr>
        <w:t>З</w:t>
      </w:r>
      <w:r w:rsidRPr="00947CBE">
        <w:rPr>
          <w:rFonts w:eastAsia="Calibri"/>
          <w:b/>
          <w:sz w:val="32"/>
          <w:szCs w:val="32"/>
          <w:u w:val="single"/>
          <w:lang w:eastAsia="bg-BG"/>
        </w:rPr>
        <w:t>акона за ветеринарномедицинската дейност</w:t>
      </w:r>
      <w:r w:rsidRPr="003B5269">
        <w:rPr>
          <w:rFonts w:eastAsia="Calibri"/>
          <w:sz w:val="32"/>
          <w:szCs w:val="32"/>
          <w:u w:val="single"/>
          <w:lang w:eastAsia="bg-BG"/>
        </w:rPr>
        <w:t>,</w:t>
      </w:r>
      <w:r w:rsidRPr="003B5269">
        <w:rPr>
          <w:rFonts w:eastAsia="Calibri"/>
          <w:sz w:val="32"/>
          <w:szCs w:val="32"/>
          <w:lang w:eastAsia="bg-BG"/>
        </w:rPr>
        <w:t xml:space="preserve"> размера </w:t>
      </w:r>
      <w:r w:rsidRPr="00434464">
        <w:rPr>
          <w:rFonts w:eastAsia="Calibri"/>
          <w:b/>
          <w:sz w:val="32"/>
          <w:szCs w:val="32"/>
          <w:lang w:eastAsia="bg-BG"/>
        </w:rPr>
        <w:t>на обезщетението за животни</w:t>
      </w:r>
      <w:r w:rsidRPr="003B5269">
        <w:rPr>
          <w:rFonts w:eastAsia="Calibri"/>
          <w:sz w:val="32"/>
          <w:szCs w:val="32"/>
          <w:lang w:eastAsia="bg-BG"/>
        </w:rPr>
        <w:t xml:space="preserve"> се определя по пазарни цени за месеца, който предхожда възникването на болестта. Обезщетението за племенни животни, за които се прилага развъдна програма е по оценка по </w:t>
      </w:r>
      <w:proofErr w:type="spellStart"/>
      <w:r w:rsidRPr="003B5269">
        <w:rPr>
          <w:rFonts w:eastAsia="Calibri"/>
          <w:sz w:val="32"/>
          <w:szCs w:val="32"/>
          <w:lang w:eastAsia="bg-BG"/>
        </w:rPr>
        <w:t>породна</w:t>
      </w:r>
      <w:proofErr w:type="spellEnd"/>
      <w:r w:rsidRPr="003B5269">
        <w:rPr>
          <w:rFonts w:eastAsia="Calibri"/>
          <w:sz w:val="32"/>
          <w:szCs w:val="32"/>
          <w:lang w:eastAsia="bg-BG"/>
        </w:rPr>
        <w:t xml:space="preserve"> принадлежност и развъдна стойност, направена от Изпълнителна агенция по селекция и репродукция в животновъдството</w:t>
      </w:r>
      <w:r w:rsidR="00624201">
        <w:rPr>
          <w:rFonts w:eastAsia="Calibri"/>
          <w:sz w:val="32"/>
          <w:szCs w:val="32"/>
          <w:lang w:eastAsia="bg-BG"/>
        </w:rPr>
        <w:t>.</w:t>
      </w:r>
    </w:p>
    <w:p w:rsidR="00434464" w:rsidRDefault="00434464" w:rsidP="00434464">
      <w:pPr>
        <w:spacing w:line="360" w:lineRule="auto"/>
        <w:ind w:left="-851" w:firstLine="851"/>
        <w:jc w:val="both"/>
        <w:rPr>
          <w:rFonts w:eastAsia="Calibri"/>
          <w:sz w:val="32"/>
          <w:szCs w:val="32"/>
          <w:lang w:eastAsia="bg-BG"/>
        </w:rPr>
      </w:pPr>
      <w:r w:rsidRPr="003B5269">
        <w:rPr>
          <w:rFonts w:eastAsia="Calibri"/>
          <w:sz w:val="32"/>
          <w:szCs w:val="32"/>
          <w:lang w:eastAsia="bg-BG"/>
        </w:rPr>
        <w:t>Към настоящия момент се изготвят документите за обезщетение</w:t>
      </w:r>
      <w:r w:rsidR="00624201">
        <w:rPr>
          <w:rFonts w:eastAsia="Calibri"/>
          <w:sz w:val="32"/>
          <w:szCs w:val="32"/>
          <w:lang w:eastAsia="bg-BG"/>
        </w:rPr>
        <w:t>.</w:t>
      </w:r>
      <w:r w:rsidRPr="003B5269">
        <w:rPr>
          <w:rFonts w:eastAsia="Calibri"/>
          <w:sz w:val="32"/>
          <w:szCs w:val="32"/>
          <w:lang w:eastAsia="bg-BG"/>
        </w:rPr>
        <w:t xml:space="preserve"> </w:t>
      </w:r>
    </w:p>
    <w:p w:rsidR="00B811D1" w:rsidRPr="00C86C3D" w:rsidRDefault="00434464" w:rsidP="00B811D1">
      <w:pPr>
        <w:spacing w:line="360" w:lineRule="auto"/>
        <w:ind w:left="-851" w:firstLine="851"/>
        <w:jc w:val="both"/>
        <w:rPr>
          <w:rFonts w:eastAsia="Calibri"/>
          <w:b/>
          <w:sz w:val="32"/>
          <w:szCs w:val="32"/>
          <w:u w:val="single"/>
          <w:lang w:eastAsia="bg-BG"/>
        </w:rPr>
      </w:pPr>
      <w:r w:rsidRPr="00C86C3D">
        <w:rPr>
          <w:rFonts w:eastAsia="Calibri"/>
          <w:b/>
          <w:sz w:val="32"/>
          <w:szCs w:val="32"/>
          <w:u w:val="single"/>
          <w:lang w:eastAsia="bg-BG"/>
        </w:rPr>
        <w:t xml:space="preserve">2. Държавна помощ </w:t>
      </w:r>
      <w:r w:rsidRPr="00C86C3D">
        <w:rPr>
          <w:rFonts w:eastAsia="Calibri"/>
          <w:b/>
          <w:sz w:val="32"/>
          <w:szCs w:val="32"/>
          <w:u w:val="single"/>
          <w:lang w:val="en-US" w:eastAsia="bg-BG"/>
        </w:rPr>
        <w:t>de</w:t>
      </w:r>
      <w:r w:rsidRPr="00C86C3D">
        <w:rPr>
          <w:rFonts w:eastAsia="Calibri"/>
          <w:b/>
          <w:sz w:val="32"/>
          <w:szCs w:val="32"/>
          <w:u w:val="single"/>
          <w:lang w:eastAsia="bg-BG"/>
        </w:rPr>
        <w:t xml:space="preserve"> </w:t>
      </w:r>
      <w:proofErr w:type="spellStart"/>
      <w:r w:rsidRPr="00C86C3D">
        <w:rPr>
          <w:rFonts w:eastAsia="Calibri"/>
          <w:b/>
          <w:sz w:val="32"/>
          <w:szCs w:val="32"/>
          <w:u w:val="single"/>
          <w:lang w:val="en-US" w:eastAsia="bg-BG"/>
        </w:rPr>
        <w:t>minimis</w:t>
      </w:r>
      <w:proofErr w:type="spellEnd"/>
      <w:r w:rsidRPr="00C86C3D">
        <w:rPr>
          <w:rFonts w:eastAsia="Calibri"/>
          <w:b/>
          <w:sz w:val="32"/>
          <w:szCs w:val="32"/>
          <w:u w:val="single"/>
          <w:lang w:eastAsia="bg-BG"/>
        </w:rPr>
        <w:t xml:space="preserve"> </w:t>
      </w:r>
    </w:p>
    <w:p w:rsidR="00B811D1" w:rsidRPr="00C86C3D" w:rsidRDefault="00B811D1" w:rsidP="00B811D1">
      <w:pPr>
        <w:spacing w:line="360" w:lineRule="auto"/>
        <w:ind w:left="-851" w:firstLine="851"/>
        <w:jc w:val="both"/>
        <w:rPr>
          <w:rFonts w:eastAsia="Calibri"/>
          <w:b/>
          <w:sz w:val="32"/>
          <w:szCs w:val="32"/>
          <w:u w:val="single"/>
          <w:lang w:eastAsia="bg-BG"/>
        </w:rPr>
      </w:pPr>
      <w:r w:rsidRPr="00C86C3D">
        <w:rPr>
          <w:sz w:val="32"/>
          <w:szCs w:val="32"/>
        </w:rPr>
        <w:t xml:space="preserve">Във връзка с възникналата </w:t>
      </w:r>
      <w:proofErr w:type="spellStart"/>
      <w:r w:rsidRPr="00C86C3D">
        <w:rPr>
          <w:sz w:val="32"/>
          <w:szCs w:val="32"/>
        </w:rPr>
        <w:t>епизоотична</w:t>
      </w:r>
      <w:proofErr w:type="spellEnd"/>
      <w:r w:rsidR="00624201" w:rsidRPr="00C86C3D">
        <w:rPr>
          <w:sz w:val="32"/>
          <w:szCs w:val="32"/>
        </w:rPr>
        <w:t xml:space="preserve"> обстановка</w:t>
      </w:r>
      <w:r w:rsidRPr="00C86C3D">
        <w:rPr>
          <w:sz w:val="32"/>
          <w:szCs w:val="32"/>
        </w:rPr>
        <w:t xml:space="preserve">, Управителния съвет на ДФЗ </w:t>
      </w:r>
      <w:r w:rsidR="00D17813" w:rsidRPr="00C86C3D">
        <w:rPr>
          <w:sz w:val="32"/>
          <w:szCs w:val="32"/>
        </w:rPr>
        <w:t>взе решение на 12 юли (вчера) за подпомагане</w:t>
      </w:r>
      <w:r w:rsidRPr="00C86C3D">
        <w:rPr>
          <w:sz w:val="32"/>
          <w:szCs w:val="32"/>
        </w:rPr>
        <w:t xml:space="preserve">, в областта на държавните помощи, посредством минимална помощ </w:t>
      </w:r>
      <w:proofErr w:type="spellStart"/>
      <w:r w:rsidRPr="00C86C3D">
        <w:rPr>
          <w:sz w:val="32"/>
          <w:szCs w:val="32"/>
        </w:rPr>
        <w:t>de</w:t>
      </w:r>
      <w:proofErr w:type="spellEnd"/>
      <w:r w:rsidRPr="00C86C3D">
        <w:rPr>
          <w:sz w:val="32"/>
          <w:szCs w:val="32"/>
        </w:rPr>
        <w:t xml:space="preserve"> </w:t>
      </w:r>
      <w:proofErr w:type="spellStart"/>
      <w:r w:rsidRPr="00C86C3D">
        <w:rPr>
          <w:sz w:val="32"/>
          <w:szCs w:val="32"/>
        </w:rPr>
        <w:t>minimis</w:t>
      </w:r>
      <w:proofErr w:type="spellEnd"/>
      <w:r w:rsidRPr="00C86C3D">
        <w:rPr>
          <w:sz w:val="32"/>
          <w:szCs w:val="32"/>
        </w:rPr>
        <w:t xml:space="preserve"> по следните направления:</w:t>
      </w:r>
    </w:p>
    <w:p w:rsidR="00B811D1" w:rsidRPr="00C86C3D" w:rsidRDefault="00B811D1" w:rsidP="00B811D1">
      <w:pPr>
        <w:pStyle w:val="ListParagraph"/>
        <w:numPr>
          <w:ilvl w:val="0"/>
          <w:numId w:val="12"/>
        </w:numPr>
        <w:spacing w:line="360" w:lineRule="auto"/>
        <w:jc w:val="both"/>
        <w:rPr>
          <w:rFonts w:eastAsia="Calibri"/>
          <w:b/>
          <w:sz w:val="32"/>
          <w:szCs w:val="32"/>
          <w:u w:val="single"/>
          <w:lang w:eastAsia="bg-BG"/>
        </w:rPr>
      </w:pPr>
      <w:r w:rsidRPr="0096260F">
        <w:rPr>
          <w:sz w:val="32"/>
          <w:szCs w:val="32"/>
        </w:rPr>
        <w:t>Пострадалите земеделски стопани</w:t>
      </w:r>
      <w:r w:rsidR="00C86C3D" w:rsidRPr="0096260F">
        <w:rPr>
          <w:sz w:val="32"/>
          <w:szCs w:val="32"/>
        </w:rPr>
        <w:t xml:space="preserve"> в засегнатите общини на област Ямбол (Болярово и Елхово) и област Бургас (Малко Търново, Приморско, Созопол, Средец и Царево)</w:t>
      </w:r>
      <w:r w:rsidRPr="0096260F">
        <w:rPr>
          <w:sz w:val="32"/>
          <w:szCs w:val="32"/>
        </w:rPr>
        <w:t xml:space="preserve">, </w:t>
      </w:r>
      <w:r w:rsidRPr="00C86C3D">
        <w:rPr>
          <w:sz w:val="32"/>
          <w:szCs w:val="32"/>
        </w:rPr>
        <w:t xml:space="preserve">ще бъдат компенсирани чрез минимална помощ </w:t>
      </w:r>
      <w:proofErr w:type="spellStart"/>
      <w:r w:rsidR="00624201" w:rsidRPr="00C86C3D">
        <w:rPr>
          <w:sz w:val="32"/>
          <w:szCs w:val="32"/>
        </w:rPr>
        <w:t>de</w:t>
      </w:r>
      <w:proofErr w:type="spellEnd"/>
      <w:r w:rsidR="00624201" w:rsidRPr="00C86C3D">
        <w:rPr>
          <w:sz w:val="32"/>
          <w:szCs w:val="32"/>
        </w:rPr>
        <w:t xml:space="preserve"> </w:t>
      </w:r>
      <w:proofErr w:type="spellStart"/>
      <w:r w:rsidR="00624201" w:rsidRPr="00C86C3D">
        <w:rPr>
          <w:sz w:val="32"/>
          <w:szCs w:val="32"/>
        </w:rPr>
        <w:t>minimis</w:t>
      </w:r>
      <w:proofErr w:type="spellEnd"/>
      <w:r w:rsidRPr="00C86C3D">
        <w:rPr>
          <w:sz w:val="32"/>
          <w:szCs w:val="32"/>
        </w:rPr>
        <w:t xml:space="preserve"> в размер на </w:t>
      </w:r>
      <w:r w:rsidRPr="00C86C3D">
        <w:rPr>
          <w:b/>
          <w:sz w:val="32"/>
          <w:szCs w:val="32"/>
        </w:rPr>
        <w:t>25,00 лв</w:t>
      </w:r>
      <w:r w:rsidRPr="00C86C3D">
        <w:rPr>
          <w:sz w:val="32"/>
          <w:szCs w:val="32"/>
        </w:rPr>
        <w:t xml:space="preserve">. за овце-майки и кози-майки. Ставките са формирани </w:t>
      </w:r>
      <w:r w:rsidRPr="00C86C3D">
        <w:rPr>
          <w:sz w:val="32"/>
          <w:szCs w:val="32"/>
        </w:rPr>
        <w:lastRenderedPageBreak/>
        <w:t>на база прогнозен нереализиран остатък от сурово мляко по средна пазарна (изкупна) цена.</w:t>
      </w:r>
    </w:p>
    <w:p w:rsidR="00B811D1" w:rsidRPr="00C86C3D" w:rsidRDefault="00B811D1" w:rsidP="00624201">
      <w:pPr>
        <w:pStyle w:val="ListParagraph"/>
        <w:numPr>
          <w:ilvl w:val="0"/>
          <w:numId w:val="13"/>
        </w:numPr>
        <w:spacing w:line="360" w:lineRule="auto"/>
        <w:jc w:val="both"/>
        <w:rPr>
          <w:rFonts w:eastAsia="Calibri"/>
          <w:b/>
          <w:sz w:val="32"/>
          <w:szCs w:val="32"/>
          <w:u w:val="single"/>
          <w:lang w:eastAsia="bg-BG"/>
        </w:rPr>
      </w:pPr>
      <w:bookmarkStart w:id="0" w:name="_GoBack"/>
      <w:bookmarkEnd w:id="0"/>
      <w:r w:rsidRPr="0096260F">
        <w:rPr>
          <w:sz w:val="32"/>
          <w:szCs w:val="32"/>
        </w:rPr>
        <w:t>Пострадалите земеделски стопани</w:t>
      </w:r>
      <w:r w:rsidR="00624201" w:rsidRPr="0096260F">
        <w:rPr>
          <w:sz w:val="32"/>
          <w:szCs w:val="32"/>
        </w:rPr>
        <w:t>,</w:t>
      </w:r>
      <w:r w:rsidRPr="0096260F">
        <w:rPr>
          <w:sz w:val="32"/>
          <w:szCs w:val="32"/>
        </w:rPr>
        <w:t xml:space="preserve"> с издадена запов</w:t>
      </w:r>
      <w:r w:rsidR="00624201" w:rsidRPr="0096260F">
        <w:rPr>
          <w:sz w:val="32"/>
          <w:szCs w:val="32"/>
        </w:rPr>
        <w:t xml:space="preserve">ед за                                 </w:t>
      </w:r>
      <w:r w:rsidRPr="0096260F">
        <w:rPr>
          <w:sz w:val="32"/>
          <w:szCs w:val="32"/>
        </w:rPr>
        <w:t>наложена едноседмична възбрана за продажба на сурово мляко</w:t>
      </w:r>
      <w:r w:rsidR="00C86C3D" w:rsidRPr="0096260F">
        <w:rPr>
          <w:sz w:val="32"/>
          <w:szCs w:val="32"/>
        </w:rPr>
        <w:t xml:space="preserve"> в област Ямбол (община Ямбол, община Стралджа и община Тунджа)</w:t>
      </w:r>
      <w:r w:rsidR="00624201" w:rsidRPr="0096260F">
        <w:rPr>
          <w:sz w:val="32"/>
          <w:szCs w:val="32"/>
        </w:rPr>
        <w:t>,</w:t>
      </w:r>
      <w:r w:rsidRPr="0096260F">
        <w:rPr>
          <w:sz w:val="32"/>
          <w:szCs w:val="32"/>
        </w:rPr>
        <w:t xml:space="preserve"> </w:t>
      </w:r>
      <w:r w:rsidRPr="00C86C3D">
        <w:rPr>
          <w:sz w:val="32"/>
          <w:szCs w:val="32"/>
        </w:rPr>
        <w:t>ще бъдат ком</w:t>
      </w:r>
      <w:r w:rsidR="00624201" w:rsidRPr="00C86C3D">
        <w:rPr>
          <w:sz w:val="32"/>
          <w:szCs w:val="32"/>
        </w:rPr>
        <w:t>пенсирани</w:t>
      </w:r>
      <w:r w:rsidRPr="00C86C3D">
        <w:rPr>
          <w:sz w:val="32"/>
          <w:szCs w:val="32"/>
        </w:rPr>
        <w:t xml:space="preserve"> чрез минимал</w:t>
      </w:r>
      <w:r w:rsidR="00624201" w:rsidRPr="00C86C3D">
        <w:rPr>
          <w:sz w:val="32"/>
          <w:szCs w:val="32"/>
        </w:rPr>
        <w:t xml:space="preserve">на помощ </w:t>
      </w:r>
      <w:proofErr w:type="spellStart"/>
      <w:r w:rsidR="00624201" w:rsidRPr="00C86C3D">
        <w:rPr>
          <w:sz w:val="32"/>
          <w:szCs w:val="32"/>
        </w:rPr>
        <w:t>de</w:t>
      </w:r>
      <w:proofErr w:type="spellEnd"/>
      <w:r w:rsidR="00624201" w:rsidRPr="00C86C3D">
        <w:rPr>
          <w:sz w:val="32"/>
          <w:szCs w:val="32"/>
        </w:rPr>
        <w:t xml:space="preserve"> </w:t>
      </w:r>
      <w:proofErr w:type="spellStart"/>
      <w:r w:rsidR="00624201" w:rsidRPr="00C86C3D">
        <w:rPr>
          <w:sz w:val="32"/>
          <w:szCs w:val="32"/>
        </w:rPr>
        <w:t>minimis</w:t>
      </w:r>
      <w:proofErr w:type="spellEnd"/>
      <w:r w:rsidRPr="00C86C3D">
        <w:rPr>
          <w:sz w:val="32"/>
          <w:szCs w:val="32"/>
        </w:rPr>
        <w:t xml:space="preserve"> в размер на </w:t>
      </w:r>
      <w:r w:rsidRPr="00C86C3D">
        <w:rPr>
          <w:b/>
          <w:sz w:val="32"/>
          <w:szCs w:val="32"/>
        </w:rPr>
        <w:t>7,00 лв.</w:t>
      </w:r>
      <w:r w:rsidRPr="00C86C3D">
        <w:rPr>
          <w:sz w:val="32"/>
          <w:szCs w:val="32"/>
        </w:rPr>
        <w:t xml:space="preserve"> обезщетение за брой животно.</w:t>
      </w:r>
    </w:p>
    <w:p w:rsidR="00B811D1" w:rsidRPr="00C86C3D" w:rsidRDefault="00B811D1" w:rsidP="00B811D1">
      <w:pPr>
        <w:spacing w:line="360" w:lineRule="auto"/>
        <w:ind w:left="-851" w:firstLine="851"/>
        <w:jc w:val="both"/>
        <w:rPr>
          <w:rFonts w:eastAsia="Calibri"/>
          <w:b/>
          <w:sz w:val="32"/>
          <w:szCs w:val="32"/>
          <w:u w:val="single"/>
          <w:lang w:eastAsia="bg-BG"/>
        </w:rPr>
      </w:pPr>
      <w:r w:rsidRPr="00C86C3D">
        <w:rPr>
          <w:sz w:val="32"/>
          <w:szCs w:val="32"/>
        </w:rPr>
        <w:t xml:space="preserve">Засегнатите земеделски стопани, ще се възползват допълнително и от помощта </w:t>
      </w:r>
      <w:proofErr w:type="spellStart"/>
      <w:r w:rsidRPr="00C86C3D">
        <w:rPr>
          <w:sz w:val="32"/>
          <w:szCs w:val="32"/>
        </w:rPr>
        <w:t>de</w:t>
      </w:r>
      <w:proofErr w:type="spellEnd"/>
      <w:r w:rsidRPr="00C86C3D">
        <w:rPr>
          <w:sz w:val="32"/>
          <w:szCs w:val="32"/>
        </w:rPr>
        <w:t xml:space="preserve"> </w:t>
      </w:r>
      <w:proofErr w:type="spellStart"/>
      <w:r w:rsidRPr="00C86C3D">
        <w:rPr>
          <w:sz w:val="32"/>
          <w:szCs w:val="32"/>
        </w:rPr>
        <w:t>minimis</w:t>
      </w:r>
      <w:proofErr w:type="spellEnd"/>
      <w:r w:rsidRPr="00C86C3D">
        <w:rPr>
          <w:sz w:val="32"/>
          <w:szCs w:val="32"/>
        </w:rPr>
        <w:t xml:space="preserve"> (в размер на </w:t>
      </w:r>
      <w:r w:rsidRPr="00C86C3D">
        <w:rPr>
          <w:b/>
          <w:sz w:val="32"/>
          <w:szCs w:val="32"/>
        </w:rPr>
        <w:t>7,00 лв.</w:t>
      </w:r>
      <w:r w:rsidRPr="00C86C3D">
        <w:rPr>
          <w:sz w:val="32"/>
          <w:szCs w:val="32"/>
        </w:rPr>
        <w:t xml:space="preserve"> за дребно преживно животно), която ще бъде предоставена за компенсиране намалението на изкупната цена на суровото мляко през 2018 г. спрямо 2017 г. </w:t>
      </w:r>
    </w:p>
    <w:p w:rsidR="00434464" w:rsidRDefault="00434464" w:rsidP="00434464">
      <w:pPr>
        <w:overflowPunct w:val="0"/>
        <w:autoSpaceDE w:val="0"/>
        <w:autoSpaceDN w:val="0"/>
        <w:adjustRightInd w:val="0"/>
        <w:spacing w:line="360" w:lineRule="auto"/>
        <w:ind w:right="-4"/>
        <w:jc w:val="both"/>
        <w:textAlignment w:val="baseline"/>
        <w:rPr>
          <w:b/>
          <w:sz w:val="32"/>
          <w:szCs w:val="32"/>
          <w:u w:val="single"/>
        </w:rPr>
      </w:pPr>
      <w:r w:rsidRPr="00420827">
        <w:rPr>
          <w:b/>
          <w:sz w:val="32"/>
          <w:szCs w:val="32"/>
          <w:u w:val="single"/>
        </w:rPr>
        <w:t>3. Директни плащания при форсмажорни обстоятелства</w:t>
      </w:r>
    </w:p>
    <w:p w:rsidR="00434464" w:rsidRPr="00420827" w:rsidRDefault="00434464" w:rsidP="00434464">
      <w:pPr>
        <w:overflowPunct w:val="0"/>
        <w:autoSpaceDE w:val="0"/>
        <w:autoSpaceDN w:val="0"/>
        <w:adjustRightInd w:val="0"/>
        <w:spacing w:line="360" w:lineRule="auto"/>
        <w:ind w:left="-851" w:right="-4" w:firstLine="851"/>
        <w:jc w:val="both"/>
        <w:textAlignment w:val="baseline"/>
        <w:rPr>
          <w:b/>
          <w:sz w:val="32"/>
          <w:szCs w:val="32"/>
          <w:u w:val="single"/>
        </w:rPr>
      </w:pPr>
      <w:r w:rsidRPr="00420827">
        <w:rPr>
          <w:bCs/>
          <w:sz w:val="32"/>
          <w:szCs w:val="32"/>
        </w:rPr>
        <w:t>Земеделс</w:t>
      </w:r>
      <w:r>
        <w:rPr>
          <w:bCs/>
          <w:sz w:val="32"/>
          <w:szCs w:val="32"/>
        </w:rPr>
        <w:t>ките стопани</w:t>
      </w:r>
      <w:r w:rsidRPr="00420827">
        <w:rPr>
          <w:bCs/>
          <w:sz w:val="32"/>
          <w:szCs w:val="32"/>
        </w:rPr>
        <w:t xml:space="preserve">, засегнати от </w:t>
      </w:r>
      <w:proofErr w:type="spellStart"/>
      <w:r w:rsidRPr="00420827">
        <w:rPr>
          <w:bCs/>
          <w:sz w:val="32"/>
          <w:szCs w:val="32"/>
        </w:rPr>
        <w:t>епизоотична</w:t>
      </w:r>
      <w:proofErr w:type="spellEnd"/>
      <w:r w:rsidRPr="00420827">
        <w:rPr>
          <w:bCs/>
          <w:sz w:val="32"/>
          <w:szCs w:val="32"/>
        </w:rPr>
        <w:t xml:space="preserve"> ситуация чума по дребните преживни животни, които са кандидати по схеми за директни плащания за животни и които имат </w:t>
      </w:r>
      <w:proofErr w:type="spellStart"/>
      <w:r w:rsidRPr="00420827">
        <w:rPr>
          <w:bCs/>
          <w:sz w:val="32"/>
          <w:szCs w:val="32"/>
        </w:rPr>
        <w:t>евтанизирани</w:t>
      </w:r>
      <w:proofErr w:type="spellEnd"/>
      <w:r w:rsidRPr="00420827">
        <w:rPr>
          <w:bCs/>
          <w:sz w:val="32"/>
          <w:szCs w:val="32"/>
        </w:rPr>
        <w:t xml:space="preserve">, заявени за подпомагане животни, следва да уведомят </w:t>
      </w:r>
      <w:r>
        <w:rPr>
          <w:bCs/>
          <w:sz w:val="32"/>
          <w:szCs w:val="32"/>
        </w:rPr>
        <w:t>Държавен фонд „Земеделие“</w:t>
      </w:r>
      <w:r w:rsidRPr="00420827">
        <w:rPr>
          <w:bCs/>
          <w:sz w:val="32"/>
          <w:szCs w:val="32"/>
        </w:rPr>
        <w:t xml:space="preserve"> за наличието на форсмажорни обстоятелства в срок до 15 работни дни от датата на прекратяване на фактическото събитие, </w:t>
      </w:r>
      <w:r w:rsidRPr="00BA228D">
        <w:rPr>
          <w:bCs/>
          <w:sz w:val="32"/>
          <w:szCs w:val="32"/>
        </w:rPr>
        <w:t xml:space="preserve">тъй като </w:t>
      </w:r>
      <w:r w:rsidRPr="00420827">
        <w:rPr>
          <w:bCs/>
          <w:sz w:val="32"/>
          <w:szCs w:val="32"/>
        </w:rPr>
        <w:t xml:space="preserve">хипотезата за епизоотия, съгласно Регламент (ЕС) № 1306/2013 на Европейския парламент и на Съвета от 17 декември 2013 г. представлява случай на непреодолима сила и извънредни обстоятелства, който може да бъде признат от </w:t>
      </w:r>
      <w:r>
        <w:rPr>
          <w:bCs/>
          <w:sz w:val="32"/>
          <w:szCs w:val="32"/>
        </w:rPr>
        <w:t>компетентния национален орган (</w:t>
      </w:r>
      <w:r w:rsidRPr="002B09C8">
        <w:rPr>
          <w:bCs/>
          <w:i/>
        </w:rPr>
        <w:t>ДФЗ</w:t>
      </w:r>
      <w:r>
        <w:rPr>
          <w:bCs/>
          <w:sz w:val="32"/>
          <w:szCs w:val="32"/>
        </w:rPr>
        <w:t>)</w:t>
      </w:r>
      <w:r w:rsidRPr="00420827">
        <w:rPr>
          <w:bCs/>
          <w:sz w:val="32"/>
          <w:szCs w:val="32"/>
        </w:rPr>
        <w:t>.</w:t>
      </w:r>
    </w:p>
    <w:p w:rsidR="00434464" w:rsidRPr="00420827" w:rsidRDefault="005106F0" w:rsidP="00434464">
      <w:pPr>
        <w:overflowPunct w:val="0"/>
        <w:autoSpaceDE w:val="0"/>
        <w:autoSpaceDN w:val="0"/>
        <w:adjustRightInd w:val="0"/>
        <w:spacing w:line="360" w:lineRule="auto"/>
        <w:ind w:left="-851" w:firstLine="851"/>
        <w:jc w:val="both"/>
        <w:textAlignment w:val="baseline"/>
        <w:rPr>
          <w:bCs/>
          <w:sz w:val="32"/>
          <w:szCs w:val="32"/>
        </w:rPr>
      </w:pPr>
      <w:r>
        <w:rPr>
          <w:bCs/>
          <w:sz w:val="32"/>
          <w:szCs w:val="32"/>
        </w:rPr>
        <w:t>К</w:t>
      </w:r>
      <w:r w:rsidR="00434464" w:rsidRPr="00420827">
        <w:rPr>
          <w:bCs/>
          <w:sz w:val="32"/>
          <w:szCs w:val="32"/>
        </w:rPr>
        <w:t xml:space="preserve">андидатите за подпомагане по схемата за обвързано подпомагане за овце-майки и кози-майки в планински райони (10 – 49 животни) и схемата за обвързано подпомагане за овце-майки и кози-майки под селекционен контрол могат да получат подпомагане по съответната схема, в това число за </w:t>
      </w:r>
      <w:proofErr w:type="spellStart"/>
      <w:r w:rsidR="00434464" w:rsidRPr="00420827">
        <w:rPr>
          <w:bCs/>
          <w:sz w:val="32"/>
          <w:szCs w:val="32"/>
        </w:rPr>
        <w:t>евтаназираните</w:t>
      </w:r>
      <w:proofErr w:type="spellEnd"/>
      <w:r w:rsidR="00434464" w:rsidRPr="00420827">
        <w:rPr>
          <w:bCs/>
          <w:sz w:val="32"/>
          <w:szCs w:val="32"/>
        </w:rPr>
        <w:t xml:space="preserve"> животни, като за тях </w:t>
      </w:r>
      <w:r w:rsidR="00434464">
        <w:rPr>
          <w:bCs/>
          <w:sz w:val="32"/>
          <w:szCs w:val="32"/>
        </w:rPr>
        <w:t>ДФЗ</w:t>
      </w:r>
      <w:r w:rsidR="00434464" w:rsidRPr="00420827">
        <w:rPr>
          <w:bCs/>
          <w:sz w:val="32"/>
          <w:szCs w:val="32"/>
        </w:rPr>
        <w:t xml:space="preserve"> също </w:t>
      </w:r>
      <w:r w:rsidR="00434464" w:rsidRPr="00420827">
        <w:rPr>
          <w:bCs/>
          <w:sz w:val="32"/>
          <w:szCs w:val="32"/>
        </w:rPr>
        <w:lastRenderedPageBreak/>
        <w:t>така няма да взема предвид реализирани количества мляко и/или регистрирани приплоди при калкулациите.</w:t>
      </w:r>
    </w:p>
    <w:p w:rsidR="00434464" w:rsidRPr="00420827" w:rsidRDefault="00434464" w:rsidP="00434464">
      <w:pPr>
        <w:overflowPunct w:val="0"/>
        <w:autoSpaceDE w:val="0"/>
        <w:autoSpaceDN w:val="0"/>
        <w:adjustRightInd w:val="0"/>
        <w:spacing w:line="360" w:lineRule="auto"/>
        <w:ind w:left="-851" w:firstLine="851"/>
        <w:jc w:val="both"/>
        <w:textAlignment w:val="baseline"/>
        <w:rPr>
          <w:bCs/>
          <w:sz w:val="32"/>
          <w:szCs w:val="32"/>
        </w:rPr>
      </w:pPr>
      <w:r w:rsidRPr="00420827">
        <w:rPr>
          <w:bCs/>
          <w:sz w:val="32"/>
          <w:szCs w:val="32"/>
        </w:rPr>
        <w:t>Аналогично, кандидатите по схемата за преходна национална помощ за овце-майки и/или кози-майки, обвързана с производството, ще бъдат допустими за подпомагане по нея</w:t>
      </w:r>
      <w:r>
        <w:rPr>
          <w:bCs/>
          <w:sz w:val="32"/>
          <w:szCs w:val="32"/>
        </w:rPr>
        <w:t>,</w:t>
      </w:r>
      <w:r w:rsidRPr="00420827">
        <w:rPr>
          <w:bCs/>
          <w:sz w:val="32"/>
          <w:szCs w:val="32"/>
        </w:rPr>
        <w:t xml:space="preserve"> ако са изпълнени изискванията към момента на настъпване на форсмажорното обстоятелство.</w:t>
      </w:r>
    </w:p>
    <w:p w:rsidR="00434464" w:rsidRDefault="00434464" w:rsidP="00434464">
      <w:pPr>
        <w:spacing w:line="360" w:lineRule="auto"/>
        <w:ind w:left="-851" w:firstLine="851"/>
        <w:jc w:val="both"/>
        <w:rPr>
          <w:rFonts w:eastAsia="Calibri"/>
          <w:bCs/>
          <w:sz w:val="32"/>
          <w:szCs w:val="32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7D06D0">
      <w:pgSz w:w="11907" w:h="16839" w:code="9"/>
      <w:pgMar w:top="709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316A3"/>
    <w:multiLevelType w:val="hybridMultilevel"/>
    <w:tmpl w:val="265AAF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108C"/>
    <w:multiLevelType w:val="hybridMultilevel"/>
    <w:tmpl w:val="014870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D46E8"/>
    <w:multiLevelType w:val="hybridMultilevel"/>
    <w:tmpl w:val="0504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73446"/>
    <w:multiLevelType w:val="hybridMultilevel"/>
    <w:tmpl w:val="49E072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1"/>
  </w:num>
  <w:num w:numId="5">
    <w:abstractNumId w:val="1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247D2"/>
    <w:rsid w:val="00057C72"/>
    <w:rsid w:val="00093B18"/>
    <w:rsid w:val="000A5E03"/>
    <w:rsid w:val="000D6231"/>
    <w:rsid w:val="00102251"/>
    <w:rsid w:val="0011362D"/>
    <w:rsid w:val="00132B31"/>
    <w:rsid w:val="001370B5"/>
    <w:rsid w:val="0014301A"/>
    <w:rsid w:val="001A54F1"/>
    <w:rsid w:val="001A7BC4"/>
    <w:rsid w:val="00204460"/>
    <w:rsid w:val="002056BE"/>
    <w:rsid w:val="002164B3"/>
    <w:rsid w:val="00234071"/>
    <w:rsid w:val="00234795"/>
    <w:rsid w:val="00245BA1"/>
    <w:rsid w:val="00274AD2"/>
    <w:rsid w:val="002A6CAD"/>
    <w:rsid w:val="002B09C8"/>
    <w:rsid w:val="002D2A09"/>
    <w:rsid w:val="0031006C"/>
    <w:rsid w:val="00385E2F"/>
    <w:rsid w:val="00390B33"/>
    <w:rsid w:val="00393DB9"/>
    <w:rsid w:val="003B5269"/>
    <w:rsid w:val="003E50A4"/>
    <w:rsid w:val="003F24CE"/>
    <w:rsid w:val="00420650"/>
    <w:rsid w:val="00420827"/>
    <w:rsid w:val="00426892"/>
    <w:rsid w:val="004327D3"/>
    <w:rsid w:val="00434464"/>
    <w:rsid w:val="00443240"/>
    <w:rsid w:val="0046453C"/>
    <w:rsid w:val="004915D6"/>
    <w:rsid w:val="004A7CA9"/>
    <w:rsid w:val="004B07F5"/>
    <w:rsid w:val="004B2446"/>
    <w:rsid w:val="004B60BE"/>
    <w:rsid w:val="005106F0"/>
    <w:rsid w:val="00525783"/>
    <w:rsid w:val="00541067"/>
    <w:rsid w:val="00556449"/>
    <w:rsid w:val="005A687F"/>
    <w:rsid w:val="005B26B7"/>
    <w:rsid w:val="005E40BD"/>
    <w:rsid w:val="00624201"/>
    <w:rsid w:val="00624C4A"/>
    <w:rsid w:val="00637572"/>
    <w:rsid w:val="006728E4"/>
    <w:rsid w:val="00675D2F"/>
    <w:rsid w:val="00683848"/>
    <w:rsid w:val="00697B78"/>
    <w:rsid w:val="006B4B5E"/>
    <w:rsid w:val="006C233A"/>
    <w:rsid w:val="00707170"/>
    <w:rsid w:val="00721DF0"/>
    <w:rsid w:val="00741408"/>
    <w:rsid w:val="00742E1C"/>
    <w:rsid w:val="007517D9"/>
    <w:rsid w:val="00760C76"/>
    <w:rsid w:val="007A303E"/>
    <w:rsid w:val="007D06D0"/>
    <w:rsid w:val="00816150"/>
    <w:rsid w:val="008263F5"/>
    <w:rsid w:val="00833D58"/>
    <w:rsid w:val="00840165"/>
    <w:rsid w:val="0085133E"/>
    <w:rsid w:val="00853AA3"/>
    <w:rsid w:val="00854459"/>
    <w:rsid w:val="0089789E"/>
    <w:rsid w:val="008E00C2"/>
    <w:rsid w:val="00946443"/>
    <w:rsid w:val="00947CBE"/>
    <w:rsid w:val="00955519"/>
    <w:rsid w:val="0096064D"/>
    <w:rsid w:val="009609B3"/>
    <w:rsid w:val="0096260F"/>
    <w:rsid w:val="0096432F"/>
    <w:rsid w:val="00986FFA"/>
    <w:rsid w:val="00991AF2"/>
    <w:rsid w:val="009C1E68"/>
    <w:rsid w:val="009C5C21"/>
    <w:rsid w:val="009E3CC9"/>
    <w:rsid w:val="00A16004"/>
    <w:rsid w:val="00A24B4A"/>
    <w:rsid w:val="00A30307"/>
    <w:rsid w:val="00A362CF"/>
    <w:rsid w:val="00A63916"/>
    <w:rsid w:val="00AA6D97"/>
    <w:rsid w:val="00AD0B55"/>
    <w:rsid w:val="00AE4E0C"/>
    <w:rsid w:val="00B20BAD"/>
    <w:rsid w:val="00B3192F"/>
    <w:rsid w:val="00B54617"/>
    <w:rsid w:val="00B63A4F"/>
    <w:rsid w:val="00B6724C"/>
    <w:rsid w:val="00B811D1"/>
    <w:rsid w:val="00C03D2E"/>
    <w:rsid w:val="00C254A9"/>
    <w:rsid w:val="00C453CB"/>
    <w:rsid w:val="00C52B8B"/>
    <w:rsid w:val="00C86C3D"/>
    <w:rsid w:val="00C9502F"/>
    <w:rsid w:val="00CA51DB"/>
    <w:rsid w:val="00CF3BF6"/>
    <w:rsid w:val="00D12923"/>
    <w:rsid w:val="00D17813"/>
    <w:rsid w:val="00D53D87"/>
    <w:rsid w:val="00D70ABB"/>
    <w:rsid w:val="00D733FA"/>
    <w:rsid w:val="00DA17C8"/>
    <w:rsid w:val="00DB1A40"/>
    <w:rsid w:val="00E103D0"/>
    <w:rsid w:val="00E5060D"/>
    <w:rsid w:val="00EC1BFF"/>
    <w:rsid w:val="00EC27B2"/>
    <w:rsid w:val="00EE2512"/>
    <w:rsid w:val="00EF726E"/>
    <w:rsid w:val="00F05ABD"/>
    <w:rsid w:val="00F17E06"/>
    <w:rsid w:val="00F27EAE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a">
    <w:name w:val="Знак Знак"/>
    <w:basedOn w:val="Normal"/>
    <w:rsid w:val="00697B7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a">
    <w:name w:val="Знак Знак"/>
    <w:basedOn w:val="Normal"/>
    <w:rsid w:val="00697B7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151E-E611-4D3B-B959-2198B043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Sashka Tsenova</dc:creator>
  <cp:lastModifiedBy>Sashka Tsenova</cp:lastModifiedBy>
  <cp:revision>3</cp:revision>
  <cp:lastPrinted>2018-07-12T15:13:00Z</cp:lastPrinted>
  <dcterms:created xsi:type="dcterms:W3CDTF">2018-07-12T15:15:00Z</dcterms:created>
  <dcterms:modified xsi:type="dcterms:W3CDTF">2018-07-12T15:15:00Z</dcterms:modified>
</cp:coreProperties>
</file>