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8" w:rsidRDefault="00785548" w:rsidP="00ED2B02">
      <w:pPr>
        <w:ind w:left="5736"/>
        <w:outlineLvl w:val="0"/>
        <w:rPr>
          <w:b/>
        </w:rPr>
      </w:pPr>
      <w:bookmarkStart w:id="0" w:name="_GoBack"/>
      <w:bookmarkEnd w:id="0"/>
    </w:p>
    <w:p w:rsidR="006248C8" w:rsidRDefault="006248C8" w:rsidP="00C569C1">
      <w:pPr>
        <w:ind w:firstLine="850"/>
        <w:jc w:val="both"/>
        <w:rPr>
          <w:b/>
        </w:rPr>
      </w:pPr>
    </w:p>
    <w:p w:rsidR="00872629" w:rsidRDefault="00872629" w:rsidP="003E5213">
      <w:pPr>
        <w:ind w:firstLine="850"/>
        <w:jc w:val="both"/>
        <w:rPr>
          <w:b/>
          <w:sz w:val="28"/>
          <w:szCs w:val="28"/>
        </w:rPr>
      </w:pPr>
    </w:p>
    <w:p w:rsidR="003E5213" w:rsidRPr="006D1A7C" w:rsidRDefault="003E5213" w:rsidP="00A60A2D">
      <w:pPr>
        <w:ind w:firstLine="850"/>
        <w:jc w:val="center"/>
        <w:rPr>
          <w:b/>
          <w:sz w:val="28"/>
          <w:szCs w:val="28"/>
        </w:rPr>
      </w:pPr>
      <w:r w:rsidRPr="006D1A7C">
        <w:rPr>
          <w:b/>
          <w:sz w:val="28"/>
          <w:szCs w:val="28"/>
        </w:rPr>
        <w:t xml:space="preserve">Резултати от дейността </w:t>
      </w:r>
      <w:r w:rsidR="001355AC">
        <w:rPr>
          <w:b/>
          <w:sz w:val="28"/>
          <w:szCs w:val="28"/>
        </w:rPr>
        <w:t>на Инспектората на МЗХ</w:t>
      </w:r>
      <w:r w:rsidR="00D45CB6">
        <w:rPr>
          <w:b/>
          <w:sz w:val="28"/>
          <w:szCs w:val="28"/>
        </w:rPr>
        <w:t>Г</w:t>
      </w:r>
      <w:r w:rsidR="001355AC">
        <w:rPr>
          <w:b/>
          <w:sz w:val="28"/>
          <w:szCs w:val="28"/>
        </w:rPr>
        <w:t xml:space="preserve"> през 201</w:t>
      </w:r>
      <w:r w:rsidR="00D45CB6">
        <w:rPr>
          <w:b/>
          <w:sz w:val="28"/>
          <w:szCs w:val="28"/>
        </w:rPr>
        <w:t>7</w:t>
      </w:r>
      <w:r w:rsidR="00854CC2" w:rsidRPr="00AA0FAF">
        <w:rPr>
          <w:b/>
          <w:sz w:val="28"/>
          <w:szCs w:val="28"/>
          <w:lang w:val="ru-RU"/>
        </w:rPr>
        <w:t xml:space="preserve"> </w:t>
      </w:r>
      <w:r w:rsidRPr="006D1A7C">
        <w:rPr>
          <w:b/>
          <w:sz w:val="28"/>
          <w:szCs w:val="28"/>
        </w:rPr>
        <w:t>г.</w:t>
      </w:r>
    </w:p>
    <w:p w:rsidR="003E5213" w:rsidRDefault="003E5213" w:rsidP="003E5213">
      <w:pPr>
        <w:tabs>
          <w:tab w:val="left" w:pos="720"/>
        </w:tabs>
        <w:jc w:val="both"/>
        <w:outlineLvl w:val="0"/>
        <w:rPr>
          <w:b/>
        </w:rPr>
      </w:pPr>
    </w:p>
    <w:p w:rsidR="00A60A2D" w:rsidRDefault="00E41BC1" w:rsidP="00A60A2D">
      <w:pPr>
        <w:tabs>
          <w:tab w:val="left" w:pos="720"/>
        </w:tabs>
        <w:jc w:val="both"/>
        <w:outlineLvl w:val="0"/>
        <w:rPr>
          <w:b/>
        </w:rPr>
      </w:pPr>
      <w:r w:rsidRPr="00AA0FAF">
        <w:rPr>
          <w:b/>
          <w:lang w:val="ru-RU"/>
        </w:rPr>
        <w:tab/>
      </w:r>
    </w:p>
    <w:p w:rsidR="00727371" w:rsidRDefault="00727371" w:rsidP="00727371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shd w:val="clear" w:color="auto" w:fill="FEFEFE"/>
        </w:rPr>
      </w:pPr>
      <w:r w:rsidRPr="00D75F2B">
        <w:rPr>
          <w:bCs/>
        </w:rPr>
        <w:t xml:space="preserve">Инспекторатът на Министерство на земеделието, храните и горите </w:t>
      </w:r>
      <w:r w:rsidRPr="00D75F2B">
        <w:t xml:space="preserve">е на пряко подчинение на министъра и осигурява изпълнението на контролните му функции върху дейността на </w:t>
      </w:r>
      <w:r>
        <w:rPr>
          <w:shd w:val="clear" w:color="auto" w:fill="FEFEFE"/>
        </w:rPr>
        <w:t>структурните звена</w:t>
      </w:r>
      <w:r w:rsidRPr="007356FA">
        <w:rPr>
          <w:shd w:val="clear" w:color="auto" w:fill="FEFEFE"/>
        </w:rPr>
        <w:t xml:space="preserve"> (дирекции) в МЗХ</w:t>
      </w:r>
      <w:r>
        <w:rPr>
          <w:shd w:val="clear" w:color="auto" w:fill="FEFEFE"/>
        </w:rPr>
        <w:t>Г</w:t>
      </w:r>
      <w:r w:rsidRPr="00FA3305">
        <w:rPr>
          <w:shd w:val="clear" w:color="auto" w:fill="FEFEFE"/>
        </w:rPr>
        <w:t xml:space="preserve"> </w:t>
      </w:r>
      <w:r w:rsidRPr="00D75F2B">
        <w:t>и на второстепенните разпоредители с бюджет към министъра</w:t>
      </w:r>
      <w:r>
        <w:rPr>
          <w:shd w:val="clear" w:color="auto" w:fill="FEFEFE"/>
        </w:rPr>
        <w:t>,</w:t>
      </w:r>
      <w:r w:rsidRPr="00F83417">
        <w:rPr>
          <w:rFonts w:ascii="TimesNewRomanPSMT" w:hAnsi="TimesNewRomanPSMT" w:cs="TimesNewRomanPSMT"/>
        </w:rPr>
        <w:t xml:space="preserve"> </w:t>
      </w:r>
      <w:r w:rsidRPr="007356FA">
        <w:rPr>
          <w:rFonts w:ascii="TimesNewRomanPSMT" w:hAnsi="TimesNewRomanPSMT" w:cs="TimesNewRomanPSMT"/>
        </w:rPr>
        <w:t>в</w:t>
      </w:r>
      <w:r>
        <w:rPr>
          <w:rFonts w:ascii="TimesNewRomanPSMT" w:hAnsi="TimesNewRomanPSMT" w:cs="TimesNewRomanPSMT"/>
        </w:rPr>
        <w:t xml:space="preserve"> т. ч. към 31.12.2017 г. </w:t>
      </w:r>
      <w:r>
        <w:rPr>
          <w:shd w:val="clear" w:color="auto" w:fill="FEFEFE"/>
        </w:rPr>
        <w:t>2</w:t>
      </w:r>
      <w:r w:rsidR="00835E66">
        <w:rPr>
          <w:shd w:val="clear" w:color="auto" w:fill="FEFEFE"/>
        </w:rPr>
        <w:t>8 областни дирекции „Земеделие”</w:t>
      </w:r>
      <w:r>
        <w:rPr>
          <w:shd w:val="clear" w:color="auto" w:fill="FEFEFE"/>
        </w:rPr>
        <w:t>, 11 изпълнителни агенции, служби и центрове, Селскостопанска академия и 3 почивни бази.</w:t>
      </w:r>
    </w:p>
    <w:p w:rsidR="00727371" w:rsidRPr="00972960" w:rsidRDefault="00727371" w:rsidP="00727371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Основните функции на Инспектората са регламентирани в чл. 46 от Закона за администрацията и чл. 16 от </w:t>
      </w:r>
      <w:proofErr w:type="spellStart"/>
      <w:r>
        <w:rPr>
          <w:rFonts w:ascii="TimesNewRomanPSMT" w:hAnsi="TimesNewRomanPSMT" w:cs="TimesNewRomanPSMT"/>
        </w:rPr>
        <w:t>Устройствения</w:t>
      </w:r>
      <w:proofErr w:type="spellEnd"/>
      <w:r>
        <w:rPr>
          <w:rFonts w:ascii="TimesNewRomanPSMT" w:hAnsi="TimesNewRomanPSMT" w:cs="TimesNewRomanPSMT"/>
        </w:rPr>
        <w:t xml:space="preserve"> правилник на МЗХГ.</w:t>
      </w:r>
    </w:p>
    <w:p w:rsidR="00D45CB6" w:rsidRPr="000431E0" w:rsidRDefault="00D45CB6" w:rsidP="00D45CB6">
      <w:pPr>
        <w:widowControl w:val="0"/>
        <w:shd w:val="clear" w:color="auto" w:fill="FFFFFF"/>
        <w:tabs>
          <w:tab w:val="left" w:pos="0"/>
          <w:tab w:val="left" w:pos="803"/>
        </w:tabs>
        <w:ind w:firstLine="708"/>
        <w:jc w:val="both"/>
      </w:pPr>
      <w:r w:rsidRPr="000431E0">
        <w:rPr>
          <w:lang w:eastAsia="en-US"/>
        </w:rPr>
        <w:t xml:space="preserve">Инспекторатът извършва цялостни и тематични проверки на административните структури в министерството и във второстепенните разпоредители с бюджет към министъра, включително по сигнали </w:t>
      </w:r>
      <w:r w:rsidR="00BE3067" w:rsidRPr="000431E0">
        <w:t>срещу действия и бездействия на служители</w:t>
      </w:r>
      <w:r w:rsidR="00BE3067" w:rsidRPr="000431E0">
        <w:rPr>
          <w:lang w:eastAsia="en-US"/>
        </w:rPr>
        <w:t xml:space="preserve"> </w:t>
      </w:r>
      <w:r w:rsidRPr="000431E0">
        <w:rPr>
          <w:lang w:eastAsia="en-US"/>
        </w:rPr>
        <w:t xml:space="preserve">или при случаи с </w:t>
      </w:r>
      <w:r w:rsidR="00BE3067">
        <w:rPr>
          <w:lang w:eastAsia="en-US"/>
        </w:rPr>
        <w:t xml:space="preserve">широк </w:t>
      </w:r>
      <w:r w:rsidRPr="000431E0">
        <w:rPr>
          <w:lang w:eastAsia="en-US"/>
        </w:rPr>
        <w:t>обществен отзвук</w:t>
      </w:r>
      <w:r w:rsidRPr="000431E0">
        <w:t xml:space="preserve"> и проверки по постъпили сигнали, съдържащи </w:t>
      </w:r>
      <w:r w:rsidR="00BE3067">
        <w:t>твърдения</w:t>
      </w:r>
      <w:r w:rsidRPr="000431E0">
        <w:t xml:space="preserve"> за корупционни действия на служители в администрацията на министерството и на</w:t>
      </w:r>
      <w:r w:rsidR="00BE3067">
        <w:t xml:space="preserve"> второстепенните разпоредители с бюджет.</w:t>
      </w:r>
    </w:p>
    <w:p w:rsidR="002B555E" w:rsidRDefault="002B555E" w:rsidP="00717DDB">
      <w:pPr>
        <w:tabs>
          <w:tab w:val="left" w:pos="720"/>
        </w:tabs>
        <w:ind w:firstLine="708"/>
        <w:jc w:val="both"/>
        <w:rPr>
          <w:b/>
          <w:u w:val="single"/>
          <w:lang w:val="ru-RU"/>
        </w:rPr>
      </w:pPr>
    </w:p>
    <w:p w:rsidR="00A60A2D" w:rsidRPr="00D57EE9" w:rsidRDefault="00540092" w:rsidP="00717DDB">
      <w:pPr>
        <w:tabs>
          <w:tab w:val="left" w:pos="720"/>
        </w:tabs>
        <w:ind w:firstLine="708"/>
        <w:jc w:val="both"/>
        <w:rPr>
          <w:b/>
          <w:u w:val="single"/>
        </w:rPr>
      </w:pPr>
      <w:r w:rsidRPr="00D57EE9">
        <w:rPr>
          <w:b/>
          <w:u w:val="single"/>
        </w:rPr>
        <w:t>Годишни цели на Инспектората</w:t>
      </w:r>
    </w:p>
    <w:p w:rsidR="002A4261" w:rsidRDefault="002A4261" w:rsidP="00717DDB">
      <w:pPr>
        <w:tabs>
          <w:tab w:val="left" w:pos="720"/>
        </w:tabs>
        <w:ind w:firstLine="708"/>
        <w:jc w:val="both"/>
      </w:pPr>
    </w:p>
    <w:p w:rsidR="00367127" w:rsidRDefault="00367127" w:rsidP="00A1010B">
      <w:pPr>
        <w:ind w:firstLine="707"/>
        <w:jc w:val="both"/>
      </w:pPr>
      <w:r>
        <w:tab/>
        <w:t>През 201</w:t>
      </w:r>
      <w:r>
        <w:rPr>
          <w:lang w:val="ru-RU"/>
        </w:rPr>
        <w:t>7</w:t>
      </w:r>
      <w:r w:rsidRPr="003453AE">
        <w:t xml:space="preserve"> г. дейността на Инспектората бе насочена към осъществяване на следните цели, залегнали в</w:t>
      </w:r>
      <w:r>
        <w:t xml:space="preserve"> </w:t>
      </w:r>
      <w:r w:rsidR="00A1010B" w:rsidRPr="00D47B54">
        <w:t>Годишен план за дейността на Инспектората на МЗХ</w:t>
      </w:r>
      <w:r w:rsidR="00A1010B">
        <w:t>Г</w:t>
      </w:r>
      <w:r w:rsidR="00A1010B" w:rsidRPr="00D47B54">
        <w:t xml:space="preserve"> за периода 01 януари </w:t>
      </w:r>
      <w:r w:rsidR="00A1010B" w:rsidRPr="00D47B54">
        <w:rPr>
          <w:b/>
        </w:rPr>
        <w:t>-</w:t>
      </w:r>
      <w:r w:rsidR="00A1010B">
        <w:t xml:space="preserve"> 31 декември 2017</w:t>
      </w:r>
      <w:r w:rsidR="00A1010B" w:rsidRPr="00D47B54">
        <w:t xml:space="preserve"> г.</w:t>
      </w:r>
      <w:r w:rsidR="00A1010B">
        <w:t>:</w:t>
      </w:r>
    </w:p>
    <w:p w:rsidR="00367127" w:rsidRDefault="00367127" w:rsidP="00367127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Предотвратяване и отстраняване на нарушения при осъществяване дейността на администрацията</w:t>
      </w:r>
      <w:r w:rsidRPr="005D4C06">
        <w:rPr>
          <w:rFonts w:ascii="TimesNewRomanPSMT" w:hAnsi="TimesNewRomanPSMT" w:cs="TimesNewRomanPSMT"/>
        </w:rPr>
        <w:t xml:space="preserve"> </w:t>
      </w:r>
      <w:r w:rsidRPr="003C1A2A">
        <w:rPr>
          <w:rFonts w:ascii="TimesNewRomanPSMT" w:hAnsi="TimesNewRomanPSMT" w:cs="TimesNewRomanPSMT"/>
        </w:rPr>
        <w:t xml:space="preserve">и </w:t>
      </w:r>
      <w:r w:rsidRPr="003C1A2A">
        <w:t>спазването на законите, подзаконовите и вътрешноведомствените актове за организация на работа в МЗХ</w:t>
      </w:r>
      <w:r>
        <w:t xml:space="preserve"> и във второстепенните разпоредители с бюджет.</w:t>
      </w:r>
    </w:p>
    <w:p w:rsidR="00367127" w:rsidRPr="00D07C7F" w:rsidRDefault="00367127" w:rsidP="00367127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- Предотвратяване на корупционни прояви и ограничаване на корупционния риск в дейността на администрацията на МЗХ и второстепенните разпоредители с бюджет.</w:t>
      </w:r>
    </w:p>
    <w:p w:rsidR="00367127" w:rsidRDefault="00367127" w:rsidP="00367127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- Анализ и оценка на ефективността на дейността на административните структури в МЗХ.</w:t>
      </w:r>
    </w:p>
    <w:p w:rsidR="00367127" w:rsidRDefault="00367127" w:rsidP="00367127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- </w:t>
      </w:r>
      <w:r w:rsidRPr="00D07C7F">
        <w:rPr>
          <w:rFonts w:ascii="TimesNewRomanPSMT" w:hAnsi="TimesNewRomanPSMT" w:cs="TimesNewRomanPSMT"/>
        </w:rPr>
        <w:t>Повишаване на професионалните знания и умения на служителите от Инспектората</w:t>
      </w:r>
      <w:r>
        <w:rPr>
          <w:rFonts w:ascii="TimesNewRomanPSMT" w:hAnsi="TimesNewRomanPSMT" w:cs="TimesNewRomanPSMT"/>
        </w:rPr>
        <w:t>.</w:t>
      </w:r>
    </w:p>
    <w:p w:rsidR="00A1010B" w:rsidRDefault="00A1010B" w:rsidP="00A1010B">
      <w:pPr>
        <w:ind w:firstLine="708"/>
        <w:jc w:val="both"/>
      </w:pPr>
      <w:r w:rsidRPr="002502E8">
        <w:t xml:space="preserve">За постигането на </w:t>
      </w:r>
      <w:r>
        <w:t>посочените</w:t>
      </w:r>
      <w:r w:rsidRPr="002502E8">
        <w:t xml:space="preserve"> </w:t>
      </w:r>
      <w:r>
        <w:t>в плана цели,</w:t>
      </w:r>
      <w:r w:rsidRPr="002502E8">
        <w:t xml:space="preserve"> </w:t>
      </w:r>
      <w:r>
        <w:t>от Инспектората се извършват</w:t>
      </w:r>
      <w:r w:rsidRPr="002502E8">
        <w:t xml:space="preserve"> планови, тематични проверки на </w:t>
      </w:r>
      <w:proofErr w:type="spellStart"/>
      <w:r w:rsidRPr="002502E8">
        <w:t>подконтролни</w:t>
      </w:r>
      <w:proofErr w:type="spellEnd"/>
      <w:r w:rsidRPr="002502E8">
        <w:t xml:space="preserve"> структури.</w:t>
      </w:r>
      <w:r w:rsidR="00BD219C">
        <w:t xml:space="preserve"> От</w:t>
      </w:r>
      <w:r>
        <w:t xml:space="preserve"> Инспекторат</w:t>
      </w:r>
      <w:r w:rsidR="00BD219C">
        <w:t>а</w:t>
      </w:r>
      <w:r>
        <w:t xml:space="preserve"> </w:t>
      </w:r>
      <w:r w:rsidR="00BD219C">
        <w:t>се извършват</w:t>
      </w:r>
      <w:r>
        <w:t xml:space="preserve"> и извънпланови проверки по заповеди на министъра във връзка с постъпи</w:t>
      </w:r>
      <w:r w:rsidR="00BD219C">
        <w:t>ли</w:t>
      </w:r>
      <w:r>
        <w:t xml:space="preserve"> сигнали и жалби.</w:t>
      </w:r>
    </w:p>
    <w:p w:rsidR="007D1C09" w:rsidRDefault="007D1C09" w:rsidP="0095020A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</w:pPr>
      <w:r>
        <w:tab/>
      </w:r>
    </w:p>
    <w:p w:rsidR="0095020A" w:rsidRDefault="00BE7462" w:rsidP="0095020A">
      <w:pPr>
        <w:tabs>
          <w:tab w:val="left" w:pos="0"/>
        </w:tabs>
        <w:jc w:val="both"/>
        <w:outlineLvl w:val="0"/>
        <w:rPr>
          <w:b/>
          <w:u w:val="single"/>
        </w:rPr>
      </w:pPr>
      <w:r>
        <w:tab/>
      </w:r>
      <w:r w:rsidR="0095020A" w:rsidRPr="00BE7462">
        <w:rPr>
          <w:b/>
          <w:u w:val="single"/>
        </w:rPr>
        <w:t>Извършени проверки от Инспектората</w:t>
      </w:r>
    </w:p>
    <w:p w:rsidR="00FA0C51" w:rsidRDefault="00BE7462" w:rsidP="0095020A">
      <w:pPr>
        <w:tabs>
          <w:tab w:val="left" w:pos="0"/>
        </w:tabs>
        <w:jc w:val="both"/>
        <w:outlineLvl w:val="0"/>
      </w:pPr>
      <w:r>
        <w:tab/>
      </w:r>
    </w:p>
    <w:p w:rsidR="00A1010B" w:rsidRDefault="00974D81" w:rsidP="00A1010B">
      <w:pPr>
        <w:ind w:firstLine="707"/>
        <w:jc w:val="both"/>
      </w:pPr>
      <w:r>
        <w:t>П</w:t>
      </w:r>
      <w:r w:rsidR="00A1010B">
        <w:t>рез 201</w:t>
      </w:r>
      <w:r w:rsidR="00A1010B">
        <w:rPr>
          <w:lang w:val="ru-RU"/>
        </w:rPr>
        <w:t>7</w:t>
      </w:r>
      <w:r w:rsidR="00A1010B" w:rsidRPr="00CD7A7F">
        <w:t xml:space="preserve"> г. Инспекторатът е извършил</w:t>
      </w:r>
      <w:r w:rsidR="00A1010B" w:rsidRPr="00727291">
        <w:t xml:space="preserve"> </w:t>
      </w:r>
      <w:r w:rsidR="00A1010B" w:rsidRPr="007014F4">
        <w:t xml:space="preserve">общо </w:t>
      </w:r>
      <w:r w:rsidR="00A1010B" w:rsidRPr="005663FF">
        <w:rPr>
          <w:b/>
          <w:lang w:val="ru-RU"/>
        </w:rPr>
        <w:t>3</w:t>
      </w:r>
      <w:r w:rsidR="00A1010B">
        <w:rPr>
          <w:b/>
        </w:rPr>
        <w:t>3</w:t>
      </w:r>
      <w:r w:rsidR="00A1010B" w:rsidRPr="005663FF">
        <w:rPr>
          <w:b/>
        </w:rPr>
        <w:t xml:space="preserve"> бр</w:t>
      </w:r>
      <w:r w:rsidR="00A1010B" w:rsidRPr="005663FF">
        <w:t>.</w:t>
      </w:r>
      <w:r w:rsidR="00A1010B" w:rsidRPr="007014F4">
        <w:t xml:space="preserve"> проверки, от които </w:t>
      </w:r>
      <w:r w:rsidR="00A1010B" w:rsidRPr="00C577C2">
        <w:rPr>
          <w:b/>
          <w:lang w:val="ru-RU"/>
        </w:rPr>
        <w:t>5</w:t>
      </w:r>
      <w:r w:rsidR="00A1010B" w:rsidRPr="007014F4">
        <w:t xml:space="preserve"> </w:t>
      </w:r>
      <w:r w:rsidR="00A1010B" w:rsidRPr="0054215E">
        <w:rPr>
          <w:b/>
        </w:rPr>
        <w:t>бр.</w:t>
      </w:r>
      <w:r w:rsidR="00A1010B" w:rsidRPr="007014F4">
        <w:t xml:space="preserve"> планови и </w:t>
      </w:r>
      <w:r w:rsidR="00A1010B">
        <w:rPr>
          <w:b/>
        </w:rPr>
        <w:t>28</w:t>
      </w:r>
      <w:r w:rsidR="00A1010B" w:rsidRPr="00D92760">
        <w:rPr>
          <w:b/>
          <w:lang w:val="ru-RU"/>
        </w:rPr>
        <w:t xml:space="preserve"> </w:t>
      </w:r>
      <w:r w:rsidR="00A1010B" w:rsidRPr="0054215E">
        <w:rPr>
          <w:b/>
        </w:rPr>
        <w:t>бр.</w:t>
      </w:r>
      <w:r w:rsidR="00A1010B" w:rsidRPr="007014F4">
        <w:t xml:space="preserve"> извънпланови</w:t>
      </w:r>
      <w:r w:rsidR="00A1010B">
        <w:t xml:space="preserve"> </w:t>
      </w:r>
      <w:r w:rsidR="00A1010B" w:rsidRPr="00D065B6">
        <w:t xml:space="preserve">в министерството, второстепенните разпоредители с бюджет към министъра, както и </w:t>
      </w:r>
      <w:r w:rsidR="00BD219C">
        <w:t xml:space="preserve">в </w:t>
      </w:r>
      <w:r w:rsidR="00A1010B" w:rsidRPr="00D065B6">
        <w:t>друг</w:t>
      </w:r>
      <w:r w:rsidR="00A1010B">
        <w:t>и структури в системата на МЗХГ</w:t>
      </w:r>
      <w:r w:rsidR="00A1010B" w:rsidRPr="007014F4">
        <w:t>.</w:t>
      </w:r>
      <w:r w:rsidR="00A1010B" w:rsidRPr="00C577C2">
        <w:rPr>
          <w:lang w:val="ru-RU"/>
        </w:rPr>
        <w:t xml:space="preserve"> </w:t>
      </w:r>
      <w:r w:rsidR="00A1010B">
        <w:t>За резултатите от проверките са и</w:t>
      </w:r>
      <w:r w:rsidR="00A1010B" w:rsidRPr="00731937">
        <w:t xml:space="preserve">зготвени </w:t>
      </w:r>
      <w:r w:rsidR="00A1010B">
        <w:rPr>
          <w:b/>
        </w:rPr>
        <w:t>33</w:t>
      </w:r>
      <w:r w:rsidR="00A1010B" w:rsidRPr="00B349CD">
        <w:rPr>
          <w:b/>
        </w:rPr>
        <w:t xml:space="preserve"> бр.</w:t>
      </w:r>
      <w:r w:rsidR="00A1010B" w:rsidRPr="00731937">
        <w:t xml:space="preserve"> доклади</w:t>
      </w:r>
      <w:r w:rsidR="00A1010B">
        <w:t>. В доклади</w:t>
      </w:r>
      <w:r w:rsidR="00BD219C">
        <w:t>те</w:t>
      </w:r>
      <w:r w:rsidR="00A1010B">
        <w:t xml:space="preserve"> са дадени </w:t>
      </w:r>
      <w:r w:rsidR="00A1010B" w:rsidRPr="0096280F">
        <w:t xml:space="preserve">общо </w:t>
      </w:r>
      <w:r w:rsidR="00A1010B" w:rsidRPr="0096280F">
        <w:rPr>
          <w:b/>
          <w:lang w:val="ru-RU"/>
        </w:rPr>
        <w:t>126</w:t>
      </w:r>
      <w:r w:rsidR="00A1010B" w:rsidRPr="0096280F">
        <w:t xml:space="preserve"> </w:t>
      </w:r>
      <w:r w:rsidR="00A1010B" w:rsidRPr="0096280F">
        <w:rPr>
          <w:b/>
        </w:rPr>
        <w:t>бр.</w:t>
      </w:r>
      <w:r w:rsidR="00A1010B" w:rsidRPr="0096280F">
        <w:t xml:space="preserve"> предложения, в т.ч. </w:t>
      </w:r>
      <w:r w:rsidR="00A1010B" w:rsidRPr="0096280F">
        <w:rPr>
          <w:spacing w:val="-1"/>
        </w:rPr>
        <w:t xml:space="preserve">за </w:t>
      </w:r>
      <w:r w:rsidR="00A1010B" w:rsidRPr="0096280F">
        <w:t>търсене на дисциплинарна отговорност от виновни длъжностни лица</w:t>
      </w:r>
      <w:r w:rsidR="00A1010B">
        <w:t xml:space="preserve">; </w:t>
      </w:r>
      <w:r w:rsidR="00A1010B" w:rsidRPr="00D80622">
        <w:rPr>
          <w:spacing w:val="-1"/>
        </w:rPr>
        <w:t xml:space="preserve">за отстраняване на констатираните пропуски и </w:t>
      </w:r>
      <w:r w:rsidR="00A1010B" w:rsidRPr="00D80622">
        <w:t>нарушения в съответните административни структури</w:t>
      </w:r>
      <w:r w:rsidR="00A1010B">
        <w:t>;</w:t>
      </w:r>
      <w:r w:rsidR="00A1010B" w:rsidRPr="00D80622">
        <w:t xml:space="preserve"> за </w:t>
      </w:r>
      <w:r w:rsidR="00A1010B" w:rsidRPr="00D80622">
        <w:rPr>
          <w:spacing w:val="-1"/>
        </w:rPr>
        <w:t>изменение и допълнение</w:t>
      </w:r>
      <w:r w:rsidR="00A1010B" w:rsidRPr="00D80622">
        <w:t xml:space="preserve"> на</w:t>
      </w:r>
      <w:r w:rsidR="00A1010B" w:rsidRPr="00D92760">
        <w:rPr>
          <w:lang w:val="ru-RU"/>
        </w:rPr>
        <w:t xml:space="preserve"> </w:t>
      </w:r>
      <w:r w:rsidR="00A1010B">
        <w:t>нормативни и вътрешноведомствени актове</w:t>
      </w:r>
      <w:r w:rsidR="00A1010B">
        <w:rPr>
          <w:spacing w:val="-1"/>
        </w:rPr>
        <w:t>;</w:t>
      </w:r>
      <w:r w:rsidR="00A1010B">
        <w:t xml:space="preserve"> </w:t>
      </w:r>
      <w:r w:rsidR="00A1010B">
        <w:rPr>
          <w:spacing w:val="1"/>
        </w:rPr>
        <w:t xml:space="preserve">за </w:t>
      </w:r>
      <w:r w:rsidR="00A1010B">
        <w:t>сигнализиране на</w:t>
      </w:r>
      <w:r w:rsidR="00A1010B" w:rsidRPr="00D065B6">
        <w:t xml:space="preserve"> </w:t>
      </w:r>
      <w:r w:rsidR="00A1010B">
        <w:t xml:space="preserve">органите на прокуратурата, на Агенцията за държавна финансова инспекция, на Комисията за предотвратяване и установяване на конфликт на интереси, на </w:t>
      </w:r>
      <w:r w:rsidR="00A1010B" w:rsidRPr="00E865B7">
        <w:rPr>
          <w:lang w:eastAsia="en-US"/>
        </w:rPr>
        <w:t>Изпълнителна агенция "Главна инспекция по труда"</w:t>
      </w:r>
      <w:r w:rsidR="00A1010B">
        <w:rPr>
          <w:lang w:eastAsia="en-US"/>
        </w:rPr>
        <w:t xml:space="preserve">; </w:t>
      </w:r>
      <w:r w:rsidR="00A1010B" w:rsidRPr="00AE6FF8">
        <w:t xml:space="preserve">за въвеждане на автоматизирана </w:t>
      </w:r>
      <w:r w:rsidR="00A1010B" w:rsidRPr="00AE6FF8">
        <w:rPr>
          <w:lang w:eastAsia="en-US"/>
        </w:rPr>
        <w:t xml:space="preserve">информационна система за </w:t>
      </w:r>
      <w:proofErr w:type="spellStart"/>
      <w:r w:rsidR="00A1010B" w:rsidRPr="00AE6FF8">
        <w:rPr>
          <w:lang w:eastAsia="en-US"/>
        </w:rPr>
        <w:t>документооборот</w:t>
      </w:r>
      <w:proofErr w:type="spellEnd"/>
      <w:r w:rsidR="00A1010B">
        <w:t>;</w:t>
      </w:r>
      <w:r w:rsidR="00A1010B" w:rsidRPr="00AE6FF8">
        <w:t xml:space="preserve"> за изпълнение на изискванията на Наредба</w:t>
      </w:r>
      <w:r w:rsidR="00BD219C">
        <w:t>та</w:t>
      </w:r>
      <w:r w:rsidR="00A1010B" w:rsidRPr="00AE6FF8">
        <w:t xml:space="preserve"> </w:t>
      </w:r>
      <w:r w:rsidR="00A1010B">
        <w:t>за административното обслужване; за извършване на одит от дирекция „Вътрешен одит“ на проверени</w:t>
      </w:r>
      <w:r w:rsidR="00A1010B">
        <w:rPr>
          <w:lang w:val="en-US"/>
        </w:rPr>
        <w:t xml:space="preserve"> </w:t>
      </w:r>
      <w:r w:rsidR="00A1010B">
        <w:t>от Инспектората структури; за назначаване на служители на незаети длъжности.</w:t>
      </w:r>
    </w:p>
    <w:p w:rsidR="00A1010B" w:rsidRDefault="00A1010B" w:rsidP="002B555E">
      <w:pPr>
        <w:tabs>
          <w:tab w:val="left" w:pos="0"/>
        </w:tabs>
        <w:jc w:val="both"/>
        <w:outlineLvl w:val="0"/>
      </w:pPr>
    </w:p>
    <w:p w:rsidR="00A1010B" w:rsidRDefault="00A1010B" w:rsidP="002B555E">
      <w:pPr>
        <w:tabs>
          <w:tab w:val="left" w:pos="0"/>
        </w:tabs>
        <w:jc w:val="both"/>
        <w:outlineLvl w:val="0"/>
      </w:pPr>
    </w:p>
    <w:p w:rsidR="00A1010B" w:rsidRDefault="00A1010B" w:rsidP="002B555E">
      <w:pPr>
        <w:tabs>
          <w:tab w:val="left" w:pos="0"/>
        </w:tabs>
        <w:jc w:val="both"/>
        <w:outlineLvl w:val="0"/>
      </w:pPr>
    </w:p>
    <w:p w:rsidR="00A1010B" w:rsidRDefault="00A1010B" w:rsidP="002B555E">
      <w:pPr>
        <w:tabs>
          <w:tab w:val="left" w:pos="0"/>
        </w:tabs>
        <w:jc w:val="both"/>
        <w:outlineLvl w:val="0"/>
      </w:pPr>
    </w:p>
    <w:p w:rsidR="00A1010B" w:rsidRDefault="00A1010B" w:rsidP="002B555E">
      <w:pPr>
        <w:tabs>
          <w:tab w:val="left" w:pos="0"/>
        </w:tabs>
        <w:jc w:val="both"/>
        <w:outlineLvl w:val="0"/>
      </w:pPr>
    </w:p>
    <w:p w:rsidR="00A1010B" w:rsidRDefault="00A1010B" w:rsidP="00A1010B">
      <w:pPr>
        <w:tabs>
          <w:tab w:val="left" w:pos="993"/>
        </w:tabs>
        <w:jc w:val="both"/>
      </w:pPr>
      <w:r>
        <w:tab/>
        <w:t xml:space="preserve">Всички дейности и проверки, </w:t>
      </w:r>
      <w:r w:rsidR="00BD219C">
        <w:t>заложени</w:t>
      </w:r>
      <w:r>
        <w:t xml:space="preserve"> в Годишния план за дейността на Инспектората за 2017 г. са изпълнени</w:t>
      </w:r>
      <w:r w:rsidR="00BD219C">
        <w:t>.</w:t>
      </w:r>
      <w:r>
        <w:t xml:space="preserve"> </w:t>
      </w:r>
      <w:r w:rsidR="00BD219C">
        <w:t>И</w:t>
      </w:r>
      <w:r>
        <w:t>звършени</w:t>
      </w:r>
      <w:r w:rsidR="00BD219C">
        <w:t xml:space="preserve"> са </w:t>
      </w:r>
      <w:r w:rsidRPr="007E10EE">
        <w:t xml:space="preserve">2 бр. проверки за анализ и оценка на ефективността на дейността на </w:t>
      </w:r>
      <w:r w:rsidRPr="00A1010B">
        <w:rPr>
          <w:rFonts w:ascii="TimesNewRomanPS-BoldMT" w:hAnsi="TimesNewRomanPS-BoldMT" w:cs="TimesNewRomanPS-BoldMT"/>
          <w:bCs/>
          <w:szCs w:val="20"/>
          <w:lang w:eastAsia="en-US"/>
        </w:rPr>
        <w:t>Национална служба за съвети в земеделието</w:t>
      </w:r>
      <w:r w:rsidRPr="002A4A3F">
        <w:t xml:space="preserve"> </w:t>
      </w:r>
      <w:r>
        <w:t xml:space="preserve">и </w:t>
      </w:r>
      <w:r w:rsidRPr="007E10EE">
        <w:t>дирекци</w:t>
      </w:r>
      <w:r>
        <w:t>я</w:t>
      </w:r>
      <w:r w:rsidRPr="007E10EE">
        <w:t xml:space="preserve"> „</w:t>
      </w:r>
      <w:r>
        <w:t xml:space="preserve">Растениевъдство и биологично производство“, 2 бр. </w:t>
      </w:r>
      <w:r w:rsidRPr="007E10EE">
        <w:t xml:space="preserve">проверки за изпълнение на задължението от служителите </w:t>
      </w:r>
      <w:r w:rsidRPr="00B11138">
        <w:t>Изпълнителна агенция по селекция и репродукция в животновъдството</w:t>
      </w:r>
      <w:r w:rsidRPr="007E10EE">
        <w:t xml:space="preserve"> </w:t>
      </w:r>
      <w:r>
        <w:t xml:space="preserve">и </w:t>
      </w:r>
      <w:r w:rsidRPr="00601FA7">
        <w:t xml:space="preserve">Изпълнителна агенция по </w:t>
      </w:r>
      <w:proofErr w:type="spellStart"/>
      <w:r w:rsidRPr="00601FA7">
        <w:t>сортоизпитване</w:t>
      </w:r>
      <w:proofErr w:type="spellEnd"/>
      <w:r w:rsidRPr="00601FA7">
        <w:t xml:space="preserve">, апробация и семеконтрол </w:t>
      </w:r>
      <w:r w:rsidRPr="007E10EE">
        <w:t xml:space="preserve">за подаване на декларации по чл. 29 от </w:t>
      </w:r>
      <w:r>
        <w:t>ЗДСл</w:t>
      </w:r>
      <w:r w:rsidRPr="007E10EE">
        <w:t xml:space="preserve"> и чл. </w:t>
      </w:r>
      <w:r>
        <w:t xml:space="preserve">107а, ал. 4 от КТ и една </w:t>
      </w:r>
      <w:r w:rsidRPr="007F7987">
        <w:t xml:space="preserve">проверка </w:t>
      </w:r>
      <w:r>
        <w:t xml:space="preserve">в </w:t>
      </w:r>
      <w:r>
        <w:rPr>
          <w:lang w:eastAsia="en-US"/>
        </w:rPr>
        <w:t xml:space="preserve">Изпълнителна </w:t>
      </w:r>
      <w:r w:rsidRPr="00601FA7">
        <w:rPr>
          <w:lang w:eastAsia="en-US"/>
        </w:rPr>
        <w:t xml:space="preserve">агенция „Борба с градушките“ относно изпълнение на задължението на </w:t>
      </w:r>
      <w:proofErr w:type="spellStart"/>
      <w:r w:rsidRPr="00601FA7">
        <w:rPr>
          <w:lang w:eastAsia="en-US"/>
        </w:rPr>
        <w:t>новопостъпилите</w:t>
      </w:r>
      <w:proofErr w:type="spellEnd"/>
      <w:r w:rsidRPr="00601FA7">
        <w:rPr>
          <w:lang w:eastAsia="en-US"/>
        </w:rPr>
        <w:t xml:space="preserve"> през 2017 г. служители в ИАБГ за подаване на декларация за несъвместимост по чл.7, ал.2 от ЗДСл</w:t>
      </w:r>
      <w:r>
        <w:rPr>
          <w:lang w:eastAsia="en-US"/>
        </w:rPr>
        <w:t xml:space="preserve"> и </w:t>
      </w:r>
      <w:r>
        <w:t>ч</w:t>
      </w:r>
      <w:r w:rsidRPr="00E21BD7">
        <w:t>л. 107а</w:t>
      </w:r>
      <w:r>
        <w:t>,</w:t>
      </w:r>
      <w:r w:rsidRPr="00E21BD7">
        <w:t xml:space="preserve"> ал. 1 от КТ</w:t>
      </w:r>
      <w:r w:rsidRPr="00601FA7">
        <w:rPr>
          <w:lang w:eastAsia="en-US"/>
        </w:rPr>
        <w:t xml:space="preserve">. </w:t>
      </w:r>
    </w:p>
    <w:p w:rsidR="0097315B" w:rsidRDefault="00596919" w:rsidP="0097315B">
      <w:pPr>
        <w:tabs>
          <w:tab w:val="left" w:pos="720"/>
        </w:tabs>
        <w:jc w:val="both"/>
        <w:outlineLvl w:val="0"/>
      </w:pPr>
      <w:r>
        <w:tab/>
      </w:r>
      <w:r w:rsidR="0097315B">
        <w:t>През 2017</w:t>
      </w:r>
      <w:r w:rsidR="0097315B" w:rsidRPr="000C1AF2">
        <w:t xml:space="preserve"> г. в Инспектората са постъпили общо </w:t>
      </w:r>
      <w:r w:rsidR="0097315B">
        <w:t>202</w:t>
      </w:r>
      <w:r w:rsidR="0097315B" w:rsidRPr="000C1AF2">
        <w:t xml:space="preserve"> броя сигнали</w:t>
      </w:r>
      <w:r w:rsidR="0097315B">
        <w:t>, от които 141 бр. сигнали регистрирани в Деловодната система</w:t>
      </w:r>
      <w:r w:rsidR="0097315B" w:rsidRPr="00211143">
        <w:t xml:space="preserve"> </w:t>
      </w:r>
      <w:r w:rsidR="0097315B">
        <w:t xml:space="preserve">на МЗХГ, 41 бр. </w:t>
      </w:r>
      <w:r w:rsidR="00BD219C">
        <w:t xml:space="preserve">постъпили </w:t>
      </w:r>
      <w:r w:rsidR="0097315B">
        <w:t xml:space="preserve">по електронна поща до Инспектората и до министъра на земеделието, храните и горите, 4 бр. подадени на електронната страница на Националния съвет по антикорупционни политики към МС, 16 бр. подадени по телефон за сигнали в МЗХГ. </w:t>
      </w:r>
      <w:r w:rsidR="0097315B" w:rsidRPr="00797506">
        <w:t xml:space="preserve">Всички постъпили сигнали са анализирани и са предприети необходимите действия, съгласно разпоредбите на АПК. </w:t>
      </w:r>
      <w:r w:rsidR="0097315B">
        <w:t xml:space="preserve">По сигналите, съдържащи твърдения за нарушения, които са от компетентността на Инспектората, са извършени проверки и са изготвени отговори до </w:t>
      </w:r>
      <w:proofErr w:type="spellStart"/>
      <w:r w:rsidR="0097315B">
        <w:t>сигналоподателите</w:t>
      </w:r>
      <w:proofErr w:type="spellEnd"/>
      <w:r w:rsidR="0097315B">
        <w:t xml:space="preserve">. </w:t>
      </w:r>
      <w:r w:rsidR="0097315B" w:rsidRPr="00797506">
        <w:t xml:space="preserve">След анализ и преценка, </w:t>
      </w:r>
      <w:r w:rsidR="0097315B">
        <w:t>част</w:t>
      </w:r>
      <w:r w:rsidR="0097315B" w:rsidRPr="00797506">
        <w:t xml:space="preserve"> </w:t>
      </w:r>
      <w:r w:rsidR="0097315B">
        <w:t xml:space="preserve">от </w:t>
      </w:r>
      <w:r w:rsidR="0097315B" w:rsidRPr="00797506">
        <w:t>сигнали</w:t>
      </w:r>
      <w:r w:rsidR="0097315B">
        <w:t>те са препратени на компетентните органи</w:t>
      </w:r>
      <w:r w:rsidR="0097315B" w:rsidRPr="00B112F1">
        <w:t xml:space="preserve"> </w:t>
      </w:r>
      <w:r w:rsidR="0097315B">
        <w:t xml:space="preserve">на основание чл. 112 от АПК. </w:t>
      </w:r>
    </w:p>
    <w:p w:rsidR="0097315B" w:rsidRDefault="00775BBC" w:rsidP="0097315B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  <w:rPr>
          <w:lang w:val="ru-RU"/>
        </w:rPr>
      </w:pPr>
      <w:r w:rsidRPr="00AA0FAF">
        <w:rPr>
          <w:lang w:val="ru-RU"/>
        </w:rPr>
        <w:tab/>
      </w:r>
    </w:p>
    <w:p w:rsidR="00C205FA" w:rsidRPr="007F2C4E" w:rsidRDefault="0097315B" w:rsidP="0097315B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  <w:rPr>
          <w:b/>
          <w:lang w:val="ru-RU"/>
        </w:rPr>
      </w:pPr>
      <w:r>
        <w:rPr>
          <w:lang w:val="ru-RU"/>
        </w:rPr>
        <w:tab/>
      </w:r>
      <w:r w:rsidR="00C205FA" w:rsidRPr="007F0FAF">
        <w:rPr>
          <w:b/>
          <w:u w:val="single"/>
        </w:rPr>
        <w:t>Ди</w:t>
      </w:r>
      <w:r w:rsidR="00C205FA">
        <w:rPr>
          <w:b/>
          <w:u w:val="single"/>
        </w:rPr>
        <w:t>сциплинарни производства</w:t>
      </w:r>
    </w:p>
    <w:p w:rsidR="001F6B71" w:rsidRDefault="00C205FA" w:rsidP="008653E4">
      <w:pPr>
        <w:tabs>
          <w:tab w:val="left" w:pos="720"/>
        </w:tabs>
        <w:jc w:val="both"/>
        <w:outlineLvl w:val="0"/>
      </w:pPr>
      <w:r>
        <w:tab/>
      </w:r>
    </w:p>
    <w:p w:rsidR="00670229" w:rsidRPr="00C566A8" w:rsidRDefault="00670229" w:rsidP="007D7429">
      <w:pPr>
        <w:tabs>
          <w:tab w:val="left" w:pos="709"/>
        </w:tabs>
        <w:jc w:val="both"/>
        <w:textAlignment w:val="center"/>
      </w:pPr>
      <w:r>
        <w:tab/>
        <w:t>В резултат на констатирани при проверките нарушения, са д</w:t>
      </w:r>
      <w:r w:rsidRPr="007F7987">
        <w:t xml:space="preserve">адени </w:t>
      </w:r>
      <w:r>
        <w:t>16</w:t>
      </w:r>
      <w:r w:rsidRPr="007F7987">
        <w:t xml:space="preserve"> бр. предложения за търсене на дисциплинарна отговорност</w:t>
      </w:r>
      <w:r w:rsidR="00BD219C">
        <w:t xml:space="preserve">  от служители на МЗХГ и на ВРБ</w:t>
      </w:r>
      <w:r w:rsidRPr="007F7987">
        <w:t>, от които</w:t>
      </w:r>
      <w:r w:rsidRPr="007E10EE">
        <w:t xml:space="preserve"> са наложени </w:t>
      </w:r>
      <w:r>
        <w:t>5</w:t>
      </w:r>
      <w:r w:rsidRPr="007E10EE">
        <w:t xml:space="preserve"> бр. дисциплинарни наказания, а именно: - дисциплинарно наказание по чл. 90, ал.</w:t>
      </w:r>
      <w:r>
        <w:t xml:space="preserve"> </w:t>
      </w:r>
      <w:r w:rsidRPr="007E10EE">
        <w:t>1, т.</w:t>
      </w:r>
      <w:r>
        <w:t xml:space="preserve"> </w:t>
      </w:r>
      <w:r w:rsidRPr="007E10EE">
        <w:t xml:space="preserve">1 от ЗДСл “Забележка” </w:t>
      </w:r>
      <w:r w:rsidRPr="00670229">
        <w:rPr>
          <w:b/>
        </w:rPr>
        <w:t>-</w:t>
      </w:r>
      <w:r>
        <w:t xml:space="preserve"> 2</w:t>
      </w:r>
      <w:r w:rsidRPr="007E10EE">
        <w:t xml:space="preserve"> бр.; </w:t>
      </w:r>
      <w:r w:rsidRPr="00670229">
        <w:rPr>
          <w:b/>
        </w:rPr>
        <w:t>-</w:t>
      </w:r>
      <w:r w:rsidRPr="007E10EE">
        <w:t xml:space="preserve"> дисциплинарно наказание </w:t>
      </w:r>
      <w:r>
        <w:t>по чл. 90, ал. 1, т. 2 от ЗДСл - „</w:t>
      </w:r>
      <w:r w:rsidRPr="00C566A8">
        <w:t>Порицание“ - 1 бр.; дисциплинарно наказание по чл. 90, ал. 1, т. 4 от ЗДСл</w:t>
      </w:r>
      <w:r w:rsidRPr="00670229">
        <w:rPr>
          <w:rFonts w:ascii="Verdana" w:hAnsi="Verdana"/>
        </w:rPr>
        <w:t xml:space="preserve"> - </w:t>
      </w:r>
      <w:r w:rsidRPr="00C566A8">
        <w:t>„Понижение в по-долен ранг за срок от 1 година“ - 1 бр. и дисциплинарно наказание по чл. 90, ал. 1, т. 5 от ЗДСл - „Уволнение“ - 1 бр.</w:t>
      </w:r>
    </w:p>
    <w:p w:rsidR="00A5369C" w:rsidRDefault="00A5369C" w:rsidP="003F4305">
      <w:pPr>
        <w:tabs>
          <w:tab w:val="left" w:pos="720"/>
        </w:tabs>
        <w:jc w:val="both"/>
        <w:outlineLvl w:val="0"/>
      </w:pPr>
      <w:r>
        <w:tab/>
      </w:r>
    </w:p>
    <w:p w:rsidR="002727AD" w:rsidRDefault="002727AD" w:rsidP="002727AD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Сезиране на компетентните органи във връзка с извършени проверки</w:t>
      </w:r>
    </w:p>
    <w:p w:rsidR="001F6B71" w:rsidRDefault="001F6B71" w:rsidP="007718BC">
      <w:pPr>
        <w:tabs>
          <w:tab w:val="left" w:pos="0"/>
        </w:tabs>
        <w:jc w:val="both"/>
        <w:outlineLvl w:val="0"/>
        <w:rPr>
          <w:b/>
        </w:rPr>
      </w:pPr>
    </w:p>
    <w:p w:rsidR="00D91C59" w:rsidRDefault="00D80931" w:rsidP="00964E86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</w:pPr>
      <w:r>
        <w:rPr>
          <w:b/>
        </w:rPr>
        <w:tab/>
      </w:r>
      <w:r w:rsidR="00BD219C" w:rsidRPr="00BD219C">
        <w:t>Във</w:t>
      </w:r>
      <w:r w:rsidR="00BD219C">
        <w:t xml:space="preserve"> връзка с констатирани нарушения при извършени п</w:t>
      </w:r>
      <w:r w:rsidR="004E7244">
        <w:t>рез 2017</w:t>
      </w:r>
      <w:r w:rsidRPr="007E10EE">
        <w:t xml:space="preserve"> г. </w:t>
      </w:r>
      <w:r w:rsidR="00BD219C">
        <w:t xml:space="preserve">проверки са сезирани компетентните прокуратури, като са </w:t>
      </w:r>
      <w:r w:rsidR="002D10A2">
        <w:t xml:space="preserve">изпратени </w:t>
      </w:r>
      <w:r w:rsidR="00BD219C">
        <w:t>4</w:t>
      </w:r>
      <w:r w:rsidR="00717C8A">
        <w:t xml:space="preserve"> бр. </w:t>
      </w:r>
      <w:r>
        <w:t>доклади</w:t>
      </w:r>
      <w:r w:rsidR="00BD219C">
        <w:t xml:space="preserve"> на Инспектората</w:t>
      </w:r>
      <w:r>
        <w:t>.</w:t>
      </w:r>
    </w:p>
    <w:p w:rsidR="00D91C59" w:rsidRDefault="00D91C59" w:rsidP="00964E86">
      <w:pPr>
        <w:pStyle w:val="ListParagraph"/>
        <w:tabs>
          <w:tab w:val="left" w:pos="709"/>
        </w:tabs>
        <w:ind w:left="0"/>
        <w:jc w:val="both"/>
        <w:rPr>
          <w:b/>
        </w:rPr>
      </w:pPr>
      <w:r>
        <w:tab/>
      </w:r>
      <w:r w:rsidR="00C958D6" w:rsidRPr="003925DD">
        <w:rPr>
          <w:bCs/>
        </w:rPr>
        <w:t>Предвид направени констатации при извършени проверки</w:t>
      </w:r>
      <w:r w:rsidR="00C958D6">
        <w:rPr>
          <w:bCs/>
        </w:rPr>
        <w:t>,</w:t>
      </w:r>
      <w:r w:rsidR="00C958D6">
        <w:t xml:space="preserve"> </w:t>
      </w:r>
      <w:r>
        <w:t xml:space="preserve">Инспекторатът е сигнализирал </w:t>
      </w:r>
      <w:r w:rsidR="002D10A2">
        <w:t xml:space="preserve">три пъти </w:t>
      </w:r>
      <w:r w:rsidRPr="007E10EE">
        <w:t>А</w:t>
      </w:r>
      <w:r>
        <w:t>генцията за държавна финансова инспекция</w:t>
      </w:r>
      <w:r w:rsidR="00A00775">
        <w:t xml:space="preserve"> като компетентен орган</w:t>
      </w:r>
      <w:r>
        <w:t xml:space="preserve"> </w:t>
      </w:r>
      <w:r w:rsidRPr="007E10EE">
        <w:t>за извършване на финансова инспекция</w:t>
      </w:r>
      <w:r w:rsidR="00C958D6">
        <w:t>.</w:t>
      </w:r>
    </w:p>
    <w:p w:rsidR="00470422" w:rsidRDefault="00D91C59" w:rsidP="00964E86">
      <w:pPr>
        <w:pStyle w:val="ListParagraph"/>
        <w:tabs>
          <w:tab w:val="left" w:pos="709"/>
        </w:tabs>
        <w:ind w:left="0"/>
        <w:jc w:val="both"/>
      </w:pPr>
      <w:r>
        <w:tab/>
        <w:t>Във връзка с извършена проверка в</w:t>
      </w:r>
      <w:r w:rsidR="00C958D6">
        <w:t xml:space="preserve"> институт към Българска агенция по безопасност на храните </w:t>
      </w:r>
      <w:r>
        <w:t>е сигнализирана</w:t>
      </w:r>
      <w:r w:rsidRPr="007E10EE">
        <w:t xml:space="preserve"> Комисията за предотвратяване и устано</w:t>
      </w:r>
      <w:r w:rsidR="00470422">
        <w:t>вяване на конфликт на интереси</w:t>
      </w:r>
      <w:r w:rsidR="002D10A2">
        <w:t>,</w:t>
      </w:r>
      <w:r w:rsidR="00470422">
        <w:t xml:space="preserve"> </w:t>
      </w:r>
      <w:r w:rsidR="00C958D6">
        <w:t xml:space="preserve">предвид възникнали </w:t>
      </w:r>
      <w:r w:rsidR="00C958D6" w:rsidRPr="007E10EE">
        <w:t xml:space="preserve"> </w:t>
      </w:r>
      <w:r w:rsidR="00C958D6">
        <w:t xml:space="preserve">съмнения </w:t>
      </w:r>
      <w:r w:rsidR="00C958D6" w:rsidRPr="00A90967">
        <w:t xml:space="preserve">за допуснати нарушения </w:t>
      </w:r>
      <w:r w:rsidR="00C958D6">
        <w:t>на разпоредбите на чл. 8</w:t>
      </w:r>
      <w:r w:rsidR="00C958D6" w:rsidRPr="00A90967">
        <w:t xml:space="preserve"> от Закон за предотвратяване и установяване на конфликт на интереси</w:t>
      </w:r>
      <w:r w:rsidR="00470422" w:rsidRPr="00470422">
        <w:t xml:space="preserve"> </w:t>
      </w:r>
      <w:r w:rsidR="00470422">
        <w:t>при провеждане на конкурс за заемане на академична длъжност „професор“.</w:t>
      </w:r>
    </w:p>
    <w:p w:rsidR="00470422" w:rsidRPr="00470422" w:rsidRDefault="00470422" w:rsidP="00470422">
      <w:pPr>
        <w:tabs>
          <w:tab w:val="left" w:pos="709"/>
        </w:tabs>
        <w:ind w:right="-58"/>
        <w:jc w:val="both"/>
        <w:rPr>
          <w:bCs/>
        </w:rPr>
      </w:pPr>
      <w:r>
        <w:tab/>
      </w:r>
      <w:r w:rsidRPr="003B7C4A">
        <w:t xml:space="preserve">Предвид </w:t>
      </w:r>
      <w:r w:rsidRPr="00470422">
        <w:rPr>
          <w:bCs/>
        </w:rPr>
        <w:t xml:space="preserve">констатирано нарушение </w:t>
      </w:r>
      <w:r w:rsidRPr="003B7C4A">
        <w:rPr>
          <w:lang w:eastAsia="en-US"/>
        </w:rPr>
        <w:t>на чл. 16</w:t>
      </w:r>
      <w:r>
        <w:rPr>
          <w:lang w:eastAsia="en-US"/>
        </w:rPr>
        <w:t>а от ЗДСл от страна на директор</w:t>
      </w:r>
      <w:r w:rsidRPr="003B7C4A">
        <w:rPr>
          <w:lang w:eastAsia="en-US"/>
        </w:rPr>
        <w:t xml:space="preserve"> на О</w:t>
      </w:r>
      <w:r>
        <w:rPr>
          <w:lang w:eastAsia="en-US"/>
        </w:rPr>
        <w:t xml:space="preserve">бластна дирекция „Земеделие“ е </w:t>
      </w:r>
      <w:r w:rsidRPr="003B7C4A">
        <w:rPr>
          <w:lang w:eastAsia="en-US"/>
        </w:rPr>
        <w:t>сигнализира</w:t>
      </w:r>
      <w:r>
        <w:rPr>
          <w:lang w:eastAsia="en-US"/>
        </w:rPr>
        <w:t>на</w:t>
      </w:r>
      <w:r w:rsidRPr="003B7C4A">
        <w:rPr>
          <w:lang w:eastAsia="en-US"/>
        </w:rPr>
        <w:t xml:space="preserve"> </w:t>
      </w:r>
      <w:r w:rsidRPr="00470422">
        <w:rPr>
          <w:bCs/>
        </w:rPr>
        <w:t>Изпълнителна агенция “Главна инспекция по труда“.</w:t>
      </w:r>
    </w:p>
    <w:p w:rsidR="005A3E1B" w:rsidRDefault="005A3E1B" w:rsidP="00111DC9">
      <w:pPr>
        <w:ind w:firstLine="708"/>
        <w:jc w:val="both"/>
      </w:pPr>
    </w:p>
    <w:p w:rsidR="003F3E1C" w:rsidRDefault="00E57699" w:rsidP="00A00969">
      <w:pPr>
        <w:tabs>
          <w:tab w:val="left" w:pos="0"/>
        </w:tabs>
        <w:jc w:val="both"/>
        <w:outlineLvl w:val="0"/>
        <w:rPr>
          <w:b/>
          <w:bCs/>
          <w:color w:val="000000"/>
          <w:spacing w:val="5"/>
          <w:u w:val="single"/>
        </w:rPr>
      </w:pPr>
      <w:r>
        <w:rPr>
          <w:b/>
        </w:rPr>
        <w:tab/>
      </w:r>
      <w:r w:rsidR="000B35CB" w:rsidRPr="0020607B">
        <w:rPr>
          <w:b/>
          <w:u w:val="single"/>
        </w:rPr>
        <w:t xml:space="preserve">Извършени дейности във връзка </w:t>
      </w:r>
      <w:r w:rsidR="005A3E1B">
        <w:rPr>
          <w:b/>
          <w:u w:val="single"/>
        </w:rPr>
        <w:t xml:space="preserve">с </w:t>
      </w:r>
      <w:r w:rsidR="005A3E1B" w:rsidRPr="005A3E1B">
        <w:rPr>
          <w:b/>
          <w:bCs/>
          <w:color w:val="000000"/>
          <w:spacing w:val="-2"/>
          <w:u w:val="single"/>
        </w:rPr>
        <w:t xml:space="preserve">Националната </w:t>
      </w:r>
      <w:r w:rsidR="005A3E1B" w:rsidRPr="005A3E1B">
        <w:rPr>
          <w:b/>
          <w:bCs/>
          <w:color w:val="000000"/>
          <w:spacing w:val="5"/>
          <w:u w:val="single"/>
        </w:rPr>
        <w:t>стратегия за превенция и противодействие на корупцията в Република България</w:t>
      </w:r>
    </w:p>
    <w:p w:rsidR="005A3E1B" w:rsidRPr="005A3E1B" w:rsidRDefault="005A3E1B" w:rsidP="00861324">
      <w:pPr>
        <w:shd w:val="clear" w:color="auto" w:fill="FFFFFF"/>
        <w:ind w:firstLine="697"/>
        <w:jc w:val="both"/>
        <w:rPr>
          <w:b/>
          <w:u w:val="single"/>
        </w:rPr>
      </w:pPr>
    </w:p>
    <w:p w:rsidR="00ED442F" w:rsidRPr="00E116FA" w:rsidRDefault="00ED442F" w:rsidP="00ED442F">
      <w:pPr>
        <w:ind w:right="141" w:firstLine="720"/>
        <w:jc w:val="both"/>
        <w:rPr>
          <w:lang w:eastAsia="en-US"/>
        </w:rPr>
      </w:pPr>
      <w:r w:rsidRPr="00E116FA">
        <w:rPr>
          <w:bCs/>
          <w:color w:val="000000"/>
          <w:spacing w:val="5"/>
        </w:rPr>
        <w:t xml:space="preserve">В изпълнение на мярка </w:t>
      </w:r>
      <w:r w:rsidRPr="00E116FA">
        <w:rPr>
          <w:bCs/>
          <w:color w:val="000000"/>
        </w:rPr>
        <w:t>5.7. от п</w:t>
      </w:r>
      <w:r w:rsidRPr="00E116FA">
        <w:rPr>
          <w:bCs/>
          <w:color w:val="000000"/>
          <w:spacing w:val="-2"/>
        </w:rPr>
        <w:t>риет</w:t>
      </w:r>
      <w:r w:rsidRPr="00E116FA">
        <w:rPr>
          <w:bCs/>
          <w:color w:val="000000"/>
          <w:spacing w:val="-1"/>
        </w:rPr>
        <w:t xml:space="preserve">ия </w:t>
      </w:r>
      <w:r w:rsidRPr="00E116FA">
        <w:rPr>
          <w:bCs/>
          <w:color w:val="000000"/>
          <w:spacing w:val="-2"/>
        </w:rPr>
        <w:t xml:space="preserve">План за действие по Националната </w:t>
      </w:r>
      <w:r w:rsidRPr="00E116FA">
        <w:rPr>
          <w:bCs/>
          <w:color w:val="000000"/>
          <w:spacing w:val="5"/>
        </w:rPr>
        <w:t xml:space="preserve">стратегия по превенция и противодействие на корупцията 2015-2020 г., от Инспектората са предприети действия за изготвяне </w:t>
      </w:r>
      <w:r>
        <w:rPr>
          <w:bCs/>
          <w:color w:val="000000"/>
          <w:spacing w:val="5"/>
        </w:rPr>
        <w:t xml:space="preserve">на </w:t>
      </w:r>
      <w:r w:rsidRPr="00E116FA">
        <w:rPr>
          <w:lang w:eastAsia="en-US"/>
        </w:rPr>
        <w:t>Сектор</w:t>
      </w:r>
      <w:r>
        <w:rPr>
          <w:lang w:eastAsia="en-US"/>
        </w:rPr>
        <w:t>е</w:t>
      </w:r>
      <w:r w:rsidRPr="00E116FA">
        <w:rPr>
          <w:lang w:eastAsia="en-US"/>
        </w:rPr>
        <w:t>н антикорупционен план в системата на земеделието за периода януари – декември 2017 г.</w:t>
      </w:r>
    </w:p>
    <w:p w:rsidR="00ED442F" w:rsidRPr="003970E0" w:rsidRDefault="00ED442F" w:rsidP="00ED442F">
      <w:pPr>
        <w:tabs>
          <w:tab w:val="left" w:pos="709"/>
        </w:tabs>
        <w:jc w:val="both"/>
      </w:pPr>
      <w:r>
        <w:lastRenderedPageBreak/>
        <w:tab/>
        <w:t>През 2017 г. о</w:t>
      </w:r>
      <w:r w:rsidRPr="00FA640F">
        <w:t xml:space="preserve">т Инспектората е обобщена информация за изпълнението на мерките от Секторния антикорупционен план в системата на земеделието за периода </w:t>
      </w:r>
      <w:r w:rsidRPr="003970E0">
        <w:t>01.</w:t>
      </w:r>
      <w:proofErr w:type="spellStart"/>
      <w:r w:rsidRPr="003970E0">
        <w:t>01</w:t>
      </w:r>
      <w:proofErr w:type="spellEnd"/>
      <w:r w:rsidRPr="003970E0">
        <w:t xml:space="preserve">.2017 г. </w:t>
      </w:r>
      <w:r>
        <w:t>-</w:t>
      </w:r>
      <w:r w:rsidRPr="003970E0">
        <w:t xml:space="preserve"> 30.06.2017 г.</w:t>
      </w:r>
      <w:r>
        <w:t>,</w:t>
      </w:r>
      <w:r w:rsidRPr="00FA640F">
        <w:t xml:space="preserve"> която е изпратена </w:t>
      </w:r>
      <w:r w:rsidRPr="003970E0">
        <w:t xml:space="preserve">до г-жа Петя </w:t>
      </w:r>
      <w:proofErr w:type="spellStart"/>
      <w:r w:rsidRPr="003970E0">
        <w:t>Тянкова</w:t>
      </w:r>
      <w:proofErr w:type="spellEnd"/>
      <w:r w:rsidRPr="003970E0">
        <w:t xml:space="preserve">, началник на политическия кабинет на заместник министър-председателя по правосъдната реформа и министър на външните работи и секретар на </w:t>
      </w:r>
      <w:r>
        <w:t>Н</w:t>
      </w:r>
      <w:r w:rsidRPr="003970E0">
        <w:t>ационалния съвет по антикорупционни политики</w:t>
      </w:r>
      <w:r>
        <w:t>.</w:t>
      </w:r>
    </w:p>
    <w:p w:rsidR="00ED442F" w:rsidRDefault="00ED442F" w:rsidP="00ED442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 w:rsidRPr="008D47F6">
        <w:rPr>
          <w:lang w:eastAsia="en-US"/>
        </w:rPr>
        <w:t xml:space="preserve">Във връзка с постъпили писма </w:t>
      </w:r>
      <w:r w:rsidRPr="008D47F6">
        <w:rPr>
          <w:bCs/>
          <w:lang w:eastAsia="en-US"/>
        </w:rPr>
        <w:t>от г</w:t>
      </w:r>
      <w:r w:rsidRPr="008D47F6">
        <w:rPr>
          <w:lang w:eastAsia="en-US"/>
        </w:rPr>
        <w:t>-жа Екатерина Захариева, заместник министър-председател по правосъдната реформа и министър на външните работи</w:t>
      </w:r>
      <w:r w:rsidR="002D10A2">
        <w:rPr>
          <w:lang w:eastAsia="en-US"/>
        </w:rPr>
        <w:t>,</w:t>
      </w:r>
      <w:r w:rsidRPr="008D47F6">
        <w:rPr>
          <w:lang w:eastAsia="en-US"/>
        </w:rPr>
        <w:t xml:space="preserve"> </w:t>
      </w:r>
      <w:r>
        <w:rPr>
          <w:lang w:eastAsia="en-US"/>
        </w:rPr>
        <w:t xml:space="preserve">е изготвена </w:t>
      </w:r>
      <w:r w:rsidRPr="008D47F6">
        <w:rPr>
          <w:lang w:eastAsia="en-US"/>
        </w:rPr>
        <w:t xml:space="preserve">информация за степента на изпълнение на мярка 5 от Приоритет 2 и мерки 1, 3 и 4 от Приоритет 5 от Националната стратегия за превенция и противодействие на корупцията в Република България 2015-2020 г. </w:t>
      </w:r>
    </w:p>
    <w:p w:rsidR="00435CD4" w:rsidRDefault="00435CD4" w:rsidP="00ED442F">
      <w:pPr>
        <w:shd w:val="clear" w:color="auto" w:fill="FFFFFF"/>
        <w:ind w:firstLine="708"/>
        <w:jc w:val="both"/>
      </w:pPr>
    </w:p>
    <w:sectPr w:rsidR="00435CD4" w:rsidSect="00796968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2E"/>
    <w:multiLevelType w:val="hybridMultilevel"/>
    <w:tmpl w:val="5EDA69B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D62BF"/>
    <w:multiLevelType w:val="hybridMultilevel"/>
    <w:tmpl w:val="88500852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F3707"/>
    <w:multiLevelType w:val="hybridMultilevel"/>
    <w:tmpl w:val="8646A148"/>
    <w:lvl w:ilvl="0" w:tplc="040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A40FBA"/>
    <w:multiLevelType w:val="hybridMultilevel"/>
    <w:tmpl w:val="1430D3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55780"/>
    <w:multiLevelType w:val="hybridMultilevel"/>
    <w:tmpl w:val="2F3A35A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194762D4"/>
    <w:multiLevelType w:val="hybridMultilevel"/>
    <w:tmpl w:val="EB7C9826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3E7E46"/>
    <w:multiLevelType w:val="hybridMultilevel"/>
    <w:tmpl w:val="4AAE7732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1E4A36E8"/>
    <w:multiLevelType w:val="hybridMultilevel"/>
    <w:tmpl w:val="446652C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05C2AF7"/>
    <w:multiLevelType w:val="hybridMultilevel"/>
    <w:tmpl w:val="FAAE7A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7B3D62"/>
    <w:multiLevelType w:val="hybridMultilevel"/>
    <w:tmpl w:val="294829B8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31FA775E"/>
    <w:multiLevelType w:val="hybridMultilevel"/>
    <w:tmpl w:val="674EB670"/>
    <w:lvl w:ilvl="0" w:tplc="DB1C76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E93BB7"/>
    <w:multiLevelType w:val="multilevel"/>
    <w:tmpl w:val="5B98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11F033A"/>
    <w:multiLevelType w:val="hybridMultilevel"/>
    <w:tmpl w:val="E6D4188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394720"/>
    <w:multiLevelType w:val="hybridMultilevel"/>
    <w:tmpl w:val="901CFD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20B1D"/>
    <w:multiLevelType w:val="multilevel"/>
    <w:tmpl w:val="0764E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70821BC"/>
    <w:multiLevelType w:val="hybridMultilevel"/>
    <w:tmpl w:val="18B2DF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B3B04"/>
    <w:multiLevelType w:val="hybridMultilevel"/>
    <w:tmpl w:val="F66C51E0"/>
    <w:lvl w:ilvl="0" w:tplc="0402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3F982F7E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7F3E3B68"/>
    <w:multiLevelType w:val="hybridMultilevel"/>
    <w:tmpl w:val="0BE0E67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6"/>
  </w:num>
  <w:num w:numId="9">
    <w:abstractNumId w:val="12"/>
  </w:num>
  <w:num w:numId="10">
    <w:abstractNumId w:val="17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1"/>
    <w:rsid w:val="00001B32"/>
    <w:rsid w:val="000022D9"/>
    <w:rsid w:val="00004A32"/>
    <w:rsid w:val="00005DC0"/>
    <w:rsid w:val="00016282"/>
    <w:rsid w:val="00027488"/>
    <w:rsid w:val="0003150A"/>
    <w:rsid w:val="00031988"/>
    <w:rsid w:val="00037EDA"/>
    <w:rsid w:val="00041CC6"/>
    <w:rsid w:val="000431E0"/>
    <w:rsid w:val="00047143"/>
    <w:rsid w:val="00050023"/>
    <w:rsid w:val="00052411"/>
    <w:rsid w:val="000531B2"/>
    <w:rsid w:val="00057A40"/>
    <w:rsid w:val="000633D2"/>
    <w:rsid w:val="00065717"/>
    <w:rsid w:val="00065A00"/>
    <w:rsid w:val="00073B1A"/>
    <w:rsid w:val="00073F63"/>
    <w:rsid w:val="00082A45"/>
    <w:rsid w:val="00083B18"/>
    <w:rsid w:val="0008584B"/>
    <w:rsid w:val="00086EE9"/>
    <w:rsid w:val="000A365D"/>
    <w:rsid w:val="000A67AC"/>
    <w:rsid w:val="000B35CB"/>
    <w:rsid w:val="000C0262"/>
    <w:rsid w:val="000C0E42"/>
    <w:rsid w:val="000C4FED"/>
    <w:rsid w:val="000D239D"/>
    <w:rsid w:val="000E1864"/>
    <w:rsid w:val="000E2825"/>
    <w:rsid w:val="000E2B11"/>
    <w:rsid w:val="000E3BD7"/>
    <w:rsid w:val="000E7F05"/>
    <w:rsid w:val="000F5756"/>
    <w:rsid w:val="0010190A"/>
    <w:rsid w:val="001117FF"/>
    <w:rsid w:val="00111DC9"/>
    <w:rsid w:val="0011478D"/>
    <w:rsid w:val="00116519"/>
    <w:rsid w:val="00116AD2"/>
    <w:rsid w:val="001240D5"/>
    <w:rsid w:val="00126947"/>
    <w:rsid w:val="00130FF2"/>
    <w:rsid w:val="001318DE"/>
    <w:rsid w:val="001355AC"/>
    <w:rsid w:val="001431FF"/>
    <w:rsid w:val="00145A3F"/>
    <w:rsid w:val="00147249"/>
    <w:rsid w:val="00152C5E"/>
    <w:rsid w:val="00162450"/>
    <w:rsid w:val="0017289E"/>
    <w:rsid w:val="00173BC7"/>
    <w:rsid w:val="00176736"/>
    <w:rsid w:val="0017756E"/>
    <w:rsid w:val="0017789F"/>
    <w:rsid w:val="00181E77"/>
    <w:rsid w:val="001A0490"/>
    <w:rsid w:val="001A266B"/>
    <w:rsid w:val="001A3255"/>
    <w:rsid w:val="001A6853"/>
    <w:rsid w:val="001A7A35"/>
    <w:rsid w:val="001B7691"/>
    <w:rsid w:val="001D311F"/>
    <w:rsid w:val="001E529A"/>
    <w:rsid w:val="001F06C8"/>
    <w:rsid w:val="001F6B71"/>
    <w:rsid w:val="00205FC9"/>
    <w:rsid w:val="0020607B"/>
    <w:rsid w:val="00215611"/>
    <w:rsid w:val="00215B2B"/>
    <w:rsid w:val="00233280"/>
    <w:rsid w:val="00235D52"/>
    <w:rsid w:val="00236D62"/>
    <w:rsid w:val="002373C0"/>
    <w:rsid w:val="00240D67"/>
    <w:rsid w:val="00256DEA"/>
    <w:rsid w:val="0026528C"/>
    <w:rsid w:val="00265857"/>
    <w:rsid w:val="00267713"/>
    <w:rsid w:val="00267FEC"/>
    <w:rsid w:val="002727AD"/>
    <w:rsid w:val="00276072"/>
    <w:rsid w:val="00281F88"/>
    <w:rsid w:val="002820E7"/>
    <w:rsid w:val="00287A6B"/>
    <w:rsid w:val="00292C99"/>
    <w:rsid w:val="002A07E4"/>
    <w:rsid w:val="002A4261"/>
    <w:rsid w:val="002A569E"/>
    <w:rsid w:val="002B2CFB"/>
    <w:rsid w:val="002B555E"/>
    <w:rsid w:val="002B6545"/>
    <w:rsid w:val="002C1437"/>
    <w:rsid w:val="002C3505"/>
    <w:rsid w:val="002D10A2"/>
    <w:rsid w:val="002D5210"/>
    <w:rsid w:val="002D6969"/>
    <w:rsid w:val="002D6AD0"/>
    <w:rsid w:val="002F0FE7"/>
    <w:rsid w:val="002F248C"/>
    <w:rsid w:val="002F3F96"/>
    <w:rsid w:val="00304085"/>
    <w:rsid w:val="00304341"/>
    <w:rsid w:val="0031172C"/>
    <w:rsid w:val="00311A09"/>
    <w:rsid w:val="003322F1"/>
    <w:rsid w:val="003365D4"/>
    <w:rsid w:val="00340B5B"/>
    <w:rsid w:val="00346955"/>
    <w:rsid w:val="003478D4"/>
    <w:rsid w:val="00354459"/>
    <w:rsid w:val="00357DC3"/>
    <w:rsid w:val="00360B3D"/>
    <w:rsid w:val="00367127"/>
    <w:rsid w:val="00376102"/>
    <w:rsid w:val="00385684"/>
    <w:rsid w:val="00385EE6"/>
    <w:rsid w:val="00393489"/>
    <w:rsid w:val="003A3113"/>
    <w:rsid w:val="003B0474"/>
    <w:rsid w:val="003B0F6E"/>
    <w:rsid w:val="003B41F9"/>
    <w:rsid w:val="003B5BCB"/>
    <w:rsid w:val="003D29F1"/>
    <w:rsid w:val="003D4951"/>
    <w:rsid w:val="003D6144"/>
    <w:rsid w:val="003E0E3D"/>
    <w:rsid w:val="003E229D"/>
    <w:rsid w:val="003E5213"/>
    <w:rsid w:val="003E570F"/>
    <w:rsid w:val="003E5E66"/>
    <w:rsid w:val="003F3B37"/>
    <w:rsid w:val="003F3E1C"/>
    <w:rsid w:val="003F4305"/>
    <w:rsid w:val="00404985"/>
    <w:rsid w:val="00410E9B"/>
    <w:rsid w:val="00412235"/>
    <w:rsid w:val="004127A8"/>
    <w:rsid w:val="00424D64"/>
    <w:rsid w:val="00425E8A"/>
    <w:rsid w:val="004301C9"/>
    <w:rsid w:val="004302EC"/>
    <w:rsid w:val="00431C32"/>
    <w:rsid w:val="00431CE7"/>
    <w:rsid w:val="004342F5"/>
    <w:rsid w:val="004359A3"/>
    <w:rsid w:val="00435CD4"/>
    <w:rsid w:val="004463F7"/>
    <w:rsid w:val="004540D6"/>
    <w:rsid w:val="004558B8"/>
    <w:rsid w:val="004647DC"/>
    <w:rsid w:val="004669D0"/>
    <w:rsid w:val="00470422"/>
    <w:rsid w:val="00477BFE"/>
    <w:rsid w:val="00480B1F"/>
    <w:rsid w:val="00481CB1"/>
    <w:rsid w:val="00490360"/>
    <w:rsid w:val="00491C23"/>
    <w:rsid w:val="004A76D0"/>
    <w:rsid w:val="004B267B"/>
    <w:rsid w:val="004B5201"/>
    <w:rsid w:val="004B61F3"/>
    <w:rsid w:val="004B7D37"/>
    <w:rsid w:val="004C75AB"/>
    <w:rsid w:val="004D1EF9"/>
    <w:rsid w:val="004E6F1A"/>
    <w:rsid w:val="004E7244"/>
    <w:rsid w:val="004F1447"/>
    <w:rsid w:val="005037BA"/>
    <w:rsid w:val="00507244"/>
    <w:rsid w:val="0051479C"/>
    <w:rsid w:val="00520DA5"/>
    <w:rsid w:val="0053279A"/>
    <w:rsid w:val="00540092"/>
    <w:rsid w:val="0054312F"/>
    <w:rsid w:val="00543B11"/>
    <w:rsid w:val="00543D5F"/>
    <w:rsid w:val="00545EAC"/>
    <w:rsid w:val="00552E5D"/>
    <w:rsid w:val="00554144"/>
    <w:rsid w:val="0055644B"/>
    <w:rsid w:val="00562EB5"/>
    <w:rsid w:val="005633C8"/>
    <w:rsid w:val="005648DD"/>
    <w:rsid w:val="00564D5C"/>
    <w:rsid w:val="005759EE"/>
    <w:rsid w:val="00580565"/>
    <w:rsid w:val="00582608"/>
    <w:rsid w:val="00585895"/>
    <w:rsid w:val="00596919"/>
    <w:rsid w:val="005A3E1B"/>
    <w:rsid w:val="005A59C8"/>
    <w:rsid w:val="005A5DB4"/>
    <w:rsid w:val="005B1D2F"/>
    <w:rsid w:val="005B460B"/>
    <w:rsid w:val="005C44D9"/>
    <w:rsid w:val="005C532C"/>
    <w:rsid w:val="005C6050"/>
    <w:rsid w:val="005D0E22"/>
    <w:rsid w:val="005D1E33"/>
    <w:rsid w:val="005D4E1B"/>
    <w:rsid w:val="005E111F"/>
    <w:rsid w:val="005E6A9A"/>
    <w:rsid w:val="005F5CBE"/>
    <w:rsid w:val="005F78DF"/>
    <w:rsid w:val="00602EAD"/>
    <w:rsid w:val="00606969"/>
    <w:rsid w:val="0060710B"/>
    <w:rsid w:val="00610533"/>
    <w:rsid w:val="0061516A"/>
    <w:rsid w:val="00623046"/>
    <w:rsid w:val="006248C8"/>
    <w:rsid w:val="006273B4"/>
    <w:rsid w:val="006339B0"/>
    <w:rsid w:val="00645619"/>
    <w:rsid w:val="00645B14"/>
    <w:rsid w:val="00651804"/>
    <w:rsid w:val="00661F43"/>
    <w:rsid w:val="00662F34"/>
    <w:rsid w:val="00665E3F"/>
    <w:rsid w:val="00670229"/>
    <w:rsid w:val="00672EF0"/>
    <w:rsid w:val="00685FF6"/>
    <w:rsid w:val="00692508"/>
    <w:rsid w:val="006A13A5"/>
    <w:rsid w:val="006A58FA"/>
    <w:rsid w:val="006B4D97"/>
    <w:rsid w:val="006B5CC2"/>
    <w:rsid w:val="006D006D"/>
    <w:rsid w:val="006D0FF7"/>
    <w:rsid w:val="006D1A7C"/>
    <w:rsid w:val="006D7DC6"/>
    <w:rsid w:val="006E407F"/>
    <w:rsid w:val="006E6A8B"/>
    <w:rsid w:val="006F2E5F"/>
    <w:rsid w:val="006F5D04"/>
    <w:rsid w:val="006F757C"/>
    <w:rsid w:val="006F79D9"/>
    <w:rsid w:val="0070394A"/>
    <w:rsid w:val="00704F3D"/>
    <w:rsid w:val="00705C0C"/>
    <w:rsid w:val="00714020"/>
    <w:rsid w:val="00717C8A"/>
    <w:rsid w:val="00717DDB"/>
    <w:rsid w:val="00727371"/>
    <w:rsid w:val="0073523D"/>
    <w:rsid w:val="007356FA"/>
    <w:rsid w:val="00741029"/>
    <w:rsid w:val="00742F52"/>
    <w:rsid w:val="00753C09"/>
    <w:rsid w:val="00756D0E"/>
    <w:rsid w:val="00762F8B"/>
    <w:rsid w:val="007718BC"/>
    <w:rsid w:val="007727D3"/>
    <w:rsid w:val="00775BBC"/>
    <w:rsid w:val="007838E2"/>
    <w:rsid w:val="00785548"/>
    <w:rsid w:val="007918F7"/>
    <w:rsid w:val="0079605A"/>
    <w:rsid w:val="00796968"/>
    <w:rsid w:val="00797506"/>
    <w:rsid w:val="007A310A"/>
    <w:rsid w:val="007A7D4D"/>
    <w:rsid w:val="007B097A"/>
    <w:rsid w:val="007B449E"/>
    <w:rsid w:val="007D1C09"/>
    <w:rsid w:val="007D7429"/>
    <w:rsid w:val="007E7F16"/>
    <w:rsid w:val="007F0FAF"/>
    <w:rsid w:val="007F2C4E"/>
    <w:rsid w:val="00804EAF"/>
    <w:rsid w:val="00812F3A"/>
    <w:rsid w:val="0082214C"/>
    <w:rsid w:val="008233D2"/>
    <w:rsid w:val="00835E66"/>
    <w:rsid w:val="0084051E"/>
    <w:rsid w:val="008504D4"/>
    <w:rsid w:val="00854CC2"/>
    <w:rsid w:val="00857102"/>
    <w:rsid w:val="00861289"/>
    <w:rsid w:val="00861324"/>
    <w:rsid w:val="008632A4"/>
    <w:rsid w:val="008653E4"/>
    <w:rsid w:val="00870A84"/>
    <w:rsid w:val="00872629"/>
    <w:rsid w:val="00874621"/>
    <w:rsid w:val="008856C1"/>
    <w:rsid w:val="00887D4D"/>
    <w:rsid w:val="008923B7"/>
    <w:rsid w:val="0089525E"/>
    <w:rsid w:val="00896A14"/>
    <w:rsid w:val="008A2324"/>
    <w:rsid w:val="008A38EE"/>
    <w:rsid w:val="008A451F"/>
    <w:rsid w:val="008B2B46"/>
    <w:rsid w:val="008F2113"/>
    <w:rsid w:val="008F5983"/>
    <w:rsid w:val="00900839"/>
    <w:rsid w:val="0090086E"/>
    <w:rsid w:val="00902FCB"/>
    <w:rsid w:val="0090744A"/>
    <w:rsid w:val="009156E6"/>
    <w:rsid w:val="0092030E"/>
    <w:rsid w:val="00920BF8"/>
    <w:rsid w:val="00921B12"/>
    <w:rsid w:val="00932B60"/>
    <w:rsid w:val="00933155"/>
    <w:rsid w:val="009421C7"/>
    <w:rsid w:val="00942E99"/>
    <w:rsid w:val="0095020A"/>
    <w:rsid w:val="00964E86"/>
    <w:rsid w:val="00972BDA"/>
    <w:rsid w:val="0097315B"/>
    <w:rsid w:val="00974451"/>
    <w:rsid w:val="00974D81"/>
    <w:rsid w:val="00974FDE"/>
    <w:rsid w:val="00975E23"/>
    <w:rsid w:val="009779B0"/>
    <w:rsid w:val="00980617"/>
    <w:rsid w:val="00993FCD"/>
    <w:rsid w:val="009A68FE"/>
    <w:rsid w:val="009A6901"/>
    <w:rsid w:val="009B2B58"/>
    <w:rsid w:val="009B44B5"/>
    <w:rsid w:val="009B5AB9"/>
    <w:rsid w:val="009B6AA2"/>
    <w:rsid w:val="009C01B4"/>
    <w:rsid w:val="009C5CE4"/>
    <w:rsid w:val="009C633F"/>
    <w:rsid w:val="009D396B"/>
    <w:rsid w:val="009F084D"/>
    <w:rsid w:val="009F1353"/>
    <w:rsid w:val="009F1553"/>
    <w:rsid w:val="009F6F6F"/>
    <w:rsid w:val="00A00775"/>
    <w:rsid w:val="00A00969"/>
    <w:rsid w:val="00A0360B"/>
    <w:rsid w:val="00A1010B"/>
    <w:rsid w:val="00A11DFD"/>
    <w:rsid w:val="00A135E5"/>
    <w:rsid w:val="00A13C65"/>
    <w:rsid w:val="00A218C4"/>
    <w:rsid w:val="00A2589F"/>
    <w:rsid w:val="00A31D60"/>
    <w:rsid w:val="00A328C5"/>
    <w:rsid w:val="00A328D4"/>
    <w:rsid w:val="00A32A97"/>
    <w:rsid w:val="00A37B29"/>
    <w:rsid w:val="00A41047"/>
    <w:rsid w:val="00A41B46"/>
    <w:rsid w:val="00A5369C"/>
    <w:rsid w:val="00A56548"/>
    <w:rsid w:val="00A56C76"/>
    <w:rsid w:val="00A57318"/>
    <w:rsid w:val="00A60A2D"/>
    <w:rsid w:val="00A61061"/>
    <w:rsid w:val="00A619A5"/>
    <w:rsid w:val="00A61E9F"/>
    <w:rsid w:val="00A7096A"/>
    <w:rsid w:val="00A73AD2"/>
    <w:rsid w:val="00A74F01"/>
    <w:rsid w:val="00A81A1B"/>
    <w:rsid w:val="00A90DFC"/>
    <w:rsid w:val="00A952DE"/>
    <w:rsid w:val="00AA0C8E"/>
    <w:rsid w:val="00AA0FAF"/>
    <w:rsid w:val="00AA5AD5"/>
    <w:rsid w:val="00AB346D"/>
    <w:rsid w:val="00AB6CCD"/>
    <w:rsid w:val="00AB71E1"/>
    <w:rsid w:val="00AC6959"/>
    <w:rsid w:val="00AD092C"/>
    <w:rsid w:val="00AD0A4F"/>
    <w:rsid w:val="00AD1F95"/>
    <w:rsid w:val="00AD2704"/>
    <w:rsid w:val="00AD2DBC"/>
    <w:rsid w:val="00AE0343"/>
    <w:rsid w:val="00AF3111"/>
    <w:rsid w:val="00B007E7"/>
    <w:rsid w:val="00B112F1"/>
    <w:rsid w:val="00B21DB3"/>
    <w:rsid w:val="00B24FCE"/>
    <w:rsid w:val="00B25086"/>
    <w:rsid w:val="00B36410"/>
    <w:rsid w:val="00B37AC8"/>
    <w:rsid w:val="00B44EDA"/>
    <w:rsid w:val="00B51411"/>
    <w:rsid w:val="00B56E09"/>
    <w:rsid w:val="00B817D3"/>
    <w:rsid w:val="00B830E8"/>
    <w:rsid w:val="00B8584E"/>
    <w:rsid w:val="00BB2BD4"/>
    <w:rsid w:val="00BB7113"/>
    <w:rsid w:val="00BB7EF2"/>
    <w:rsid w:val="00BC1687"/>
    <w:rsid w:val="00BC248C"/>
    <w:rsid w:val="00BD15C9"/>
    <w:rsid w:val="00BD1F37"/>
    <w:rsid w:val="00BD216A"/>
    <w:rsid w:val="00BD219C"/>
    <w:rsid w:val="00BE3067"/>
    <w:rsid w:val="00BE7462"/>
    <w:rsid w:val="00BE7BA1"/>
    <w:rsid w:val="00BF09AB"/>
    <w:rsid w:val="00C129D7"/>
    <w:rsid w:val="00C16048"/>
    <w:rsid w:val="00C205FA"/>
    <w:rsid w:val="00C219D2"/>
    <w:rsid w:val="00C274E6"/>
    <w:rsid w:val="00C335C4"/>
    <w:rsid w:val="00C41348"/>
    <w:rsid w:val="00C413A4"/>
    <w:rsid w:val="00C430D9"/>
    <w:rsid w:val="00C46ABC"/>
    <w:rsid w:val="00C531F3"/>
    <w:rsid w:val="00C54876"/>
    <w:rsid w:val="00C569C1"/>
    <w:rsid w:val="00C645F0"/>
    <w:rsid w:val="00C6613A"/>
    <w:rsid w:val="00C74D3C"/>
    <w:rsid w:val="00C9047E"/>
    <w:rsid w:val="00C904D0"/>
    <w:rsid w:val="00C91158"/>
    <w:rsid w:val="00C92731"/>
    <w:rsid w:val="00C958D6"/>
    <w:rsid w:val="00CA057C"/>
    <w:rsid w:val="00CA0CF8"/>
    <w:rsid w:val="00CB2036"/>
    <w:rsid w:val="00CB334E"/>
    <w:rsid w:val="00CB406C"/>
    <w:rsid w:val="00CB4579"/>
    <w:rsid w:val="00CC5366"/>
    <w:rsid w:val="00CC7196"/>
    <w:rsid w:val="00CD016A"/>
    <w:rsid w:val="00CD01E9"/>
    <w:rsid w:val="00CD5359"/>
    <w:rsid w:val="00CF038F"/>
    <w:rsid w:val="00CF05A4"/>
    <w:rsid w:val="00D06D58"/>
    <w:rsid w:val="00D13673"/>
    <w:rsid w:val="00D21370"/>
    <w:rsid w:val="00D21734"/>
    <w:rsid w:val="00D22036"/>
    <w:rsid w:val="00D23CC1"/>
    <w:rsid w:val="00D24FFF"/>
    <w:rsid w:val="00D27919"/>
    <w:rsid w:val="00D3731D"/>
    <w:rsid w:val="00D4146C"/>
    <w:rsid w:val="00D44B95"/>
    <w:rsid w:val="00D45CB6"/>
    <w:rsid w:val="00D47488"/>
    <w:rsid w:val="00D57EE9"/>
    <w:rsid w:val="00D67B57"/>
    <w:rsid w:val="00D750D1"/>
    <w:rsid w:val="00D76709"/>
    <w:rsid w:val="00D80931"/>
    <w:rsid w:val="00D85990"/>
    <w:rsid w:val="00D91C59"/>
    <w:rsid w:val="00D95784"/>
    <w:rsid w:val="00D9759F"/>
    <w:rsid w:val="00DA53A6"/>
    <w:rsid w:val="00DA64E0"/>
    <w:rsid w:val="00DB384D"/>
    <w:rsid w:val="00DB3FF7"/>
    <w:rsid w:val="00DB6651"/>
    <w:rsid w:val="00DB7456"/>
    <w:rsid w:val="00DC2D23"/>
    <w:rsid w:val="00DD2B39"/>
    <w:rsid w:val="00DE62B7"/>
    <w:rsid w:val="00DF70C2"/>
    <w:rsid w:val="00E000D8"/>
    <w:rsid w:val="00E01C0E"/>
    <w:rsid w:val="00E02D8C"/>
    <w:rsid w:val="00E249C4"/>
    <w:rsid w:val="00E250BA"/>
    <w:rsid w:val="00E25E95"/>
    <w:rsid w:val="00E27AAE"/>
    <w:rsid w:val="00E30188"/>
    <w:rsid w:val="00E336B9"/>
    <w:rsid w:val="00E33C0A"/>
    <w:rsid w:val="00E3416A"/>
    <w:rsid w:val="00E37FB2"/>
    <w:rsid w:val="00E41BC1"/>
    <w:rsid w:val="00E441AE"/>
    <w:rsid w:val="00E50276"/>
    <w:rsid w:val="00E51522"/>
    <w:rsid w:val="00E57699"/>
    <w:rsid w:val="00E61BF3"/>
    <w:rsid w:val="00E62A3D"/>
    <w:rsid w:val="00E675E1"/>
    <w:rsid w:val="00E73B9C"/>
    <w:rsid w:val="00E80E2E"/>
    <w:rsid w:val="00E8622F"/>
    <w:rsid w:val="00E919FB"/>
    <w:rsid w:val="00E95E5E"/>
    <w:rsid w:val="00EA4AEC"/>
    <w:rsid w:val="00EA5F5F"/>
    <w:rsid w:val="00EB1750"/>
    <w:rsid w:val="00EB5B78"/>
    <w:rsid w:val="00EC1EAD"/>
    <w:rsid w:val="00ED2681"/>
    <w:rsid w:val="00ED2B02"/>
    <w:rsid w:val="00ED38D7"/>
    <w:rsid w:val="00ED442F"/>
    <w:rsid w:val="00EE2E22"/>
    <w:rsid w:val="00EF2B6F"/>
    <w:rsid w:val="00EF79E7"/>
    <w:rsid w:val="00F02AB1"/>
    <w:rsid w:val="00F05320"/>
    <w:rsid w:val="00F134EE"/>
    <w:rsid w:val="00F16490"/>
    <w:rsid w:val="00F437A2"/>
    <w:rsid w:val="00F46794"/>
    <w:rsid w:val="00F50202"/>
    <w:rsid w:val="00F54092"/>
    <w:rsid w:val="00F722FB"/>
    <w:rsid w:val="00FA01C2"/>
    <w:rsid w:val="00FA0C51"/>
    <w:rsid w:val="00FA0D40"/>
    <w:rsid w:val="00FA106F"/>
    <w:rsid w:val="00FA14CD"/>
    <w:rsid w:val="00FA4884"/>
    <w:rsid w:val="00FA640F"/>
    <w:rsid w:val="00FB1E86"/>
    <w:rsid w:val="00FB2A9F"/>
    <w:rsid w:val="00FC0169"/>
    <w:rsid w:val="00FC05C7"/>
    <w:rsid w:val="00FD7D71"/>
    <w:rsid w:val="00FE01A8"/>
    <w:rsid w:val="00FE3D96"/>
    <w:rsid w:val="00FE5C19"/>
    <w:rsid w:val="00FE74A0"/>
    <w:rsid w:val="00FF1255"/>
    <w:rsid w:val="00FF19D4"/>
    <w:rsid w:val="00FF3F0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2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istoryitemselected1">
    <w:name w:val="historyitemselected1"/>
    <w:rsid w:val="003E5213"/>
    <w:rPr>
      <w:b/>
      <w:bCs/>
      <w:color w:val="0086C6"/>
    </w:rPr>
  </w:style>
  <w:style w:type="character" w:customStyle="1" w:styleId="newdocreference1">
    <w:name w:val="newdocreference1"/>
    <w:rsid w:val="00E919FB"/>
    <w:rPr>
      <w:i w:val="0"/>
      <w:iCs w:val="0"/>
      <w:color w:val="0000FF"/>
      <w:u w:val="single"/>
    </w:rPr>
  </w:style>
  <w:style w:type="paragraph" w:styleId="NormalWeb">
    <w:name w:val="Normal (Web)"/>
    <w:basedOn w:val="Normal"/>
    <w:rsid w:val="005826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3856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10190A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0531B2"/>
    <w:rPr>
      <w:b/>
      <w:bCs/>
    </w:rPr>
  </w:style>
  <w:style w:type="paragraph" w:customStyle="1" w:styleId="1">
    <w:name w:val="1"/>
    <w:basedOn w:val="Normal"/>
    <w:rsid w:val="002A42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B555E"/>
    <w:pPr>
      <w:ind w:left="720"/>
      <w:contextualSpacing/>
    </w:pPr>
    <w:rPr>
      <w:rFonts w:eastAsia="MS Mincho"/>
    </w:rPr>
  </w:style>
  <w:style w:type="paragraph" w:customStyle="1" w:styleId="1CharChar">
    <w:name w:val="Знак Знак1 Char Char Знак Знак"/>
    <w:basedOn w:val="Normal"/>
    <w:rsid w:val="000431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2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istoryitemselected1">
    <w:name w:val="historyitemselected1"/>
    <w:rsid w:val="003E5213"/>
    <w:rPr>
      <w:b/>
      <w:bCs/>
      <w:color w:val="0086C6"/>
    </w:rPr>
  </w:style>
  <w:style w:type="character" w:customStyle="1" w:styleId="newdocreference1">
    <w:name w:val="newdocreference1"/>
    <w:rsid w:val="00E919FB"/>
    <w:rPr>
      <w:i w:val="0"/>
      <w:iCs w:val="0"/>
      <w:color w:val="0000FF"/>
      <w:u w:val="single"/>
    </w:rPr>
  </w:style>
  <w:style w:type="paragraph" w:styleId="NormalWeb">
    <w:name w:val="Normal (Web)"/>
    <w:basedOn w:val="Normal"/>
    <w:rsid w:val="005826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3856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10190A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0531B2"/>
    <w:rPr>
      <w:b/>
      <w:bCs/>
    </w:rPr>
  </w:style>
  <w:style w:type="paragraph" w:customStyle="1" w:styleId="1">
    <w:name w:val="1"/>
    <w:basedOn w:val="Normal"/>
    <w:rsid w:val="002A42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B555E"/>
    <w:pPr>
      <w:ind w:left="720"/>
      <w:contextualSpacing/>
    </w:pPr>
    <w:rPr>
      <w:rFonts w:eastAsia="MS Mincho"/>
    </w:rPr>
  </w:style>
  <w:style w:type="paragraph" w:customStyle="1" w:styleId="1CharChar">
    <w:name w:val="Знак Знак1 Char Char Знак Знак"/>
    <w:basedOn w:val="Normal"/>
    <w:rsid w:val="000431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Проверки за оценка на корупционния риск в административните звена (дирекции) в Министерство на земеделието и храните</vt:lpstr>
    </vt:vector>
  </TitlesOfParts>
  <Company>mzh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Проверки за оценка на корупционния риск в административните звена (дирекции) в Министерство на земеделието и храните</dc:title>
  <dc:creator>istankova</dc:creator>
  <cp:lastModifiedBy>Marineta T. Trifonova</cp:lastModifiedBy>
  <cp:revision>7</cp:revision>
  <cp:lastPrinted>2018-06-11T12:40:00Z</cp:lastPrinted>
  <dcterms:created xsi:type="dcterms:W3CDTF">2018-02-28T08:09:00Z</dcterms:created>
  <dcterms:modified xsi:type="dcterms:W3CDTF">2018-06-11T12:41:00Z</dcterms:modified>
</cp:coreProperties>
</file>