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6030"/>
      </w:tblGrid>
      <w:tr w:rsidR="004B1E80" w:rsidRPr="004B1E80" w:rsidTr="00806C68">
        <w:tc>
          <w:tcPr>
            <w:tcW w:w="2898" w:type="dxa"/>
            <w:vAlign w:val="center"/>
          </w:tcPr>
          <w:bookmarkStart w:id="0" w:name="_MON_1443617154"/>
          <w:bookmarkEnd w:id="0"/>
          <w:p w:rsidR="004B1E80" w:rsidRPr="004B1E80" w:rsidRDefault="004B1E80" w:rsidP="004B1E80">
            <w:pPr>
              <w:spacing w:after="0" w:line="240" w:lineRule="auto"/>
              <w:jc w:val="center"/>
              <w:rPr>
                <w:rFonts w:ascii="Courier" w:eastAsia="Times New Roman" w:hAnsi="Courier" w:cs="Times New Roman"/>
                <w:szCs w:val="24"/>
                <w:lang w:val="bg-BG" w:eastAsia="bg-BG"/>
              </w:rPr>
            </w:pPr>
            <w:r w:rsidRPr="004B1E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object w:dxaOrig="1351" w:dyaOrig="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1.75pt" o:ole="">
                  <v:imagedata r:id="rId7" o:title=""/>
                </v:shape>
                <o:OLEObject Type="Embed" ProgID="Word.Picture.8" ShapeID="_x0000_i1025" DrawAspect="Content" ObjectID="_1578915828" r:id="rId8"/>
              </w:object>
            </w:r>
          </w:p>
        </w:tc>
        <w:tc>
          <w:tcPr>
            <w:tcW w:w="6030" w:type="dxa"/>
            <w:vAlign w:val="center"/>
          </w:tcPr>
          <w:p w:rsidR="004B1E80" w:rsidRPr="004B1E80" w:rsidRDefault="009D0182" w:rsidP="004B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/>
              </w:rPr>
              <w:t xml:space="preserve">Министерство на земеделието, </w:t>
            </w:r>
            <w:r w:rsidR="004B1E80" w:rsidRPr="004B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/>
              </w:rPr>
              <w:t xml:space="preserve"> храните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bg-BG"/>
              </w:rPr>
              <w:t xml:space="preserve"> и горите</w:t>
            </w:r>
            <w:r w:rsidR="004B1E80" w:rsidRPr="004B1E80">
              <w:rPr>
                <w:rFonts w:ascii="Times New Roman" w:eastAsia="Times New Roman" w:hAnsi="Times New Roman" w:cs="Times New Roman"/>
                <w:b/>
                <w:szCs w:val="24"/>
                <w:lang w:val="bg-BG"/>
              </w:rPr>
              <w:br/>
            </w:r>
            <w:r w:rsidR="004B1E80" w:rsidRPr="004B1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София - 1040, бул. "Христо Ботев" 55</w:t>
            </w:r>
          </w:p>
          <w:p w:rsidR="004B1E80" w:rsidRPr="003478AE" w:rsidRDefault="004B1E80" w:rsidP="004B1E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1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Дирекция “ Връзки с обществеността и протокол”</w:t>
            </w:r>
            <w:r w:rsidRPr="004B1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br/>
              <w:t xml:space="preserve">Тел.: 02 98511 226; 02 985 11 </w:t>
            </w:r>
            <w:r w:rsidR="00347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473</w:t>
            </w:r>
          </w:p>
          <w:p w:rsidR="004B1E80" w:rsidRPr="004B1E80" w:rsidRDefault="004B1E80" w:rsidP="004B1E80">
            <w:pPr>
              <w:spacing w:after="0" w:line="240" w:lineRule="auto"/>
              <w:jc w:val="center"/>
              <w:rPr>
                <w:rFonts w:ascii="TmsCyr" w:eastAsia="Times New Roman" w:hAnsi="TmsCyr" w:cs="Times New Roman"/>
                <w:szCs w:val="24"/>
                <w:lang w:val="bg-BG" w:eastAsia="bg-BG"/>
              </w:rPr>
            </w:pPr>
            <w:proofErr w:type="spellStart"/>
            <w:r w:rsidRPr="004B1E80">
              <w:rPr>
                <w:rFonts w:ascii="TmsCyr" w:eastAsia="Times New Roman" w:hAnsi="TmsCyr" w:cs="Times New Roman"/>
                <w:b/>
                <w:sz w:val="24"/>
                <w:szCs w:val="24"/>
                <w:lang w:val="bg-BG" w:eastAsia="bg-BG"/>
              </w:rPr>
              <w:t>e-mail</w:t>
            </w:r>
            <w:proofErr w:type="spellEnd"/>
            <w:r w:rsidRPr="004B1E80">
              <w:rPr>
                <w:rFonts w:ascii="TmsCyr" w:eastAsia="Times New Roman" w:hAnsi="TmsCyr" w:cs="Times New Roman"/>
                <w:b/>
                <w:sz w:val="24"/>
                <w:szCs w:val="24"/>
                <w:lang w:val="bg-BG" w:eastAsia="bg-BG"/>
              </w:rPr>
              <w:t xml:space="preserve"> : </w:t>
            </w:r>
            <w:hyperlink r:id="rId9" w:history="1">
              <w:r w:rsidRPr="004B1E80">
                <w:rPr>
                  <w:rFonts w:ascii="TmsCyr" w:eastAsia="Times New Roman" w:hAnsi="TmsCyr" w:cs="Times New Roman"/>
                  <w:b/>
                  <w:color w:val="0000FF"/>
                  <w:sz w:val="24"/>
                  <w:szCs w:val="24"/>
                  <w:u w:val="single"/>
                  <w:lang w:val="bg-BG" w:eastAsia="bg-BG"/>
                </w:rPr>
                <w:t>press@mzh.government.bg</w:t>
              </w:r>
            </w:hyperlink>
          </w:p>
        </w:tc>
      </w:tr>
    </w:tbl>
    <w:p w:rsidR="004B1E80" w:rsidRDefault="000B51F2" w:rsidP="004B1E8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bg-BG"/>
        </w:rPr>
      </w:pPr>
      <w:bookmarkStart w:id="1" w:name="OLE_LINK3"/>
      <w:bookmarkStart w:id="2" w:name="OLE_LINK4"/>
      <w:r>
        <w:rPr>
          <w:rFonts w:ascii="Times New Roman" w:eastAsia="Times New Roman" w:hAnsi="Times New Roman" w:cs="Times New Roman"/>
          <w:i/>
          <w:sz w:val="28"/>
          <w:szCs w:val="24"/>
          <w:lang w:eastAsia="bg-BG"/>
        </w:rPr>
        <w:t>31</w:t>
      </w:r>
      <w:r w:rsidR="00275C9C">
        <w:rPr>
          <w:rFonts w:ascii="Times New Roman" w:eastAsia="Times New Roman" w:hAnsi="Times New Roman" w:cs="Times New Roman"/>
          <w:i/>
          <w:sz w:val="28"/>
          <w:szCs w:val="24"/>
          <w:lang w:eastAsia="bg-BG"/>
        </w:rPr>
        <w:t xml:space="preserve"> </w:t>
      </w:r>
      <w:proofErr w:type="gramStart"/>
      <w:r w:rsidR="00AF1BBF">
        <w:rPr>
          <w:rFonts w:ascii="Times New Roman" w:eastAsia="Times New Roman" w:hAnsi="Times New Roman" w:cs="Times New Roman"/>
          <w:i/>
          <w:sz w:val="28"/>
          <w:szCs w:val="24"/>
          <w:lang w:val="bg-BG" w:eastAsia="bg-BG"/>
        </w:rPr>
        <w:t>януари</w:t>
      </w:r>
      <w:r w:rsidR="00275C9C">
        <w:rPr>
          <w:rFonts w:ascii="Times New Roman" w:eastAsia="Times New Roman" w:hAnsi="Times New Roman" w:cs="Times New Roman"/>
          <w:i/>
          <w:sz w:val="28"/>
          <w:szCs w:val="24"/>
          <w:lang w:val="bg-BG" w:eastAsia="bg-BG"/>
        </w:rPr>
        <w:t xml:space="preserve"> </w:t>
      </w:r>
      <w:r w:rsidR="00AF1BBF">
        <w:rPr>
          <w:rFonts w:ascii="Times New Roman" w:eastAsia="Times New Roman" w:hAnsi="Times New Roman" w:cs="Times New Roman"/>
          <w:i/>
          <w:sz w:val="28"/>
          <w:szCs w:val="24"/>
          <w:lang w:val="bg-BG" w:eastAsia="bg-BG"/>
        </w:rPr>
        <w:t xml:space="preserve"> 2018</w:t>
      </w:r>
      <w:r w:rsidR="004B1E80" w:rsidRPr="004B1E80">
        <w:rPr>
          <w:rFonts w:ascii="Times New Roman" w:eastAsia="Times New Roman" w:hAnsi="Times New Roman" w:cs="Times New Roman"/>
          <w:i/>
          <w:sz w:val="28"/>
          <w:szCs w:val="24"/>
          <w:lang w:val="bg-BG" w:eastAsia="bg-BG"/>
        </w:rPr>
        <w:t>г</w:t>
      </w:r>
      <w:proofErr w:type="gramEnd"/>
      <w:r w:rsidR="004B1E80" w:rsidRPr="004B1E80">
        <w:rPr>
          <w:rFonts w:ascii="Times New Roman" w:eastAsia="Times New Roman" w:hAnsi="Times New Roman" w:cs="Times New Roman"/>
          <w:i/>
          <w:sz w:val="28"/>
          <w:szCs w:val="24"/>
          <w:lang w:val="bg-BG" w:eastAsia="bg-BG"/>
        </w:rPr>
        <w:t>.</w:t>
      </w:r>
    </w:p>
    <w:p w:rsidR="00FF57BC" w:rsidRDefault="00FF57BC" w:rsidP="00FF57BC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FF57BC" w:rsidRDefault="00FF57BC" w:rsidP="00FF57BC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Зам.</w:t>
      </w:r>
      <w:r w:rsidR="008E7FD2">
        <w:rPr>
          <w:rFonts w:ascii="Times New Roman" w:hAnsi="Times New Roman" w:cs="Times New Roman"/>
          <w:b/>
          <w:sz w:val="28"/>
          <w:szCs w:val="28"/>
          <w:lang w:val="bg-BG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министър Димитров ще даде официален старт на  информационна кампания на МЗХГ за земеделски стопани </w:t>
      </w:r>
    </w:p>
    <w:p w:rsidR="005A2FDF" w:rsidRDefault="005A2FDF" w:rsidP="00FF57BC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5A2FDF" w:rsidRDefault="005A2FDF" w:rsidP="005A2FDF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Утре, 1 февруари 2018г., в Благоевград, заместник-</w:t>
      </w:r>
      <w:r w:rsidRPr="00FF57BC">
        <w:rPr>
          <w:rFonts w:ascii="Times New Roman" w:hAnsi="Times New Roman" w:cs="Times New Roman"/>
          <w:sz w:val="28"/>
          <w:szCs w:val="28"/>
          <w:lang w:val="bg-BG"/>
        </w:rPr>
        <w:t>мини</w:t>
      </w:r>
      <w:r w:rsidR="008E7FD2">
        <w:rPr>
          <w:rFonts w:ascii="Times New Roman" w:hAnsi="Times New Roman" w:cs="Times New Roman"/>
          <w:sz w:val="28"/>
          <w:szCs w:val="28"/>
          <w:lang w:val="bg-BG"/>
        </w:rPr>
        <w:t xml:space="preserve">стърът на земеделието, храните </w:t>
      </w:r>
      <w:r w:rsidRPr="00FF57BC">
        <w:rPr>
          <w:rFonts w:ascii="Times New Roman" w:hAnsi="Times New Roman" w:cs="Times New Roman"/>
          <w:sz w:val="28"/>
          <w:szCs w:val="28"/>
          <w:lang w:val="bg-BG"/>
        </w:rPr>
        <w:t>и горите  д-р Цветан Димитров</w:t>
      </w:r>
      <w:r w:rsidRPr="00FF57BC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Pr="00FF57BC">
        <w:rPr>
          <w:rFonts w:ascii="Times New Roman" w:hAnsi="Times New Roman" w:cs="Times New Roman"/>
          <w:sz w:val="28"/>
          <w:szCs w:val="28"/>
          <w:lang w:val="bg-BG"/>
        </w:rPr>
        <w:t>ще даде официален старт на  информационна кампания на МЗХГ за земеделски стопани</w:t>
      </w:r>
      <w:r w:rsidR="00496D58">
        <w:rPr>
          <w:rFonts w:ascii="Times New Roman" w:hAnsi="Times New Roman" w:cs="Times New Roman"/>
          <w:sz w:val="28"/>
          <w:szCs w:val="28"/>
          <w:lang w:val="bg-BG"/>
        </w:rPr>
        <w:t>. Срещата с фермерите е от 1</w:t>
      </w:r>
      <w:r w:rsidR="00496D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bg-BG"/>
        </w:rPr>
        <w:t>.00 ч.</w:t>
      </w:r>
      <w:r w:rsidR="00896C84">
        <w:rPr>
          <w:rFonts w:ascii="Times New Roman" w:hAnsi="Times New Roman" w:cs="Times New Roman"/>
          <w:sz w:val="28"/>
          <w:szCs w:val="28"/>
          <w:lang w:val="bg-BG"/>
        </w:rPr>
        <w:t>,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в зала „23 септември“ на площад „Македония“, до сградата на общината.</w:t>
      </w:r>
    </w:p>
    <w:p w:rsidR="005A2FDF" w:rsidRDefault="005A2FDF" w:rsidP="005A2FDF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Кампанията се организира в областни</w:t>
      </w:r>
      <w:r w:rsidR="002F272A">
        <w:rPr>
          <w:rFonts w:ascii="Times New Roman" w:hAnsi="Times New Roman" w:cs="Times New Roman"/>
          <w:sz w:val="28"/>
          <w:szCs w:val="28"/>
          <w:lang w:val="bg-BG"/>
        </w:rPr>
        <w:t>те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градове на страната. Дискутираните теми ще бъдат свързани</w:t>
      </w:r>
      <w:r w:rsidR="00074355" w:rsidRPr="00074355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074355">
        <w:rPr>
          <w:rFonts w:ascii="Times New Roman" w:hAnsi="Times New Roman" w:cs="Times New Roman"/>
          <w:sz w:val="28"/>
          <w:szCs w:val="28"/>
        </w:rPr>
        <w:t xml:space="preserve">с </w:t>
      </w:r>
      <w:r w:rsidR="00074355">
        <w:rPr>
          <w:rFonts w:ascii="Times New Roman" w:hAnsi="Times New Roman" w:cs="Times New Roman"/>
          <w:sz w:val="28"/>
          <w:szCs w:val="28"/>
          <w:lang w:val="bg-BG"/>
        </w:rPr>
        <w:t>директните плащания и Системата за идентификация на земеделските парцели за 2017-2018 г., схеми и мерки за подпомагане по Програмата за развитие на селските райони за 2018 г.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074355">
        <w:rPr>
          <w:rFonts w:ascii="Times New Roman" w:hAnsi="Times New Roman" w:cs="Times New Roman"/>
          <w:sz w:val="28"/>
          <w:szCs w:val="28"/>
          <w:lang w:val="bg-BG"/>
        </w:rPr>
        <w:t>и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прилагането на Общата селскос</w:t>
      </w:r>
      <w:r w:rsidR="00074355">
        <w:rPr>
          <w:rFonts w:ascii="Times New Roman" w:hAnsi="Times New Roman" w:cs="Times New Roman"/>
          <w:sz w:val="28"/>
          <w:szCs w:val="28"/>
          <w:lang w:val="bg-BG"/>
        </w:rPr>
        <w:t xml:space="preserve">топанска политика след 2020 година. </w:t>
      </w:r>
      <w:r>
        <w:rPr>
          <w:rFonts w:ascii="Times New Roman" w:hAnsi="Times New Roman" w:cs="Times New Roman"/>
          <w:sz w:val="28"/>
          <w:szCs w:val="28"/>
          <w:lang w:val="bg-BG"/>
        </w:rPr>
        <w:t>Ще бъдат обсъждани също поземлените отношения - служебни разпределения и доброволни споразумения, договори за наеми и аренда, разпределение на земи  от Общинския поземлен фонд и Държавния поземлен фонд, както и информационната система ИСУН.</w:t>
      </w:r>
    </w:p>
    <w:p w:rsidR="005A2FDF" w:rsidRDefault="005A2FDF" w:rsidP="005A2FD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5A2FDF">
        <w:rPr>
          <w:rFonts w:ascii="Verdana" w:eastAsia="Times New Roman" w:hAnsi="Verdana" w:cs="Times New Roman"/>
          <w:b/>
          <w:sz w:val="20"/>
          <w:szCs w:val="20"/>
          <w:lang w:val="bg-BG"/>
        </w:rPr>
        <w:t>ГРАФИК ЗА ПРОВЕЖДАНЕ НА СРЕЩИ СЪС ЗЕМЕДЕЛСКИТЕ СТОПАНИ - КАМПАНИЯ 2017/2018 Г.</w:t>
      </w:r>
    </w:p>
    <w:tbl>
      <w:tblPr>
        <w:tblpPr w:leftFromText="141" w:rightFromText="141" w:vertAnchor="text" w:horzAnchor="margin" w:tblpXSpec="center" w:tblpY="374"/>
        <w:tblW w:w="12106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3"/>
        <w:gridCol w:w="1914"/>
        <w:gridCol w:w="1391"/>
        <w:gridCol w:w="1201"/>
        <w:gridCol w:w="7087"/>
      </w:tblGrid>
      <w:tr w:rsidR="005A2FDF" w:rsidRPr="005A2FDF" w:rsidTr="005A2FDF">
        <w:trPr>
          <w:trHeight w:val="4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  <w:t>№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</w:rPr>
              <w:t>ОДЗ</w:t>
            </w: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  <w:t>/ОСЗ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  <w:t>Дата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  <w:t>Час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bCs/>
                <w:sz w:val="16"/>
                <w:szCs w:val="16"/>
                <w:lang w:val="bg-BG"/>
              </w:rPr>
              <w:t>Място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01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Благоеврад</w:t>
            </w:r>
            <w:proofErr w:type="spellEnd"/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01.02.2018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2F458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</w:t>
            </w:r>
            <w:r w:rsidR="00496D58">
              <w:rPr>
                <w:rFonts w:ascii="Verdana" w:eastAsia="Times New Roman" w:hAnsi="Verdana" w:cs="Arial"/>
                <w:sz w:val="16"/>
                <w:szCs w:val="16"/>
              </w:rPr>
              <w:t>1</w:t>
            </w: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„23 Септември“, пл. Македония, до сградата на общината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02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Видин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02.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02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Конферентна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 зала на Областна администрация, ул. Дунавска №6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03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Монтана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05.02.2018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№1 на Областна администрация, пл. Жеравица №1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04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Враца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05.02.2018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14:00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Регионален инспекторат на МО (бивша сграда на БЗНС), Ул. 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Софриний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 6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05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Русе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06.02.2018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„Св. Георги“, Областна администрация, пл. Свобода № 6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06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Кюстендил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07.02.2018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на ет. 2, сграда на Областната администрация, ул. Демокрация № 44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07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Перник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07.02.2018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14:30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Комплекс „Дворец на културата“ – малък салон, пл. Кракра Пернишки № 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08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Плевен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08.02.2018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73773" w:rsidRPr="00773773" w:rsidRDefault="00773773" w:rsidP="007737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10:00 </w:t>
            </w:r>
            <w:bookmarkStart w:id="3" w:name="_GoBack"/>
            <w:bookmarkEnd w:id="3"/>
          </w:p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lastRenderedPageBreak/>
              <w:t>Зала „Плевен“ на областна администрация, пл. Възраждане № 2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lastRenderedPageBreak/>
              <w:t>09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Ловеч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09.02.2018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на общ. съвет, ул. Търговска № 22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10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Варна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12.02.2018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14:00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„Дали“, х-л „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Голден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 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Тулип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“, ул. Хр.Ботев, № 3А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11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Шумен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„Форум“, х-л „Шумен, ул. Оборище №1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Смолян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14.02.2018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№ 201 в сграда на Областна администрация, бул. България № 14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13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Добрич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15.02.2018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10:30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„Нели Божкова“ ул. България № 20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14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Кърджали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15.02.2018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Читалище „Обединение“, ул. Републиканска № 47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15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Силистра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16.02.2018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Х-л „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Данубе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“, пл. Свобода №1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16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Хасково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16.02.2018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„Марица“ – Областна администрация, пл. Свобода № 5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17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Стара Загора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19.02.2018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11:00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на Община Стара Загора, ул. Цар Симеон велики №107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18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Ямбол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20.02.2018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Сграда „Безистена“ срещу община Тунджа, пл. Освобождение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19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Бургас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21.02.2018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– Областна администрация, ул. Цар Петър № 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20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Сливен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22.02.2018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11:00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„Май“, сграда на общината, бул. Цар Освободител №1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21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Пазарджик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23.02.2018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Младежки дом, голяма зала, ул. Екзарх Йосиф № 6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22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Пловдив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23.02.2018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14:30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на военен клуб, ул. Иван Вазов № 2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23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Велико Търново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26.02.2018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Зала на ДФЗ, ул. Никола Габровски № 71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24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Габрово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27.02.2018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Художествена галерия “Христо 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Цокев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”, ул. </w:t>
            </w:r>
            <w:r w:rsidRPr="005A2FDF">
              <w:rPr>
                <w:rFonts w:ascii="Verdana" w:eastAsia="Times New Roman" w:hAnsi="Verdana" w:cs="Times New Roman"/>
                <w:sz w:val="16"/>
                <w:szCs w:val="16"/>
              </w:rPr>
              <w:t xml:space="preserve">„Кирил и </w:t>
            </w:r>
            <w:proofErr w:type="spellStart"/>
            <w:r w:rsidRPr="005A2FDF">
              <w:rPr>
                <w:rFonts w:ascii="Verdana" w:eastAsia="Times New Roman" w:hAnsi="Verdana" w:cs="Times New Roman"/>
                <w:sz w:val="16"/>
                <w:szCs w:val="16"/>
              </w:rPr>
              <w:t>Методий</w:t>
            </w:r>
            <w:proofErr w:type="spellEnd"/>
            <w:r w:rsidRPr="005A2FDF">
              <w:rPr>
                <w:rFonts w:ascii="Verdana" w:eastAsia="Times New Roman" w:hAnsi="Verdana" w:cs="Times New Roman"/>
                <w:sz w:val="16"/>
                <w:szCs w:val="16"/>
              </w:rPr>
              <w:t>“ № 10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25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28.02.2018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13:00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Х-л „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Терра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 Европа“, зала „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Терра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 xml:space="preserve"> Европа“, ул. Стефан Караджа № 13</w:t>
            </w:r>
          </w:p>
        </w:tc>
      </w:tr>
      <w:tr w:rsidR="005A2FDF" w:rsidRPr="005A2FDF" w:rsidTr="005A2FDF">
        <w:trPr>
          <w:trHeight w:val="285"/>
        </w:trPr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b/>
                <w:sz w:val="16"/>
                <w:szCs w:val="16"/>
                <w:lang w:val="bg-BG"/>
              </w:rPr>
              <w:t>26</w:t>
            </w:r>
          </w:p>
        </w:tc>
        <w:tc>
          <w:tcPr>
            <w:tcW w:w="19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Разград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</w:rPr>
              <w:t>01</w:t>
            </w: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.0</w:t>
            </w:r>
            <w:r w:rsidRPr="005A2FDF">
              <w:rPr>
                <w:rFonts w:ascii="Verdana" w:eastAsia="Times New Roman" w:hAnsi="Verdana" w:cs="Arial"/>
                <w:sz w:val="16"/>
                <w:szCs w:val="16"/>
              </w:rPr>
              <w:t>3</w:t>
            </w: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.2018</w:t>
            </w:r>
          </w:p>
        </w:tc>
        <w:tc>
          <w:tcPr>
            <w:tcW w:w="12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10:00</w:t>
            </w:r>
          </w:p>
        </w:tc>
        <w:tc>
          <w:tcPr>
            <w:tcW w:w="70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2FDF" w:rsidRPr="005A2FDF" w:rsidRDefault="005A2FDF" w:rsidP="005A2FD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Verdana" w:eastAsia="Times New Roman" w:hAnsi="Verdana" w:cs="Arial"/>
                <w:sz w:val="16"/>
                <w:szCs w:val="16"/>
                <w:lang w:val="bg-BG"/>
              </w:rPr>
            </w:pPr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Х-л „</w:t>
            </w:r>
            <w:proofErr w:type="spellStart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Централ</w:t>
            </w:r>
            <w:proofErr w:type="spellEnd"/>
            <w:r w:rsidRPr="005A2FDF">
              <w:rPr>
                <w:rFonts w:ascii="Verdana" w:eastAsia="Times New Roman" w:hAnsi="Verdana" w:cs="Arial"/>
                <w:sz w:val="16"/>
                <w:szCs w:val="16"/>
                <w:lang w:val="bg-BG"/>
              </w:rPr>
              <w:t>“, бул. Бели Лом № 40</w:t>
            </w:r>
          </w:p>
        </w:tc>
      </w:tr>
    </w:tbl>
    <w:p w:rsidR="00FF57BC" w:rsidRDefault="00FF57BC" w:rsidP="008E7FD2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293F2B" w:rsidRPr="00293F2B" w:rsidRDefault="00293F2B" w:rsidP="00293F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g-BG" w:eastAsia="bg-BG"/>
        </w:rPr>
      </w:pPr>
    </w:p>
    <w:p w:rsidR="00042856" w:rsidRPr="00293F2B" w:rsidRDefault="004B1E80" w:rsidP="00293F2B">
      <w:pPr>
        <w:spacing w:after="100" w:afterAutospacing="1" w:line="240" w:lineRule="auto"/>
        <w:ind w:firstLine="720"/>
        <w:jc w:val="both"/>
        <w:rPr>
          <w:rFonts w:ascii="Times New Roman" w:eastAsia="SimSun" w:hAnsi="Times New Roman" w:cs="Times New Roman"/>
          <w:b/>
          <w:sz w:val="28"/>
          <w:szCs w:val="28"/>
          <w:lang w:val="bg-BG" w:eastAsia="zh-CN"/>
        </w:rPr>
      </w:pPr>
      <w:bookmarkStart w:id="4" w:name="OLE_LINK1"/>
      <w:bookmarkStart w:id="5" w:name="OLE_LINK2"/>
      <w:r w:rsidRPr="004B1E80">
        <w:rPr>
          <w:rFonts w:ascii="Times New Roman" w:eastAsiaTheme="minorEastAsia" w:hAnsi="Times New Roman" w:cs="Times New Roman"/>
          <w:b/>
          <w:i/>
          <w:sz w:val="28"/>
          <w:szCs w:val="28"/>
          <w:lang w:val="bg-BG" w:eastAsia="zh-TW"/>
        </w:rPr>
        <w:t>Дирекция „Връзки с обществеността и протокол“</w:t>
      </w:r>
      <w:bookmarkEnd w:id="1"/>
      <w:bookmarkEnd w:id="2"/>
      <w:bookmarkEnd w:id="4"/>
      <w:bookmarkEnd w:id="5"/>
      <w:r w:rsidRPr="004B1E80">
        <w:rPr>
          <w:rFonts w:ascii="Times New Roman" w:eastAsiaTheme="minorEastAsia" w:hAnsi="Times New Roman" w:cs="Times New Roman"/>
          <w:b/>
          <w:i/>
          <w:sz w:val="28"/>
          <w:szCs w:val="28"/>
          <w:lang w:val="bg-BG" w:eastAsia="zh-TW"/>
        </w:rPr>
        <w:t xml:space="preserve"> </w:t>
      </w:r>
    </w:p>
    <w:sectPr w:rsidR="00042856" w:rsidRPr="00293F2B" w:rsidSect="00163CE6">
      <w:pgSz w:w="12240" w:h="15840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1489E"/>
    <w:multiLevelType w:val="hybridMultilevel"/>
    <w:tmpl w:val="5066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1A"/>
    <w:rsid w:val="00042856"/>
    <w:rsid w:val="00061279"/>
    <w:rsid w:val="00074355"/>
    <w:rsid w:val="000A4FB9"/>
    <w:rsid w:val="000B51F2"/>
    <w:rsid w:val="000B6E6C"/>
    <w:rsid w:val="00110DF7"/>
    <w:rsid w:val="00163CE6"/>
    <w:rsid w:val="001B52CC"/>
    <w:rsid w:val="001D01E0"/>
    <w:rsid w:val="00275C9C"/>
    <w:rsid w:val="00293F2B"/>
    <w:rsid w:val="002F272A"/>
    <w:rsid w:val="002F4585"/>
    <w:rsid w:val="003478AE"/>
    <w:rsid w:val="003F4950"/>
    <w:rsid w:val="00496D58"/>
    <w:rsid w:val="004B1E80"/>
    <w:rsid w:val="004C11B7"/>
    <w:rsid w:val="00511D49"/>
    <w:rsid w:val="005A2FDF"/>
    <w:rsid w:val="00667D1B"/>
    <w:rsid w:val="006A375A"/>
    <w:rsid w:val="00773773"/>
    <w:rsid w:val="007762B8"/>
    <w:rsid w:val="00785F20"/>
    <w:rsid w:val="007B347B"/>
    <w:rsid w:val="007D67C8"/>
    <w:rsid w:val="008324CF"/>
    <w:rsid w:val="00880CD1"/>
    <w:rsid w:val="00896C84"/>
    <w:rsid w:val="008E7FD2"/>
    <w:rsid w:val="009D0182"/>
    <w:rsid w:val="00AA779E"/>
    <w:rsid w:val="00AB6944"/>
    <w:rsid w:val="00AC7D08"/>
    <w:rsid w:val="00AF1BBF"/>
    <w:rsid w:val="00B57AB9"/>
    <w:rsid w:val="00B64737"/>
    <w:rsid w:val="00B8151F"/>
    <w:rsid w:val="00CA1407"/>
    <w:rsid w:val="00D54A2E"/>
    <w:rsid w:val="00DC6DD1"/>
    <w:rsid w:val="00E506DD"/>
    <w:rsid w:val="00E541B7"/>
    <w:rsid w:val="00EA5125"/>
    <w:rsid w:val="00F35DA7"/>
    <w:rsid w:val="00F53BEE"/>
    <w:rsid w:val="00F7101A"/>
    <w:rsid w:val="00F95CCC"/>
    <w:rsid w:val="00FA2118"/>
    <w:rsid w:val="00FF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">
    <w:name w:val="Char Char3 Char Char Char"/>
    <w:basedOn w:val="Normal"/>
    <w:rsid w:val="001D01E0"/>
    <w:pPr>
      <w:spacing w:after="0" w:line="240" w:lineRule="auto"/>
    </w:pPr>
    <w:rPr>
      <w:rFonts w:ascii="Book Antiqua" w:eastAsia="SimSun" w:hAnsi="Book Antiqua" w:cs="Times New Roman"/>
      <w:smallCaps/>
      <w:szCs w:val="24"/>
    </w:rPr>
  </w:style>
  <w:style w:type="character" w:customStyle="1" w:styleId="longtext">
    <w:name w:val="long_text"/>
    <w:basedOn w:val="DefaultParagraphFont"/>
    <w:rsid w:val="001D01E0"/>
  </w:style>
  <w:style w:type="character" w:customStyle="1" w:styleId="hps">
    <w:name w:val="hps"/>
    <w:basedOn w:val="DefaultParagraphFont"/>
    <w:rsid w:val="001D01E0"/>
  </w:style>
  <w:style w:type="paragraph" w:customStyle="1" w:styleId="CharChar2">
    <w:name w:val="Char Char2"/>
    <w:basedOn w:val="Normal"/>
    <w:rsid w:val="00293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CharChar">
    <w:name w:val="Char Char3 Char Char Char"/>
    <w:basedOn w:val="Normal"/>
    <w:rsid w:val="001D01E0"/>
    <w:pPr>
      <w:spacing w:after="0" w:line="240" w:lineRule="auto"/>
    </w:pPr>
    <w:rPr>
      <w:rFonts w:ascii="Book Antiqua" w:eastAsia="SimSun" w:hAnsi="Book Antiqua" w:cs="Times New Roman"/>
      <w:smallCaps/>
      <w:szCs w:val="24"/>
    </w:rPr>
  </w:style>
  <w:style w:type="character" w:customStyle="1" w:styleId="longtext">
    <w:name w:val="long_text"/>
    <w:basedOn w:val="DefaultParagraphFont"/>
    <w:rsid w:val="001D01E0"/>
  </w:style>
  <w:style w:type="character" w:customStyle="1" w:styleId="hps">
    <w:name w:val="hps"/>
    <w:basedOn w:val="DefaultParagraphFont"/>
    <w:rsid w:val="001D01E0"/>
  </w:style>
  <w:style w:type="paragraph" w:customStyle="1" w:styleId="CharChar2">
    <w:name w:val="Char Char2"/>
    <w:basedOn w:val="Normal"/>
    <w:rsid w:val="00293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5BA7-8273-443A-AD65-2240B983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SPetrova</dc:creator>
  <cp:keywords/>
  <dc:description/>
  <cp:lastModifiedBy>Albena Yambolieva</cp:lastModifiedBy>
  <cp:revision>40</cp:revision>
  <cp:lastPrinted>2018-01-31T12:21:00Z</cp:lastPrinted>
  <dcterms:created xsi:type="dcterms:W3CDTF">2017-03-16T09:17:00Z</dcterms:created>
  <dcterms:modified xsi:type="dcterms:W3CDTF">2018-01-31T12:57:00Z</dcterms:modified>
</cp:coreProperties>
</file>