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F1" w:rsidRDefault="007B3FF1" w:rsidP="007B3FF1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Възможности за износ на българска оранжерийна продукция в Норвегия, Швейцария и Беларус</w:t>
      </w:r>
    </w:p>
    <w:bookmarkEnd w:id="0"/>
    <w:p w:rsidR="007B3FF1" w:rsidRDefault="007B3FF1" w:rsidP="007B3FF1">
      <w:pP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B3FF1" w:rsidRPr="001041F2" w:rsidRDefault="007B3FF1" w:rsidP="007B3FF1">
      <w:pPr>
        <w:rPr>
          <w:rFonts w:ascii="Arial" w:eastAsia="Times New Roman" w:hAnsi="Arial" w:cs="Arial"/>
          <w:b/>
          <w:sz w:val="28"/>
          <w:szCs w:val="28"/>
        </w:rPr>
      </w:pPr>
    </w:p>
    <w:p w:rsidR="007B3FF1" w:rsidRPr="009813FF" w:rsidRDefault="007B3FF1" w:rsidP="007B3FF1">
      <w:pPr>
        <w:jc w:val="both"/>
        <w:rPr>
          <w:rFonts w:eastAsiaTheme="minorEastAsia" w:cs="Arial"/>
          <w:b/>
          <w:sz w:val="28"/>
          <w:szCs w:val="28"/>
          <w:lang w:eastAsia="bg-BG"/>
        </w:rPr>
      </w:pPr>
      <w:r w:rsidRPr="009813FF">
        <w:rPr>
          <w:rFonts w:eastAsiaTheme="minorEastAsia" w:cs="Arial"/>
          <w:b/>
          <w:sz w:val="28"/>
          <w:szCs w:val="28"/>
          <w:lang w:eastAsia="bg-BG"/>
        </w:rPr>
        <w:t xml:space="preserve">Възможности за износ на български оранжерийни продукти за Норвегия </w:t>
      </w:r>
    </w:p>
    <w:p w:rsidR="007B3FF1" w:rsidRPr="007D5543" w:rsidRDefault="007B3FF1" w:rsidP="007B3FF1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7B3FF1" w:rsidRPr="00F04C8B" w:rsidRDefault="007B3FF1" w:rsidP="007B3FF1">
      <w:pPr>
        <w:spacing w:line="360" w:lineRule="auto"/>
        <w:ind w:firstLine="720"/>
        <w:jc w:val="both"/>
        <w:rPr>
          <w:rFonts w:eastAsia="Times New Roman" w:cs="Arial"/>
          <w:sz w:val="24"/>
          <w:szCs w:val="24"/>
        </w:rPr>
      </w:pPr>
      <w:r w:rsidRPr="00F04C8B">
        <w:rPr>
          <w:rFonts w:eastAsia="Times New Roman" w:cs="Arial"/>
          <w:sz w:val="24"/>
          <w:szCs w:val="24"/>
        </w:rPr>
        <w:t>Въпреки, че Норвегия е сравнително малък пазар с 5,3 млн.население, ограничените климатични условия за производство на зеленчуци и още по - малко на плодове, сравнително високите цени на вноса на оранжерийни земеделски продукти и високия стандарт на живот и респективно високите цени на земеделските продукти представляват сериозна предпоставка за успешно реализиране на норвежкия пазар на български оранжерийни продукти.</w:t>
      </w:r>
    </w:p>
    <w:p w:rsidR="007B3FF1" w:rsidRPr="005E22C8" w:rsidRDefault="007B3FF1" w:rsidP="007B3FF1">
      <w:pPr>
        <w:spacing w:line="360" w:lineRule="auto"/>
        <w:ind w:firstLine="720"/>
        <w:jc w:val="both"/>
        <w:rPr>
          <w:rFonts w:eastAsia="Times New Roman" w:cs="Arial"/>
          <w:sz w:val="24"/>
          <w:szCs w:val="24"/>
        </w:rPr>
      </w:pPr>
      <w:r w:rsidRPr="00F04C8B">
        <w:rPr>
          <w:rFonts w:eastAsia="Times New Roman" w:cs="Arial"/>
          <w:sz w:val="24"/>
          <w:szCs w:val="24"/>
        </w:rPr>
        <w:t xml:space="preserve"> Нивото на самозадоволяване е сравнително ниско и страната е нетен вносител на зеленчуци. Не повече от 30% от необходимите количества за вътрешно потребление от зеленчуци се задоволява от местно производство. Една от целите на аграрната политика на страната е постигането на 15% дял на произведените по биологичен начин плодове и зеленчуци, както и повишаване на консумацията им.  </w:t>
      </w:r>
    </w:p>
    <w:p w:rsidR="007B3FF1" w:rsidRDefault="007B3FF1" w:rsidP="007B3FF1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B3FF1" w:rsidRDefault="007B3FF1" w:rsidP="007B3FF1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F0AF0">
        <w:rPr>
          <w:rFonts w:ascii="Arial" w:eastAsia="Times New Roman" w:hAnsi="Arial" w:cs="Arial"/>
          <w:b/>
          <w:sz w:val="24"/>
          <w:szCs w:val="24"/>
        </w:rPr>
        <w:t>Производство</w:t>
      </w:r>
      <w:r>
        <w:rPr>
          <w:rFonts w:ascii="Arial" w:eastAsia="Times New Roman" w:hAnsi="Arial" w:cs="Arial"/>
          <w:b/>
          <w:sz w:val="24"/>
          <w:szCs w:val="24"/>
        </w:rPr>
        <w:t xml:space="preserve"> и потребление</w:t>
      </w:r>
    </w:p>
    <w:p w:rsidR="007B3FF1" w:rsidRPr="00F04C8B" w:rsidRDefault="007B3FF1" w:rsidP="007B3FF1">
      <w:pPr>
        <w:spacing w:line="360" w:lineRule="auto"/>
        <w:ind w:firstLine="720"/>
        <w:jc w:val="both"/>
        <w:rPr>
          <w:rFonts w:eastAsia="Times New Roman" w:cs="Arial"/>
          <w:sz w:val="24"/>
          <w:szCs w:val="24"/>
        </w:rPr>
      </w:pPr>
      <w:r w:rsidRPr="00F04C8B">
        <w:rPr>
          <w:rFonts w:eastAsia="Times New Roman" w:cs="Arial"/>
          <w:sz w:val="24"/>
          <w:szCs w:val="24"/>
        </w:rPr>
        <w:t>Производството на зеленчуци в Норвегия е сравнително по – добре развито в сравнение с производството на плодове. Основно в страната се произвеждат по</w:t>
      </w:r>
      <w:r w:rsidR="00E33604">
        <w:rPr>
          <w:rFonts w:eastAsia="Times New Roman" w:cs="Arial"/>
          <w:sz w:val="24"/>
          <w:szCs w:val="24"/>
          <w:lang w:val="en-US"/>
        </w:rPr>
        <w:t>-</w:t>
      </w:r>
      <w:r w:rsidRPr="00F04C8B">
        <w:rPr>
          <w:rFonts w:eastAsia="Times New Roman" w:cs="Arial"/>
          <w:sz w:val="24"/>
          <w:szCs w:val="24"/>
        </w:rPr>
        <w:t>студоустойчиви видове – моркови, лук, зимно зеле и други зеленчуци. Общото производство на полското и оранжерийно производство е почти 200 000 тона. Оранжерийното производство е в размер на около 30 000 тона, като половината от него е от краставици и една трета от оранжерийни домати.</w:t>
      </w:r>
    </w:p>
    <w:p w:rsidR="007B3FF1" w:rsidRPr="00F04C8B" w:rsidRDefault="007B3FF1" w:rsidP="007B3FF1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  <w:r w:rsidRPr="00F04C8B">
        <w:rPr>
          <w:rFonts w:eastAsia="Times New Roman" w:cs="Arial"/>
          <w:b/>
          <w:sz w:val="24"/>
          <w:szCs w:val="24"/>
        </w:rPr>
        <w:t>Производство на основни зеленчуци в Норвегия, хиляди тона</w:t>
      </w:r>
    </w:p>
    <w:tbl>
      <w:tblPr>
        <w:tblW w:w="9601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1130"/>
        <w:gridCol w:w="992"/>
        <w:gridCol w:w="850"/>
        <w:gridCol w:w="993"/>
        <w:gridCol w:w="992"/>
        <w:gridCol w:w="1276"/>
        <w:gridCol w:w="949"/>
      </w:tblGrid>
      <w:tr w:rsidR="007B3FF1" w:rsidRPr="00F04C8B" w:rsidTr="00E33604">
        <w:trPr>
          <w:jc w:val="center"/>
        </w:trPr>
        <w:tc>
          <w:tcPr>
            <w:tcW w:w="2419" w:type="dxa"/>
            <w:tcBorders>
              <w:bottom w:val="single" w:sz="4" w:space="0" w:color="auto"/>
            </w:tcBorders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rPr>
                <w:rFonts w:eastAsia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2010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2011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2012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2013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2015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2016</w:t>
            </w:r>
          </w:p>
        </w:tc>
      </w:tr>
      <w:tr w:rsidR="007B3FF1" w:rsidRPr="00F04C8B" w:rsidTr="00E33604">
        <w:trPr>
          <w:jc w:val="center"/>
        </w:trPr>
        <w:tc>
          <w:tcPr>
            <w:tcW w:w="24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rPr>
                <w:rFonts w:eastAsiaTheme="minorEastAsia" w:cs="Times New Roman"/>
                <w:b/>
                <w:bCs/>
                <w:sz w:val="24"/>
                <w:szCs w:val="24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</w:rPr>
              <w:t>Общо зеленчуци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166.711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161.906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165.5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172.82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189.37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185.39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199.50</w:t>
            </w:r>
          </w:p>
        </w:tc>
      </w:tr>
      <w:tr w:rsidR="007B3FF1" w:rsidRPr="00F04C8B" w:rsidTr="00E33604">
        <w:trPr>
          <w:jc w:val="center"/>
        </w:trPr>
        <w:tc>
          <w:tcPr>
            <w:tcW w:w="2419" w:type="dxa"/>
            <w:shd w:val="clear" w:color="auto" w:fill="F2DBDB" w:themeFill="accent2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rPr>
                <w:rFonts w:eastAsiaTheme="minorEastAsia" w:cs="Times New Roman"/>
                <w:b/>
                <w:bCs/>
                <w:sz w:val="24"/>
                <w:szCs w:val="24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</w:rPr>
              <w:t>Полски зеленчуци</w:t>
            </w:r>
          </w:p>
        </w:tc>
        <w:tc>
          <w:tcPr>
            <w:tcW w:w="1130" w:type="dxa"/>
            <w:shd w:val="clear" w:color="auto" w:fill="F2DBDB" w:themeFill="accent2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137.389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133.458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138.78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143.176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158.451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157.429</w:t>
            </w:r>
          </w:p>
        </w:tc>
        <w:tc>
          <w:tcPr>
            <w:tcW w:w="949" w:type="dxa"/>
            <w:shd w:val="clear" w:color="auto" w:fill="F2DBDB" w:themeFill="accent2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169.819</w:t>
            </w:r>
          </w:p>
        </w:tc>
      </w:tr>
      <w:tr w:rsidR="007B3FF1" w:rsidRPr="00F04C8B" w:rsidTr="00E33604">
        <w:trPr>
          <w:jc w:val="center"/>
        </w:trPr>
        <w:tc>
          <w:tcPr>
            <w:tcW w:w="2419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F04C8B">
              <w:rPr>
                <w:rFonts w:eastAsiaTheme="minorEastAsia" w:cs="Times New Roman"/>
                <w:sz w:val="24"/>
                <w:szCs w:val="24"/>
              </w:rPr>
              <w:t>Моркови</w:t>
            </w:r>
          </w:p>
        </w:tc>
        <w:tc>
          <w:tcPr>
            <w:tcW w:w="1130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45.991</w:t>
            </w:r>
          </w:p>
        </w:tc>
        <w:tc>
          <w:tcPr>
            <w:tcW w:w="992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40.926</w:t>
            </w:r>
          </w:p>
        </w:tc>
        <w:tc>
          <w:tcPr>
            <w:tcW w:w="850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43.452</w:t>
            </w:r>
          </w:p>
        </w:tc>
        <w:tc>
          <w:tcPr>
            <w:tcW w:w="993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46.275</w:t>
            </w:r>
          </w:p>
        </w:tc>
        <w:tc>
          <w:tcPr>
            <w:tcW w:w="992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55.171</w:t>
            </w:r>
          </w:p>
        </w:tc>
        <w:tc>
          <w:tcPr>
            <w:tcW w:w="1276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51.744</w:t>
            </w:r>
          </w:p>
        </w:tc>
        <w:tc>
          <w:tcPr>
            <w:tcW w:w="949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52.057</w:t>
            </w:r>
          </w:p>
        </w:tc>
      </w:tr>
      <w:tr w:rsidR="007B3FF1" w:rsidRPr="00F04C8B" w:rsidTr="00E33604">
        <w:trPr>
          <w:jc w:val="center"/>
        </w:trPr>
        <w:tc>
          <w:tcPr>
            <w:tcW w:w="2419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F04C8B">
              <w:rPr>
                <w:rFonts w:eastAsiaTheme="minorEastAsia" w:cs="Times New Roman"/>
                <w:sz w:val="24"/>
                <w:szCs w:val="24"/>
              </w:rPr>
              <w:lastRenderedPageBreak/>
              <w:t>Лук</w:t>
            </w:r>
          </w:p>
        </w:tc>
        <w:tc>
          <w:tcPr>
            <w:tcW w:w="1130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17.630</w:t>
            </w:r>
          </w:p>
        </w:tc>
        <w:tc>
          <w:tcPr>
            <w:tcW w:w="992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18.479</w:t>
            </w:r>
          </w:p>
        </w:tc>
        <w:tc>
          <w:tcPr>
            <w:tcW w:w="850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16.617</w:t>
            </w:r>
          </w:p>
        </w:tc>
        <w:tc>
          <w:tcPr>
            <w:tcW w:w="993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19.823</w:t>
            </w:r>
          </w:p>
        </w:tc>
        <w:tc>
          <w:tcPr>
            <w:tcW w:w="992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21.783</w:t>
            </w:r>
          </w:p>
        </w:tc>
        <w:tc>
          <w:tcPr>
            <w:tcW w:w="1276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24.511</w:t>
            </w:r>
          </w:p>
        </w:tc>
        <w:tc>
          <w:tcPr>
            <w:tcW w:w="949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23.591</w:t>
            </w:r>
          </w:p>
        </w:tc>
      </w:tr>
      <w:tr w:rsidR="007B3FF1" w:rsidRPr="00F04C8B" w:rsidTr="00E33604">
        <w:trPr>
          <w:jc w:val="center"/>
        </w:trPr>
        <w:tc>
          <w:tcPr>
            <w:tcW w:w="2419" w:type="dxa"/>
            <w:tcBorders>
              <w:bottom w:val="single" w:sz="4" w:space="0" w:color="auto"/>
            </w:tcBorders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F04C8B">
              <w:rPr>
                <w:rFonts w:eastAsiaTheme="minorEastAsia" w:cs="Times New Roman"/>
                <w:sz w:val="24"/>
                <w:szCs w:val="24"/>
              </w:rPr>
              <w:t>Зеле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13.285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13.140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14.055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13.663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12.411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14.164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16.049</w:t>
            </w:r>
          </w:p>
        </w:tc>
      </w:tr>
      <w:tr w:rsidR="007B3FF1" w:rsidRPr="00F04C8B" w:rsidTr="00E33604">
        <w:trPr>
          <w:jc w:val="center"/>
        </w:trPr>
        <w:tc>
          <w:tcPr>
            <w:tcW w:w="2419" w:type="dxa"/>
            <w:shd w:val="clear" w:color="auto" w:fill="EAF1DD" w:themeFill="accent3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rPr>
                <w:rFonts w:eastAsiaTheme="minorEastAsia" w:cs="Times New Roman"/>
                <w:b/>
                <w:bCs/>
                <w:sz w:val="24"/>
                <w:szCs w:val="24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</w:rPr>
              <w:t>Оранжерийни зеленчуци</w:t>
            </w:r>
          </w:p>
        </w:tc>
        <w:tc>
          <w:tcPr>
            <w:tcW w:w="1130" w:type="dxa"/>
            <w:shd w:val="clear" w:color="auto" w:fill="EAF1DD" w:themeFill="accent3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29.322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28.448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26.740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29.653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30.926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27.962</w:t>
            </w:r>
          </w:p>
        </w:tc>
        <w:tc>
          <w:tcPr>
            <w:tcW w:w="949" w:type="dxa"/>
            <w:shd w:val="clear" w:color="auto" w:fill="EAF1DD" w:themeFill="accent3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b/>
                <w:bCs/>
                <w:sz w:val="24"/>
                <w:szCs w:val="24"/>
                <w:lang w:eastAsia="bg-BG"/>
              </w:rPr>
              <w:t>29.683</w:t>
            </w:r>
          </w:p>
        </w:tc>
      </w:tr>
      <w:tr w:rsidR="007B3FF1" w:rsidRPr="00F04C8B" w:rsidTr="00E33604">
        <w:trPr>
          <w:jc w:val="center"/>
        </w:trPr>
        <w:tc>
          <w:tcPr>
            <w:tcW w:w="2419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F04C8B">
              <w:rPr>
                <w:rFonts w:eastAsiaTheme="minorEastAsia" w:cs="Times New Roman"/>
                <w:sz w:val="24"/>
                <w:szCs w:val="24"/>
              </w:rPr>
              <w:t>Краставици</w:t>
            </w:r>
          </w:p>
        </w:tc>
        <w:tc>
          <w:tcPr>
            <w:tcW w:w="1130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14.453</w:t>
            </w:r>
          </w:p>
        </w:tc>
        <w:tc>
          <w:tcPr>
            <w:tcW w:w="992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14.483</w:t>
            </w:r>
          </w:p>
        </w:tc>
        <w:tc>
          <w:tcPr>
            <w:tcW w:w="850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12.995</w:t>
            </w:r>
          </w:p>
        </w:tc>
        <w:tc>
          <w:tcPr>
            <w:tcW w:w="993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15.520</w:t>
            </w:r>
          </w:p>
        </w:tc>
        <w:tc>
          <w:tcPr>
            <w:tcW w:w="992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15.791</w:t>
            </w:r>
          </w:p>
        </w:tc>
        <w:tc>
          <w:tcPr>
            <w:tcW w:w="1276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15.154</w:t>
            </w:r>
          </w:p>
        </w:tc>
        <w:tc>
          <w:tcPr>
            <w:tcW w:w="949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15.998</w:t>
            </w:r>
          </w:p>
        </w:tc>
      </w:tr>
      <w:tr w:rsidR="007B3FF1" w:rsidRPr="00F04C8B" w:rsidTr="00E33604">
        <w:trPr>
          <w:jc w:val="center"/>
        </w:trPr>
        <w:tc>
          <w:tcPr>
            <w:tcW w:w="2419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F04C8B">
              <w:rPr>
                <w:rFonts w:eastAsiaTheme="minorEastAsia" w:cs="Times New Roman"/>
                <w:sz w:val="24"/>
                <w:szCs w:val="24"/>
              </w:rPr>
              <w:t>Домати</w:t>
            </w:r>
          </w:p>
        </w:tc>
        <w:tc>
          <w:tcPr>
            <w:tcW w:w="1130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12.923</w:t>
            </w:r>
          </w:p>
        </w:tc>
        <w:tc>
          <w:tcPr>
            <w:tcW w:w="992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11.944</w:t>
            </w:r>
          </w:p>
        </w:tc>
        <w:tc>
          <w:tcPr>
            <w:tcW w:w="850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12.159</w:t>
            </w:r>
          </w:p>
        </w:tc>
        <w:tc>
          <w:tcPr>
            <w:tcW w:w="993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12.975</w:t>
            </w:r>
          </w:p>
        </w:tc>
        <w:tc>
          <w:tcPr>
            <w:tcW w:w="992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13.763</w:t>
            </w:r>
          </w:p>
        </w:tc>
        <w:tc>
          <w:tcPr>
            <w:tcW w:w="1276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11.512</w:t>
            </w:r>
          </w:p>
        </w:tc>
        <w:tc>
          <w:tcPr>
            <w:tcW w:w="949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11.141</w:t>
            </w:r>
          </w:p>
        </w:tc>
      </w:tr>
      <w:tr w:rsidR="007B3FF1" w:rsidRPr="00F04C8B" w:rsidTr="00E33604">
        <w:trPr>
          <w:jc w:val="center"/>
        </w:trPr>
        <w:tc>
          <w:tcPr>
            <w:tcW w:w="2419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F04C8B">
              <w:rPr>
                <w:rFonts w:eastAsiaTheme="minorEastAsia" w:cs="Times New Roman"/>
                <w:sz w:val="24"/>
                <w:szCs w:val="24"/>
              </w:rPr>
              <w:t>Салати</w:t>
            </w:r>
          </w:p>
        </w:tc>
        <w:tc>
          <w:tcPr>
            <w:tcW w:w="1130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1.030</w:t>
            </w:r>
          </w:p>
        </w:tc>
        <w:tc>
          <w:tcPr>
            <w:tcW w:w="992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1.095</w:t>
            </w:r>
          </w:p>
        </w:tc>
        <w:tc>
          <w:tcPr>
            <w:tcW w:w="850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1.060</w:t>
            </w:r>
          </w:p>
        </w:tc>
        <w:tc>
          <w:tcPr>
            <w:tcW w:w="993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910</w:t>
            </w:r>
          </w:p>
        </w:tc>
        <w:tc>
          <w:tcPr>
            <w:tcW w:w="992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1.091</w:t>
            </w:r>
          </w:p>
        </w:tc>
        <w:tc>
          <w:tcPr>
            <w:tcW w:w="1276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1.120</w:t>
            </w:r>
          </w:p>
        </w:tc>
        <w:tc>
          <w:tcPr>
            <w:tcW w:w="949" w:type="dxa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Times New Roman"/>
                <w:sz w:val="24"/>
                <w:szCs w:val="24"/>
                <w:lang w:eastAsia="bg-BG"/>
              </w:rPr>
              <w:t>1.269</w:t>
            </w:r>
          </w:p>
        </w:tc>
      </w:tr>
    </w:tbl>
    <w:p w:rsidR="007B3FF1" w:rsidRDefault="007B3FF1" w:rsidP="007B3FF1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5E22C8">
        <w:rPr>
          <w:rFonts w:eastAsia="Times New Roman" w:cs="Arial"/>
          <w:sz w:val="24"/>
          <w:szCs w:val="24"/>
        </w:rPr>
        <w:t>Източник: Норвежки статистически  Институт 2017г.</w:t>
      </w:r>
    </w:p>
    <w:p w:rsidR="007B3FF1" w:rsidRPr="00F04C8B" w:rsidRDefault="007B3FF1" w:rsidP="007B3FF1">
      <w:pPr>
        <w:spacing w:line="360" w:lineRule="auto"/>
        <w:ind w:firstLine="720"/>
        <w:jc w:val="both"/>
        <w:rPr>
          <w:rFonts w:eastAsia="Times New Roman" w:cs="Arial"/>
          <w:sz w:val="24"/>
          <w:szCs w:val="24"/>
        </w:rPr>
      </w:pPr>
      <w:r w:rsidRPr="00F04C8B">
        <w:rPr>
          <w:rFonts w:eastAsia="Times New Roman" w:cs="Arial"/>
          <w:sz w:val="24"/>
          <w:szCs w:val="24"/>
        </w:rPr>
        <w:t xml:space="preserve">Вътрешното потребление се задоволява на повече от 70% от внесените в страната зеленчуци. При </w:t>
      </w:r>
      <w:r>
        <w:rPr>
          <w:rFonts w:eastAsia="Times New Roman" w:cs="Arial"/>
          <w:sz w:val="24"/>
          <w:szCs w:val="24"/>
        </w:rPr>
        <w:t>външната търговия</w:t>
      </w:r>
      <w:r w:rsidRPr="00F04C8B">
        <w:rPr>
          <w:rFonts w:eastAsia="Times New Roman" w:cs="Arial"/>
          <w:sz w:val="24"/>
          <w:szCs w:val="24"/>
        </w:rPr>
        <w:t xml:space="preserve"> с домати, около 45% е с произход от Испания, след</w:t>
      </w:r>
      <w:r>
        <w:rPr>
          <w:rFonts w:eastAsia="Times New Roman" w:cs="Arial"/>
          <w:sz w:val="24"/>
          <w:szCs w:val="24"/>
        </w:rPr>
        <w:t>ва продукцията от</w:t>
      </w:r>
      <w:r w:rsidRPr="00F04C8B">
        <w:rPr>
          <w:rFonts w:eastAsia="Times New Roman" w:cs="Arial"/>
          <w:sz w:val="24"/>
          <w:szCs w:val="24"/>
        </w:rPr>
        <w:t xml:space="preserve"> Холандия и Германия. При краставиците се наблюдава същата тенденция, докато при пипера преобладаващия внос е от Холандия. </w:t>
      </w:r>
    </w:p>
    <w:p w:rsidR="007B3FF1" w:rsidRPr="00F04C8B" w:rsidRDefault="007B3FF1" w:rsidP="007B3FF1">
      <w:pPr>
        <w:autoSpaceDE w:val="0"/>
        <w:autoSpaceDN w:val="0"/>
        <w:adjustRightInd w:val="0"/>
        <w:spacing w:before="43"/>
        <w:ind w:firstLine="720"/>
        <w:jc w:val="both"/>
        <w:rPr>
          <w:rFonts w:eastAsia="Times New Roman" w:cs="Arial"/>
          <w:b/>
          <w:sz w:val="24"/>
          <w:szCs w:val="24"/>
        </w:rPr>
      </w:pPr>
      <w:r w:rsidRPr="00F04C8B">
        <w:rPr>
          <w:rFonts w:eastAsia="Times New Roman" w:cs="Arial"/>
          <w:b/>
          <w:sz w:val="24"/>
          <w:szCs w:val="24"/>
        </w:rPr>
        <w:t xml:space="preserve">Внос на зеленчуци в Норвегия през 2017г. </w:t>
      </w:r>
      <w:r>
        <w:rPr>
          <w:rFonts w:eastAsia="Times New Roman" w:cs="Arial"/>
          <w:b/>
          <w:sz w:val="24"/>
          <w:szCs w:val="24"/>
        </w:rPr>
        <w:t>, хил. тона</w:t>
      </w:r>
    </w:p>
    <w:p w:rsidR="007B3FF1" w:rsidRPr="00F04C8B" w:rsidRDefault="007B3FF1" w:rsidP="007B3FF1">
      <w:pPr>
        <w:autoSpaceDE w:val="0"/>
        <w:autoSpaceDN w:val="0"/>
        <w:adjustRightInd w:val="0"/>
        <w:spacing w:after="24" w:line="1" w:lineRule="exact"/>
        <w:rPr>
          <w:rFonts w:eastAsiaTheme="minorEastAsia" w:cs="Arial"/>
          <w:sz w:val="24"/>
          <w:szCs w:val="24"/>
          <w:lang w:val="en-US"/>
        </w:rPr>
      </w:pPr>
    </w:p>
    <w:tbl>
      <w:tblPr>
        <w:tblW w:w="0" w:type="auto"/>
        <w:jc w:val="center"/>
        <w:tblInd w:w="-113" w:type="dxa"/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3"/>
        <w:gridCol w:w="1319"/>
        <w:gridCol w:w="1253"/>
        <w:gridCol w:w="1665"/>
        <w:gridCol w:w="1417"/>
        <w:gridCol w:w="1477"/>
      </w:tblGrid>
      <w:tr w:rsidR="007B3FF1" w:rsidRPr="00F04C8B" w:rsidTr="00E33604">
        <w:trPr>
          <w:jc w:val="center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sz w:val="24"/>
                <w:szCs w:val="24"/>
              </w:rPr>
            </w:pPr>
            <w:r w:rsidRPr="00F04C8B">
              <w:rPr>
                <w:rFonts w:eastAsiaTheme="minorEastAsia" w:cs="Arial"/>
                <w:b/>
                <w:sz w:val="24"/>
                <w:szCs w:val="24"/>
              </w:rPr>
              <w:t>Зеленчуков вид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b/>
                <w:sz w:val="24"/>
                <w:szCs w:val="24"/>
                <w:lang w:eastAsia="bg-BG"/>
              </w:rPr>
              <w:t xml:space="preserve"> Хил. тона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b/>
                <w:sz w:val="24"/>
                <w:szCs w:val="24"/>
                <w:lang w:eastAsia="bg-BG"/>
              </w:rPr>
              <w:t>Испания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b/>
                <w:sz w:val="24"/>
                <w:szCs w:val="24"/>
                <w:lang w:eastAsia="bg-BG"/>
              </w:rPr>
              <w:t>Холандия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b/>
                <w:sz w:val="24"/>
                <w:szCs w:val="24"/>
                <w:lang w:eastAsia="bg-BG"/>
              </w:rPr>
              <w:t>Италия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b/>
                <w:sz w:val="24"/>
                <w:szCs w:val="24"/>
                <w:lang w:eastAsia="bg-BG"/>
              </w:rPr>
              <w:t xml:space="preserve">Полша </w:t>
            </w:r>
          </w:p>
        </w:tc>
      </w:tr>
      <w:tr w:rsidR="007B3FF1" w:rsidRPr="00F04C8B" w:rsidTr="00E33604">
        <w:trPr>
          <w:jc w:val="center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rPr>
                <w:rFonts w:eastAsiaTheme="minorEastAsia" w:cs="Arial"/>
                <w:sz w:val="24"/>
                <w:szCs w:val="24"/>
              </w:rPr>
            </w:pPr>
            <w:r w:rsidRPr="00F04C8B">
              <w:rPr>
                <w:rFonts w:eastAsiaTheme="minorEastAsia" w:cs="Arial"/>
                <w:sz w:val="24"/>
                <w:szCs w:val="24"/>
              </w:rPr>
              <w:t>Домати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23.631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10.426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9.562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305</w:t>
            </w:r>
          </w:p>
        </w:tc>
      </w:tr>
      <w:tr w:rsidR="007B3FF1" w:rsidRPr="00F04C8B" w:rsidTr="00E33604">
        <w:trPr>
          <w:jc w:val="center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rPr>
                <w:rFonts w:eastAsiaTheme="minorEastAsia" w:cs="Arial"/>
                <w:sz w:val="24"/>
                <w:szCs w:val="24"/>
              </w:rPr>
            </w:pPr>
            <w:r w:rsidRPr="00F04C8B">
              <w:rPr>
                <w:rFonts w:eastAsiaTheme="minorEastAsia" w:cs="Arial"/>
                <w:sz w:val="24"/>
                <w:szCs w:val="24"/>
              </w:rPr>
              <w:t>Пипер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19.687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6.935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10.540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340</w:t>
            </w:r>
          </w:p>
        </w:tc>
      </w:tr>
      <w:tr w:rsidR="007B3FF1" w:rsidRPr="00F04C8B" w:rsidTr="00E33604">
        <w:trPr>
          <w:jc w:val="center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rPr>
                <w:rFonts w:eastAsiaTheme="minorEastAsia" w:cs="Arial"/>
                <w:sz w:val="24"/>
                <w:szCs w:val="24"/>
              </w:rPr>
            </w:pPr>
            <w:r w:rsidRPr="00F04C8B">
              <w:rPr>
                <w:rFonts w:eastAsiaTheme="minorEastAsia" w:cs="Arial"/>
                <w:sz w:val="24"/>
                <w:szCs w:val="24"/>
              </w:rPr>
              <w:t>Главеста салата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10.970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10.510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vertAlign w:val="subscript"/>
                <w:lang w:val="en-US"/>
              </w:rPr>
            </w:pPr>
            <w:r w:rsidRPr="00F04C8B">
              <w:rPr>
                <w:rFonts w:eastAsiaTheme="minorEastAsia" w:cs="Arial"/>
                <w:sz w:val="24"/>
                <w:szCs w:val="24"/>
                <w:vertAlign w:val="subscript"/>
                <w:lang w:val="en-US"/>
              </w:rPr>
              <w:t>-</w:t>
            </w:r>
          </w:p>
        </w:tc>
      </w:tr>
      <w:tr w:rsidR="007B3FF1" w:rsidRPr="00F04C8B" w:rsidTr="00E33604">
        <w:trPr>
          <w:jc w:val="center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rPr>
                <w:rFonts w:eastAsiaTheme="minorEastAsia" w:cs="Arial"/>
                <w:sz w:val="24"/>
                <w:szCs w:val="24"/>
              </w:rPr>
            </w:pPr>
            <w:r w:rsidRPr="00F04C8B">
              <w:rPr>
                <w:rFonts w:eastAsiaTheme="minorEastAsia" w:cs="Arial"/>
                <w:sz w:val="24"/>
                <w:szCs w:val="24"/>
              </w:rPr>
              <w:t>Краставици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8.456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6.804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1.360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20</w:t>
            </w:r>
          </w:p>
        </w:tc>
      </w:tr>
      <w:tr w:rsidR="007B3FF1" w:rsidRPr="00F04C8B" w:rsidTr="00E33604">
        <w:trPr>
          <w:jc w:val="center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rPr>
                <w:rFonts w:eastAsiaTheme="minorEastAsia" w:cs="Arial"/>
                <w:sz w:val="24"/>
                <w:szCs w:val="24"/>
              </w:rPr>
            </w:pPr>
            <w:r w:rsidRPr="00F04C8B">
              <w:rPr>
                <w:rFonts w:eastAsiaTheme="minorEastAsia" w:cs="Arial"/>
                <w:sz w:val="24"/>
                <w:szCs w:val="24"/>
              </w:rPr>
              <w:t>Гъби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7.392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2.987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FF1" w:rsidRPr="00F04C8B" w:rsidRDefault="007B3FF1" w:rsidP="00E3360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  <w:lang w:eastAsia="bg-BG"/>
              </w:rPr>
            </w:pPr>
            <w:r w:rsidRPr="00F04C8B">
              <w:rPr>
                <w:rFonts w:eastAsiaTheme="minorEastAsia" w:cs="Arial"/>
                <w:sz w:val="24"/>
                <w:szCs w:val="24"/>
                <w:lang w:eastAsia="bg-BG"/>
              </w:rPr>
              <w:t>3.859</w:t>
            </w:r>
          </w:p>
        </w:tc>
      </w:tr>
    </w:tbl>
    <w:p w:rsidR="007B3FF1" w:rsidRPr="00F04C8B" w:rsidRDefault="007B3FF1" w:rsidP="007B3FF1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7B3FF1">
        <w:rPr>
          <w:rFonts w:eastAsia="Times New Roman" w:cs="Arial"/>
          <w:sz w:val="24"/>
          <w:szCs w:val="24"/>
        </w:rPr>
        <w:t>Източник: Норвежки статистически  Институт 2017г.</w:t>
      </w:r>
    </w:p>
    <w:p w:rsidR="007B3FF1" w:rsidRPr="000C1C7D" w:rsidRDefault="007B3FF1" w:rsidP="007B3FF1">
      <w:pPr>
        <w:spacing w:line="360" w:lineRule="auto"/>
        <w:jc w:val="both"/>
        <w:rPr>
          <w:rFonts w:eastAsia="Times New Roman" w:cs="Arial"/>
          <w:sz w:val="28"/>
          <w:szCs w:val="28"/>
        </w:rPr>
      </w:pPr>
      <w:r w:rsidRPr="005E22C8">
        <w:rPr>
          <w:rFonts w:eastAsia="Times New Roman" w:cs="Arial"/>
          <w:b/>
          <w:sz w:val="28"/>
          <w:szCs w:val="28"/>
        </w:rPr>
        <w:t>Цени на някои зеленчуци в Норвегия</w:t>
      </w:r>
    </w:p>
    <w:p w:rsidR="007B3FF1" w:rsidRDefault="007B3FF1" w:rsidP="007B3FF1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</w:p>
    <w:p w:rsidR="007B3FF1" w:rsidRPr="00F04C8B" w:rsidRDefault="007B3FF1" w:rsidP="007B3FF1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Средна</w:t>
      </w:r>
      <w:r w:rsidRPr="00F04C8B">
        <w:rPr>
          <w:rFonts w:eastAsia="Times New Roman" w:cs="Arial"/>
          <w:b/>
          <w:sz w:val="24"/>
          <w:szCs w:val="24"/>
        </w:rPr>
        <w:t xml:space="preserve"> вносн</w:t>
      </w:r>
      <w:r>
        <w:rPr>
          <w:rFonts w:eastAsia="Times New Roman" w:cs="Arial"/>
          <w:b/>
          <w:sz w:val="24"/>
          <w:szCs w:val="24"/>
        </w:rPr>
        <w:t>а</w:t>
      </w:r>
      <w:r w:rsidRPr="00F04C8B">
        <w:rPr>
          <w:rFonts w:eastAsia="Times New Roman" w:cs="Arial"/>
          <w:b/>
          <w:sz w:val="24"/>
          <w:szCs w:val="24"/>
        </w:rPr>
        <w:t xml:space="preserve"> FOB</w:t>
      </w:r>
      <w:r>
        <w:rPr>
          <w:rFonts w:eastAsia="Times New Roman" w:cs="Arial"/>
          <w:b/>
          <w:sz w:val="24"/>
          <w:szCs w:val="24"/>
        </w:rPr>
        <w:t xml:space="preserve"> цена</w:t>
      </w:r>
    </w:p>
    <w:p w:rsidR="007B3FF1" w:rsidRPr="00D55E4E" w:rsidRDefault="007B3FF1" w:rsidP="007B3FF1">
      <w:pPr>
        <w:spacing w:line="360" w:lineRule="auto"/>
        <w:jc w:val="both"/>
        <w:rPr>
          <w:rFonts w:eastAsia="Times New Roman" w:cs="Arial"/>
          <w:b/>
          <w:i/>
          <w:sz w:val="24"/>
          <w:szCs w:val="24"/>
        </w:rPr>
      </w:pPr>
      <w:r w:rsidRPr="00D55E4E">
        <w:rPr>
          <w:rFonts w:eastAsia="Times New Roman" w:cs="Arial"/>
          <w:b/>
          <w:i/>
          <w:sz w:val="24"/>
          <w:szCs w:val="24"/>
        </w:rPr>
        <w:t xml:space="preserve">Средните вносни </w:t>
      </w:r>
      <w:r w:rsidRPr="00D55E4E">
        <w:rPr>
          <w:rFonts w:eastAsia="Times New Roman" w:cs="Arial"/>
          <w:b/>
          <w:i/>
          <w:sz w:val="24"/>
          <w:szCs w:val="24"/>
          <w:lang w:val="en-US"/>
        </w:rPr>
        <w:t>FOB</w:t>
      </w:r>
      <w:r w:rsidRPr="00D55E4E">
        <w:rPr>
          <w:rFonts w:eastAsia="Times New Roman" w:cs="Arial"/>
          <w:b/>
          <w:i/>
          <w:sz w:val="24"/>
          <w:szCs w:val="24"/>
        </w:rPr>
        <w:t xml:space="preserve"> цени през 2016г. на краставици са както следва:</w:t>
      </w:r>
    </w:p>
    <w:p w:rsidR="007B3FF1" w:rsidRPr="00F04C8B" w:rsidRDefault="007B3FF1" w:rsidP="007B3FF1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F04C8B">
        <w:rPr>
          <w:rFonts w:eastAsia="Times New Roman" w:cs="Arial"/>
          <w:sz w:val="24"/>
          <w:szCs w:val="24"/>
        </w:rPr>
        <w:t>8,809 тона общо внесено количество като:</w:t>
      </w:r>
    </w:p>
    <w:p w:rsidR="007B3FF1" w:rsidRPr="00F04C8B" w:rsidRDefault="007B3FF1" w:rsidP="007B3FF1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F04C8B">
        <w:rPr>
          <w:rFonts w:eastAsia="Times New Roman" w:cs="Arial"/>
          <w:sz w:val="24"/>
          <w:szCs w:val="24"/>
        </w:rPr>
        <w:t xml:space="preserve">Испания </w:t>
      </w:r>
      <w:r w:rsidRPr="00F04C8B">
        <w:rPr>
          <w:rFonts w:eastAsia="Times New Roman" w:cs="Arial"/>
          <w:sz w:val="24"/>
          <w:szCs w:val="24"/>
          <w:lang w:val="en-US"/>
        </w:rPr>
        <w:t xml:space="preserve">    </w:t>
      </w:r>
      <w:r w:rsidRPr="00F04C8B">
        <w:rPr>
          <w:rFonts w:eastAsia="Times New Roman" w:cs="Arial"/>
          <w:sz w:val="24"/>
          <w:szCs w:val="24"/>
        </w:rPr>
        <w:t>6,919тона</w:t>
      </w:r>
      <w:r w:rsidRPr="00F04C8B">
        <w:rPr>
          <w:rFonts w:eastAsia="Times New Roman" w:cs="Arial"/>
          <w:sz w:val="24"/>
          <w:szCs w:val="24"/>
          <w:lang w:val="en-US"/>
        </w:rPr>
        <w:t xml:space="preserve"> </w:t>
      </w:r>
      <w:r w:rsidRPr="00F04C8B">
        <w:rPr>
          <w:rFonts w:eastAsia="Times New Roman" w:cs="Arial"/>
          <w:sz w:val="24"/>
          <w:szCs w:val="24"/>
        </w:rPr>
        <w:t xml:space="preserve"> и </w:t>
      </w:r>
      <w:r w:rsidRPr="00F04C8B">
        <w:rPr>
          <w:rFonts w:eastAsia="Times New Roman" w:cs="Arial"/>
          <w:sz w:val="24"/>
          <w:szCs w:val="24"/>
          <w:lang w:val="en-US"/>
        </w:rPr>
        <w:t xml:space="preserve"> </w:t>
      </w:r>
      <w:r w:rsidRPr="00F04C8B">
        <w:rPr>
          <w:rFonts w:eastAsia="Times New Roman" w:cs="Arial"/>
          <w:sz w:val="24"/>
          <w:szCs w:val="24"/>
        </w:rPr>
        <w:t>1,666 долара/тон</w:t>
      </w:r>
    </w:p>
    <w:p w:rsidR="007B3FF1" w:rsidRPr="00F04C8B" w:rsidRDefault="007B3FF1" w:rsidP="007B3FF1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F04C8B">
        <w:rPr>
          <w:rFonts w:eastAsia="Times New Roman" w:cs="Arial"/>
          <w:sz w:val="24"/>
          <w:szCs w:val="24"/>
        </w:rPr>
        <w:t>Холандия 1,560тона  и  1,781 долара/тон</w:t>
      </w:r>
    </w:p>
    <w:p w:rsidR="007B3FF1" w:rsidRPr="000C1C7D" w:rsidRDefault="007B3FF1" w:rsidP="007B3FF1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F04C8B">
        <w:rPr>
          <w:rFonts w:eastAsia="Times New Roman" w:cs="Arial"/>
          <w:sz w:val="24"/>
          <w:szCs w:val="24"/>
        </w:rPr>
        <w:t>Германия  176 тона  и  983 долара/тона</w:t>
      </w:r>
    </w:p>
    <w:p w:rsidR="007B3FF1" w:rsidRPr="00D55E4E" w:rsidRDefault="007B3FF1" w:rsidP="007B3FF1">
      <w:pPr>
        <w:spacing w:line="360" w:lineRule="auto"/>
        <w:jc w:val="both"/>
        <w:rPr>
          <w:rFonts w:eastAsia="Times New Roman" w:cs="Arial"/>
          <w:b/>
          <w:i/>
          <w:sz w:val="24"/>
          <w:szCs w:val="24"/>
        </w:rPr>
      </w:pPr>
      <w:r w:rsidRPr="00D55E4E">
        <w:rPr>
          <w:rFonts w:eastAsia="Times New Roman" w:cs="Arial"/>
          <w:b/>
          <w:i/>
          <w:sz w:val="24"/>
          <w:szCs w:val="24"/>
        </w:rPr>
        <w:t>Средните вносни FOB цени през 2016г. на домати  са както следва:</w:t>
      </w:r>
    </w:p>
    <w:p w:rsidR="007B3FF1" w:rsidRPr="00F04C8B" w:rsidRDefault="007B3FF1" w:rsidP="007B3FF1">
      <w:pPr>
        <w:spacing w:line="360" w:lineRule="auto"/>
        <w:jc w:val="both"/>
        <w:rPr>
          <w:rFonts w:eastAsia="Times New Roman" w:cs="Arial"/>
          <w:i/>
          <w:sz w:val="24"/>
          <w:szCs w:val="24"/>
        </w:rPr>
      </w:pPr>
      <w:r w:rsidRPr="00F04C8B">
        <w:rPr>
          <w:rFonts w:eastAsia="Times New Roman" w:cs="Arial"/>
          <w:i/>
          <w:sz w:val="24"/>
          <w:szCs w:val="24"/>
        </w:rPr>
        <w:t xml:space="preserve">-          </w:t>
      </w:r>
      <w:r w:rsidRPr="00F04C8B">
        <w:rPr>
          <w:rFonts w:eastAsia="Times New Roman" w:cs="Arial"/>
          <w:sz w:val="24"/>
          <w:szCs w:val="24"/>
        </w:rPr>
        <w:t>Испания     12 186 тона и  2 231  долара/тон</w:t>
      </w:r>
    </w:p>
    <w:p w:rsidR="007B3FF1" w:rsidRPr="00F04C8B" w:rsidRDefault="007B3FF1" w:rsidP="007B3FF1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-          </w:t>
      </w:r>
      <w:r w:rsidRPr="00F04C8B">
        <w:rPr>
          <w:rFonts w:eastAsia="Times New Roman" w:cs="Arial"/>
          <w:sz w:val="24"/>
          <w:szCs w:val="24"/>
        </w:rPr>
        <w:t>Холандия     9 976 тона и  2 590 долара/тон</w:t>
      </w:r>
    </w:p>
    <w:p w:rsidR="007B3FF1" w:rsidRDefault="007B3FF1" w:rsidP="007B3FF1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-          </w:t>
      </w:r>
      <w:r w:rsidRPr="00F04C8B">
        <w:rPr>
          <w:rFonts w:eastAsia="Times New Roman" w:cs="Arial"/>
          <w:sz w:val="24"/>
          <w:szCs w:val="24"/>
        </w:rPr>
        <w:t>Белгия           539 тона  и   4 902</w:t>
      </w:r>
      <w:r>
        <w:rPr>
          <w:rFonts w:eastAsia="Times New Roman" w:cs="Arial"/>
          <w:sz w:val="24"/>
          <w:szCs w:val="24"/>
        </w:rPr>
        <w:t xml:space="preserve"> долара/тон</w:t>
      </w:r>
    </w:p>
    <w:p w:rsidR="007B3FF1" w:rsidRDefault="007B3FF1" w:rsidP="007B3FF1">
      <w:pPr>
        <w:spacing w:line="360" w:lineRule="auto"/>
        <w:jc w:val="both"/>
        <w:rPr>
          <w:rFonts w:eastAsia="Times New Roman" w:cs="Arial"/>
          <w:b/>
          <w:sz w:val="28"/>
          <w:szCs w:val="28"/>
        </w:rPr>
      </w:pPr>
    </w:p>
    <w:p w:rsidR="007B3FF1" w:rsidRDefault="007B3FF1" w:rsidP="007B3FF1">
      <w:pPr>
        <w:spacing w:line="360" w:lineRule="auto"/>
        <w:jc w:val="both"/>
        <w:rPr>
          <w:rFonts w:eastAsia="Times New Roman" w:cs="Arial"/>
          <w:b/>
          <w:sz w:val="28"/>
          <w:szCs w:val="28"/>
        </w:rPr>
      </w:pPr>
    </w:p>
    <w:p w:rsidR="007B3FF1" w:rsidRPr="009813FF" w:rsidRDefault="007B3FF1" w:rsidP="007B3FF1">
      <w:pPr>
        <w:spacing w:line="360" w:lineRule="auto"/>
        <w:jc w:val="both"/>
        <w:rPr>
          <w:rFonts w:eastAsia="Times New Roman" w:cs="Arial"/>
          <w:b/>
          <w:sz w:val="28"/>
          <w:szCs w:val="28"/>
        </w:rPr>
      </w:pPr>
      <w:r w:rsidRPr="009813FF">
        <w:rPr>
          <w:rFonts w:eastAsia="Times New Roman" w:cs="Arial"/>
          <w:b/>
          <w:sz w:val="28"/>
          <w:szCs w:val="28"/>
        </w:rPr>
        <w:lastRenderedPageBreak/>
        <w:t xml:space="preserve">Цени на дребно </w:t>
      </w:r>
    </w:p>
    <w:p w:rsidR="007B3FF1" w:rsidRPr="00F04C8B" w:rsidRDefault="007B3FF1" w:rsidP="007B3FF1">
      <w:pPr>
        <w:spacing w:line="360" w:lineRule="auto"/>
        <w:ind w:firstLine="720"/>
        <w:jc w:val="both"/>
        <w:rPr>
          <w:rFonts w:eastAsia="Times New Roman" w:cs="Arial"/>
          <w:sz w:val="24"/>
          <w:szCs w:val="24"/>
        </w:rPr>
      </w:pPr>
      <w:r w:rsidRPr="00F04C8B">
        <w:rPr>
          <w:rFonts w:eastAsia="Times New Roman" w:cs="Arial"/>
          <w:sz w:val="24"/>
          <w:szCs w:val="24"/>
        </w:rPr>
        <w:t>Като цяло цените на хранителните продукти в Норвегия са едни от най-високите в Европа. В сектора на плодовете и зеленчуците, годишния</w:t>
      </w:r>
      <w:r w:rsidR="00E33604">
        <w:rPr>
          <w:rFonts w:eastAsia="Times New Roman" w:cs="Arial"/>
          <w:sz w:val="24"/>
          <w:szCs w:val="24"/>
          <w:lang w:val="en-US"/>
        </w:rPr>
        <w:t>t</w:t>
      </w:r>
      <w:r w:rsidRPr="00F04C8B">
        <w:rPr>
          <w:rFonts w:eastAsia="Times New Roman" w:cs="Arial"/>
          <w:sz w:val="24"/>
          <w:szCs w:val="24"/>
        </w:rPr>
        <w:t xml:space="preserve"> индекс на цените на зеленчуците и плодовете е 154, като по този начин Норвегия се намира на второ място след Швейцария. За сравнение, </w:t>
      </w:r>
      <w:r w:rsidR="00E33604">
        <w:rPr>
          <w:rFonts w:eastAsia="Times New Roman" w:cs="Arial"/>
          <w:sz w:val="24"/>
          <w:szCs w:val="24"/>
        </w:rPr>
        <w:t xml:space="preserve">в </w:t>
      </w:r>
      <w:r w:rsidRPr="00F04C8B">
        <w:rPr>
          <w:rFonts w:eastAsia="Times New Roman" w:cs="Arial"/>
          <w:sz w:val="24"/>
          <w:szCs w:val="24"/>
        </w:rPr>
        <w:t>България индекса на цените на плодовете и зеленчуците е 67 или на база на средно с около два 2,</w:t>
      </w:r>
      <w:r>
        <w:rPr>
          <w:rFonts w:eastAsia="Times New Roman" w:cs="Arial"/>
          <w:sz w:val="24"/>
          <w:szCs w:val="24"/>
        </w:rPr>
        <w:t>3</w:t>
      </w:r>
      <w:r w:rsidRPr="00F04C8B">
        <w:rPr>
          <w:rFonts w:eastAsia="Times New Roman" w:cs="Arial"/>
          <w:sz w:val="24"/>
          <w:szCs w:val="24"/>
        </w:rPr>
        <w:t xml:space="preserve"> пъти по – ниска цена.</w:t>
      </w:r>
    </w:p>
    <w:p w:rsidR="007B3FF1" w:rsidRDefault="007B3FF1" w:rsidP="007B3FF1">
      <w:pPr>
        <w:spacing w:line="360" w:lineRule="auto"/>
        <w:ind w:firstLine="720"/>
        <w:jc w:val="both"/>
        <w:rPr>
          <w:rFonts w:eastAsia="Times New Roman" w:cs="Arial"/>
          <w:sz w:val="24"/>
          <w:szCs w:val="24"/>
        </w:rPr>
      </w:pPr>
    </w:p>
    <w:p w:rsidR="007B3FF1" w:rsidRDefault="007B3FF1" w:rsidP="007B3FF1">
      <w:pPr>
        <w:spacing w:line="360" w:lineRule="auto"/>
        <w:ind w:firstLine="720"/>
        <w:jc w:val="both"/>
        <w:rPr>
          <w:rFonts w:eastAsia="Times New Roman" w:cs="Arial"/>
          <w:b/>
          <w:sz w:val="24"/>
          <w:szCs w:val="24"/>
        </w:rPr>
      </w:pPr>
      <w:r w:rsidRPr="00F04C8B">
        <w:rPr>
          <w:rFonts w:eastAsia="Times New Roman" w:cs="Arial"/>
          <w:b/>
          <w:sz w:val="24"/>
          <w:szCs w:val="24"/>
        </w:rPr>
        <w:t>Средни цени на дребно</w:t>
      </w:r>
      <w:r>
        <w:rPr>
          <w:rFonts w:eastAsia="Times New Roman" w:cs="Arial"/>
          <w:b/>
          <w:sz w:val="24"/>
          <w:szCs w:val="24"/>
        </w:rPr>
        <w:t xml:space="preserve"> за 1 кг.</w:t>
      </w:r>
      <w:r w:rsidRPr="00F04C8B">
        <w:rPr>
          <w:rFonts w:eastAsia="Times New Roman" w:cs="Arial"/>
          <w:b/>
          <w:sz w:val="24"/>
          <w:szCs w:val="24"/>
        </w:rPr>
        <w:t xml:space="preserve"> </w:t>
      </w:r>
      <w:r>
        <w:rPr>
          <w:rFonts w:eastAsia="Times New Roman" w:cs="Arial"/>
          <w:b/>
          <w:sz w:val="24"/>
          <w:szCs w:val="24"/>
        </w:rPr>
        <w:t xml:space="preserve">на някои зеленчуци </w:t>
      </w:r>
      <w:r w:rsidRPr="00F04C8B">
        <w:rPr>
          <w:rFonts w:eastAsia="Times New Roman" w:cs="Arial"/>
          <w:b/>
          <w:sz w:val="24"/>
          <w:szCs w:val="24"/>
        </w:rPr>
        <w:t>долара/кг в магазините за хранителни стоки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7"/>
        <w:gridCol w:w="3097"/>
      </w:tblGrid>
      <w:tr w:rsidR="007B3FF1" w:rsidTr="00E33604">
        <w:trPr>
          <w:jc w:val="center"/>
        </w:trPr>
        <w:tc>
          <w:tcPr>
            <w:tcW w:w="2497" w:type="dxa"/>
          </w:tcPr>
          <w:p w:rsidR="007B3FF1" w:rsidRPr="008E555D" w:rsidRDefault="007B3FF1" w:rsidP="00E33604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Краставици</w:t>
            </w:r>
          </w:p>
        </w:tc>
        <w:tc>
          <w:tcPr>
            <w:tcW w:w="3097" w:type="dxa"/>
          </w:tcPr>
          <w:p w:rsidR="007B3FF1" w:rsidRPr="00EF6534" w:rsidRDefault="007B3FF1" w:rsidP="00E33604">
            <w:pPr>
              <w:spacing w:line="360" w:lineRule="auto"/>
              <w:jc w:val="both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2,3 </w:t>
            </w:r>
            <w:proofErr w:type="spellStart"/>
            <w:r w:rsidRPr="00EF6534">
              <w:rPr>
                <w:rFonts w:eastAsia="Times New Roman" w:cs="Arial"/>
                <w:b/>
                <w:sz w:val="28"/>
                <w:szCs w:val="24"/>
                <w:lang w:val="en-US"/>
              </w:rPr>
              <w:t>usd</w:t>
            </w:r>
            <w:proofErr w:type="spellEnd"/>
            <w:r w:rsidRPr="00EF6534">
              <w:rPr>
                <w:rFonts w:eastAsia="Times New Roman" w:cs="Arial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= 17.9 NOK</w:t>
            </w:r>
          </w:p>
        </w:tc>
      </w:tr>
      <w:tr w:rsidR="007B3FF1" w:rsidTr="00E33604">
        <w:trPr>
          <w:jc w:val="center"/>
        </w:trPr>
        <w:tc>
          <w:tcPr>
            <w:tcW w:w="2497" w:type="dxa"/>
          </w:tcPr>
          <w:p w:rsidR="007B3FF1" w:rsidRPr="008E555D" w:rsidRDefault="007B3FF1" w:rsidP="00E33604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Карфиол</w:t>
            </w:r>
          </w:p>
        </w:tc>
        <w:tc>
          <w:tcPr>
            <w:tcW w:w="3097" w:type="dxa"/>
          </w:tcPr>
          <w:p w:rsidR="007B3FF1" w:rsidRDefault="007B3FF1" w:rsidP="00E33604">
            <w:pPr>
              <w:spacing w:line="360" w:lineRule="auto"/>
              <w:jc w:val="both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2.5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usd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=19.8 NOK</w:t>
            </w:r>
          </w:p>
        </w:tc>
      </w:tr>
      <w:tr w:rsidR="007B3FF1" w:rsidTr="00E33604">
        <w:trPr>
          <w:jc w:val="center"/>
        </w:trPr>
        <w:tc>
          <w:tcPr>
            <w:tcW w:w="2497" w:type="dxa"/>
          </w:tcPr>
          <w:p w:rsidR="007B3FF1" w:rsidRPr="008E555D" w:rsidRDefault="007B3FF1" w:rsidP="00E33604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Картофи</w:t>
            </w:r>
          </w:p>
        </w:tc>
        <w:tc>
          <w:tcPr>
            <w:tcW w:w="3097" w:type="dxa"/>
          </w:tcPr>
          <w:p w:rsidR="007B3FF1" w:rsidRDefault="007B3FF1" w:rsidP="00E33604">
            <w:pPr>
              <w:spacing w:line="360" w:lineRule="auto"/>
              <w:jc w:val="both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usd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=38.90 NOK</w:t>
            </w:r>
          </w:p>
        </w:tc>
      </w:tr>
      <w:tr w:rsidR="007B3FF1" w:rsidTr="00E33604">
        <w:trPr>
          <w:jc w:val="center"/>
        </w:trPr>
        <w:tc>
          <w:tcPr>
            <w:tcW w:w="2497" w:type="dxa"/>
          </w:tcPr>
          <w:p w:rsidR="007B3FF1" w:rsidRPr="008E555D" w:rsidRDefault="007B3FF1" w:rsidP="00E33604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Домати 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дребноплодни</w:t>
            </w:r>
            <w:proofErr w:type="spellEnd"/>
          </w:p>
        </w:tc>
        <w:tc>
          <w:tcPr>
            <w:tcW w:w="3097" w:type="dxa"/>
          </w:tcPr>
          <w:p w:rsidR="007B3FF1" w:rsidRDefault="007B3FF1" w:rsidP="00E33604">
            <w:pPr>
              <w:spacing w:line="360" w:lineRule="auto"/>
              <w:jc w:val="both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6.6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usd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=6.6 </w:t>
            </w:r>
            <w:r w:rsidRPr="00EF6534">
              <w:rPr>
                <w:rFonts w:eastAsia="Times New Roman" w:cs="Arial"/>
                <w:b/>
                <w:sz w:val="24"/>
                <w:szCs w:val="24"/>
                <w:lang w:val="en-US"/>
              </w:rPr>
              <w:t>NOK</w:t>
            </w:r>
          </w:p>
        </w:tc>
      </w:tr>
      <w:tr w:rsidR="007B3FF1" w:rsidTr="00E33604">
        <w:trPr>
          <w:jc w:val="center"/>
        </w:trPr>
        <w:tc>
          <w:tcPr>
            <w:tcW w:w="2497" w:type="dxa"/>
          </w:tcPr>
          <w:p w:rsidR="007B3FF1" w:rsidRPr="008E555D" w:rsidRDefault="007B3FF1" w:rsidP="00E33604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Домати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средноплодни</w:t>
            </w:r>
            <w:proofErr w:type="spellEnd"/>
          </w:p>
        </w:tc>
        <w:tc>
          <w:tcPr>
            <w:tcW w:w="3097" w:type="dxa"/>
          </w:tcPr>
          <w:p w:rsidR="007B3FF1" w:rsidRDefault="007B3FF1" w:rsidP="00E33604">
            <w:pPr>
              <w:spacing w:line="360" w:lineRule="auto"/>
              <w:jc w:val="both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4.5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usd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=34.90 NOK</w:t>
            </w:r>
          </w:p>
        </w:tc>
      </w:tr>
    </w:tbl>
    <w:p w:rsidR="007B3FF1" w:rsidRPr="00F04C8B" w:rsidRDefault="007B3FF1" w:rsidP="007B3FF1">
      <w:pPr>
        <w:spacing w:line="360" w:lineRule="auto"/>
        <w:jc w:val="both"/>
        <w:rPr>
          <w:rFonts w:eastAsia="Times New Roman" w:cs="Arial"/>
          <w:b/>
          <w:sz w:val="24"/>
          <w:szCs w:val="24"/>
          <w:lang w:val="en-US"/>
        </w:rPr>
      </w:pPr>
    </w:p>
    <w:p w:rsidR="007B3FF1" w:rsidRPr="00EF6534" w:rsidRDefault="007B3FF1" w:rsidP="007B3FF1">
      <w:pPr>
        <w:ind w:right="95"/>
        <w:rPr>
          <w:b/>
          <w:sz w:val="32"/>
          <w:szCs w:val="32"/>
        </w:rPr>
      </w:pPr>
      <w:r w:rsidRPr="00EF6534">
        <w:rPr>
          <w:b/>
          <w:sz w:val="32"/>
          <w:szCs w:val="32"/>
        </w:rPr>
        <w:t>Прилагани тарифен режим за износ на</w:t>
      </w:r>
      <w:r w:rsidRPr="00EF6534">
        <w:rPr>
          <w:b/>
          <w:sz w:val="32"/>
          <w:szCs w:val="32"/>
          <w:lang w:val="en-US"/>
        </w:rPr>
        <w:t xml:space="preserve"> </w:t>
      </w:r>
      <w:r w:rsidRPr="00EF6534">
        <w:rPr>
          <w:b/>
          <w:sz w:val="32"/>
          <w:szCs w:val="32"/>
        </w:rPr>
        <w:t>краставици за Норвегия</w:t>
      </w:r>
    </w:p>
    <w:p w:rsidR="007B3FF1" w:rsidRPr="00EF6534" w:rsidRDefault="007B3FF1" w:rsidP="007B3FF1">
      <w:pPr>
        <w:rPr>
          <w:b/>
          <w:sz w:val="32"/>
          <w:szCs w:val="32"/>
        </w:rPr>
      </w:pPr>
    </w:p>
    <w:p w:rsidR="007B3FF1" w:rsidRPr="002D1BE3" w:rsidRDefault="007B3FF1" w:rsidP="007B3FF1">
      <w:pPr>
        <w:spacing w:after="200" w:line="276" w:lineRule="auto"/>
        <w:rPr>
          <w:b/>
          <w:sz w:val="24"/>
          <w:szCs w:val="24"/>
        </w:rPr>
      </w:pPr>
      <w:r w:rsidRPr="002D1BE3">
        <w:rPr>
          <w:b/>
          <w:sz w:val="24"/>
          <w:szCs w:val="24"/>
        </w:rPr>
        <w:t>Краставици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4894"/>
        <w:gridCol w:w="1526"/>
        <w:gridCol w:w="1541"/>
      </w:tblGrid>
      <w:tr w:rsidR="007B3FF1" w:rsidRPr="002D1BE3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0707</w:t>
            </w:r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Краставици и </w:t>
            </w:r>
            <w:proofErr w:type="spellStart"/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корнишони</w:t>
            </w:r>
            <w:proofErr w:type="spellEnd"/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пресни или охладени:</w:t>
            </w:r>
          </w:p>
        </w:tc>
        <w:tc>
          <w:tcPr>
            <w:tcW w:w="0" w:type="auto"/>
            <w:vAlign w:val="center"/>
            <w:hideMark/>
          </w:tcPr>
          <w:p w:rsidR="007B3FF1" w:rsidRPr="00E24B8F" w:rsidRDefault="007B3FF1" w:rsidP="00E336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E2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EU</w:t>
            </w:r>
          </w:p>
        </w:tc>
        <w:tc>
          <w:tcPr>
            <w:tcW w:w="0" w:type="auto"/>
            <w:vAlign w:val="center"/>
            <w:hideMark/>
          </w:tcPr>
          <w:p w:rsidR="007B3FF1" w:rsidRPr="00E24B8F" w:rsidRDefault="007B3FF1" w:rsidP="00E336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E2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MFN</w:t>
            </w:r>
          </w:p>
        </w:tc>
      </w:tr>
      <w:tr w:rsidR="007B3FF1" w:rsidRPr="002D1BE3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Дългоплодни</w:t>
            </w:r>
            <w:proofErr w:type="spellEnd"/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краставици:</w:t>
            </w:r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2D1BE3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2D1BE3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" w:history="1">
              <w:r w:rsidR="007B3FF1" w:rsidRPr="002D1B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0707.00.10 </w:t>
              </w:r>
            </w:hyperlink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10 Март до 31 Октомври</w:t>
            </w:r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7.34 NOK/ </w:t>
            </w:r>
            <w:proofErr w:type="spellStart"/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7.74 NOK/ </w:t>
            </w:r>
            <w:proofErr w:type="spellStart"/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</w:p>
        </w:tc>
      </w:tr>
      <w:tr w:rsidR="007B3FF1" w:rsidRPr="002D1BE3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2D1BE3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9" w:history="1">
              <w:r w:rsidR="007B3FF1" w:rsidRPr="002D1B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0707.00.20 </w:t>
              </w:r>
            </w:hyperlink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1 Ноември до 30 Ноември</w:t>
            </w:r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0%</w:t>
            </w:r>
          </w:p>
        </w:tc>
      </w:tr>
      <w:tr w:rsidR="007B3FF1" w:rsidRPr="002D1BE3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2D1BE3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" w:history="1">
              <w:r w:rsidR="007B3FF1" w:rsidRPr="002D1B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0707.00.30 </w:t>
              </w:r>
            </w:hyperlink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1 Декември до 9 Март</w:t>
            </w:r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0%</w:t>
            </w:r>
          </w:p>
        </w:tc>
      </w:tr>
      <w:tr w:rsidR="007B3FF1" w:rsidRPr="002D1BE3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Други:</w:t>
            </w:r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2D1BE3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2D1BE3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1" w:history="1">
              <w:r w:rsidR="007B3FF1" w:rsidRPr="002D1B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0707.00.92 </w:t>
              </w:r>
            </w:hyperlink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1 Януари до 30 Юни</w:t>
            </w:r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1.6 NOK/ </w:t>
            </w:r>
            <w:proofErr w:type="spellStart"/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11.49 NOK/ </w:t>
            </w:r>
            <w:proofErr w:type="spellStart"/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</w:p>
        </w:tc>
      </w:tr>
      <w:tr w:rsidR="007B3FF1" w:rsidRPr="002D1BE3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2D1BE3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2" w:history="1">
              <w:r w:rsidR="007B3FF1" w:rsidRPr="002D1B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0707.00.93 </w:t>
              </w:r>
            </w:hyperlink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1 Юли до 31 Декември</w:t>
            </w:r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11.09 NOK/ </w:t>
            </w:r>
            <w:proofErr w:type="spellStart"/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3FF1" w:rsidRPr="002D1BE3" w:rsidRDefault="007B3FF1" w:rsidP="00E33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11.49 NOK/ </w:t>
            </w:r>
            <w:proofErr w:type="spellStart"/>
            <w:r w:rsidRPr="002D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</w:p>
        </w:tc>
      </w:tr>
    </w:tbl>
    <w:p w:rsidR="007B3FF1" w:rsidRDefault="007B3FF1" w:rsidP="007B3FF1">
      <w:pPr>
        <w:spacing w:after="200" w:line="276" w:lineRule="auto"/>
      </w:pPr>
    </w:p>
    <w:p w:rsidR="007B3FF1" w:rsidRDefault="007B3FF1" w:rsidP="007B3FF1">
      <w:pPr>
        <w:spacing w:after="200" w:line="276" w:lineRule="auto"/>
        <w:rPr>
          <w:b/>
        </w:rPr>
      </w:pPr>
    </w:p>
    <w:p w:rsidR="00F44CB9" w:rsidRPr="002D1BE3" w:rsidRDefault="00F44CB9" w:rsidP="007B3FF1">
      <w:pPr>
        <w:spacing w:after="200" w:line="276" w:lineRule="auto"/>
        <w:rPr>
          <w:b/>
        </w:rPr>
      </w:pPr>
    </w:p>
    <w:p w:rsidR="007B3FF1" w:rsidRDefault="007B3FF1" w:rsidP="007B3FF1">
      <w:pPr>
        <w:rPr>
          <w:b/>
          <w:sz w:val="28"/>
          <w:szCs w:val="28"/>
        </w:rPr>
      </w:pPr>
    </w:p>
    <w:p w:rsidR="007B3FF1" w:rsidRPr="00044943" w:rsidRDefault="007B3FF1" w:rsidP="007B3FF1">
      <w:pPr>
        <w:ind w:firstLine="720"/>
        <w:rPr>
          <w:b/>
          <w:sz w:val="28"/>
          <w:szCs w:val="28"/>
        </w:rPr>
      </w:pPr>
      <w:r w:rsidRPr="00044943">
        <w:rPr>
          <w:b/>
          <w:sz w:val="28"/>
          <w:szCs w:val="28"/>
        </w:rPr>
        <w:t>Възможности за износ на зеленчуци за Швейцария</w:t>
      </w:r>
    </w:p>
    <w:p w:rsidR="007B3FF1" w:rsidRDefault="007B3FF1" w:rsidP="007B3FF1"/>
    <w:p w:rsidR="007B3FF1" w:rsidRDefault="007B3FF1" w:rsidP="007B3FF1"/>
    <w:p w:rsidR="007B3FF1" w:rsidRDefault="007B3FF1" w:rsidP="007B3FF1">
      <w:pPr>
        <w:ind w:firstLine="720"/>
        <w:rPr>
          <w:b/>
        </w:rPr>
      </w:pPr>
      <w:r w:rsidRPr="00F94D0F">
        <w:rPr>
          <w:b/>
        </w:rPr>
        <w:t>Производство</w:t>
      </w:r>
      <w:r>
        <w:rPr>
          <w:b/>
        </w:rPr>
        <w:t xml:space="preserve"> и </w:t>
      </w:r>
      <w:r w:rsidRPr="00F94D0F">
        <w:rPr>
          <w:b/>
        </w:rPr>
        <w:t xml:space="preserve"> </w:t>
      </w:r>
      <w:r>
        <w:rPr>
          <w:b/>
        </w:rPr>
        <w:t>п</w:t>
      </w:r>
      <w:r w:rsidRPr="00F94D0F">
        <w:rPr>
          <w:b/>
        </w:rPr>
        <w:t>отребление</w:t>
      </w:r>
      <w:r>
        <w:rPr>
          <w:b/>
        </w:rPr>
        <w:t xml:space="preserve"> на зеленчуци в страната</w:t>
      </w:r>
    </w:p>
    <w:p w:rsidR="007B3FF1" w:rsidRPr="00F94D0F" w:rsidRDefault="007B3FF1" w:rsidP="007B3FF1">
      <w:pPr>
        <w:spacing w:line="360" w:lineRule="auto"/>
        <w:ind w:firstLine="720"/>
        <w:rPr>
          <w:b/>
        </w:rPr>
      </w:pP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>Производство</w:t>
      </w:r>
      <w:r w:rsidR="00E33604">
        <w:rPr>
          <w:sz w:val="24"/>
          <w:szCs w:val="24"/>
        </w:rPr>
        <w:t>то</w:t>
      </w:r>
      <w:r w:rsidRPr="00C65031">
        <w:rPr>
          <w:sz w:val="24"/>
          <w:szCs w:val="24"/>
        </w:rPr>
        <w:t xml:space="preserve"> на домати през 2016г. в Швейцария е било 41 965 тона, а на краставици – 14 951 тона. Климатичните условия в страната не позволяват задоволяване на местните потребности от зеленчуци от собствено производство и около 50% от нуждите на пазара се задоволява от внос, както на летните, така и на зимните зеленчукови култури. 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>При 3,5 млн. домакинства и среден брой на едно домакинство от 2,26 бр., общото потребление на  зеленчуци и плодове  на глава от населението е високо – 83,5 кг. на член от домакинството. Националната кампания "5 пъти на ден" насърчава консумацията на плодове и зеленчуци като цяло.  Швейцарското население е променило навиците си за пазаруване през последните 30 години. Търговията на дребно предлага все по-широка гама от плодове и зеленчуци. Особено внимание местното население отделя на храненето с органични плодове и зеленчуци и търсенето на биологични продукти значително се увеличи.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 xml:space="preserve">В сектора на зеленчуците, търсенето на т.н. мини зеленчуци са много успешен </w:t>
      </w:r>
      <w:proofErr w:type="spellStart"/>
      <w:r w:rsidRPr="00C65031">
        <w:rPr>
          <w:sz w:val="24"/>
          <w:szCs w:val="24"/>
        </w:rPr>
        <w:t>нишов</w:t>
      </w:r>
      <w:proofErr w:type="spellEnd"/>
      <w:r w:rsidRPr="00C65031">
        <w:rPr>
          <w:sz w:val="24"/>
          <w:szCs w:val="24"/>
        </w:rPr>
        <w:t xml:space="preserve"> продукт. Интересът към мини зеленчуци се увеличава в търговията с </w:t>
      </w:r>
      <w:proofErr w:type="spellStart"/>
      <w:r w:rsidRPr="00C65031">
        <w:rPr>
          <w:sz w:val="24"/>
          <w:szCs w:val="24"/>
        </w:rPr>
        <w:t>кетъринг</w:t>
      </w:r>
      <w:proofErr w:type="spellEnd"/>
      <w:r w:rsidRPr="00C65031">
        <w:rPr>
          <w:sz w:val="24"/>
          <w:szCs w:val="24"/>
        </w:rPr>
        <w:t>, както и в първокласни ресторанти. По видове, от зеленчуците най-предпочитания продукт са морковите, следвани от доматите /консумация на 11 кг/на човек, краставиците – 4 кг. на глава, пипер, салатите айсберг и др.</w:t>
      </w:r>
      <w:r w:rsidR="00E33604">
        <w:rPr>
          <w:sz w:val="24"/>
          <w:szCs w:val="24"/>
        </w:rPr>
        <w:t>/.</w:t>
      </w:r>
    </w:p>
    <w:p w:rsidR="007B3FF1" w:rsidRPr="00C65031" w:rsidRDefault="007B3FF1" w:rsidP="007B3FF1">
      <w:pPr>
        <w:rPr>
          <w:sz w:val="24"/>
          <w:szCs w:val="24"/>
        </w:rPr>
      </w:pPr>
    </w:p>
    <w:p w:rsidR="007B3FF1" w:rsidRPr="00C65031" w:rsidRDefault="007B3FF1" w:rsidP="007B3FF1">
      <w:pPr>
        <w:rPr>
          <w:b/>
          <w:sz w:val="24"/>
          <w:szCs w:val="24"/>
        </w:rPr>
      </w:pPr>
      <w:r w:rsidRPr="00C65031">
        <w:rPr>
          <w:sz w:val="24"/>
          <w:szCs w:val="24"/>
        </w:rPr>
        <w:tab/>
      </w:r>
      <w:r w:rsidRPr="00C65031">
        <w:rPr>
          <w:b/>
          <w:sz w:val="24"/>
          <w:szCs w:val="24"/>
        </w:rPr>
        <w:t>Особености и структура</w:t>
      </w:r>
      <w:r w:rsidR="00E33604">
        <w:rPr>
          <w:b/>
          <w:sz w:val="24"/>
          <w:szCs w:val="24"/>
        </w:rPr>
        <w:t xml:space="preserve">та </w:t>
      </w:r>
      <w:r w:rsidRPr="00C65031">
        <w:rPr>
          <w:b/>
          <w:sz w:val="24"/>
          <w:szCs w:val="24"/>
        </w:rPr>
        <w:t>на търговията със зеленчуци в Швейцария</w:t>
      </w:r>
    </w:p>
    <w:p w:rsidR="007B3FF1" w:rsidRPr="00C65031" w:rsidRDefault="007B3FF1" w:rsidP="007B3FF1">
      <w:pPr>
        <w:rPr>
          <w:sz w:val="24"/>
          <w:szCs w:val="24"/>
        </w:rPr>
      </w:pP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 xml:space="preserve">Основните дистрибутори в страната - </w:t>
      </w:r>
      <w:proofErr w:type="spellStart"/>
      <w:r w:rsidRPr="00C65031">
        <w:rPr>
          <w:sz w:val="24"/>
          <w:szCs w:val="24"/>
        </w:rPr>
        <w:t>Migros</w:t>
      </w:r>
      <w:proofErr w:type="spellEnd"/>
      <w:r w:rsidRPr="00C65031">
        <w:rPr>
          <w:sz w:val="24"/>
          <w:szCs w:val="24"/>
        </w:rPr>
        <w:t xml:space="preserve"> и </w:t>
      </w:r>
      <w:proofErr w:type="spellStart"/>
      <w:r w:rsidRPr="00C65031">
        <w:rPr>
          <w:sz w:val="24"/>
          <w:szCs w:val="24"/>
        </w:rPr>
        <w:t>Coop</w:t>
      </w:r>
      <w:proofErr w:type="spellEnd"/>
      <w:r w:rsidRPr="00C65031">
        <w:rPr>
          <w:sz w:val="24"/>
          <w:szCs w:val="24"/>
        </w:rPr>
        <w:t xml:space="preserve">, определят пазара, когато става въпрос за швейцарската търговия на дребно със зеленчуци и плодове. Търговията на дребно обаче включва и други вериги магазини за хранителни стоки като </w:t>
      </w:r>
      <w:proofErr w:type="spellStart"/>
      <w:r w:rsidRPr="00C65031">
        <w:rPr>
          <w:sz w:val="24"/>
          <w:szCs w:val="24"/>
        </w:rPr>
        <w:t>Denner</w:t>
      </w:r>
      <w:proofErr w:type="spellEnd"/>
      <w:r w:rsidRPr="00C65031">
        <w:rPr>
          <w:sz w:val="24"/>
          <w:szCs w:val="24"/>
        </w:rPr>
        <w:t xml:space="preserve">, </w:t>
      </w:r>
      <w:proofErr w:type="spellStart"/>
      <w:r w:rsidRPr="00C65031">
        <w:rPr>
          <w:sz w:val="24"/>
          <w:szCs w:val="24"/>
        </w:rPr>
        <w:t>Magro</w:t>
      </w:r>
      <w:proofErr w:type="spellEnd"/>
      <w:r w:rsidRPr="00C65031">
        <w:rPr>
          <w:sz w:val="24"/>
          <w:szCs w:val="24"/>
        </w:rPr>
        <w:t xml:space="preserve">, </w:t>
      </w:r>
      <w:proofErr w:type="spellStart"/>
      <w:r w:rsidRPr="00C65031">
        <w:rPr>
          <w:sz w:val="24"/>
          <w:szCs w:val="24"/>
        </w:rPr>
        <w:t>Spar</w:t>
      </w:r>
      <w:proofErr w:type="spellEnd"/>
      <w:r w:rsidRPr="00C65031">
        <w:rPr>
          <w:sz w:val="24"/>
          <w:szCs w:val="24"/>
        </w:rPr>
        <w:t xml:space="preserve">, </w:t>
      </w:r>
      <w:proofErr w:type="spellStart"/>
      <w:r w:rsidRPr="00C65031">
        <w:rPr>
          <w:sz w:val="24"/>
          <w:szCs w:val="24"/>
        </w:rPr>
        <w:t>Volg</w:t>
      </w:r>
      <w:proofErr w:type="spellEnd"/>
      <w:r w:rsidRPr="00C65031">
        <w:rPr>
          <w:sz w:val="24"/>
          <w:szCs w:val="24"/>
        </w:rPr>
        <w:t xml:space="preserve"> и </w:t>
      </w:r>
      <w:proofErr w:type="spellStart"/>
      <w:r w:rsidRPr="00C65031">
        <w:rPr>
          <w:sz w:val="24"/>
          <w:szCs w:val="24"/>
        </w:rPr>
        <w:t>Prodega</w:t>
      </w:r>
      <w:proofErr w:type="spellEnd"/>
      <w:r w:rsidRPr="00C65031">
        <w:rPr>
          <w:sz w:val="24"/>
          <w:szCs w:val="24"/>
        </w:rPr>
        <w:t xml:space="preserve">. Германските </w:t>
      </w:r>
      <w:proofErr w:type="spellStart"/>
      <w:r w:rsidR="00E33604">
        <w:rPr>
          <w:sz w:val="24"/>
          <w:szCs w:val="24"/>
        </w:rPr>
        <w:t>дискаунтови</w:t>
      </w:r>
      <w:proofErr w:type="spellEnd"/>
      <w:r w:rsidRPr="00C65031">
        <w:rPr>
          <w:sz w:val="24"/>
          <w:szCs w:val="24"/>
        </w:rPr>
        <w:t xml:space="preserve"> компании, като Aldi и Lidl, също се разрастват на пазара. 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 xml:space="preserve">Поради силното присъствие на </w:t>
      </w:r>
      <w:proofErr w:type="spellStart"/>
      <w:r w:rsidRPr="00C65031">
        <w:rPr>
          <w:sz w:val="24"/>
          <w:szCs w:val="24"/>
        </w:rPr>
        <w:t>Migros</w:t>
      </w:r>
      <w:proofErr w:type="spellEnd"/>
      <w:r w:rsidRPr="00C65031">
        <w:rPr>
          <w:sz w:val="24"/>
          <w:szCs w:val="24"/>
        </w:rPr>
        <w:t xml:space="preserve"> и </w:t>
      </w:r>
      <w:proofErr w:type="spellStart"/>
      <w:r w:rsidRPr="00C65031">
        <w:rPr>
          <w:sz w:val="24"/>
          <w:szCs w:val="24"/>
        </w:rPr>
        <w:t>Coop</w:t>
      </w:r>
      <w:proofErr w:type="spellEnd"/>
      <w:r w:rsidRPr="00C65031">
        <w:rPr>
          <w:sz w:val="24"/>
          <w:szCs w:val="24"/>
        </w:rPr>
        <w:t xml:space="preserve">, наред с други фактори, съществува известна взаимозависимост между доставчиците и основните </w:t>
      </w:r>
      <w:r w:rsidRPr="00C65031">
        <w:rPr>
          <w:sz w:val="24"/>
          <w:szCs w:val="24"/>
        </w:rPr>
        <w:lastRenderedPageBreak/>
        <w:t>дистрибутори по отношение на ценообразуването, маркетинга, позиционирането и рекламата.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>В стойностно изражение, плодове и зеленчуци на стойност около 1,7 милиарда швейцарски франка се внасят ежегодно в Швейцария.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>По отношение на обема, около половината от консумираните на вътрешния пазар плодове и зеленчуци се внасят. Съществуват обаче големи различия в зависимост от производствените възможности, обусловени от климатичните условия.  Например през</w:t>
      </w:r>
      <w:r w:rsidR="00E33604">
        <w:rPr>
          <w:sz w:val="24"/>
          <w:szCs w:val="24"/>
        </w:rPr>
        <w:t xml:space="preserve"> </w:t>
      </w:r>
      <w:r w:rsidRPr="00C65031">
        <w:rPr>
          <w:sz w:val="24"/>
          <w:szCs w:val="24"/>
        </w:rPr>
        <w:t xml:space="preserve">2014 г. са внесени около 9% от морковите, 37% от домати и около 8,5% от плодовете. 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 xml:space="preserve">Приблизително 365 швейцарски вносители споделят целия внос на плодове и зеленчуци. В зависимост от пазарните условия квотите са само частично използвани. 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 xml:space="preserve">По правило частта на митническата квота, разпределена на вносителите е валидна за една седмица. Ако се очаква недостиг на вътрешния пазар, частичните количества на </w:t>
      </w:r>
      <w:proofErr w:type="spellStart"/>
      <w:r w:rsidRPr="00C65031">
        <w:rPr>
          <w:sz w:val="24"/>
          <w:szCs w:val="24"/>
        </w:rPr>
        <w:t>квотната</w:t>
      </w:r>
      <w:proofErr w:type="spellEnd"/>
      <w:r w:rsidRPr="00C65031">
        <w:rPr>
          <w:sz w:val="24"/>
          <w:szCs w:val="24"/>
        </w:rPr>
        <w:t xml:space="preserve"> част отново се разпределят за следващите дни.  На практика, годишната сума на отделните митнически квоти е по-голяма от действителните суми за внос и минималното навлизане на пазара, предоставено от Швейцария в съответствие със задължението на СТО е значително надхвърлено.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 xml:space="preserve">Митническата квота (ZKTM) е публикувана в интернет страницата от Федералната служба по земеделие: 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  <w:u w:val="single"/>
        </w:rPr>
        <w:t>https://www.blw.admin.ch/blw/de/home/markt/einfuhr-von-agrarprodukten/gemuese-und-obst.html (</w:t>
      </w:r>
      <w:proofErr w:type="spellStart"/>
      <w:r w:rsidRPr="00C65031">
        <w:rPr>
          <w:sz w:val="24"/>
          <w:szCs w:val="24"/>
          <w:u w:val="single"/>
        </w:rPr>
        <w:t>page</w:t>
      </w:r>
      <w:proofErr w:type="spellEnd"/>
      <w:r w:rsidRPr="00C65031">
        <w:rPr>
          <w:sz w:val="24"/>
          <w:szCs w:val="24"/>
          <w:u w:val="single"/>
        </w:rPr>
        <w:t xml:space="preserve"> </w:t>
      </w:r>
      <w:proofErr w:type="spellStart"/>
      <w:r w:rsidRPr="00C65031">
        <w:rPr>
          <w:sz w:val="24"/>
          <w:szCs w:val="24"/>
          <w:u w:val="single"/>
        </w:rPr>
        <w:t>down</w:t>
      </w:r>
      <w:proofErr w:type="spellEnd"/>
      <w:r w:rsidRPr="00C65031">
        <w:rPr>
          <w:sz w:val="24"/>
          <w:szCs w:val="24"/>
          <w:u w:val="single"/>
        </w:rPr>
        <w:t xml:space="preserve"> &gt; </w:t>
      </w:r>
      <w:proofErr w:type="spellStart"/>
      <w:r w:rsidRPr="00C65031">
        <w:rPr>
          <w:sz w:val="24"/>
          <w:szCs w:val="24"/>
          <w:u w:val="single"/>
        </w:rPr>
        <w:t>Dokumentation</w:t>
      </w:r>
      <w:proofErr w:type="spellEnd"/>
      <w:r w:rsidRPr="00C65031">
        <w:rPr>
          <w:sz w:val="24"/>
          <w:szCs w:val="24"/>
          <w:u w:val="single"/>
        </w:rPr>
        <w:t>)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b/>
          <w:sz w:val="24"/>
          <w:szCs w:val="24"/>
        </w:rPr>
      </w:pPr>
      <w:proofErr w:type="spellStart"/>
      <w:r w:rsidRPr="00C65031">
        <w:rPr>
          <w:b/>
          <w:sz w:val="24"/>
          <w:szCs w:val="24"/>
        </w:rPr>
        <w:t>Importers</w:t>
      </w:r>
      <w:proofErr w:type="spellEnd"/>
      <w:r w:rsidRPr="00C65031">
        <w:rPr>
          <w:b/>
          <w:sz w:val="24"/>
          <w:szCs w:val="24"/>
        </w:rPr>
        <w:t xml:space="preserve"> </w:t>
      </w:r>
      <w:proofErr w:type="spellStart"/>
      <w:r w:rsidRPr="00C65031">
        <w:rPr>
          <w:b/>
          <w:sz w:val="24"/>
          <w:szCs w:val="24"/>
        </w:rPr>
        <w:t>and</w:t>
      </w:r>
      <w:proofErr w:type="spellEnd"/>
      <w:r w:rsidRPr="00C65031">
        <w:rPr>
          <w:b/>
          <w:sz w:val="24"/>
          <w:szCs w:val="24"/>
        </w:rPr>
        <w:t xml:space="preserve"> </w:t>
      </w:r>
      <w:proofErr w:type="spellStart"/>
      <w:r w:rsidRPr="00C65031">
        <w:rPr>
          <w:b/>
          <w:sz w:val="24"/>
          <w:szCs w:val="24"/>
        </w:rPr>
        <w:t>customs</w:t>
      </w:r>
      <w:proofErr w:type="spellEnd"/>
      <w:r w:rsidRPr="00C65031">
        <w:rPr>
          <w:b/>
          <w:sz w:val="24"/>
          <w:szCs w:val="24"/>
        </w:rPr>
        <w:t xml:space="preserve"> </w:t>
      </w:r>
      <w:proofErr w:type="spellStart"/>
      <w:r w:rsidRPr="00C65031">
        <w:rPr>
          <w:b/>
          <w:sz w:val="24"/>
          <w:szCs w:val="24"/>
        </w:rPr>
        <w:t>quota</w:t>
      </w:r>
      <w:proofErr w:type="spellEnd"/>
      <w:r w:rsidRPr="00C65031">
        <w:rPr>
          <w:b/>
          <w:sz w:val="24"/>
          <w:szCs w:val="24"/>
        </w:rPr>
        <w:t xml:space="preserve"> </w:t>
      </w:r>
      <w:proofErr w:type="spellStart"/>
      <w:r w:rsidRPr="00C65031">
        <w:rPr>
          <w:b/>
          <w:sz w:val="24"/>
          <w:szCs w:val="24"/>
        </w:rPr>
        <w:t>part</w:t>
      </w:r>
      <w:proofErr w:type="spellEnd"/>
      <w:r w:rsidRPr="00C65031">
        <w:rPr>
          <w:b/>
          <w:sz w:val="24"/>
          <w:szCs w:val="24"/>
        </w:rPr>
        <w:t xml:space="preserve"> </w:t>
      </w:r>
      <w:proofErr w:type="spellStart"/>
      <w:r w:rsidRPr="00C65031">
        <w:rPr>
          <w:b/>
          <w:sz w:val="24"/>
          <w:szCs w:val="24"/>
        </w:rPr>
        <w:t>quantities</w:t>
      </w:r>
      <w:proofErr w:type="spellEnd"/>
    </w:p>
    <w:p w:rsidR="007B3FF1" w:rsidRPr="00C65031" w:rsidRDefault="007B3FF1" w:rsidP="007B3FF1">
      <w:pPr>
        <w:spacing w:line="360" w:lineRule="auto"/>
        <w:jc w:val="both"/>
        <w:rPr>
          <w:sz w:val="24"/>
          <w:szCs w:val="24"/>
          <w:u w:val="single"/>
        </w:rPr>
      </w:pPr>
      <w:r w:rsidRPr="00C65031">
        <w:rPr>
          <w:sz w:val="24"/>
          <w:szCs w:val="24"/>
          <w:u w:val="single"/>
        </w:rPr>
        <w:t>https://www.blw.admin.ch/blw/de/home/markt/einfuhr-von-agrarprodukten/gemuese-und-obst.html (</w:t>
      </w:r>
      <w:proofErr w:type="spellStart"/>
      <w:r w:rsidRPr="00C65031">
        <w:rPr>
          <w:sz w:val="24"/>
          <w:szCs w:val="24"/>
          <w:u w:val="single"/>
        </w:rPr>
        <w:t>page</w:t>
      </w:r>
      <w:proofErr w:type="spellEnd"/>
      <w:r w:rsidRPr="00C65031">
        <w:rPr>
          <w:sz w:val="24"/>
          <w:szCs w:val="24"/>
          <w:u w:val="single"/>
        </w:rPr>
        <w:t xml:space="preserve"> </w:t>
      </w:r>
      <w:proofErr w:type="spellStart"/>
      <w:r w:rsidRPr="00C65031">
        <w:rPr>
          <w:sz w:val="24"/>
          <w:szCs w:val="24"/>
          <w:u w:val="single"/>
        </w:rPr>
        <w:t>down</w:t>
      </w:r>
      <w:proofErr w:type="spellEnd"/>
      <w:r w:rsidRPr="00C65031">
        <w:rPr>
          <w:sz w:val="24"/>
          <w:szCs w:val="24"/>
          <w:u w:val="single"/>
        </w:rPr>
        <w:t xml:space="preserve"> &gt; </w:t>
      </w:r>
      <w:proofErr w:type="spellStart"/>
      <w:r w:rsidRPr="00C65031">
        <w:rPr>
          <w:sz w:val="24"/>
          <w:szCs w:val="24"/>
          <w:u w:val="single"/>
        </w:rPr>
        <w:t>Dokumentation</w:t>
      </w:r>
      <w:proofErr w:type="spellEnd"/>
      <w:r w:rsidRPr="00C65031">
        <w:rPr>
          <w:sz w:val="24"/>
          <w:szCs w:val="24"/>
          <w:u w:val="single"/>
        </w:rPr>
        <w:t xml:space="preserve">) </w:t>
      </w:r>
      <w:proofErr w:type="spellStart"/>
      <w:r w:rsidRPr="00C65031">
        <w:rPr>
          <w:sz w:val="24"/>
          <w:szCs w:val="24"/>
          <w:u w:val="single"/>
        </w:rPr>
        <w:t>Guide</w:t>
      </w:r>
      <w:proofErr w:type="spellEnd"/>
      <w:r w:rsidRPr="00C65031">
        <w:rPr>
          <w:sz w:val="24"/>
          <w:szCs w:val="24"/>
          <w:u w:val="single"/>
        </w:rPr>
        <w:t xml:space="preserve"> </w:t>
      </w:r>
      <w:proofErr w:type="spellStart"/>
      <w:r w:rsidRPr="00C65031">
        <w:rPr>
          <w:sz w:val="24"/>
          <w:szCs w:val="24"/>
          <w:u w:val="single"/>
        </w:rPr>
        <w:t>on</w:t>
      </w:r>
      <w:proofErr w:type="spellEnd"/>
      <w:r w:rsidRPr="00C65031">
        <w:rPr>
          <w:sz w:val="24"/>
          <w:szCs w:val="24"/>
          <w:u w:val="single"/>
        </w:rPr>
        <w:t xml:space="preserve"> </w:t>
      </w:r>
      <w:proofErr w:type="spellStart"/>
      <w:r w:rsidRPr="00C65031">
        <w:rPr>
          <w:sz w:val="24"/>
          <w:szCs w:val="24"/>
          <w:u w:val="single"/>
        </w:rPr>
        <w:t>import</w:t>
      </w:r>
      <w:proofErr w:type="spellEnd"/>
      <w:r w:rsidRPr="00C65031">
        <w:rPr>
          <w:sz w:val="24"/>
          <w:szCs w:val="24"/>
          <w:u w:val="single"/>
        </w:rPr>
        <w:t xml:space="preserve"> </w:t>
      </w:r>
      <w:proofErr w:type="spellStart"/>
      <w:r w:rsidRPr="00C65031">
        <w:rPr>
          <w:sz w:val="24"/>
          <w:szCs w:val="24"/>
          <w:u w:val="single"/>
        </w:rPr>
        <w:t>regulation</w:t>
      </w:r>
      <w:proofErr w:type="spellEnd"/>
    </w:p>
    <w:p w:rsidR="007B3FF1" w:rsidRPr="00C65031" w:rsidRDefault="007B3FF1" w:rsidP="007B3FF1">
      <w:pPr>
        <w:spacing w:line="360" w:lineRule="auto"/>
        <w:jc w:val="both"/>
        <w:rPr>
          <w:sz w:val="24"/>
          <w:szCs w:val="24"/>
          <w:u w:val="single"/>
        </w:rPr>
      </w:pPr>
      <w:proofErr w:type="spellStart"/>
      <w:r w:rsidRPr="00C65031">
        <w:rPr>
          <w:sz w:val="24"/>
          <w:szCs w:val="24"/>
          <w:u w:val="single"/>
        </w:rPr>
        <w:t>www</w:t>
      </w:r>
      <w:proofErr w:type="spellEnd"/>
      <w:r w:rsidRPr="00C65031">
        <w:rPr>
          <w:sz w:val="24"/>
          <w:szCs w:val="24"/>
          <w:u w:val="single"/>
        </w:rPr>
        <w:t>.</w:t>
      </w:r>
      <w:proofErr w:type="spellStart"/>
      <w:r w:rsidRPr="00C65031">
        <w:rPr>
          <w:sz w:val="24"/>
          <w:szCs w:val="24"/>
          <w:u w:val="single"/>
        </w:rPr>
        <w:t>swisscofel</w:t>
      </w:r>
      <w:proofErr w:type="spellEnd"/>
      <w:r w:rsidRPr="00C65031">
        <w:rPr>
          <w:sz w:val="24"/>
          <w:szCs w:val="24"/>
          <w:u w:val="single"/>
        </w:rPr>
        <w:t>.</w:t>
      </w:r>
      <w:proofErr w:type="spellStart"/>
      <w:r w:rsidRPr="00C65031">
        <w:rPr>
          <w:sz w:val="24"/>
          <w:szCs w:val="24"/>
          <w:u w:val="single"/>
        </w:rPr>
        <w:t>ch</w:t>
      </w:r>
      <w:proofErr w:type="spellEnd"/>
      <w:r w:rsidRPr="00C65031">
        <w:rPr>
          <w:sz w:val="24"/>
          <w:szCs w:val="24"/>
          <w:u w:val="single"/>
        </w:rPr>
        <w:t xml:space="preserve"> &gt; </w:t>
      </w:r>
      <w:proofErr w:type="spellStart"/>
      <w:r w:rsidRPr="00C65031">
        <w:rPr>
          <w:sz w:val="24"/>
          <w:szCs w:val="24"/>
          <w:u w:val="single"/>
        </w:rPr>
        <w:t>Aktuelles</w:t>
      </w:r>
      <w:proofErr w:type="spellEnd"/>
      <w:r w:rsidRPr="00C65031">
        <w:rPr>
          <w:sz w:val="24"/>
          <w:szCs w:val="24"/>
          <w:u w:val="single"/>
        </w:rPr>
        <w:t xml:space="preserve"> </w:t>
      </w:r>
      <w:proofErr w:type="spellStart"/>
      <w:r w:rsidRPr="00C65031">
        <w:rPr>
          <w:sz w:val="24"/>
          <w:szCs w:val="24"/>
          <w:u w:val="single"/>
        </w:rPr>
        <w:t>und</w:t>
      </w:r>
      <w:proofErr w:type="spellEnd"/>
      <w:r w:rsidRPr="00C65031">
        <w:rPr>
          <w:sz w:val="24"/>
          <w:szCs w:val="24"/>
          <w:u w:val="single"/>
        </w:rPr>
        <w:t xml:space="preserve"> </w:t>
      </w:r>
      <w:proofErr w:type="spellStart"/>
      <w:r w:rsidRPr="00C65031">
        <w:rPr>
          <w:sz w:val="24"/>
          <w:szCs w:val="24"/>
          <w:u w:val="single"/>
        </w:rPr>
        <w:t>Dokumente</w:t>
      </w:r>
      <w:proofErr w:type="spellEnd"/>
      <w:r w:rsidRPr="00C65031">
        <w:rPr>
          <w:sz w:val="24"/>
          <w:szCs w:val="24"/>
          <w:u w:val="single"/>
        </w:rPr>
        <w:t xml:space="preserve"> </w:t>
      </w:r>
      <w:proofErr w:type="spellStart"/>
      <w:r w:rsidRPr="00C65031">
        <w:rPr>
          <w:sz w:val="24"/>
          <w:szCs w:val="24"/>
          <w:u w:val="single"/>
        </w:rPr>
        <w:t>zum</w:t>
      </w:r>
      <w:proofErr w:type="spellEnd"/>
      <w:r w:rsidRPr="00C65031">
        <w:rPr>
          <w:sz w:val="24"/>
          <w:szCs w:val="24"/>
          <w:u w:val="single"/>
        </w:rPr>
        <w:t xml:space="preserve"> </w:t>
      </w:r>
      <w:proofErr w:type="spellStart"/>
      <w:r w:rsidRPr="00C65031">
        <w:rPr>
          <w:sz w:val="24"/>
          <w:szCs w:val="24"/>
          <w:u w:val="single"/>
        </w:rPr>
        <w:t>Download</w:t>
      </w:r>
      <w:proofErr w:type="spellEnd"/>
      <w:r w:rsidRPr="00C65031">
        <w:rPr>
          <w:sz w:val="24"/>
          <w:szCs w:val="24"/>
          <w:u w:val="single"/>
        </w:rPr>
        <w:t xml:space="preserve"> &gt; </w:t>
      </w:r>
      <w:proofErr w:type="spellStart"/>
      <w:r w:rsidRPr="00C65031">
        <w:rPr>
          <w:sz w:val="24"/>
          <w:szCs w:val="24"/>
          <w:u w:val="single"/>
        </w:rPr>
        <w:t>Violetter</w:t>
      </w:r>
      <w:proofErr w:type="spellEnd"/>
      <w:r w:rsidRPr="00C65031">
        <w:rPr>
          <w:sz w:val="24"/>
          <w:szCs w:val="24"/>
          <w:u w:val="single"/>
        </w:rPr>
        <w:t xml:space="preserve"> </w:t>
      </w:r>
      <w:proofErr w:type="spellStart"/>
      <w:r w:rsidRPr="00C65031">
        <w:rPr>
          <w:sz w:val="24"/>
          <w:szCs w:val="24"/>
          <w:u w:val="single"/>
        </w:rPr>
        <w:t>Leitfaden</w:t>
      </w:r>
      <w:proofErr w:type="spellEnd"/>
      <w:r w:rsidRPr="00C65031">
        <w:rPr>
          <w:sz w:val="24"/>
          <w:szCs w:val="24"/>
          <w:u w:val="single"/>
        </w:rPr>
        <w:t xml:space="preserve"> </w:t>
      </w:r>
      <w:proofErr w:type="spellStart"/>
      <w:r w:rsidRPr="00C65031">
        <w:rPr>
          <w:sz w:val="24"/>
          <w:szCs w:val="24"/>
          <w:u w:val="single"/>
        </w:rPr>
        <w:t>zur</w:t>
      </w:r>
      <w:proofErr w:type="spellEnd"/>
      <w:r w:rsidRPr="00C65031">
        <w:rPr>
          <w:sz w:val="24"/>
          <w:szCs w:val="24"/>
          <w:u w:val="single"/>
        </w:rPr>
        <w:t xml:space="preserve"> </w:t>
      </w:r>
      <w:proofErr w:type="spellStart"/>
      <w:r w:rsidRPr="00C65031">
        <w:rPr>
          <w:sz w:val="24"/>
          <w:szCs w:val="24"/>
          <w:u w:val="single"/>
        </w:rPr>
        <w:t>Importregelung</w:t>
      </w:r>
      <w:proofErr w:type="spellEnd"/>
      <w:r w:rsidRPr="00C65031">
        <w:rPr>
          <w:sz w:val="24"/>
          <w:szCs w:val="24"/>
          <w:u w:val="single"/>
        </w:rPr>
        <w:t xml:space="preserve"> 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>Вносителят може да изчисли брутното количество на вноса за съответния продукт чрез количествата си от митническата квота (ZKM представлява в %).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 xml:space="preserve">Разпределянето на количествата от митническата квота се публикува веднъж годишно за / от всички вносители на плодове и зеленчуци. Тази публикация показва най-важните вносители за продукт. Съгласно публикуваното разпределение на квотите </w:t>
      </w:r>
      <w:r w:rsidRPr="00C65031">
        <w:rPr>
          <w:sz w:val="24"/>
          <w:szCs w:val="24"/>
        </w:rPr>
        <w:lastRenderedPageBreak/>
        <w:t xml:space="preserve">/действителния внос, следните дружества (в допълнение към </w:t>
      </w:r>
      <w:proofErr w:type="spellStart"/>
      <w:r w:rsidRPr="00C65031">
        <w:rPr>
          <w:sz w:val="24"/>
          <w:szCs w:val="24"/>
        </w:rPr>
        <w:t>Migros</w:t>
      </w:r>
      <w:proofErr w:type="spellEnd"/>
      <w:r w:rsidRPr="00C65031">
        <w:rPr>
          <w:sz w:val="24"/>
          <w:szCs w:val="24"/>
        </w:rPr>
        <w:t xml:space="preserve"> и </w:t>
      </w:r>
      <w:proofErr w:type="spellStart"/>
      <w:r w:rsidRPr="00C65031">
        <w:rPr>
          <w:sz w:val="24"/>
          <w:szCs w:val="24"/>
        </w:rPr>
        <w:t>Coop</w:t>
      </w:r>
      <w:proofErr w:type="spellEnd"/>
      <w:r w:rsidRPr="00C65031">
        <w:rPr>
          <w:sz w:val="24"/>
          <w:szCs w:val="24"/>
        </w:rPr>
        <w:t>) основните вносители на съответните продукти са:</w:t>
      </w:r>
    </w:p>
    <w:p w:rsidR="007B3FF1" w:rsidRPr="00C65031" w:rsidRDefault="007B3FF1" w:rsidP="007B3FF1">
      <w:pPr>
        <w:spacing w:line="360" w:lineRule="auto"/>
        <w:ind w:left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br/>
        <w:t xml:space="preserve">-Ябълки: FENACO </w:t>
      </w:r>
      <w:proofErr w:type="spellStart"/>
      <w:r w:rsidRPr="00C65031">
        <w:rPr>
          <w:sz w:val="24"/>
          <w:szCs w:val="24"/>
        </w:rPr>
        <w:t>Union-Fruits</w:t>
      </w:r>
      <w:proofErr w:type="spellEnd"/>
      <w:r w:rsidRPr="00C65031">
        <w:rPr>
          <w:sz w:val="24"/>
          <w:szCs w:val="24"/>
        </w:rPr>
        <w:t xml:space="preserve">, </w:t>
      </w:r>
      <w:proofErr w:type="spellStart"/>
      <w:r w:rsidRPr="00C65031">
        <w:rPr>
          <w:sz w:val="24"/>
          <w:szCs w:val="24"/>
        </w:rPr>
        <w:t>Charrat</w:t>
      </w:r>
      <w:proofErr w:type="spellEnd"/>
      <w:r w:rsidRPr="00C65031">
        <w:rPr>
          <w:sz w:val="24"/>
          <w:szCs w:val="24"/>
        </w:rPr>
        <w:t xml:space="preserve">; FENACO </w:t>
      </w:r>
      <w:proofErr w:type="spellStart"/>
      <w:r w:rsidRPr="00C65031">
        <w:rPr>
          <w:sz w:val="24"/>
          <w:szCs w:val="24"/>
        </w:rPr>
        <w:t>Steffen-Ris</w:t>
      </w:r>
      <w:proofErr w:type="spellEnd"/>
      <w:r w:rsidRPr="00C65031">
        <w:rPr>
          <w:sz w:val="24"/>
          <w:szCs w:val="24"/>
        </w:rPr>
        <w:t xml:space="preserve"> AG, </w:t>
      </w:r>
      <w:proofErr w:type="spellStart"/>
      <w:r w:rsidRPr="00C65031">
        <w:rPr>
          <w:sz w:val="24"/>
          <w:szCs w:val="24"/>
        </w:rPr>
        <w:t>Utzenstorf</w:t>
      </w:r>
      <w:proofErr w:type="spellEnd"/>
      <w:r w:rsidRPr="00C65031">
        <w:rPr>
          <w:sz w:val="24"/>
          <w:szCs w:val="24"/>
        </w:rPr>
        <w:t xml:space="preserve">; </w:t>
      </w:r>
      <w:proofErr w:type="spellStart"/>
      <w:r w:rsidRPr="00C65031">
        <w:rPr>
          <w:sz w:val="24"/>
          <w:szCs w:val="24"/>
        </w:rPr>
        <w:t>Iseppi</w:t>
      </w:r>
      <w:proofErr w:type="spellEnd"/>
      <w:r w:rsidRPr="00C65031">
        <w:rPr>
          <w:sz w:val="24"/>
          <w:szCs w:val="24"/>
        </w:rPr>
        <w:t xml:space="preserve"> </w:t>
      </w:r>
      <w:proofErr w:type="spellStart"/>
      <w:r w:rsidRPr="00C65031">
        <w:rPr>
          <w:sz w:val="24"/>
          <w:szCs w:val="24"/>
        </w:rPr>
        <w:t>Frutta</w:t>
      </w:r>
      <w:proofErr w:type="spellEnd"/>
      <w:r w:rsidRPr="00C65031">
        <w:rPr>
          <w:sz w:val="24"/>
          <w:szCs w:val="24"/>
        </w:rPr>
        <w:t xml:space="preserve"> SA, </w:t>
      </w:r>
      <w:proofErr w:type="spellStart"/>
      <w:r w:rsidRPr="00C65031">
        <w:rPr>
          <w:sz w:val="24"/>
          <w:szCs w:val="24"/>
        </w:rPr>
        <w:t>Dornach</w:t>
      </w:r>
      <w:proofErr w:type="spellEnd"/>
      <w:r w:rsidRPr="00C65031">
        <w:rPr>
          <w:sz w:val="24"/>
          <w:szCs w:val="24"/>
        </w:rPr>
        <w:t xml:space="preserve">; </w:t>
      </w:r>
      <w:proofErr w:type="spellStart"/>
      <w:r w:rsidRPr="00C65031">
        <w:rPr>
          <w:sz w:val="24"/>
          <w:szCs w:val="24"/>
        </w:rPr>
        <w:t>Geiser-agro</w:t>
      </w:r>
      <w:proofErr w:type="spellEnd"/>
      <w:r w:rsidRPr="00C65031">
        <w:rPr>
          <w:sz w:val="24"/>
          <w:szCs w:val="24"/>
        </w:rPr>
        <w:t>.</w:t>
      </w:r>
      <w:proofErr w:type="spellStart"/>
      <w:r w:rsidRPr="00C65031">
        <w:rPr>
          <w:sz w:val="24"/>
          <w:szCs w:val="24"/>
        </w:rPr>
        <w:t>com</w:t>
      </w:r>
      <w:proofErr w:type="spellEnd"/>
      <w:r w:rsidRPr="00C65031">
        <w:rPr>
          <w:sz w:val="24"/>
          <w:szCs w:val="24"/>
        </w:rPr>
        <w:t xml:space="preserve"> </w:t>
      </w:r>
      <w:proofErr w:type="spellStart"/>
      <w:r w:rsidRPr="00C65031">
        <w:rPr>
          <w:sz w:val="24"/>
          <w:szCs w:val="24"/>
        </w:rPr>
        <w:t>ag</w:t>
      </w:r>
      <w:proofErr w:type="spellEnd"/>
      <w:r w:rsidRPr="00C65031">
        <w:rPr>
          <w:sz w:val="24"/>
          <w:szCs w:val="24"/>
        </w:rPr>
        <w:t xml:space="preserve">, </w:t>
      </w:r>
      <w:proofErr w:type="spellStart"/>
      <w:r w:rsidRPr="00C65031">
        <w:rPr>
          <w:sz w:val="24"/>
          <w:szCs w:val="24"/>
        </w:rPr>
        <w:t>Langenthal</w:t>
      </w:r>
      <w:proofErr w:type="spellEnd"/>
      <w:r w:rsidRPr="00C65031">
        <w:rPr>
          <w:sz w:val="24"/>
          <w:szCs w:val="24"/>
        </w:rPr>
        <w:t>.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 xml:space="preserve">-Ягоди: </w:t>
      </w:r>
      <w:proofErr w:type="spellStart"/>
      <w:r w:rsidRPr="00C65031">
        <w:rPr>
          <w:sz w:val="24"/>
          <w:szCs w:val="24"/>
        </w:rPr>
        <w:t>Iseppi</w:t>
      </w:r>
      <w:proofErr w:type="spellEnd"/>
      <w:r w:rsidRPr="00C65031">
        <w:rPr>
          <w:sz w:val="24"/>
          <w:szCs w:val="24"/>
        </w:rPr>
        <w:t xml:space="preserve"> </w:t>
      </w:r>
      <w:proofErr w:type="spellStart"/>
      <w:r w:rsidRPr="00C65031">
        <w:rPr>
          <w:sz w:val="24"/>
          <w:szCs w:val="24"/>
        </w:rPr>
        <w:t>Frutta</w:t>
      </w:r>
      <w:proofErr w:type="spellEnd"/>
      <w:r w:rsidRPr="00C65031">
        <w:rPr>
          <w:sz w:val="24"/>
          <w:szCs w:val="24"/>
        </w:rPr>
        <w:t xml:space="preserve"> SA, </w:t>
      </w:r>
      <w:proofErr w:type="spellStart"/>
      <w:r w:rsidRPr="00C65031">
        <w:rPr>
          <w:sz w:val="24"/>
          <w:szCs w:val="24"/>
        </w:rPr>
        <w:t>Dornach</w:t>
      </w:r>
      <w:proofErr w:type="spellEnd"/>
      <w:r w:rsidRPr="00C65031">
        <w:rPr>
          <w:sz w:val="24"/>
          <w:szCs w:val="24"/>
        </w:rPr>
        <w:t xml:space="preserve">; </w:t>
      </w:r>
      <w:proofErr w:type="spellStart"/>
      <w:r w:rsidRPr="00C65031">
        <w:rPr>
          <w:sz w:val="24"/>
          <w:szCs w:val="24"/>
        </w:rPr>
        <w:t>Venzi</w:t>
      </w:r>
      <w:proofErr w:type="spellEnd"/>
      <w:r w:rsidRPr="00C65031">
        <w:rPr>
          <w:sz w:val="24"/>
          <w:szCs w:val="24"/>
        </w:rPr>
        <w:t xml:space="preserve"> + </w:t>
      </w:r>
      <w:proofErr w:type="spellStart"/>
      <w:r w:rsidRPr="00C65031">
        <w:rPr>
          <w:sz w:val="24"/>
          <w:szCs w:val="24"/>
        </w:rPr>
        <w:t>Paganini</w:t>
      </w:r>
      <w:proofErr w:type="spellEnd"/>
      <w:r w:rsidRPr="00C65031">
        <w:rPr>
          <w:sz w:val="24"/>
          <w:szCs w:val="24"/>
        </w:rPr>
        <w:t xml:space="preserve"> AG, </w:t>
      </w:r>
      <w:proofErr w:type="spellStart"/>
      <w:r w:rsidRPr="00C65031">
        <w:rPr>
          <w:sz w:val="24"/>
          <w:szCs w:val="24"/>
        </w:rPr>
        <w:t>Samedan</w:t>
      </w:r>
      <w:proofErr w:type="spellEnd"/>
      <w:r w:rsidRPr="00C65031">
        <w:rPr>
          <w:sz w:val="24"/>
          <w:szCs w:val="24"/>
        </w:rPr>
        <w:t xml:space="preserve">; </w:t>
      </w:r>
      <w:proofErr w:type="spellStart"/>
      <w:r w:rsidRPr="00C65031">
        <w:rPr>
          <w:sz w:val="24"/>
          <w:szCs w:val="24"/>
        </w:rPr>
        <w:t>Schwab-Guillod</w:t>
      </w:r>
      <w:proofErr w:type="spellEnd"/>
      <w:r w:rsidRPr="00C65031">
        <w:rPr>
          <w:sz w:val="24"/>
          <w:szCs w:val="24"/>
        </w:rPr>
        <w:t xml:space="preserve"> AG, </w:t>
      </w:r>
      <w:proofErr w:type="spellStart"/>
      <w:r w:rsidRPr="00C65031">
        <w:rPr>
          <w:sz w:val="24"/>
          <w:szCs w:val="24"/>
        </w:rPr>
        <w:t>Muntschemier</w:t>
      </w:r>
      <w:proofErr w:type="spellEnd"/>
      <w:r w:rsidRPr="00C65031">
        <w:rPr>
          <w:sz w:val="24"/>
          <w:szCs w:val="24"/>
        </w:rPr>
        <w:t>.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b/>
          <w:sz w:val="24"/>
          <w:szCs w:val="24"/>
        </w:rPr>
        <w:t>-Патладжани</w:t>
      </w:r>
      <w:r w:rsidRPr="00C65031">
        <w:rPr>
          <w:sz w:val="24"/>
          <w:szCs w:val="24"/>
        </w:rPr>
        <w:t xml:space="preserve">: </w:t>
      </w:r>
      <w:proofErr w:type="spellStart"/>
      <w:r w:rsidRPr="00C65031">
        <w:rPr>
          <w:sz w:val="24"/>
          <w:szCs w:val="24"/>
        </w:rPr>
        <w:t>Schwab-Guillod</w:t>
      </w:r>
      <w:proofErr w:type="spellEnd"/>
      <w:r w:rsidRPr="00C65031">
        <w:rPr>
          <w:sz w:val="24"/>
          <w:szCs w:val="24"/>
        </w:rPr>
        <w:t xml:space="preserve"> AG, </w:t>
      </w:r>
      <w:proofErr w:type="spellStart"/>
      <w:r w:rsidRPr="00C65031">
        <w:rPr>
          <w:sz w:val="24"/>
          <w:szCs w:val="24"/>
        </w:rPr>
        <w:t>Muntschemier</w:t>
      </w:r>
      <w:proofErr w:type="spellEnd"/>
      <w:r w:rsidRPr="00C65031">
        <w:rPr>
          <w:sz w:val="24"/>
          <w:szCs w:val="24"/>
        </w:rPr>
        <w:t xml:space="preserve">; </w:t>
      </w:r>
      <w:proofErr w:type="spellStart"/>
      <w:r w:rsidRPr="00C65031">
        <w:rPr>
          <w:sz w:val="24"/>
          <w:szCs w:val="24"/>
        </w:rPr>
        <w:t>Kolla</w:t>
      </w:r>
      <w:proofErr w:type="spellEnd"/>
      <w:r w:rsidRPr="00C65031">
        <w:rPr>
          <w:sz w:val="24"/>
          <w:szCs w:val="24"/>
        </w:rPr>
        <w:t xml:space="preserve"> AG, </w:t>
      </w:r>
      <w:proofErr w:type="spellStart"/>
      <w:r w:rsidRPr="00C65031">
        <w:rPr>
          <w:sz w:val="24"/>
          <w:szCs w:val="24"/>
        </w:rPr>
        <w:t>Gumligen</w:t>
      </w:r>
      <w:proofErr w:type="spellEnd"/>
      <w:r w:rsidRPr="00C65031">
        <w:rPr>
          <w:sz w:val="24"/>
          <w:szCs w:val="24"/>
        </w:rPr>
        <w:t xml:space="preserve">; AG </w:t>
      </w:r>
      <w:proofErr w:type="spellStart"/>
      <w:r w:rsidRPr="00C65031">
        <w:rPr>
          <w:sz w:val="24"/>
          <w:szCs w:val="24"/>
        </w:rPr>
        <w:t>fur</w:t>
      </w:r>
      <w:proofErr w:type="spellEnd"/>
      <w:r w:rsidRPr="00C65031">
        <w:rPr>
          <w:sz w:val="24"/>
          <w:szCs w:val="24"/>
        </w:rPr>
        <w:t xml:space="preserve"> </w:t>
      </w:r>
      <w:proofErr w:type="spellStart"/>
      <w:r w:rsidRPr="00C65031">
        <w:rPr>
          <w:sz w:val="24"/>
          <w:szCs w:val="24"/>
        </w:rPr>
        <w:t>Fruchthandel</w:t>
      </w:r>
      <w:proofErr w:type="spellEnd"/>
      <w:r w:rsidRPr="00C65031">
        <w:rPr>
          <w:sz w:val="24"/>
          <w:szCs w:val="24"/>
        </w:rPr>
        <w:t xml:space="preserve">, </w:t>
      </w:r>
      <w:proofErr w:type="spellStart"/>
      <w:r w:rsidRPr="00C65031">
        <w:rPr>
          <w:sz w:val="24"/>
          <w:szCs w:val="24"/>
        </w:rPr>
        <w:t>Мюнхенщайн</w:t>
      </w:r>
      <w:proofErr w:type="spellEnd"/>
      <w:r w:rsidRPr="00C65031">
        <w:rPr>
          <w:sz w:val="24"/>
          <w:szCs w:val="24"/>
        </w:rPr>
        <w:t>.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 xml:space="preserve">- Фасул: </w:t>
      </w:r>
      <w:proofErr w:type="spellStart"/>
      <w:r w:rsidRPr="00C65031">
        <w:rPr>
          <w:sz w:val="24"/>
          <w:szCs w:val="24"/>
        </w:rPr>
        <w:t>Мюлер</w:t>
      </w:r>
      <w:proofErr w:type="spellEnd"/>
      <w:r w:rsidRPr="00C65031">
        <w:rPr>
          <w:sz w:val="24"/>
          <w:szCs w:val="24"/>
        </w:rPr>
        <w:t xml:space="preserve"> + </w:t>
      </w:r>
      <w:proofErr w:type="spellStart"/>
      <w:r w:rsidRPr="00C65031">
        <w:rPr>
          <w:sz w:val="24"/>
          <w:szCs w:val="24"/>
        </w:rPr>
        <w:t>Дитрих</w:t>
      </w:r>
      <w:proofErr w:type="spellEnd"/>
      <w:r w:rsidRPr="00C65031">
        <w:rPr>
          <w:sz w:val="24"/>
          <w:szCs w:val="24"/>
        </w:rPr>
        <w:t xml:space="preserve">, </w:t>
      </w:r>
      <w:proofErr w:type="spellStart"/>
      <w:r w:rsidRPr="00C65031">
        <w:rPr>
          <w:sz w:val="24"/>
          <w:szCs w:val="24"/>
        </w:rPr>
        <w:t>Мюнхенщайн</w:t>
      </w:r>
      <w:proofErr w:type="spellEnd"/>
      <w:r w:rsidRPr="00C65031">
        <w:rPr>
          <w:sz w:val="24"/>
          <w:szCs w:val="24"/>
        </w:rPr>
        <w:t xml:space="preserve">; </w:t>
      </w:r>
      <w:proofErr w:type="spellStart"/>
      <w:r w:rsidRPr="00C65031">
        <w:rPr>
          <w:sz w:val="24"/>
          <w:szCs w:val="24"/>
        </w:rPr>
        <w:t>Satori</w:t>
      </w:r>
      <w:proofErr w:type="spellEnd"/>
      <w:r w:rsidRPr="00C65031">
        <w:rPr>
          <w:sz w:val="24"/>
          <w:szCs w:val="24"/>
        </w:rPr>
        <w:t xml:space="preserve"> SA, </w:t>
      </w:r>
      <w:proofErr w:type="spellStart"/>
      <w:r w:rsidRPr="00C65031">
        <w:rPr>
          <w:sz w:val="24"/>
          <w:szCs w:val="24"/>
        </w:rPr>
        <w:t>Aclens</w:t>
      </w:r>
      <w:proofErr w:type="spellEnd"/>
      <w:r w:rsidRPr="00C65031">
        <w:rPr>
          <w:sz w:val="24"/>
          <w:szCs w:val="24"/>
        </w:rPr>
        <w:t>; EO Keller AG, Цюрих.</w:t>
      </w:r>
      <w:r w:rsidRPr="00C65031">
        <w:rPr>
          <w:sz w:val="24"/>
          <w:szCs w:val="24"/>
        </w:rPr>
        <w:br/>
        <w:t xml:space="preserve">- лук: </w:t>
      </w:r>
      <w:proofErr w:type="spellStart"/>
      <w:r w:rsidRPr="00C65031">
        <w:rPr>
          <w:sz w:val="24"/>
          <w:szCs w:val="24"/>
        </w:rPr>
        <w:t>Gugger-Guillod</w:t>
      </w:r>
      <w:proofErr w:type="spellEnd"/>
      <w:r w:rsidRPr="00C65031">
        <w:rPr>
          <w:sz w:val="24"/>
          <w:szCs w:val="24"/>
        </w:rPr>
        <w:t xml:space="preserve"> SA, </w:t>
      </w:r>
      <w:proofErr w:type="spellStart"/>
      <w:r w:rsidRPr="00C65031">
        <w:rPr>
          <w:sz w:val="24"/>
          <w:szCs w:val="24"/>
        </w:rPr>
        <w:t>Sugiez</w:t>
      </w:r>
      <w:proofErr w:type="spellEnd"/>
      <w:r w:rsidRPr="00C65031">
        <w:rPr>
          <w:sz w:val="24"/>
          <w:szCs w:val="24"/>
        </w:rPr>
        <w:t xml:space="preserve">; </w:t>
      </w:r>
      <w:proofErr w:type="spellStart"/>
      <w:r w:rsidRPr="00C65031">
        <w:rPr>
          <w:sz w:val="24"/>
          <w:szCs w:val="24"/>
        </w:rPr>
        <w:t>Walter</w:t>
      </w:r>
      <w:proofErr w:type="spellEnd"/>
      <w:r w:rsidRPr="00C65031">
        <w:rPr>
          <w:sz w:val="24"/>
          <w:szCs w:val="24"/>
        </w:rPr>
        <w:t xml:space="preserve"> </w:t>
      </w:r>
      <w:proofErr w:type="spellStart"/>
      <w:r w:rsidRPr="00C65031">
        <w:rPr>
          <w:sz w:val="24"/>
          <w:szCs w:val="24"/>
        </w:rPr>
        <w:t>Kappeli</w:t>
      </w:r>
      <w:proofErr w:type="spellEnd"/>
      <w:r w:rsidRPr="00C65031">
        <w:rPr>
          <w:sz w:val="24"/>
          <w:szCs w:val="24"/>
        </w:rPr>
        <w:t xml:space="preserve"> </w:t>
      </w:r>
      <w:proofErr w:type="spellStart"/>
      <w:r w:rsidRPr="00C65031">
        <w:rPr>
          <w:sz w:val="24"/>
          <w:szCs w:val="24"/>
        </w:rPr>
        <w:t>Gastro-Service</w:t>
      </w:r>
      <w:proofErr w:type="spellEnd"/>
      <w:r w:rsidRPr="00C65031">
        <w:rPr>
          <w:sz w:val="24"/>
          <w:szCs w:val="24"/>
        </w:rPr>
        <w:t xml:space="preserve">, </w:t>
      </w:r>
      <w:proofErr w:type="spellStart"/>
      <w:r w:rsidRPr="00C65031">
        <w:rPr>
          <w:sz w:val="24"/>
          <w:szCs w:val="24"/>
        </w:rPr>
        <w:t>Merenschwand</w:t>
      </w:r>
      <w:proofErr w:type="spellEnd"/>
      <w:r w:rsidRPr="00C65031">
        <w:rPr>
          <w:sz w:val="24"/>
          <w:szCs w:val="24"/>
        </w:rPr>
        <w:t xml:space="preserve">; </w:t>
      </w:r>
      <w:proofErr w:type="spellStart"/>
      <w:r w:rsidRPr="00C65031">
        <w:rPr>
          <w:sz w:val="24"/>
          <w:szCs w:val="24"/>
        </w:rPr>
        <w:t>Fruchtexpress</w:t>
      </w:r>
      <w:proofErr w:type="spellEnd"/>
      <w:r w:rsidRPr="00C65031">
        <w:rPr>
          <w:sz w:val="24"/>
          <w:szCs w:val="24"/>
        </w:rPr>
        <w:t xml:space="preserve"> (</w:t>
      </w:r>
      <w:proofErr w:type="spellStart"/>
      <w:r w:rsidRPr="00C65031">
        <w:rPr>
          <w:sz w:val="24"/>
          <w:szCs w:val="24"/>
        </w:rPr>
        <w:t>Schweiz</w:t>
      </w:r>
      <w:proofErr w:type="spellEnd"/>
      <w:r w:rsidRPr="00C65031">
        <w:rPr>
          <w:sz w:val="24"/>
          <w:szCs w:val="24"/>
        </w:rPr>
        <w:t xml:space="preserve">) </w:t>
      </w:r>
      <w:proofErr w:type="spellStart"/>
      <w:r w:rsidRPr="00C65031">
        <w:rPr>
          <w:sz w:val="24"/>
          <w:szCs w:val="24"/>
        </w:rPr>
        <w:t>GmbH</w:t>
      </w:r>
      <w:proofErr w:type="spellEnd"/>
      <w:r w:rsidRPr="00C65031">
        <w:rPr>
          <w:sz w:val="24"/>
          <w:szCs w:val="24"/>
        </w:rPr>
        <w:t xml:space="preserve">, </w:t>
      </w:r>
      <w:proofErr w:type="spellStart"/>
      <w:r w:rsidRPr="00C65031">
        <w:rPr>
          <w:sz w:val="24"/>
          <w:szCs w:val="24"/>
        </w:rPr>
        <w:t>Diepoldsau</w:t>
      </w:r>
      <w:proofErr w:type="spellEnd"/>
      <w:r w:rsidRPr="00C65031">
        <w:rPr>
          <w:sz w:val="24"/>
          <w:szCs w:val="24"/>
        </w:rPr>
        <w:t>.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>-</w:t>
      </w:r>
      <w:r w:rsidRPr="00C65031">
        <w:rPr>
          <w:b/>
          <w:sz w:val="24"/>
          <w:szCs w:val="24"/>
        </w:rPr>
        <w:t>Домати</w:t>
      </w:r>
      <w:r w:rsidRPr="00C65031">
        <w:rPr>
          <w:sz w:val="24"/>
          <w:szCs w:val="24"/>
        </w:rPr>
        <w:t xml:space="preserve">: </w:t>
      </w:r>
      <w:proofErr w:type="spellStart"/>
      <w:r w:rsidRPr="00C65031">
        <w:rPr>
          <w:sz w:val="24"/>
          <w:szCs w:val="24"/>
        </w:rPr>
        <w:t>Union</w:t>
      </w:r>
      <w:proofErr w:type="spellEnd"/>
      <w:r w:rsidRPr="00C65031">
        <w:rPr>
          <w:sz w:val="24"/>
          <w:szCs w:val="24"/>
        </w:rPr>
        <w:t xml:space="preserve"> </w:t>
      </w:r>
      <w:proofErr w:type="spellStart"/>
      <w:r w:rsidRPr="00C65031">
        <w:rPr>
          <w:sz w:val="24"/>
          <w:szCs w:val="24"/>
        </w:rPr>
        <w:t>Maraichere</w:t>
      </w:r>
      <w:proofErr w:type="spellEnd"/>
      <w:r w:rsidRPr="00C65031">
        <w:rPr>
          <w:sz w:val="24"/>
          <w:szCs w:val="24"/>
        </w:rPr>
        <w:t xml:space="preserve"> </w:t>
      </w:r>
      <w:proofErr w:type="spellStart"/>
      <w:r w:rsidRPr="00C65031">
        <w:rPr>
          <w:sz w:val="24"/>
          <w:szCs w:val="24"/>
        </w:rPr>
        <w:t>de</w:t>
      </w:r>
      <w:proofErr w:type="spellEnd"/>
      <w:r w:rsidRPr="00C65031">
        <w:rPr>
          <w:sz w:val="24"/>
          <w:szCs w:val="24"/>
        </w:rPr>
        <w:t xml:space="preserve"> </w:t>
      </w:r>
      <w:proofErr w:type="spellStart"/>
      <w:r w:rsidRPr="00C65031">
        <w:rPr>
          <w:sz w:val="24"/>
          <w:szCs w:val="24"/>
        </w:rPr>
        <w:t>Geneve</w:t>
      </w:r>
      <w:proofErr w:type="spellEnd"/>
      <w:r w:rsidRPr="00C65031">
        <w:rPr>
          <w:sz w:val="24"/>
          <w:szCs w:val="24"/>
        </w:rPr>
        <w:t xml:space="preserve">, </w:t>
      </w:r>
      <w:proofErr w:type="spellStart"/>
      <w:r w:rsidRPr="00C65031">
        <w:rPr>
          <w:sz w:val="24"/>
          <w:szCs w:val="24"/>
        </w:rPr>
        <w:t>Carouge</w:t>
      </w:r>
      <w:proofErr w:type="spellEnd"/>
      <w:r w:rsidRPr="00C65031">
        <w:rPr>
          <w:sz w:val="24"/>
          <w:szCs w:val="24"/>
        </w:rPr>
        <w:t xml:space="preserve"> GE; </w:t>
      </w:r>
      <w:proofErr w:type="spellStart"/>
      <w:r w:rsidRPr="00C65031">
        <w:rPr>
          <w:sz w:val="24"/>
          <w:szCs w:val="24"/>
        </w:rPr>
        <w:t>Stoll</w:t>
      </w:r>
      <w:proofErr w:type="spellEnd"/>
      <w:r w:rsidRPr="00C65031">
        <w:rPr>
          <w:sz w:val="24"/>
          <w:szCs w:val="24"/>
        </w:rPr>
        <w:t xml:space="preserve"> </w:t>
      </w:r>
      <w:proofErr w:type="spellStart"/>
      <w:r w:rsidRPr="00C65031">
        <w:rPr>
          <w:sz w:val="24"/>
          <w:szCs w:val="24"/>
        </w:rPr>
        <w:t>Freres</w:t>
      </w:r>
      <w:proofErr w:type="spellEnd"/>
      <w:r w:rsidRPr="00C65031">
        <w:rPr>
          <w:sz w:val="24"/>
          <w:szCs w:val="24"/>
        </w:rPr>
        <w:t xml:space="preserve"> SA, </w:t>
      </w:r>
      <w:proofErr w:type="spellStart"/>
      <w:r w:rsidRPr="00C65031">
        <w:rPr>
          <w:sz w:val="24"/>
          <w:szCs w:val="24"/>
        </w:rPr>
        <w:t>Montagny-Yverdon</w:t>
      </w:r>
      <w:proofErr w:type="spellEnd"/>
      <w:r w:rsidRPr="00C65031">
        <w:rPr>
          <w:sz w:val="24"/>
          <w:szCs w:val="24"/>
        </w:rPr>
        <w:t xml:space="preserve">; </w:t>
      </w:r>
      <w:proofErr w:type="spellStart"/>
      <w:r w:rsidRPr="00C65031">
        <w:rPr>
          <w:sz w:val="24"/>
          <w:szCs w:val="24"/>
        </w:rPr>
        <w:t>Schwab-Guillod</w:t>
      </w:r>
      <w:proofErr w:type="spellEnd"/>
      <w:r w:rsidRPr="00C65031">
        <w:rPr>
          <w:sz w:val="24"/>
          <w:szCs w:val="24"/>
        </w:rPr>
        <w:t xml:space="preserve"> AG, </w:t>
      </w:r>
      <w:proofErr w:type="spellStart"/>
      <w:r w:rsidRPr="00C65031">
        <w:rPr>
          <w:sz w:val="24"/>
          <w:szCs w:val="24"/>
        </w:rPr>
        <w:t>Muntschemier</w:t>
      </w:r>
      <w:proofErr w:type="spellEnd"/>
      <w:r w:rsidRPr="00C65031">
        <w:rPr>
          <w:sz w:val="24"/>
          <w:szCs w:val="24"/>
        </w:rPr>
        <w:t>.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 xml:space="preserve">- </w:t>
      </w:r>
      <w:r w:rsidRPr="002D1BE3">
        <w:rPr>
          <w:b/>
          <w:sz w:val="24"/>
          <w:szCs w:val="24"/>
        </w:rPr>
        <w:t>тиквички</w:t>
      </w:r>
      <w:r w:rsidRPr="00C65031">
        <w:rPr>
          <w:sz w:val="24"/>
          <w:szCs w:val="24"/>
        </w:rPr>
        <w:t xml:space="preserve">: </w:t>
      </w:r>
      <w:proofErr w:type="spellStart"/>
      <w:r w:rsidRPr="00C65031">
        <w:rPr>
          <w:sz w:val="24"/>
          <w:szCs w:val="24"/>
        </w:rPr>
        <w:t>Schwab-Guillod</w:t>
      </w:r>
      <w:proofErr w:type="spellEnd"/>
      <w:r w:rsidRPr="00C65031">
        <w:rPr>
          <w:sz w:val="24"/>
          <w:szCs w:val="24"/>
        </w:rPr>
        <w:t xml:space="preserve"> AG, </w:t>
      </w:r>
      <w:proofErr w:type="spellStart"/>
      <w:r w:rsidRPr="00C65031">
        <w:rPr>
          <w:sz w:val="24"/>
          <w:szCs w:val="24"/>
        </w:rPr>
        <w:t>Muntschemier</w:t>
      </w:r>
      <w:proofErr w:type="spellEnd"/>
      <w:r w:rsidRPr="00C65031">
        <w:rPr>
          <w:sz w:val="24"/>
          <w:szCs w:val="24"/>
        </w:rPr>
        <w:t xml:space="preserve">; </w:t>
      </w:r>
      <w:proofErr w:type="spellStart"/>
      <w:r w:rsidRPr="00C65031">
        <w:rPr>
          <w:sz w:val="24"/>
          <w:szCs w:val="24"/>
        </w:rPr>
        <w:t>Kolla</w:t>
      </w:r>
      <w:proofErr w:type="spellEnd"/>
      <w:r w:rsidRPr="00C65031">
        <w:rPr>
          <w:sz w:val="24"/>
          <w:szCs w:val="24"/>
        </w:rPr>
        <w:t xml:space="preserve"> AG, </w:t>
      </w:r>
      <w:proofErr w:type="spellStart"/>
      <w:r w:rsidRPr="00C65031">
        <w:rPr>
          <w:sz w:val="24"/>
          <w:szCs w:val="24"/>
        </w:rPr>
        <w:t>Gumligen</w:t>
      </w:r>
      <w:proofErr w:type="spellEnd"/>
      <w:r w:rsidRPr="00C65031">
        <w:rPr>
          <w:sz w:val="24"/>
          <w:szCs w:val="24"/>
        </w:rPr>
        <w:t xml:space="preserve">; AG </w:t>
      </w:r>
      <w:proofErr w:type="spellStart"/>
      <w:r w:rsidRPr="00C65031">
        <w:rPr>
          <w:sz w:val="24"/>
          <w:szCs w:val="24"/>
        </w:rPr>
        <w:t>fur</w:t>
      </w:r>
      <w:proofErr w:type="spellEnd"/>
      <w:r w:rsidRPr="00C65031">
        <w:rPr>
          <w:sz w:val="24"/>
          <w:szCs w:val="24"/>
        </w:rPr>
        <w:t xml:space="preserve"> </w:t>
      </w:r>
      <w:proofErr w:type="spellStart"/>
      <w:r w:rsidRPr="00C65031">
        <w:rPr>
          <w:sz w:val="24"/>
          <w:szCs w:val="24"/>
        </w:rPr>
        <w:t>Fruchthandel</w:t>
      </w:r>
      <w:proofErr w:type="spellEnd"/>
      <w:r w:rsidRPr="00C65031">
        <w:rPr>
          <w:sz w:val="24"/>
          <w:szCs w:val="24"/>
        </w:rPr>
        <w:t xml:space="preserve">, </w:t>
      </w:r>
      <w:r w:rsidRPr="00C65031">
        <w:rPr>
          <w:sz w:val="24"/>
          <w:szCs w:val="24"/>
        </w:rPr>
        <w:br/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C65031">
        <w:rPr>
          <w:b/>
          <w:sz w:val="24"/>
          <w:szCs w:val="24"/>
        </w:rPr>
        <w:t>Стандарти за качество и търговски практики</w:t>
      </w:r>
    </w:p>
    <w:p w:rsidR="007B3FF1" w:rsidRPr="00C65031" w:rsidRDefault="007B3FF1" w:rsidP="007B3FF1">
      <w:pPr>
        <w:spacing w:line="360" w:lineRule="auto"/>
        <w:jc w:val="both"/>
        <w:rPr>
          <w:sz w:val="24"/>
          <w:szCs w:val="24"/>
        </w:rPr>
      </w:pP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>Швейцарските регламенти се отнасят за зеленчуци с вътрешен и международен произход, които в крайна сметка се доставят на швейцарския пазар в непроменено състояние. Те са изброени на уеб сайта на</w:t>
      </w:r>
      <w:r w:rsidRPr="00C65031">
        <w:rPr>
          <w:rFonts w:cs="ArialMT"/>
          <w:color w:val="000000"/>
          <w:sz w:val="24"/>
          <w:szCs w:val="24"/>
          <w:lang w:val="en-US"/>
        </w:rPr>
        <w:t xml:space="preserve"> </w:t>
      </w:r>
      <w:r w:rsidRPr="00C65031">
        <w:rPr>
          <w:rFonts w:cs="ArialMT"/>
          <w:color w:val="0000FF"/>
          <w:sz w:val="24"/>
          <w:szCs w:val="24"/>
          <w:u w:val="single"/>
          <w:lang w:val="en-US"/>
        </w:rPr>
        <w:t>http://www.qualiservice.ch/de/dienstleistungen/normen_obst.html</w:t>
      </w:r>
      <w:r w:rsidRPr="00C65031">
        <w:rPr>
          <w:sz w:val="24"/>
          <w:szCs w:val="24"/>
        </w:rPr>
        <w:t xml:space="preserve"> 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>Когато не са сключени съответни споразумения, се прилагат търговските практики на Швейцария. Ако те не предоставят никаква информация, се прилагат ЕС или стандартите на ООН.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b/>
          <w:i/>
          <w:sz w:val="24"/>
          <w:szCs w:val="24"/>
          <w:lang w:val="en-US"/>
        </w:rPr>
      </w:pPr>
      <w:r w:rsidRPr="00C65031">
        <w:rPr>
          <w:b/>
          <w:i/>
          <w:sz w:val="24"/>
          <w:szCs w:val="24"/>
        </w:rPr>
        <w:t xml:space="preserve">Повечето търговци на дребно изискват вносните продукти да бъдат произведени съгласно стандарта </w:t>
      </w:r>
      <w:proofErr w:type="spellStart"/>
      <w:r w:rsidRPr="00C65031">
        <w:rPr>
          <w:b/>
          <w:i/>
          <w:sz w:val="24"/>
          <w:szCs w:val="24"/>
        </w:rPr>
        <w:t>GlobalGAP</w:t>
      </w:r>
      <w:proofErr w:type="spellEnd"/>
      <w:r w:rsidRPr="00C65031">
        <w:rPr>
          <w:b/>
          <w:i/>
          <w:sz w:val="24"/>
          <w:szCs w:val="24"/>
        </w:rPr>
        <w:t>.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 xml:space="preserve">Съответният стандарт </w:t>
      </w:r>
      <w:proofErr w:type="spellStart"/>
      <w:r w:rsidRPr="00C65031">
        <w:rPr>
          <w:sz w:val="24"/>
          <w:szCs w:val="24"/>
        </w:rPr>
        <w:t>SwissGAP</w:t>
      </w:r>
      <w:proofErr w:type="spellEnd"/>
      <w:r w:rsidRPr="00C65031">
        <w:rPr>
          <w:sz w:val="24"/>
          <w:szCs w:val="24"/>
        </w:rPr>
        <w:t xml:space="preserve"> за плодове и зеленчуци трябва да се спазва за местните продукти.</w:t>
      </w:r>
      <w:r w:rsidRPr="00C65031">
        <w:rPr>
          <w:sz w:val="24"/>
          <w:szCs w:val="24"/>
          <w:lang w:val="en-US"/>
        </w:rPr>
        <w:t xml:space="preserve"> </w:t>
      </w:r>
      <w:r w:rsidRPr="00C65031">
        <w:rPr>
          <w:sz w:val="24"/>
          <w:szCs w:val="24"/>
        </w:rPr>
        <w:t xml:space="preserve">Документацията за изпълнение и техническите изисквания са достъпни на уебсайта на </w:t>
      </w:r>
      <w:proofErr w:type="spellStart"/>
      <w:r w:rsidRPr="00C65031">
        <w:rPr>
          <w:sz w:val="24"/>
          <w:szCs w:val="24"/>
        </w:rPr>
        <w:t>GlobalGAP</w:t>
      </w:r>
      <w:proofErr w:type="spellEnd"/>
      <w:r w:rsidRPr="00C65031">
        <w:rPr>
          <w:sz w:val="24"/>
          <w:szCs w:val="24"/>
        </w:rPr>
        <w:t>.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lastRenderedPageBreak/>
        <w:t xml:space="preserve">Целта на асоциацията </w:t>
      </w:r>
      <w:proofErr w:type="spellStart"/>
      <w:r w:rsidRPr="00C65031">
        <w:rPr>
          <w:sz w:val="24"/>
          <w:szCs w:val="24"/>
        </w:rPr>
        <w:t>SwissGAP</w:t>
      </w:r>
      <w:proofErr w:type="spellEnd"/>
      <w:r w:rsidRPr="00C65031">
        <w:rPr>
          <w:sz w:val="24"/>
          <w:szCs w:val="24"/>
        </w:rPr>
        <w:t xml:space="preserve"> е да прилага стандарта </w:t>
      </w:r>
      <w:proofErr w:type="spellStart"/>
      <w:r w:rsidRPr="00C65031">
        <w:rPr>
          <w:sz w:val="24"/>
          <w:szCs w:val="24"/>
        </w:rPr>
        <w:t>GlobalGAP</w:t>
      </w:r>
      <w:proofErr w:type="spellEnd"/>
      <w:r w:rsidRPr="00C65031">
        <w:rPr>
          <w:sz w:val="24"/>
          <w:szCs w:val="24"/>
        </w:rPr>
        <w:t xml:space="preserve"> и други стандарти с международно значение в Швейцария. По този начин </w:t>
      </w:r>
      <w:proofErr w:type="spellStart"/>
      <w:r w:rsidRPr="00C65031">
        <w:rPr>
          <w:sz w:val="24"/>
          <w:szCs w:val="24"/>
        </w:rPr>
        <w:t>SwissGAP</w:t>
      </w:r>
      <w:proofErr w:type="spellEnd"/>
      <w:r w:rsidRPr="00C65031">
        <w:rPr>
          <w:sz w:val="24"/>
          <w:szCs w:val="24"/>
        </w:rPr>
        <w:t xml:space="preserve"> зачита съществуващите структури в Швейцария. Стандартът </w:t>
      </w:r>
      <w:proofErr w:type="spellStart"/>
      <w:r w:rsidRPr="00C65031">
        <w:rPr>
          <w:sz w:val="24"/>
          <w:szCs w:val="24"/>
        </w:rPr>
        <w:t>SwissGAP</w:t>
      </w:r>
      <w:proofErr w:type="spellEnd"/>
      <w:r w:rsidRPr="00C65031">
        <w:rPr>
          <w:sz w:val="24"/>
          <w:szCs w:val="24"/>
        </w:rPr>
        <w:t xml:space="preserve"> се сравнява с </w:t>
      </w:r>
      <w:proofErr w:type="spellStart"/>
      <w:r w:rsidRPr="00C65031">
        <w:rPr>
          <w:sz w:val="24"/>
          <w:szCs w:val="24"/>
        </w:rPr>
        <w:t>GlobalG</w:t>
      </w:r>
      <w:proofErr w:type="spellEnd"/>
      <w:r w:rsidRPr="00C65031">
        <w:rPr>
          <w:sz w:val="24"/>
          <w:szCs w:val="24"/>
        </w:rPr>
        <w:t>.A.P.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 xml:space="preserve">За да се съобразят с очакванията на потребителите и изискванията на пазара, всички представители (т.е. производители, </w:t>
      </w:r>
      <w:proofErr w:type="spellStart"/>
      <w:r w:rsidRPr="00C65031">
        <w:rPr>
          <w:sz w:val="24"/>
          <w:szCs w:val="24"/>
        </w:rPr>
        <w:t>складодържатели</w:t>
      </w:r>
      <w:proofErr w:type="spellEnd"/>
      <w:r w:rsidRPr="00C65031">
        <w:rPr>
          <w:sz w:val="24"/>
          <w:szCs w:val="24"/>
        </w:rPr>
        <w:t xml:space="preserve">, </w:t>
      </w:r>
      <w:proofErr w:type="spellStart"/>
      <w:r w:rsidRPr="00C65031">
        <w:rPr>
          <w:sz w:val="24"/>
          <w:szCs w:val="24"/>
        </w:rPr>
        <w:t>преработватели</w:t>
      </w:r>
      <w:proofErr w:type="spellEnd"/>
      <w:r w:rsidRPr="00C65031">
        <w:rPr>
          <w:sz w:val="24"/>
          <w:szCs w:val="24"/>
        </w:rPr>
        <w:t>, доставчици) са разработили сертификата заедно и непрекъснато работят за подобряването му. Изискванията на ръководството на GAP обхващат следните области: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>- Безопасност и здраве на храните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>- Защита на здравето и безопасността на работното място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>- Защита на околната среда и устойчиво развитие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>- Защита на животните</w:t>
      </w:r>
    </w:p>
    <w:p w:rsidR="007B3FF1" w:rsidRPr="00C65031" w:rsidRDefault="007B3FF1" w:rsidP="007B3FF1">
      <w:pPr>
        <w:spacing w:line="360" w:lineRule="auto"/>
        <w:jc w:val="both"/>
        <w:rPr>
          <w:sz w:val="24"/>
          <w:szCs w:val="24"/>
        </w:rPr>
      </w:pPr>
      <w:r w:rsidRPr="00C65031">
        <w:rPr>
          <w:sz w:val="24"/>
          <w:szCs w:val="24"/>
        </w:rPr>
        <w:t>Всеки продукт трябва да отговаря на следните критерии: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 xml:space="preserve">- </w:t>
      </w:r>
      <w:proofErr w:type="spellStart"/>
      <w:r w:rsidRPr="00C65031">
        <w:rPr>
          <w:sz w:val="24"/>
          <w:szCs w:val="24"/>
        </w:rPr>
        <w:t>Проследимост</w:t>
      </w:r>
      <w:proofErr w:type="spellEnd"/>
      <w:r w:rsidRPr="00C65031">
        <w:rPr>
          <w:sz w:val="24"/>
          <w:szCs w:val="24"/>
        </w:rPr>
        <w:t xml:space="preserve">: Трябва да бъде </w:t>
      </w:r>
      <w:proofErr w:type="spellStart"/>
      <w:r w:rsidRPr="00C65031">
        <w:rPr>
          <w:sz w:val="24"/>
          <w:szCs w:val="24"/>
        </w:rPr>
        <w:t>проследимо</w:t>
      </w:r>
      <w:proofErr w:type="spellEnd"/>
      <w:r w:rsidRPr="00C65031">
        <w:rPr>
          <w:sz w:val="24"/>
          <w:szCs w:val="24"/>
        </w:rPr>
        <w:t xml:space="preserve"> за продуцентската компания.</w:t>
      </w:r>
    </w:p>
    <w:p w:rsidR="007B3FF1" w:rsidRPr="00C65031" w:rsidRDefault="00E33604" w:rsidP="007B3FF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3FF1" w:rsidRPr="00C65031">
        <w:rPr>
          <w:sz w:val="24"/>
          <w:szCs w:val="24"/>
        </w:rPr>
        <w:t>Семена и посадъчен материал: Сеитбата на генетично модифицирани организми трябва да съответства на всички съществуващи закони и разпоредби в земята на отглеждане.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>- Етикетиране с пестициди: Трябва да включва вид на насажденията, място, дата, име на фирмата на пестицида, име на потребителя.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7B3FF1" w:rsidRPr="00C65031" w:rsidRDefault="007B3FF1" w:rsidP="007B3FF1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Външна търговия и в</w:t>
      </w:r>
      <w:r w:rsidRPr="00C65031">
        <w:rPr>
          <w:b/>
          <w:sz w:val="24"/>
          <w:szCs w:val="24"/>
        </w:rPr>
        <w:t>нос на основни зеленчуци в Швейцария</w:t>
      </w:r>
    </w:p>
    <w:p w:rsidR="007B3FF1" w:rsidRPr="00C65031" w:rsidRDefault="007B3FF1" w:rsidP="007B3FF1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65031">
        <w:rPr>
          <w:sz w:val="24"/>
          <w:szCs w:val="24"/>
        </w:rPr>
        <w:t xml:space="preserve">За задоволяване на </w:t>
      </w:r>
      <w:r w:rsidRPr="00C65031">
        <w:rPr>
          <w:b/>
          <w:sz w:val="24"/>
          <w:szCs w:val="24"/>
        </w:rPr>
        <w:t xml:space="preserve"> </w:t>
      </w:r>
      <w:r w:rsidRPr="00C65031">
        <w:rPr>
          <w:sz w:val="24"/>
          <w:szCs w:val="24"/>
        </w:rPr>
        <w:t>вътрешното потребление, в Швейцария ежегодно се внасят около 40 000 тона домати. Средната импортна цена през 2016</w:t>
      </w:r>
      <w:r w:rsidR="00B45953">
        <w:rPr>
          <w:sz w:val="24"/>
          <w:szCs w:val="24"/>
        </w:rPr>
        <w:t xml:space="preserve"> </w:t>
      </w:r>
      <w:r w:rsidRPr="00C65031">
        <w:rPr>
          <w:sz w:val="24"/>
          <w:szCs w:val="24"/>
        </w:rPr>
        <w:t>г. е била 2 097 долара/тон. Най-голям пазарен дял има Испания – около 46% и цена от 1889 долара/тон. Внесените от Мароко са с по</w:t>
      </w:r>
      <w:r w:rsidR="00B45953">
        <w:rPr>
          <w:sz w:val="24"/>
          <w:szCs w:val="24"/>
        </w:rPr>
        <w:t>-</w:t>
      </w:r>
      <w:r w:rsidRPr="00C65031">
        <w:rPr>
          <w:sz w:val="24"/>
          <w:szCs w:val="24"/>
        </w:rPr>
        <w:t xml:space="preserve">ниска цена – 1387 долара/тон и обем от 6500 тона.  </w:t>
      </w:r>
    </w:p>
    <w:p w:rsidR="007B3FF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</w:p>
    <w:p w:rsidR="007B3FF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</w:p>
    <w:p w:rsidR="007B3FF1" w:rsidRPr="00C6503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</w:p>
    <w:p w:rsidR="007B3FF1" w:rsidRPr="008B038F" w:rsidRDefault="007B3FF1" w:rsidP="007B3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  </w:t>
      </w:r>
      <w:r w:rsidRPr="008B038F">
        <w:rPr>
          <w:b/>
          <w:sz w:val="28"/>
          <w:szCs w:val="28"/>
        </w:rPr>
        <w:t>Внос на домати в Швейцария през 2016г</w:t>
      </w:r>
      <w:r w:rsidR="00B45953">
        <w:rPr>
          <w:b/>
          <w:sz w:val="28"/>
          <w:szCs w:val="28"/>
        </w:rPr>
        <w:t>.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1701"/>
        <w:gridCol w:w="1625"/>
      </w:tblGrid>
      <w:tr w:rsidR="007B3FF1" w:rsidRPr="005F1AEC" w:rsidTr="00E33604">
        <w:trPr>
          <w:trHeight w:val="408"/>
        </w:trPr>
        <w:tc>
          <w:tcPr>
            <w:tcW w:w="3261" w:type="dxa"/>
            <w:tcBorders>
              <w:top w:val="single" w:sz="4" w:space="0" w:color="000000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>Вносители</w:t>
            </w:r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стойност</w:t>
            </w:r>
            <w:proofErr w:type="spellEnd"/>
            <w:proofErr w:type="gramEnd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вноса</w:t>
            </w:r>
            <w:proofErr w:type="spellEnd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хил</w:t>
            </w:r>
            <w:proofErr w:type="spellEnd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долара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търговски</w:t>
            </w:r>
            <w:proofErr w:type="spellEnd"/>
            <w:proofErr w:type="gramEnd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баланс</w:t>
            </w:r>
            <w:proofErr w:type="spellEnd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,хил. долара</w:t>
            </w:r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внесено</w:t>
            </w:r>
            <w:proofErr w:type="spellEnd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количество</w:t>
            </w:r>
            <w:proofErr w:type="spellEnd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, тона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цена</w:t>
            </w:r>
            <w:proofErr w:type="spellEnd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долара</w:t>
            </w:r>
            <w:proofErr w:type="spellEnd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5F1A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тон</w:t>
            </w:r>
            <w:proofErr w:type="spellEnd"/>
          </w:p>
        </w:tc>
      </w:tr>
      <w:tr w:rsidR="007B3FF1" w:rsidRPr="00C65031" w:rsidTr="00E3360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bottom"/>
            <w:hideMark/>
          </w:tcPr>
          <w:p w:rsidR="007B3FF1" w:rsidRPr="005F1AEC" w:rsidRDefault="007B3FF1" w:rsidP="00E33604">
            <w:pPr>
              <w:rPr>
                <w:rFonts w:eastAsia="Times New Roman" w:cs="Times New Roman"/>
                <w:b/>
                <w:color w:val="002B54"/>
                <w:sz w:val="24"/>
                <w:szCs w:val="24"/>
              </w:rPr>
            </w:pPr>
            <w:r w:rsidRPr="00C94347">
              <w:rPr>
                <w:rFonts w:ascii="Calibri" w:eastAsia="Times New Roman" w:hAnsi="Calibri" w:cs="Times New Roman"/>
                <w:b/>
                <w:color w:val="002B54"/>
                <w:sz w:val="28"/>
                <w:szCs w:val="28"/>
              </w:rPr>
              <w:t xml:space="preserve">Общо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80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448</w:t>
            </w:r>
          </w:p>
        </w:tc>
        <w:tc>
          <w:tcPr>
            <w:tcW w:w="1559" w:type="dxa"/>
            <w:tcBorders>
              <w:top w:val="single" w:sz="4" w:space="0" w:color="002B54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  <w:t>-80</w:t>
            </w:r>
            <w:r w:rsidRPr="005F1AEC">
              <w:rPr>
                <w:rFonts w:eastAsia="Times New Roman" w:cs="Times New Roman"/>
                <w:b/>
                <w:color w:val="FF4500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38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360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2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097</w:t>
            </w:r>
          </w:p>
        </w:tc>
      </w:tr>
      <w:tr w:rsidR="007B3FF1" w:rsidRPr="00C65031" w:rsidTr="00E3360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3FF1" w:rsidRPr="005F1AEC" w:rsidRDefault="007B3FF1" w:rsidP="00E33604">
            <w:pPr>
              <w:rPr>
                <w:rFonts w:eastAsia="Times New Roman" w:cs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>Испания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33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721</w:t>
            </w:r>
          </w:p>
        </w:tc>
        <w:tc>
          <w:tcPr>
            <w:tcW w:w="1559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  <w:t>-33</w:t>
            </w:r>
            <w:r w:rsidRPr="005F1AEC">
              <w:rPr>
                <w:rFonts w:eastAsia="Times New Roman" w:cs="Times New Roman"/>
                <w:b/>
                <w:color w:val="FF4500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  <w:t>721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17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854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1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889</w:t>
            </w:r>
          </w:p>
        </w:tc>
      </w:tr>
      <w:tr w:rsidR="007B3FF1" w:rsidRPr="00C65031" w:rsidTr="00E3360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bottom"/>
            <w:hideMark/>
          </w:tcPr>
          <w:p w:rsidR="007B3FF1" w:rsidRPr="005F1AEC" w:rsidRDefault="007B3FF1" w:rsidP="00E33604">
            <w:pPr>
              <w:rPr>
                <w:rFonts w:eastAsia="Times New Roman" w:cs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>Италия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24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450</w:t>
            </w:r>
          </w:p>
        </w:tc>
        <w:tc>
          <w:tcPr>
            <w:tcW w:w="1559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  <w:t>-24450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7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943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3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078</w:t>
            </w:r>
          </w:p>
        </w:tc>
      </w:tr>
      <w:tr w:rsidR="007B3FF1" w:rsidRPr="00C65031" w:rsidTr="00E3360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3FF1" w:rsidRPr="005F1AEC" w:rsidRDefault="007B3FF1" w:rsidP="00E33604">
            <w:pPr>
              <w:rPr>
                <w:rFonts w:eastAsia="Times New Roman" w:cs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>Мароко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9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018</w:t>
            </w:r>
          </w:p>
        </w:tc>
        <w:tc>
          <w:tcPr>
            <w:tcW w:w="1559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  <w:t>-9018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6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1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387</w:t>
            </w:r>
          </w:p>
        </w:tc>
      </w:tr>
      <w:tr w:rsidR="007B3FF1" w:rsidRPr="00C65031" w:rsidTr="00E3360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bottom"/>
            <w:hideMark/>
          </w:tcPr>
          <w:p w:rsidR="007B3FF1" w:rsidRPr="005F1AEC" w:rsidRDefault="007B3FF1" w:rsidP="00E33604">
            <w:pPr>
              <w:rPr>
                <w:rFonts w:eastAsia="Times New Roman" w:cs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>Холандия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8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107</w:t>
            </w:r>
          </w:p>
        </w:tc>
        <w:tc>
          <w:tcPr>
            <w:tcW w:w="1559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  <w:t>-8099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3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793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2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137</w:t>
            </w:r>
          </w:p>
        </w:tc>
      </w:tr>
      <w:tr w:rsidR="007B3FF1" w:rsidRPr="00C65031" w:rsidTr="00E3360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3FF1" w:rsidRPr="005F1AEC" w:rsidRDefault="007B3FF1" w:rsidP="00E33604">
            <w:pPr>
              <w:rPr>
                <w:rFonts w:eastAsia="Times New Roman" w:cs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>Франция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2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597</w:t>
            </w:r>
          </w:p>
        </w:tc>
        <w:tc>
          <w:tcPr>
            <w:tcW w:w="1559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  <w:t>-2588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1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086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2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391</w:t>
            </w:r>
          </w:p>
        </w:tc>
      </w:tr>
      <w:tr w:rsidR="007B3FF1" w:rsidRPr="00C65031" w:rsidTr="00E3360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bottom"/>
            <w:hideMark/>
          </w:tcPr>
          <w:p w:rsidR="007B3FF1" w:rsidRPr="005F1AEC" w:rsidRDefault="007B3FF1" w:rsidP="00E33604">
            <w:pPr>
              <w:rPr>
                <w:rFonts w:eastAsia="Times New Roman" w:cs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>Белгия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2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260</w:t>
            </w:r>
          </w:p>
        </w:tc>
        <w:tc>
          <w:tcPr>
            <w:tcW w:w="1559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  <w:t>-2260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992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2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278</w:t>
            </w:r>
          </w:p>
        </w:tc>
      </w:tr>
      <w:tr w:rsidR="007B3FF1" w:rsidRPr="00C65031" w:rsidTr="00E3360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3FF1" w:rsidRPr="005F1AEC" w:rsidRDefault="007B3FF1" w:rsidP="00E33604">
            <w:pPr>
              <w:rPr>
                <w:rFonts w:eastAsia="Times New Roman" w:cs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>Турция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105</w:t>
            </w:r>
          </w:p>
        </w:tc>
        <w:tc>
          <w:tcPr>
            <w:tcW w:w="1559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  <w:t>-105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1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207</w:t>
            </w:r>
          </w:p>
        </w:tc>
      </w:tr>
      <w:tr w:rsidR="007B3FF1" w:rsidRPr="00C65031" w:rsidTr="00E3360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bottom"/>
            <w:hideMark/>
          </w:tcPr>
          <w:p w:rsidR="007B3FF1" w:rsidRPr="005F1AEC" w:rsidRDefault="007B3FF1" w:rsidP="00E33604">
            <w:pPr>
              <w:rPr>
                <w:rFonts w:eastAsia="Times New Roman" w:cs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FF4500"/>
                <w:sz w:val="24"/>
                <w:szCs w:val="24"/>
                <w:lang w:val="en-US"/>
              </w:rPr>
              <w:t>-56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5F1AEC" w:rsidRDefault="007B3FF1" w:rsidP="00E33604">
            <w:pPr>
              <w:jc w:val="center"/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</w:pP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2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4"/>
                <w:szCs w:val="24"/>
                <w:lang w:val="en-US"/>
              </w:rPr>
              <w:t>071</w:t>
            </w:r>
          </w:p>
        </w:tc>
      </w:tr>
    </w:tbl>
    <w:p w:rsidR="007B3FF1" w:rsidRPr="00C65031" w:rsidRDefault="007B3FF1" w:rsidP="007B3FF1">
      <w:pPr>
        <w:ind w:firstLine="720"/>
        <w:jc w:val="both"/>
        <w:rPr>
          <w:sz w:val="24"/>
          <w:szCs w:val="24"/>
          <w:lang w:val="en-US"/>
        </w:rPr>
      </w:pPr>
      <w:r w:rsidRPr="00C65031">
        <w:rPr>
          <w:sz w:val="24"/>
          <w:szCs w:val="24"/>
        </w:rPr>
        <w:t xml:space="preserve">Източник </w:t>
      </w:r>
      <w:r w:rsidRPr="00C65031">
        <w:rPr>
          <w:sz w:val="24"/>
          <w:szCs w:val="24"/>
          <w:lang w:val="en-US"/>
        </w:rPr>
        <w:t>ITC</w:t>
      </w:r>
    </w:p>
    <w:p w:rsidR="007B3FF1" w:rsidRDefault="007B3FF1" w:rsidP="007B3FF1">
      <w:pPr>
        <w:jc w:val="both"/>
        <w:rPr>
          <w:sz w:val="28"/>
          <w:szCs w:val="28"/>
          <w:lang w:val="en-US"/>
        </w:rPr>
      </w:pPr>
    </w:p>
    <w:p w:rsidR="007B3FF1" w:rsidRPr="008B038F" w:rsidRDefault="007B3FF1" w:rsidP="007B3FF1">
      <w:pPr>
        <w:jc w:val="both"/>
        <w:rPr>
          <w:b/>
          <w:sz w:val="28"/>
          <w:szCs w:val="28"/>
        </w:rPr>
      </w:pPr>
      <w:r w:rsidRPr="008B038F">
        <w:rPr>
          <w:b/>
          <w:sz w:val="28"/>
          <w:szCs w:val="28"/>
        </w:rPr>
        <w:t>Внос на краставици в Швейцария през 2016г</w:t>
      </w:r>
      <w:r w:rsidR="00B45953">
        <w:rPr>
          <w:b/>
          <w:sz w:val="28"/>
          <w:szCs w:val="28"/>
        </w:rPr>
        <w:t>.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3178"/>
        <w:gridCol w:w="1720"/>
        <w:gridCol w:w="1638"/>
        <w:gridCol w:w="1674"/>
        <w:gridCol w:w="1637"/>
      </w:tblGrid>
      <w:tr w:rsidR="007B3FF1" w:rsidRPr="001A0F96" w:rsidTr="00E33604">
        <w:trPr>
          <w:trHeight w:val="408"/>
        </w:trPr>
        <w:tc>
          <w:tcPr>
            <w:tcW w:w="3178" w:type="dxa"/>
            <w:tcBorders>
              <w:top w:val="single" w:sz="4" w:space="0" w:color="000000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B3FF1" w:rsidRPr="005F1AEC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Вносители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B3FF1" w:rsidRPr="005F1AEC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стойност</w:t>
            </w:r>
            <w:proofErr w:type="spellEnd"/>
            <w:proofErr w:type="gramEnd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на</w:t>
            </w:r>
            <w:proofErr w:type="spellEnd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вноса</w:t>
            </w:r>
            <w:proofErr w:type="spellEnd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хил</w:t>
            </w:r>
            <w:proofErr w:type="spellEnd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долара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B3FF1" w:rsidRPr="005F1AEC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търговски</w:t>
            </w:r>
            <w:proofErr w:type="spellEnd"/>
            <w:proofErr w:type="gramEnd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баланс</w:t>
            </w:r>
            <w:proofErr w:type="spellEnd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,хил. долара</w:t>
            </w:r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B3FF1" w:rsidRPr="005F1AEC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внесено</w:t>
            </w:r>
            <w:proofErr w:type="spellEnd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количество</w:t>
            </w:r>
            <w:proofErr w:type="spellEnd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, тона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B3FF1" w:rsidRPr="005F1AEC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цена</w:t>
            </w:r>
            <w:proofErr w:type="spellEnd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долара</w:t>
            </w:r>
            <w:proofErr w:type="spellEnd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/</w:t>
            </w:r>
            <w:proofErr w:type="spellStart"/>
            <w:r w:rsidRPr="005F1AE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тон</w:t>
            </w:r>
            <w:proofErr w:type="spellEnd"/>
          </w:p>
        </w:tc>
      </w:tr>
      <w:tr w:rsidR="007B3FF1" w:rsidRPr="001A0F96" w:rsidTr="00E33604">
        <w:trPr>
          <w:trHeight w:val="288"/>
        </w:trPr>
        <w:tc>
          <w:tcPr>
            <w:tcW w:w="3178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bottom"/>
            <w:hideMark/>
          </w:tcPr>
          <w:p w:rsidR="007B3FF1" w:rsidRPr="005F1AEC" w:rsidRDefault="007B3FF1" w:rsidP="00E33604">
            <w:pPr>
              <w:rPr>
                <w:rFonts w:ascii="Calibri" w:eastAsia="Times New Roman" w:hAnsi="Calibri" w:cs="Times New Roman"/>
                <w:b/>
                <w:color w:val="002B54"/>
                <w:sz w:val="28"/>
                <w:szCs w:val="28"/>
              </w:rPr>
            </w:pPr>
            <w:r w:rsidRPr="005F1AEC">
              <w:rPr>
                <w:rFonts w:ascii="Calibri" w:eastAsia="Times New Roman" w:hAnsi="Calibri" w:cs="Times New Roman"/>
                <w:b/>
                <w:color w:val="002B54"/>
                <w:sz w:val="28"/>
                <w:szCs w:val="28"/>
              </w:rPr>
              <w:t>Общо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24,081</w:t>
            </w:r>
          </w:p>
        </w:tc>
        <w:tc>
          <w:tcPr>
            <w:tcW w:w="1638" w:type="dxa"/>
            <w:tcBorders>
              <w:top w:val="single" w:sz="4" w:space="0" w:color="002B54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FF4500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FF4500"/>
                <w:sz w:val="24"/>
                <w:szCs w:val="24"/>
              </w:rPr>
              <w:t>-24,072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17,102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1,408</w:t>
            </w:r>
          </w:p>
        </w:tc>
      </w:tr>
      <w:tr w:rsidR="007B3FF1" w:rsidRPr="001A0F96" w:rsidTr="00E33604">
        <w:trPr>
          <w:trHeight w:val="288"/>
        </w:trPr>
        <w:tc>
          <w:tcPr>
            <w:tcW w:w="3178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3FF1" w:rsidRPr="005F1AEC" w:rsidRDefault="007B3FF1" w:rsidP="00E33604">
            <w:pPr>
              <w:rPr>
                <w:rFonts w:ascii="Calibri" w:eastAsia="Times New Roman" w:hAnsi="Calibri" w:cs="Times New Roman"/>
                <w:b/>
                <w:color w:val="002B54"/>
                <w:sz w:val="28"/>
                <w:szCs w:val="28"/>
              </w:rPr>
            </w:pPr>
            <w:r w:rsidRPr="005F1AEC">
              <w:rPr>
                <w:rFonts w:ascii="Calibri" w:eastAsia="Times New Roman" w:hAnsi="Calibri" w:cs="Times New Roman"/>
                <w:b/>
                <w:color w:val="002B54"/>
                <w:sz w:val="28"/>
                <w:szCs w:val="28"/>
              </w:rPr>
              <w:t>Испания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19,406</w:t>
            </w:r>
          </w:p>
        </w:tc>
        <w:tc>
          <w:tcPr>
            <w:tcW w:w="1638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FF4500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FF4500"/>
                <w:sz w:val="24"/>
                <w:szCs w:val="24"/>
              </w:rPr>
              <w:t>-19,406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13,342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1,455</w:t>
            </w:r>
          </w:p>
        </w:tc>
      </w:tr>
      <w:tr w:rsidR="007B3FF1" w:rsidRPr="001A0F96" w:rsidTr="00E33604">
        <w:trPr>
          <w:trHeight w:val="288"/>
        </w:trPr>
        <w:tc>
          <w:tcPr>
            <w:tcW w:w="3178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</w:tcPr>
          <w:p w:rsidR="007B3FF1" w:rsidRPr="005F1AEC" w:rsidRDefault="007B3FF1" w:rsidP="00E33604">
            <w:pPr>
              <w:rPr>
                <w:rFonts w:eastAsia="Times New Roman"/>
                <w:b/>
                <w:color w:val="002B54"/>
                <w:sz w:val="28"/>
                <w:szCs w:val="28"/>
              </w:rPr>
            </w:pPr>
            <w:r w:rsidRPr="005F1AEC">
              <w:rPr>
                <w:rFonts w:eastAsia="Times New Roman"/>
                <w:b/>
                <w:color w:val="002B54"/>
                <w:sz w:val="28"/>
                <w:szCs w:val="28"/>
              </w:rPr>
              <w:t xml:space="preserve"> </w:t>
            </w:r>
            <w:r w:rsidRPr="005F1AEC">
              <w:rPr>
                <w:rFonts w:eastAsia="Times New Roman" w:cs="Times New Roman"/>
                <w:b/>
                <w:color w:val="002B54"/>
                <w:sz w:val="28"/>
                <w:szCs w:val="28"/>
              </w:rPr>
              <w:t>Холандия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1,356</w:t>
            </w:r>
          </w:p>
        </w:tc>
        <w:tc>
          <w:tcPr>
            <w:tcW w:w="1638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FF4500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FF4500"/>
                <w:sz w:val="24"/>
                <w:szCs w:val="24"/>
              </w:rPr>
              <w:t>-1,348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1,045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1,298</w:t>
            </w:r>
          </w:p>
        </w:tc>
      </w:tr>
      <w:tr w:rsidR="007B3FF1" w:rsidRPr="001A0F96" w:rsidTr="00E33604">
        <w:trPr>
          <w:trHeight w:val="288"/>
        </w:trPr>
        <w:tc>
          <w:tcPr>
            <w:tcW w:w="3178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FF1" w:rsidRPr="005F1AEC" w:rsidRDefault="007B3FF1" w:rsidP="00E33604">
            <w:pPr>
              <w:rPr>
                <w:rFonts w:eastAsia="Times New Roman"/>
                <w:b/>
                <w:color w:val="002B54"/>
                <w:sz w:val="28"/>
                <w:szCs w:val="28"/>
              </w:rPr>
            </w:pPr>
            <w:r w:rsidRPr="005F1AEC">
              <w:rPr>
                <w:rFonts w:eastAsia="Times New Roman"/>
                <w:b/>
                <w:color w:val="002B54"/>
                <w:sz w:val="28"/>
                <w:szCs w:val="28"/>
              </w:rPr>
              <w:t>Австрия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770</w:t>
            </w:r>
          </w:p>
        </w:tc>
        <w:tc>
          <w:tcPr>
            <w:tcW w:w="1638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FF4500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FF4500"/>
                <w:sz w:val="24"/>
                <w:szCs w:val="24"/>
              </w:rPr>
              <w:t>-770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661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1,165</w:t>
            </w:r>
          </w:p>
        </w:tc>
      </w:tr>
      <w:tr w:rsidR="007B3FF1" w:rsidRPr="001A0F96" w:rsidTr="00E33604">
        <w:trPr>
          <w:trHeight w:val="288"/>
        </w:trPr>
        <w:tc>
          <w:tcPr>
            <w:tcW w:w="3178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</w:tcPr>
          <w:p w:rsidR="007B3FF1" w:rsidRPr="005F1AEC" w:rsidRDefault="007B3FF1" w:rsidP="00E33604">
            <w:pPr>
              <w:rPr>
                <w:rFonts w:eastAsia="Times New Roman"/>
                <w:b/>
                <w:color w:val="002B54"/>
                <w:sz w:val="28"/>
                <w:szCs w:val="28"/>
              </w:rPr>
            </w:pPr>
            <w:r w:rsidRPr="005F1AEC">
              <w:rPr>
                <w:rFonts w:eastAsia="Times New Roman"/>
                <w:b/>
                <w:color w:val="002B54"/>
                <w:sz w:val="28"/>
                <w:szCs w:val="28"/>
              </w:rPr>
              <w:t>Франция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595</w:t>
            </w:r>
          </w:p>
        </w:tc>
        <w:tc>
          <w:tcPr>
            <w:tcW w:w="1638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FF4500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FF4500"/>
                <w:sz w:val="24"/>
                <w:szCs w:val="24"/>
              </w:rPr>
              <w:t>-595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460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1,293</w:t>
            </w:r>
          </w:p>
        </w:tc>
      </w:tr>
      <w:tr w:rsidR="007B3FF1" w:rsidRPr="001A0F96" w:rsidTr="00E33604">
        <w:trPr>
          <w:trHeight w:val="288"/>
        </w:trPr>
        <w:tc>
          <w:tcPr>
            <w:tcW w:w="3178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FF1" w:rsidRPr="005F1AEC" w:rsidRDefault="007B3FF1" w:rsidP="00E33604">
            <w:pPr>
              <w:rPr>
                <w:rFonts w:eastAsia="Times New Roman"/>
                <w:b/>
                <w:color w:val="002B54"/>
                <w:sz w:val="28"/>
                <w:szCs w:val="28"/>
              </w:rPr>
            </w:pPr>
            <w:r w:rsidRPr="005F1AEC">
              <w:rPr>
                <w:rFonts w:eastAsia="Times New Roman"/>
                <w:b/>
                <w:color w:val="002B54"/>
                <w:sz w:val="28"/>
                <w:szCs w:val="28"/>
              </w:rPr>
              <w:t xml:space="preserve">Македония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534</w:t>
            </w:r>
          </w:p>
        </w:tc>
        <w:tc>
          <w:tcPr>
            <w:tcW w:w="1638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FF4500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FF4500"/>
                <w:sz w:val="24"/>
                <w:szCs w:val="24"/>
              </w:rPr>
              <w:t>-534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625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854</w:t>
            </w:r>
          </w:p>
        </w:tc>
      </w:tr>
      <w:tr w:rsidR="007B3FF1" w:rsidRPr="001A0F96" w:rsidTr="00E33604">
        <w:trPr>
          <w:trHeight w:val="288"/>
        </w:trPr>
        <w:tc>
          <w:tcPr>
            <w:tcW w:w="3178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</w:tcPr>
          <w:p w:rsidR="007B3FF1" w:rsidRPr="005F1AEC" w:rsidRDefault="007B3FF1" w:rsidP="00E33604">
            <w:pPr>
              <w:rPr>
                <w:rFonts w:eastAsia="Times New Roman"/>
                <w:b/>
                <w:color w:val="002B54"/>
                <w:sz w:val="28"/>
                <w:szCs w:val="28"/>
              </w:rPr>
            </w:pPr>
            <w:r w:rsidRPr="005F1AEC">
              <w:rPr>
                <w:rFonts w:eastAsia="Times New Roman"/>
                <w:b/>
                <w:color w:val="002B54"/>
                <w:sz w:val="28"/>
                <w:szCs w:val="28"/>
              </w:rPr>
              <w:t>Турция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367</w:t>
            </w:r>
          </w:p>
        </w:tc>
        <w:tc>
          <w:tcPr>
            <w:tcW w:w="1638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FF4500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FF4500"/>
                <w:sz w:val="24"/>
                <w:szCs w:val="24"/>
              </w:rPr>
              <w:t>-367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313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1,173</w:t>
            </w:r>
          </w:p>
        </w:tc>
      </w:tr>
      <w:tr w:rsidR="007B3FF1" w:rsidRPr="001A0F96" w:rsidTr="00E33604">
        <w:trPr>
          <w:trHeight w:val="288"/>
        </w:trPr>
        <w:tc>
          <w:tcPr>
            <w:tcW w:w="3178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FF1" w:rsidRPr="005F1AEC" w:rsidRDefault="007B3FF1" w:rsidP="00E33604">
            <w:pPr>
              <w:rPr>
                <w:rFonts w:eastAsia="Times New Roman"/>
                <w:b/>
                <w:color w:val="002B54"/>
                <w:sz w:val="28"/>
                <w:szCs w:val="28"/>
              </w:rPr>
            </w:pPr>
            <w:r w:rsidRPr="005F1AEC">
              <w:rPr>
                <w:rFonts w:eastAsia="Times New Roman"/>
                <w:b/>
                <w:color w:val="002B54"/>
                <w:sz w:val="28"/>
                <w:szCs w:val="28"/>
              </w:rPr>
              <w:t xml:space="preserve">Италия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329</w:t>
            </w:r>
          </w:p>
        </w:tc>
        <w:tc>
          <w:tcPr>
            <w:tcW w:w="1638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FF4500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FF4500"/>
                <w:sz w:val="24"/>
                <w:szCs w:val="24"/>
              </w:rPr>
              <w:t>-329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238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3FF1" w:rsidRPr="005F1AEC" w:rsidRDefault="007B3FF1" w:rsidP="00E33604">
            <w:pPr>
              <w:jc w:val="center"/>
              <w:rPr>
                <w:rFonts w:eastAsia="Times New Roman"/>
                <w:b/>
                <w:color w:val="002B54"/>
                <w:sz w:val="24"/>
                <w:szCs w:val="24"/>
              </w:rPr>
            </w:pPr>
            <w:r w:rsidRPr="005F1AEC">
              <w:rPr>
                <w:rFonts w:eastAsia="Times New Roman"/>
                <w:b/>
                <w:color w:val="002B54"/>
                <w:sz w:val="24"/>
                <w:szCs w:val="24"/>
              </w:rPr>
              <w:t>1,382</w:t>
            </w:r>
          </w:p>
        </w:tc>
      </w:tr>
    </w:tbl>
    <w:p w:rsidR="007B3FF1" w:rsidRPr="00F354B0" w:rsidRDefault="007B3FF1" w:rsidP="007B3FF1">
      <w:pPr>
        <w:ind w:firstLine="720"/>
        <w:jc w:val="both"/>
        <w:rPr>
          <w:lang w:val="en-US"/>
        </w:rPr>
      </w:pPr>
      <w:r w:rsidRPr="00F354B0">
        <w:t xml:space="preserve">Източник </w:t>
      </w:r>
      <w:r w:rsidRPr="00F354B0">
        <w:rPr>
          <w:lang w:val="en-US"/>
        </w:rPr>
        <w:t>ITC</w:t>
      </w:r>
    </w:p>
    <w:p w:rsidR="007B3FF1" w:rsidRPr="00C65031" w:rsidRDefault="007B3FF1" w:rsidP="007B3FF1">
      <w:pPr>
        <w:ind w:firstLine="720"/>
        <w:jc w:val="both"/>
        <w:rPr>
          <w:b/>
          <w:sz w:val="24"/>
          <w:szCs w:val="24"/>
        </w:rPr>
      </w:pPr>
    </w:p>
    <w:p w:rsidR="007B3FF1" w:rsidRPr="00A54065" w:rsidRDefault="007B3FF1" w:rsidP="007B3FF1">
      <w:pPr>
        <w:spacing w:line="360" w:lineRule="auto"/>
        <w:jc w:val="both"/>
        <w:rPr>
          <w:rFonts w:eastAsia="Times New Roman" w:cs="Arial"/>
          <w:b/>
          <w:sz w:val="28"/>
          <w:szCs w:val="28"/>
          <w:u w:val="single"/>
        </w:rPr>
      </w:pPr>
      <w:r w:rsidRPr="00A54065">
        <w:rPr>
          <w:rFonts w:eastAsia="Times New Roman" w:cs="Arial"/>
          <w:b/>
          <w:sz w:val="28"/>
          <w:szCs w:val="28"/>
          <w:u w:val="single"/>
        </w:rPr>
        <w:t>Прилагани</w:t>
      </w:r>
      <w:r>
        <w:rPr>
          <w:rFonts w:eastAsia="Times New Roman" w:cs="Arial"/>
          <w:b/>
          <w:sz w:val="28"/>
          <w:szCs w:val="28"/>
          <w:u w:val="single"/>
        </w:rPr>
        <w:t xml:space="preserve"> тарифи при внос на краставици </w:t>
      </w:r>
      <w:r w:rsidRPr="00A54065">
        <w:rPr>
          <w:rFonts w:eastAsia="Times New Roman" w:cs="Arial"/>
          <w:b/>
          <w:sz w:val="28"/>
          <w:szCs w:val="28"/>
          <w:u w:val="single"/>
        </w:rPr>
        <w:t>и домати в Швейцария</w:t>
      </w:r>
    </w:p>
    <w:p w:rsidR="007B3FF1" w:rsidRPr="00A54065" w:rsidRDefault="007B3FF1" w:rsidP="007B3FF1">
      <w:pPr>
        <w:rPr>
          <w:b/>
        </w:rPr>
      </w:pPr>
      <w:r w:rsidRPr="00C566D1">
        <w:rPr>
          <w:sz w:val="24"/>
        </w:rPr>
        <w:tab/>
      </w:r>
      <w:r>
        <w:rPr>
          <w:b/>
        </w:rPr>
        <w:t>Краставици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3983"/>
        <w:gridCol w:w="2835"/>
        <w:gridCol w:w="1701"/>
      </w:tblGrid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Тарифен код</w:t>
            </w:r>
          </w:p>
        </w:tc>
        <w:tc>
          <w:tcPr>
            <w:tcW w:w="3953" w:type="dxa"/>
            <w:vAlign w:val="center"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Земеделски продукт</w:t>
            </w:r>
          </w:p>
        </w:tc>
        <w:tc>
          <w:tcPr>
            <w:tcW w:w="2805" w:type="dxa"/>
            <w:vAlign w:val="center"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6" w:type="dxa"/>
            <w:vAlign w:val="center"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0707</w:t>
            </w:r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Краставици и </w:t>
            </w:r>
            <w:proofErr w:type="spellStart"/>
            <w:r w:rsidRPr="00A5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корнишони</w:t>
            </w:r>
            <w:proofErr w:type="spellEnd"/>
            <w:r w:rsidRPr="00A5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 пресни или охладени: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3" w:history="1">
              <w:r w:rsidR="007B3FF1" w:rsidRPr="00A54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0707.00.10 </w:t>
              </w:r>
            </w:hyperlink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- от 21 Октомври до 14 Април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 CHF/100 бруто кг (*)</w:t>
            </w:r>
          </w:p>
          <w:p w:rsidR="007B3FF1" w:rsidRPr="00A54065" w:rsidRDefault="007B3FF1" w:rsidP="00E33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 (прилагана в рамките на тарифна квота от 200 тона нето)</w:t>
            </w: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 CHF/100 бруто кг</w:t>
            </w:r>
          </w:p>
        </w:tc>
      </w:tr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- от 15 Април до 20 Октомври: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4" w:history="1">
              <w:r w:rsidR="007B3FF1" w:rsidRPr="00A54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0707.00.11 </w:t>
              </w:r>
            </w:hyperlink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- - - в рамките на тарифната квота </w:t>
            </w:r>
          </w:p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(Q. </w:t>
            </w:r>
            <w:proofErr w:type="spellStart"/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No</w:t>
            </w:r>
            <w:proofErr w:type="spellEnd"/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15)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 CHF/100 бруто кг</w:t>
            </w: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 CHF/100 бруто килограм</w:t>
            </w:r>
          </w:p>
        </w:tc>
      </w:tr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5" w:history="1">
              <w:r w:rsidR="007B3FF1" w:rsidRPr="00A54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0707.00.19 </w:t>
              </w:r>
            </w:hyperlink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- - други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144.0 CHF/100 бруто кг</w:t>
            </w: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144.0 CHF/100 бруто кг</w:t>
            </w:r>
          </w:p>
        </w:tc>
      </w:tr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  <w:proofErr w:type="spellStart"/>
            <w:r w:rsidRPr="00A5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средноплодни</w:t>
            </w:r>
            <w:proofErr w:type="spellEnd"/>
            <w:r w:rsidRPr="00A5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краставици: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A54065" w:rsidTr="00E33604">
        <w:trPr>
          <w:trHeight w:val="412"/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6" w:history="1">
              <w:r w:rsidR="007B3FF1" w:rsidRPr="00A54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0707.00.20 </w:t>
              </w:r>
            </w:hyperlink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- От 21 Октомври до 14 Април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 CHF/100 бруто кг</w:t>
            </w: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 CHF/100 бруто кг</w:t>
            </w:r>
          </w:p>
        </w:tc>
      </w:tr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- - - </w:t>
            </w: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15 Април до 20 Октомври: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7" w:history="1">
              <w:r w:rsidR="007B3FF1" w:rsidRPr="00A54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0707.00.21 </w:t>
              </w:r>
            </w:hyperlink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- - - в рамките на тарифната квота </w:t>
            </w:r>
          </w:p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(Q. </w:t>
            </w:r>
            <w:proofErr w:type="spellStart"/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No</w:t>
            </w:r>
            <w:proofErr w:type="spellEnd"/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15)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 CHF/100 бруто кг</w:t>
            </w: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 CHF/100 бруто кг</w:t>
            </w:r>
          </w:p>
        </w:tc>
      </w:tr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8" w:history="1">
              <w:r w:rsidR="007B3FF1" w:rsidRPr="00A54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0707.00.29 </w:t>
              </w:r>
            </w:hyperlink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- - други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144.0 CHF/100 бруто кг</w:t>
            </w: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144.0 CHF/100 бруто кг</w:t>
            </w:r>
          </w:p>
        </w:tc>
      </w:tr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  краставици за консервиране, с дължина, превишаваща 6 см, но непревишаваща 12 см: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A54065" w:rsidTr="00E33604">
        <w:trPr>
          <w:trHeight w:val="1244"/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9" w:history="1">
              <w:r w:rsidR="007B3FF1" w:rsidRPr="00A54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0707.00.30 </w:t>
              </w:r>
            </w:hyperlink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- от 21 Октомври до 14 Април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 CHF/100 бруто кг (*)</w:t>
            </w:r>
          </w:p>
          <w:p w:rsidR="007B3FF1" w:rsidRPr="00A54065" w:rsidRDefault="007B3FF1" w:rsidP="00E33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 (прилагана в рамките на тарифна квота от 100 тона нето)</w:t>
            </w: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 CHF/100 бруто кг</w:t>
            </w:r>
          </w:p>
        </w:tc>
      </w:tr>
      <w:tr w:rsidR="007B3FF1" w:rsidRPr="00A54065" w:rsidTr="00E33604">
        <w:trPr>
          <w:trHeight w:val="490"/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- от 15 Април до 20 Октомври: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0" w:history="1">
              <w:r w:rsidR="007B3FF1" w:rsidRPr="00A54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0707.00.39 </w:t>
              </w:r>
            </w:hyperlink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- - други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85.0 CHF/100 бруто кг</w:t>
            </w: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85.0 CHF/100 бруто кг</w:t>
            </w:r>
          </w:p>
        </w:tc>
      </w:tr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 - други краставици: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1" w:history="1">
              <w:r w:rsidR="007B3FF1" w:rsidRPr="00A54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0707.00.40 </w:t>
              </w:r>
            </w:hyperlink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- от 21 Октомври до 14 Април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 CHF/100 бруто кг</w:t>
            </w: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 CHF/100 бруто кг</w:t>
            </w:r>
          </w:p>
        </w:tc>
      </w:tr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- от 15 Април до 20 Октомври: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B01EAB" w:rsidP="00E33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2" w:history="1">
              <w:r w:rsidR="007B3FF1" w:rsidRPr="00A54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0707.00.41 </w:t>
              </w:r>
            </w:hyperlink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- - - в рамките на тарифната квота (Q. </w:t>
            </w:r>
            <w:proofErr w:type="spellStart"/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No</w:t>
            </w:r>
            <w:proofErr w:type="spellEnd"/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15)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 CHF/100 бруто кг</w:t>
            </w: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 CHF/100 бруто кг</w:t>
            </w:r>
          </w:p>
        </w:tc>
      </w:tr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B01EAB" w:rsidP="00E33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3" w:history="1">
              <w:r w:rsidR="007B3FF1" w:rsidRPr="00A54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0707.00.49 </w:t>
              </w:r>
            </w:hyperlink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- - други</w:t>
            </w:r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144.0 CHF/100 бруто кг</w:t>
            </w: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144.0 CHF/100 бруто кг</w:t>
            </w:r>
          </w:p>
        </w:tc>
      </w:tr>
      <w:tr w:rsidR="007B3FF1" w:rsidRPr="00A54065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A54065" w:rsidRDefault="007B3FF1" w:rsidP="00E33604">
            <w:pPr>
              <w:spacing w:line="276" w:lineRule="auto"/>
            </w:pPr>
          </w:p>
          <w:p w:rsidR="007B3FF1" w:rsidRPr="00A54065" w:rsidRDefault="007B3FF1" w:rsidP="00E33604">
            <w:pPr>
              <w:spacing w:line="276" w:lineRule="auto"/>
            </w:pPr>
          </w:p>
          <w:p w:rsidR="007B3FF1" w:rsidRPr="00A54065" w:rsidRDefault="007B3FF1" w:rsidP="00E33604">
            <w:pPr>
              <w:spacing w:line="276" w:lineRule="auto"/>
            </w:pPr>
          </w:p>
          <w:p w:rsidR="007B3FF1" w:rsidRPr="00A54065" w:rsidRDefault="007B3FF1" w:rsidP="00E33604">
            <w:pPr>
              <w:spacing w:line="276" w:lineRule="auto"/>
            </w:pPr>
          </w:p>
          <w:p w:rsidR="007B3FF1" w:rsidRPr="00A54065" w:rsidRDefault="007B3FF1" w:rsidP="00E33604">
            <w:pPr>
              <w:spacing w:line="276" w:lineRule="auto"/>
            </w:pPr>
          </w:p>
          <w:p w:rsidR="007B3FF1" w:rsidRPr="00A54065" w:rsidRDefault="00B01EAB" w:rsidP="00E33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4" w:history="1">
              <w:r w:rsidR="007B3FF1" w:rsidRPr="00A54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0707.00.50 </w:t>
              </w:r>
            </w:hyperlink>
          </w:p>
        </w:tc>
        <w:tc>
          <w:tcPr>
            <w:tcW w:w="3953" w:type="dxa"/>
            <w:vAlign w:val="center"/>
            <w:hideMark/>
          </w:tcPr>
          <w:p w:rsidR="007B3FF1" w:rsidRPr="00A54065" w:rsidRDefault="007B3FF1" w:rsidP="00E33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B3FF1" w:rsidRPr="00A54065" w:rsidRDefault="007B3FF1" w:rsidP="00E33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корнишони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:rsidR="007B3FF1" w:rsidRPr="00A54065" w:rsidRDefault="007B3FF1" w:rsidP="00E336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3.5 CHF/100 бруто кг (прилагана в рамките на тарифна квота от 800 тона нето) 8.5 CHF/100 бруто кг (*)</w:t>
            </w:r>
          </w:p>
        </w:tc>
        <w:tc>
          <w:tcPr>
            <w:tcW w:w="1656" w:type="dxa"/>
            <w:vAlign w:val="center"/>
            <w:hideMark/>
          </w:tcPr>
          <w:p w:rsidR="007B3FF1" w:rsidRPr="00A54065" w:rsidRDefault="007B3FF1" w:rsidP="00E33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40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8.5 CHF/100 бруто кг</w:t>
            </w:r>
          </w:p>
        </w:tc>
      </w:tr>
    </w:tbl>
    <w:p w:rsidR="007B3FF1" w:rsidRDefault="007B3FF1" w:rsidP="007B3FF1">
      <w:pPr>
        <w:spacing w:after="200" w:line="276" w:lineRule="auto"/>
        <w:rPr>
          <w:sz w:val="24"/>
        </w:rPr>
      </w:pPr>
      <w:r w:rsidRPr="00C566D1">
        <w:rPr>
          <w:sz w:val="24"/>
          <w:lang w:val="en-US"/>
        </w:rPr>
        <w:tab/>
      </w:r>
      <w:r w:rsidRPr="00C566D1">
        <w:rPr>
          <w:sz w:val="24"/>
          <w:lang w:val="en-US"/>
        </w:rPr>
        <w:tab/>
      </w:r>
      <w:r w:rsidRPr="00C566D1">
        <w:rPr>
          <w:sz w:val="24"/>
          <w:lang w:val="en-US"/>
        </w:rPr>
        <w:tab/>
      </w:r>
    </w:p>
    <w:p w:rsidR="007B3FF1" w:rsidRPr="00C566D1" w:rsidRDefault="007B3FF1" w:rsidP="007B3FF1">
      <w:pPr>
        <w:rPr>
          <w:b/>
          <w:sz w:val="28"/>
        </w:rPr>
      </w:pPr>
      <w:r w:rsidRPr="00A54065">
        <w:rPr>
          <w:b/>
          <w:sz w:val="24"/>
        </w:rPr>
        <w:lastRenderedPageBreak/>
        <w:t>Домати</w:t>
      </w:r>
      <w:r w:rsidRPr="00C566D1">
        <w:rPr>
          <w:b/>
          <w:sz w:val="24"/>
          <w:lang w:val="en-US"/>
        </w:rPr>
        <w:tab/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3143"/>
        <w:gridCol w:w="3817"/>
        <w:gridCol w:w="1559"/>
      </w:tblGrid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</w:tcPr>
          <w:p w:rsidR="007B3FF1" w:rsidRPr="00C566D1" w:rsidRDefault="007B3FF1" w:rsidP="00E33604">
            <w:pPr>
              <w:rPr>
                <w:rFonts w:ascii="Times New Roman" w:hAnsi="Times New Roman" w:cs="Times New Roman"/>
              </w:rPr>
            </w:pPr>
            <w:r w:rsidRPr="00C566D1">
              <w:rPr>
                <w:rFonts w:ascii="Times New Roman" w:hAnsi="Times New Roman" w:cs="Times New Roman"/>
                <w:sz w:val="24"/>
              </w:rPr>
              <w:t>0702</w:t>
            </w:r>
          </w:p>
        </w:tc>
        <w:tc>
          <w:tcPr>
            <w:tcW w:w="3113" w:type="dxa"/>
            <w:vAlign w:val="center"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Домати, пресни или охладени:</w:t>
            </w:r>
          </w:p>
        </w:tc>
        <w:tc>
          <w:tcPr>
            <w:tcW w:w="3787" w:type="dxa"/>
            <w:vAlign w:val="center"/>
          </w:tcPr>
          <w:p w:rsidR="007B3FF1" w:rsidRPr="00C566D1" w:rsidRDefault="007B3FF1" w:rsidP="00E3360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4" w:type="dxa"/>
            <w:vAlign w:val="center"/>
          </w:tcPr>
          <w:p w:rsidR="007B3FF1" w:rsidRPr="00C566D1" w:rsidRDefault="007B3FF1" w:rsidP="00E33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</w:tcPr>
          <w:p w:rsidR="007B3FF1" w:rsidRPr="00C566D1" w:rsidRDefault="007B3FF1" w:rsidP="00E33604"/>
        </w:tc>
        <w:tc>
          <w:tcPr>
            <w:tcW w:w="3113" w:type="dxa"/>
            <w:vAlign w:val="center"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C5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Чери домати:</w:t>
            </w:r>
          </w:p>
        </w:tc>
        <w:tc>
          <w:tcPr>
            <w:tcW w:w="3787" w:type="dxa"/>
            <w:vAlign w:val="center"/>
          </w:tcPr>
          <w:p w:rsidR="007B3FF1" w:rsidRPr="00C566D1" w:rsidRDefault="007B3FF1" w:rsidP="00E33604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EU</w:t>
            </w:r>
          </w:p>
        </w:tc>
        <w:tc>
          <w:tcPr>
            <w:tcW w:w="1514" w:type="dxa"/>
            <w:vAlign w:val="center"/>
          </w:tcPr>
          <w:p w:rsidR="007B3FF1" w:rsidRPr="00C566D1" w:rsidRDefault="007B3FF1" w:rsidP="00E336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MFN</w:t>
            </w:r>
          </w:p>
        </w:tc>
      </w:tr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5" w:history="1">
              <w:r w:rsidR="007B3FF1" w:rsidRPr="00C5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0702.00.10 </w:t>
              </w:r>
            </w:hyperlink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21 Октомври до 30 Април</w:t>
            </w: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0% (прилагана в рамките на тарифна квота от 10000 тона нето)</w:t>
            </w:r>
          </w:p>
          <w:p w:rsidR="007B3FF1" w:rsidRPr="00C566D1" w:rsidRDefault="007B3FF1" w:rsidP="00E33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 (*)</w:t>
            </w: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 </w:t>
            </w:r>
          </w:p>
        </w:tc>
      </w:tr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1 Май до 20  Октомври:</w:t>
            </w: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6" w:history="1">
              <w:r w:rsidR="007B3FF1" w:rsidRPr="00C5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0702.00.11 </w:t>
              </w:r>
            </w:hyperlink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- - в рамките на тарифната квота (Q. </w:t>
            </w:r>
            <w:proofErr w:type="spellStart"/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No</w:t>
            </w:r>
            <w:proofErr w:type="spellEnd"/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15)</w:t>
            </w: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 </w:t>
            </w: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 </w:t>
            </w:r>
          </w:p>
        </w:tc>
      </w:tr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7" w:history="1">
              <w:r w:rsidR="007B3FF1" w:rsidRPr="00C5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0702.00.19 </w:t>
              </w:r>
            </w:hyperlink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- други</w:t>
            </w: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731.0 CHF/100 бруто кг </w:t>
            </w: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731.0 CHF/100 бруто кг </w:t>
            </w:r>
          </w:p>
        </w:tc>
      </w:tr>
      <w:tr w:rsidR="007B3FF1" w:rsidRPr="00C566D1" w:rsidTr="00E33604">
        <w:trPr>
          <w:trHeight w:val="110"/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C5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Peretti</w:t>
            </w:r>
            <w:proofErr w:type="spellEnd"/>
            <w:r w:rsidRPr="00C5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5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tomatoes</w:t>
            </w:r>
            <w:proofErr w:type="spellEnd"/>
            <w:r w:rsidRPr="00C5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C5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plum</w:t>
            </w:r>
            <w:proofErr w:type="spellEnd"/>
            <w:r w:rsidRPr="00C5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5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tomatoes</w:t>
            </w:r>
            <w:proofErr w:type="spellEnd"/>
            <w:r w:rsidRPr="00C5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):</w:t>
            </w: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8" w:history="1">
              <w:r w:rsidR="007B3FF1" w:rsidRPr="00C5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0702.00.20 </w:t>
              </w:r>
            </w:hyperlink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21 Октомври до 30 Април</w:t>
            </w: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0% (прилагана в рамките на тарифна квота от 10000 тона нето)</w:t>
            </w:r>
          </w:p>
          <w:p w:rsidR="007B3FF1" w:rsidRPr="00C566D1" w:rsidRDefault="007B3FF1" w:rsidP="00E33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 </w:t>
            </w: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 </w:t>
            </w:r>
          </w:p>
        </w:tc>
      </w:tr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1 Май до 20 Октомври:</w:t>
            </w:r>
          </w:p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9" w:history="1">
              <w:r w:rsidR="007B3FF1" w:rsidRPr="00C5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0702.00.21 </w:t>
              </w:r>
            </w:hyperlink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- - в рамките на тарифната квота (Q. </w:t>
            </w:r>
            <w:proofErr w:type="spellStart"/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No</w:t>
            </w:r>
            <w:proofErr w:type="spellEnd"/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15)</w:t>
            </w: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 </w:t>
            </w: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 </w:t>
            </w:r>
          </w:p>
        </w:tc>
      </w:tr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0" w:history="1">
              <w:r w:rsidR="007B3FF1" w:rsidRPr="00C5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0702.00.29 </w:t>
              </w:r>
            </w:hyperlink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- други</w:t>
            </w: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264.0 CHF/100 бруто кг </w:t>
            </w: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264.0 CHF/100 бруто кг </w:t>
            </w:r>
          </w:p>
        </w:tc>
      </w:tr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 други домати с диаметър 80 мм или повече (</w:t>
            </w:r>
            <w:r w:rsidRPr="00C5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beef tomato</w:t>
            </w:r>
            <w:r w:rsidRPr="00C5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):</w:t>
            </w: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C566D1" w:rsidTr="00E33604">
        <w:trPr>
          <w:trHeight w:val="1170"/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1" w:history="1">
              <w:r w:rsidR="007B3FF1" w:rsidRPr="00C5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0702.00.30 </w:t>
              </w:r>
            </w:hyperlink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21 Октомври до 30 Април</w:t>
            </w: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0% (прилагана в рамките на тарифна квота от 10000 тона нето)</w:t>
            </w:r>
          </w:p>
          <w:p w:rsidR="007B3FF1" w:rsidRPr="00C566D1" w:rsidRDefault="007B3FF1" w:rsidP="00E33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 </w:t>
            </w: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 </w:t>
            </w:r>
          </w:p>
        </w:tc>
      </w:tr>
      <w:tr w:rsidR="007B3FF1" w:rsidRPr="00C566D1" w:rsidTr="00E33604">
        <w:trPr>
          <w:trHeight w:val="558"/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от 1 Май до 20 Октомври:</w:t>
            </w: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2" w:history="1">
              <w:r w:rsidR="007B3FF1" w:rsidRPr="00C5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0702.00.31 </w:t>
              </w:r>
            </w:hyperlink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- - в рамките на тарифната квота (Q. </w:t>
            </w:r>
            <w:proofErr w:type="spellStart"/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No</w:t>
            </w:r>
            <w:proofErr w:type="spellEnd"/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15)</w:t>
            </w: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 </w:t>
            </w: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 </w:t>
            </w:r>
          </w:p>
        </w:tc>
      </w:tr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3" w:history="1">
              <w:r w:rsidR="007B3FF1" w:rsidRPr="00C5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0702.00.39 </w:t>
              </w:r>
            </w:hyperlink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- други</w:t>
            </w: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264.0 CHF/100 бруто кг </w:t>
            </w: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264.0 CHF/100 бруто кг </w:t>
            </w:r>
          </w:p>
        </w:tc>
      </w:tr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 други</w:t>
            </w: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4" w:history="1">
              <w:r w:rsidR="007B3FF1" w:rsidRPr="00C5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0702.00.90 </w:t>
              </w:r>
            </w:hyperlink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21 Октомври до 30 Април</w:t>
            </w: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0% (прилагана в рамките на тарифна квота от 10000 тона нето)</w:t>
            </w:r>
          </w:p>
          <w:p w:rsidR="007B3FF1" w:rsidRPr="00C566D1" w:rsidRDefault="007B3FF1" w:rsidP="00E33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</w:t>
            </w: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 </w:t>
            </w:r>
          </w:p>
        </w:tc>
      </w:tr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1 Май до 20 Октомври:</w:t>
            </w:r>
          </w:p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5" w:history="1">
              <w:r w:rsidR="007B3FF1" w:rsidRPr="00C5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0702.00.91 </w:t>
              </w:r>
            </w:hyperlink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- - в рамките на тарифната квота (Q. </w:t>
            </w:r>
            <w:proofErr w:type="spellStart"/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No</w:t>
            </w:r>
            <w:proofErr w:type="spellEnd"/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15)</w:t>
            </w: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 </w:t>
            </w: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 CHF/100 бруто кг </w:t>
            </w:r>
          </w:p>
        </w:tc>
      </w:tr>
      <w:tr w:rsidR="007B3FF1" w:rsidRPr="00C566D1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C566D1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6" w:history="1">
              <w:r w:rsidR="007B3FF1" w:rsidRPr="00C5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0702.00.99 </w:t>
              </w:r>
            </w:hyperlink>
          </w:p>
        </w:tc>
        <w:tc>
          <w:tcPr>
            <w:tcW w:w="3113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- други</w:t>
            </w:r>
          </w:p>
        </w:tc>
        <w:tc>
          <w:tcPr>
            <w:tcW w:w="3787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264.0 CHF/100 бруто кг </w:t>
            </w:r>
          </w:p>
        </w:tc>
        <w:tc>
          <w:tcPr>
            <w:tcW w:w="1514" w:type="dxa"/>
            <w:vAlign w:val="center"/>
            <w:hideMark/>
          </w:tcPr>
          <w:p w:rsidR="007B3FF1" w:rsidRPr="00C566D1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6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264.0 CHF/100 бруто кг </w:t>
            </w:r>
          </w:p>
        </w:tc>
      </w:tr>
    </w:tbl>
    <w:p w:rsidR="007B3FF1" w:rsidRPr="00C566D1" w:rsidRDefault="007B3FF1" w:rsidP="007B3FF1">
      <w:pPr>
        <w:spacing w:after="200" w:line="276" w:lineRule="auto"/>
        <w:rPr>
          <w:sz w:val="24"/>
        </w:rPr>
      </w:pPr>
    </w:p>
    <w:p w:rsidR="007B3FF1" w:rsidRDefault="007B3FF1" w:rsidP="007B3FF1">
      <w:pPr>
        <w:spacing w:line="360" w:lineRule="auto"/>
        <w:jc w:val="both"/>
        <w:rPr>
          <w:rFonts w:eastAsia="Times New Roman" w:cs="Arial"/>
          <w:b/>
          <w:sz w:val="28"/>
          <w:szCs w:val="28"/>
        </w:rPr>
      </w:pPr>
    </w:p>
    <w:p w:rsidR="007B3FF1" w:rsidRDefault="007B3FF1" w:rsidP="007B3FF1">
      <w:pPr>
        <w:spacing w:line="360" w:lineRule="auto"/>
        <w:jc w:val="both"/>
        <w:rPr>
          <w:rFonts w:eastAsia="Times New Roman" w:cs="Arial"/>
          <w:b/>
          <w:sz w:val="28"/>
          <w:szCs w:val="28"/>
        </w:rPr>
      </w:pPr>
      <w:r w:rsidRPr="006D423D">
        <w:rPr>
          <w:rFonts w:eastAsia="Times New Roman" w:cs="Arial"/>
          <w:b/>
          <w:sz w:val="28"/>
          <w:szCs w:val="28"/>
        </w:rPr>
        <w:t>Възможности за износ на зеленчуци за Беларус</w:t>
      </w:r>
    </w:p>
    <w:p w:rsidR="007B3FF1" w:rsidRDefault="007B3FF1" w:rsidP="007B3FF1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</w:p>
    <w:p w:rsidR="007B3FF1" w:rsidRPr="005E50A3" w:rsidRDefault="007B3FF1" w:rsidP="007B3FF1">
      <w:pPr>
        <w:spacing w:line="360" w:lineRule="auto"/>
        <w:ind w:firstLine="720"/>
        <w:jc w:val="both"/>
        <w:rPr>
          <w:rFonts w:eastAsia="Times New Roman" w:cs="Arial"/>
          <w:b/>
          <w:sz w:val="28"/>
          <w:szCs w:val="28"/>
        </w:rPr>
      </w:pPr>
      <w:r w:rsidRPr="005E50A3">
        <w:rPr>
          <w:rFonts w:eastAsia="Times New Roman" w:cs="Arial"/>
          <w:b/>
          <w:sz w:val="28"/>
          <w:szCs w:val="28"/>
        </w:rPr>
        <w:t>Производство</w:t>
      </w:r>
    </w:p>
    <w:p w:rsidR="007B3FF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C04FC0">
        <w:rPr>
          <w:rFonts w:eastAsia="Times New Roman" w:cs="Arial"/>
          <w:sz w:val="24"/>
          <w:szCs w:val="24"/>
        </w:rPr>
        <w:t>Производството на зеленчуци в Беларус през последните години бележи постепенно увеличение. През 2016г. на 148 858 ха са отглеждани зеленчукови култури</w:t>
      </w:r>
      <w:r>
        <w:rPr>
          <w:rFonts w:eastAsia="Times New Roman" w:cs="Arial"/>
          <w:sz w:val="24"/>
          <w:szCs w:val="24"/>
        </w:rPr>
        <w:t xml:space="preserve">, а </w:t>
      </w:r>
      <w:r>
        <w:rPr>
          <w:sz w:val="24"/>
          <w:szCs w:val="24"/>
        </w:rPr>
        <w:t>е</w:t>
      </w:r>
      <w:r w:rsidRPr="00C04FC0">
        <w:rPr>
          <w:sz w:val="24"/>
          <w:szCs w:val="24"/>
        </w:rPr>
        <w:t>жегодно земеделските организации и отделните ферми в страната произвеждат п</w:t>
      </w:r>
      <w:r>
        <w:rPr>
          <w:sz w:val="24"/>
          <w:szCs w:val="24"/>
        </w:rPr>
        <w:t xml:space="preserve">овече от 560 000 тона зеленчуци. </w:t>
      </w:r>
    </w:p>
    <w:p w:rsidR="007B3FF1" w:rsidRDefault="007B3FF1" w:rsidP="007B3FF1">
      <w:pPr>
        <w:spacing w:line="360" w:lineRule="auto"/>
        <w:ind w:firstLine="720"/>
        <w:jc w:val="both"/>
      </w:pPr>
      <w:r>
        <w:rPr>
          <w:sz w:val="24"/>
          <w:szCs w:val="24"/>
        </w:rPr>
        <w:t>От това производство, около</w:t>
      </w:r>
      <w:r w:rsidRPr="00C04FC0">
        <w:rPr>
          <w:sz w:val="24"/>
          <w:szCs w:val="24"/>
        </w:rPr>
        <w:t xml:space="preserve"> 115 000 тона </w:t>
      </w:r>
      <w:r>
        <w:rPr>
          <w:sz w:val="24"/>
          <w:szCs w:val="24"/>
        </w:rPr>
        <w:t>е произведено в оранжерии</w:t>
      </w:r>
      <w:r w:rsidRPr="00C04FC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В страната и</w:t>
      </w:r>
      <w:r w:rsidRPr="00C04FC0">
        <w:rPr>
          <w:sz w:val="24"/>
          <w:szCs w:val="24"/>
        </w:rPr>
        <w:t xml:space="preserve">ма 21 големи </w:t>
      </w:r>
      <w:r>
        <w:rPr>
          <w:sz w:val="24"/>
          <w:szCs w:val="24"/>
        </w:rPr>
        <w:t>оранжерийни комплекси</w:t>
      </w:r>
      <w:r w:rsidRPr="00C04FC0">
        <w:rPr>
          <w:sz w:val="24"/>
          <w:szCs w:val="24"/>
        </w:rPr>
        <w:t xml:space="preserve"> с обща площ от зимни оранжерии на близо 250 хектара. През последните 10 години са пуснати в експлоатация 110,5 хектара </w:t>
      </w:r>
      <w:proofErr w:type="spellStart"/>
      <w:r w:rsidRPr="00C04FC0">
        <w:rPr>
          <w:sz w:val="24"/>
          <w:szCs w:val="24"/>
        </w:rPr>
        <w:t>енергоспестяващи</w:t>
      </w:r>
      <w:proofErr w:type="spellEnd"/>
      <w:r w:rsidRPr="00C04FC0">
        <w:rPr>
          <w:sz w:val="24"/>
          <w:szCs w:val="24"/>
        </w:rPr>
        <w:t xml:space="preserve"> оранжерии. </w:t>
      </w:r>
      <w:r>
        <w:rPr>
          <w:sz w:val="24"/>
          <w:szCs w:val="24"/>
        </w:rPr>
        <w:t>Основния</w:t>
      </w:r>
      <w:r w:rsidR="00B4595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45953">
        <w:rPr>
          <w:sz w:val="24"/>
          <w:szCs w:val="24"/>
        </w:rPr>
        <w:t>а</w:t>
      </w:r>
      <w:r>
        <w:rPr>
          <w:sz w:val="24"/>
          <w:szCs w:val="24"/>
        </w:rPr>
        <w:t>сортимент на отглежданите култури в т.</w:t>
      </w:r>
      <w:r w:rsidR="00B45953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C04FC0">
        <w:rPr>
          <w:sz w:val="24"/>
          <w:szCs w:val="24"/>
        </w:rPr>
        <w:t xml:space="preserve"> зимни оранжерии </w:t>
      </w:r>
      <w:r>
        <w:rPr>
          <w:sz w:val="24"/>
          <w:szCs w:val="24"/>
        </w:rPr>
        <w:t>са</w:t>
      </w:r>
      <w:r w:rsidRPr="00C04FC0">
        <w:rPr>
          <w:sz w:val="24"/>
          <w:szCs w:val="24"/>
        </w:rPr>
        <w:t xml:space="preserve"> краставици, домати, патладжани, капители, салати, </w:t>
      </w:r>
      <w:proofErr w:type="spellStart"/>
      <w:r w:rsidRPr="00C04FC0">
        <w:rPr>
          <w:sz w:val="24"/>
          <w:szCs w:val="24"/>
        </w:rPr>
        <w:t>рукола</w:t>
      </w:r>
      <w:proofErr w:type="spellEnd"/>
      <w:r w:rsidRPr="00C04FC0">
        <w:rPr>
          <w:sz w:val="24"/>
          <w:szCs w:val="24"/>
        </w:rPr>
        <w:t>, босилек, целина, копър, магданоз, киселец и други зелени култури.</w:t>
      </w:r>
      <w:r w:rsidRPr="00C04FC0">
        <w:rPr>
          <w:sz w:val="24"/>
          <w:szCs w:val="24"/>
        </w:rPr>
        <w:br/>
      </w:r>
    </w:p>
    <w:p w:rsidR="007B3FF1" w:rsidRPr="00074C3A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Потребление</w:t>
      </w:r>
    </w:p>
    <w:p w:rsidR="007B3FF1" w:rsidRDefault="007B3FF1" w:rsidP="007B3FF1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074C3A">
        <w:rPr>
          <w:sz w:val="24"/>
          <w:szCs w:val="24"/>
        </w:rPr>
        <w:t>Според отдела за потребителски пазар на хранителни продукти на Министерството на търговията, потреблението на пресни плодове и зеленчуци в Беларус нараства през последните години. През 2015 г. потреблението на зеленчуци на глава от населението възлиза на 1</w:t>
      </w:r>
      <w:r>
        <w:rPr>
          <w:sz w:val="24"/>
          <w:szCs w:val="24"/>
        </w:rPr>
        <w:t>45 кг, а на плодовете до 79 кг.</w:t>
      </w:r>
    </w:p>
    <w:p w:rsidR="007B3FF1" w:rsidRDefault="007B3FF1" w:rsidP="007B3FF1">
      <w:pPr>
        <w:spacing w:line="360" w:lineRule="auto"/>
        <w:jc w:val="both"/>
        <w:rPr>
          <w:b/>
          <w:sz w:val="24"/>
          <w:szCs w:val="24"/>
        </w:rPr>
      </w:pPr>
    </w:p>
    <w:p w:rsidR="007B3FF1" w:rsidRDefault="007B3FF1" w:rsidP="007B3FF1">
      <w:pPr>
        <w:spacing w:line="360" w:lineRule="auto"/>
        <w:jc w:val="both"/>
        <w:rPr>
          <w:b/>
          <w:sz w:val="24"/>
          <w:szCs w:val="24"/>
        </w:rPr>
      </w:pPr>
    </w:p>
    <w:p w:rsidR="007B3FF1" w:rsidRDefault="007B3FF1" w:rsidP="007B3FF1">
      <w:pPr>
        <w:spacing w:line="360" w:lineRule="auto"/>
        <w:ind w:firstLine="720"/>
        <w:jc w:val="both"/>
        <w:rPr>
          <w:b/>
          <w:sz w:val="32"/>
          <w:szCs w:val="32"/>
        </w:rPr>
      </w:pPr>
      <w:r w:rsidRPr="00C94347">
        <w:rPr>
          <w:b/>
          <w:sz w:val="32"/>
          <w:szCs w:val="32"/>
        </w:rPr>
        <w:lastRenderedPageBreak/>
        <w:t>Външна търговия</w:t>
      </w:r>
    </w:p>
    <w:p w:rsidR="007B3FF1" w:rsidRPr="00E3159B" w:rsidRDefault="007B3FF1" w:rsidP="007B3FF1">
      <w:pPr>
        <w:spacing w:line="360" w:lineRule="auto"/>
        <w:ind w:firstLine="720"/>
        <w:jc w:val="both"/>
        <w:rPr>
          <w:rFonts w:eastAsia="Times New Roman" w:cs="Arial"/>
          <w:sz w:val="24"/>
          <w:szCs w:val="24"/>
        </w:rPr>
      </w:pPr>
      <w:r w:rsidRPr="00E3159B">
        <w:rPr>
          <w:rFonts w:eastAsia="Times New Roman" w:cs="Arial"/>
          <w:sz w:val="24"/>
          <w:szCs w:val="24"/>
        </w:rPr>
        <w:t>Въпреки тенденция</w:t>
      </w:r>
      <w:r>
        <w:rPr>
          <w:rFonts w:eastAsia="Times New Roman" w:cs="Arial"/>
          <w:sz w:val="24"/>
          <w:szCs w:val="24"/>
        </w:rPr>
        <w:t xml:space="preserve">та за </w:t>
      </w:r>
      <w:r w:rsidRPr="00E3159B">
        <w:rPr>
          <w:rFonts w:eastAsia="Times New Roman" w:cs="Arial"/>
          <w:sz w:val="24"/>
          <w:szCs w:val="24"/>
        </w:rPr>
        <w:t xml:space="preserve">увеличаване на </w:t>
      </w:r>
      <w:r>
        <w:rPr>
          <w:rFonts w:eastAsia="Times New Roman" w:cs="Arial"/>
          <w:sz w:val="24"/>
          <w:szCs w:val="24"/>
        </w:rPr>
        <w:t>вътрешното производство на всички зеленчуци в Беларус, страната е сравнително голям нетен вносител на домати основно и по - малко на краставици.</w:t>
      </w:r>
    </w:p>
    <w:p w:rsidR="007B3FF1" w:rsidRPr="00C94347" w:rsidRDefault="007B3FF1" w:rsidP="007B3FF1">
      <w:pPr>
        <w:ind w:firstLine="720"/>
        <w:jc w:val="both"/>
        <w:rPr>
          <w:sz w:val="28"/>
          <w:szCs w:val="28"/>
        </w:rPr>
      </w:pPr>
      <w:r w:rsidRPr="00C94347">
        <w:rPr>
          <w:b/>
          <w:sz w:val="28"/>
          <w:szCs w:val="28"/>
        </w:rPr>
        <w:t xml:space="preserve">Внос на домати в Беларус, 2016г.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255"/>
        <w:gridCol w:w="1830"/>
        <w:gridCol w:w="2126"/>
        <w:gridCol w:w="2268"/>
        <w:gridCol w:w="2127"/>
      </w:tblGrid>
      <w:tr w:rsidR="007B3FF1" w:rsidRPr="00074C3A" w:rsidTr="00E33604">
        <w:trPr>
          <w:trHeight w:val="288"/>
        </w:trPr>
        <w:tc>
          <w:tcPr>
            <w:tcW w:w="1255" w:type="dxa"/>
            <w:tcBorders>
              <w:top w:val="single" w:sz="4" w:space="0" w:color="002B54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F1" w:rsidRPr="00074C3A" w:rsidRDefault="007B3FF1" w:rsidP="00E33604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B3FF1" w:rsidRPr="005A655D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5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Стойност на в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носа</w:t>
            </w:r>
          </w:p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A655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Хиляди </w:t>
            </w:r>
            <w:r w:rsidRPr="005A655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USD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B3FF1" w:rsidRPr="005A655D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5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Търговски баланс</w:t>
            </w:r>
          </w:p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5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Хиляди USD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B3FF1" w:rsidRPr="005A655D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5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Внесено количество</w:t>
            </w:r>
          </w:p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5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тона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655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Средна вносна цена долара/тон</w:t>
            </w:r>
          </w:p>
        </w:tc>
      </w:tr>
      <w:tr w:rsidR="007B3FF1" w:rsidRPr="00074C3A" w:rsidTr="00E33604">
        <w:trPr>
          <w:trHeight w:val="288"/>
        </w:trPr>
        <w:tc>
          <w:tcPr>
            <w:tcW w:w="1255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bottom"/>
            <w:hideMark/>
          </w:tcPr>
          <w:p w:rsidR="007B3FF1" w:rsidRPr="00074C3A" w:rsidRDefault="007B3FF1" w:rsidP="00E33604">
            <w:pPr>
              <w:rPr>
                <w:rFonts w:ascii="Calibri" w:eastAsia="Times New Roman" w:hAnsi="Calibri" w:cs="Times New Roman"/>
                <w:b/>
                <w:color w:val="002B54"/>
                <w:sz w:val="24"/>
                <w:szCs w:val="24"/>
              </w:rPr>
            </w:pPr>
            <w:r w:rsidRPr="005A655D">
              <w:rPr>
                <w:rFonts w:ascii="Calibri" w:eastAsia="Times New Roman" w:hAnsi="Calibri" w:cs="Times New Roman"/>
                <w:b/>
                <w:color w:val="002B54"/>
                <w:sz w:val="24"/>
                <w:szCs w:val="24"/>
              </w:rPr>
              <w:t>Общо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218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458</w:t>
            </w:r>
          </w:p>
        </w:tc>
        <w:tc>
          <w:tcPr>
            <w:tcW w:w="2126" w:type="dxa"/>
            <w:tcBorders>
              <w:top w:val="single" w:sz="4" w:space="0" w:color="002B54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  <w:t>-152</w:t>
            </w:r>
            <w:r w:rsidRPr="005A655D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187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167</w:t>
            </w:r>
          </w:p>
        </w:tc>
      </w:tr>
      <w:tr w:rsidR="007B3FF1" w:rsidRPr="00074C3A" w:rsidTr="00E33604">
        <w:trPr>
          <w:trHeight w:val="288"/>
        </w:trPr>
        <w:tc>
          <w:tcPr>
            <w:tcW w:w="1255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3FF1" w:rsidRPr="00074C3A" w:rsidRDefault="007B3FF1" w:rsidP="00E33604">
            <w:pPr>
              <w:rPr>
                <w:rFonts w:ascii="Calibri" w:eastAsia="Times New Roman" w:hAnsi="Calibri" w:cs="Times New Roman"/>
                <w:b/>
                <w:color w:val="002B54"/>
                <w:sz w:val="24"/>
                <w:szCs w:val="24"/>
              </w:rPr>
            </w:pPr>
            <w:r w:rsidRPr="005A655D">
              <w:rPr>
                <w:rFonts w:ascii="Calibri" w:eastAsia="Times New Roman" w:hAnsi="Calibri" w:cs="Times New Roman"/>
                <w:b/>
                <w:color w:val="002B54"/>
                <w:sz w:val="24"/>
                <w:szCs w:val="24"/>
              </w:rPr>
              <w:t>Турция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110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152</w:t>
            </w:r>
          </w:p>
        </w:tc>
        <w:tc>
          <w:tcPr>
            <w:tcW w:w="212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  <w:t>-110</w:t>
            </w:r>
            <w:r w:rsidRPr="005A655D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82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330</w:t>
            </w:r>
          </w:p>
        </w:tc>
      </w:tr>
      <w:tr w:rsidR="007B3FF1" w:rsidRPr="00074C3A" w:rsidTr="00E33604">
        <w:trPr>
          <w:trHeight w:val="288"/>
        </w:trPr>
        <w:tc>
          <w:tcPr>
            <w:tcW w:w="1255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bottom"/>
            <w:hideMark/>
          </w:tcPr>
          <w:p w:rsidR="007B3FF1" w:rsidRPr="00074C3A" w:rsidRDefault="007B3FF1" w:rsidP="00E33604">
            <w:pPr>
              <w:rPr>
                <w:rFonts w:ascii="Calibri" w:eastAsia="Times New Roman" w:hAnsi="Calibri" w:cs="Times New Roman"/>
                <w:b/>
                <w:color w:val="002B54"/>
                <w:sz w:val="24"/>
                <w:szCs w:val="24"/>
              </w:rPr>
            </w:pPr>
            <w:r w:rsidRPr="005A655D">
              <w:rPr>
                <w:rFonts w:ascii="Calibri" w:eastAsia="Times New Roman" w:hAnsi="Calibri" w:cs="Times New Roman"/>
                <w:b/>
                <w:color w:val="002B54"/>
                <w:sz w:val="24"/>
                <w:szCs w:val="24"/>
              </w:rPr>
              <w:t>Полша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28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845</w:t>
            </w:r>
          </w:p>
        </w:tc>
        <w:tc>
          <w:tcPr>
            <w:tcW w:w="212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  <w:t>-28</w:t>
            </w:r>
            <w:r w:rsidRPr="005A655D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  <w:t>845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27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040</w:t>
            </w:r>
          </w:p>
        </w:tc>
      </w:tr>
      <w:tr w:rsidR="007B3FF1" w:rsidRPr="00074C3A" w:rsidTr="00E33604">
        <w:trPr>
          <w:trHeight w:val="288"/>
        </w:trPr>
        <w:tc>
          <w:tcPr>
            <w:tcW w:w="1255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3FF1" w:rsidRPr="00074C3A" w:rsidRDefault="007B3FF1" w:rsidP="00E33604">
            <w:pPr>
              <w:rPr>
                <w:rFonts w:ascii="Calibri" w:eastAsia="Times New Roman" w:hAnsi="Calibri" w:cs="Times New Roman"/>
                <w:b/>
                <w:color w:val="002B54"/>
                <w:sz w:val="24"/>
                <w:szCs w:val="24"/>
              </w:rPr>
            </w:pPr>
            <w:r w:rsidRPr="005A655D">
              <w:rPr>
                <w:rFonts w:ascii="Calibri" w:eastAsia="Times New Roman" w:hAnsi="Calibri" w:cs="Times New Roman"/>
                <w:b/>
                <w:color w:val="002B54"/>
                <w:sz w:val="24"/>
                <w:szCs w:val="24"/>
              </w:rPr>
              <w:t>Украйна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22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122</w:t>
            </w:r>
          </w:p>
        </w:tc>
        <w:tc>
          <w:tcPr>
            <w:tcW w:w="212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  <w:t>-22</w:t>
            </w:r>
            <w:r w:rsidRPr="005A655D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29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746</w:t>
            </w:r>
          </w:p>
        </w:tc>
      </w:tr>
      <w:tr w:rsidR="007B3FF1" w:rsidRPr="00074C3A" w:rsidTr="00E33604">
        <w:trPr>
          <w:trHeight w:val="288"/>
        </w:trPr>
        <w:tc>
          <w:tcPr>
            <w:tcW w:w="1255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bottom"/>
            <w:hideMark/>
          </w:tcPr>
          <w:p w:rsidR="007B3FF1" w:rsidRPr="00074C3A" w:rsidRDefault="007B3FF1" w:rsidP="00E33604">
            <w:pPr>
              <w:rPr>
                <w:rFonts w:ascii="Calibri" w:eastAsia="Times New Roman" w:hAnsi="Calibri" w:cs="Times New Roman"/>
                <w:b/>
                <w:color w:val="002B54"/>
                <w:sz w:val="24"/>
                <w:szCs w:val="24"/>
              </w:rPr>
            </w:pPr>
            <w:r w:rsidRPr="005A655D">
              <w:rPr>
                <w:rFonts w:ascii="Calibri" w:eastAsia="Times New Roman" w:hAnsi="Calibri" w:cs="Times New Roman"/>
                <w:b/>
                <w:color w:val="002B54"/>
                <w:sz w:val="24"/>
                <w:szCs w:val="24"/>
              </w:rPr>
              <w:t>Испания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648</w:t>
            </w:r>
          </w:p>
        </w:tc>
        <w:tc>
          <w:tcPr>
            <w:tcW w:w="212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  <w:t>-8</w:t>
            </w:r>
            <w:r w:rsidRPr="005A655D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  <w:t>648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431</w:t>
            </w:r>
          </w:p>
        </w:tc>
      </w:tr>
      <w:tr w:rsidR="007B3FF1" w:rsidRPr="00074C3A" w:rsidTr="00E33604">
        <w:trPr>
          <w:trHeight w:val="288"/>
        </w:trPr>
        <w:tc>
          <w:tcPr>
            <w:tcW w:w="1255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3FF1" w:rsidRPr="00074C3A" w:rsidRDefault="007B3FF1" w:rsidP="00E33604">
            <w:pPr>
              <w:rPr>
                <w:rFonts w:ascii="Calibri" w:eastAsia="Times New Roman" w:hAnsi="Calibri" w:cs="Times New Roman"/>
                <w:b/>
                <w:color w:val="002B54"/>
                <w:sz w:val="24"/>
                <w:szCs w:val="24"/>
              </w:rPr>
            </w:pPr>
            <w:r w:rsidRPr="005A655D">
              <w:rPr>
                <w:rFonts w:ascii="Calibri" w:eastAsia="Times New Roman" w:hAnsi="Calibri" w:cs="Times New Roman"/>
                <w:b/>
                <w:color w:val="002B54"/>
                <w:sz w:val="24"/>
                <w:szCs w:val="24"/>
              </w:rPr>
              <w:t>Мароко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036</w:t>
            </w:r>
          </w:p>
        </w:tc>
        <w:tc>
          <w:tcPr>
            <w:tcW w:w="212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  <w:t>-7</w:t>
            </w:r>
            <w:r w:rsidRPr="005A655D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  <w:t>036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280</w:t>
            </w:r>
          </w:p>
        </w:tc>
      </w:tr>
      <w:tr w:rsidR="007B3FF1" w:rsidRPr="00074C3A" w:rsidTr="00E33604">
        <w:trPr>
          <w:trHeight w:val="288"/>
        </w:trPr>
        <w:tc>
          <w:tcPr>
            <w:tcW w:w="1255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bottom"/>
            <w:hideMark/>
          </w:tcPr>
          <w:p w:rsidR="007B3FF1" w:rsidRPr="00074C3A" w:rsidRDefault="007B3FF1" w:rsidP="00E33604">
            <w:pPr>
              <w:rPr>
                <w:rFonts w:ascii="Calibri" w:eastAsia="Times New Roman" w:hAnsi="Calibri" w:cs="Times New Roman"/>
                <w:b/>
                <w:color w:val="002B54"/>
                <w:sz w:val="24"/>
                <w:szCs w:val="24"/>
              </w:rPr>
            </w:pPr>
            <w:r w:rsidRPr="005A655D">
              <w:rPr>
                <w:rFonts w:ascii="Calibri" w:eastAsia="Times New Roman" w:hAnsi="Calibri" w:cs="Times New Roman"/>
                <w:b/>
                <w:color w:val="002B54"/>
                <w:sz w:val="24"/>
                <w:szCs w:val="24"/>
              </w:rPr>
              <w:t>Холандия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962</w:t>
            </w:r>
          </w:p>
        </w:tc>
        <w:tc>
          <w:tcPr>
            <w:tcW w:w="212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  <w:t>-5</w:t>
            </w:r>
            <w:r w:rsidRPr="005A655D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  <w:t>962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4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210</w:t>
            </w:r>
          </w:p>
        </w:tc>
      </w:tr>
      <w:tr w:rsidR="007B3FF1" w:rsidRPr="00074C3A" w:rsidTr="00E33604">
        <w:trPr>
          <w:trHeight w:val="288"/>
        </w:trPr>
        <w:tc>
          <w:tcPr>
            <w:tcW w:w="1255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3FF1" w:rsidRPr="00074C3A" w:rsidRDefault="007B3FF1" w:rsidP="00E33604">
            <w:pPr>
              <w:rPr>
                <w:rFonts w:ascii="Calibri" w:eastAsia="Times New Roman" w:hAnsi="Calibri" w:cs="Times New Roman"/>
                <w:b/>
                <w:color w:val="002B54"/>
                <w:sz w:val="24"/>
                <w:szCs w:val="24"/>
              </w:rPr>
            </w:pPr>
            <w:r w:rsidRPr="005A655D">
              <w:rPr>
                <w:rFonts w:ascii="Calibri" w:eastAsia="Times New Roman" w:hAnsi="Calibri" w:cs="Times New Roman"/>
                <w:b/>
                <w:color w:val="002B54"/>
                <w:sz w:val="24"/>
                <w:szCs w:val="24"/>
              </w:rPr>
              <w:t>Гвинея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4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843</w:t>
            </w:r>
          </w:p>
        </w:tc>
        <w:tc>
          <w:tcPr>
            <w:tcW w:w="2126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  <w:t>-4</w:t>
            </w:r>
            <w:r w:rsidRPr="005A655D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b/>
                <w:color w:val="FF4500"/>
                <w:sz w:val="24"/>
                <w:szCs w:val="24"/>
                <w:lang w:val="en-US"/>
              </w:rPr>
              <w:t>843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4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3FF1" w:rsidRPr="00074C3A" w:rsidRDefault="007B3FF1" w:rsidP="00E33604">
            <w:pPr>
              <w:jc w:val="center"/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</w:pP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2B54"/>
                <w:sz w:val="24"/>
                <w:szCs w:val="24"/>
              </w:rPr>
              <w:t xml:space="preserve"> </w:t>
            </w:r>
            <w:r w:rsidRPr="00074C3A">
              <w:rPr>
                <w:rFonts w:ascii="Calibri" w:eastAsia="Times New Roman" w:hAnsi="Calibri" w:cs="Times New Roman"/>
                <w:color w:val="002B54"/>
                <w:sz w:val="24"/>
                <w:szCs w:val="24"/>
                <w:lang w:val="en-US"/>
              </w:rPr>
              <w:t>211</w:t>
            </w:r>
          </w:p>
        </w:tc>
      </w:tr>
    </w:tbl>
    <w:p w:rsidR="007B3FF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Източник </w:t>
      </w:r>
      <w:r>
        <w:rPr>
          <w:sz w:val="24"/>
          <w:szCs w:val="24"/>
          <w:lang w:val="en-US"/>
        </w:rPr>
        <w:t>ITC</w:t>
      </w:r>
    </w:p>
    <w:p w:rsidR="007B3FF1" w:rsidRPr="00CB47F1" w:rsidRDefault="007B3FF1" w:rsidP="007B3FF1">
      <w:pPr>
        <w:spacing w:line="360" w:lineRule="auto"/>
        <w:ind w:firstLine="720"/>
        <w:jc w:val="both"/>
        <w:rPr>
          <w:rFonts w:eastAsia="Times New Roman" w:cs="Arial"/>
          <w:sz w:val="24"/>
          <w:szCs w:val="24"/>
        </w:rPr>
      </w:pPr>
      <w:r w:rsidRPr="00CB47F1">
        <w:rPr>
          <w:rFonts w:eastAsia="Times New Roman" w:cs="Arial"/>
          <w:sz w:val="24"/>
          <w:szCs w:val="24"/>
        </w:rPr>
        <w:t xml:space="preserve">Средната вносна </w:t>
      </w:r>
      <w:proofErr w:type="spellStart"/>
      <w:r w:rsidRPr="001D1773">
        <w:rPr>
          <w:rFonts w:eastAsia="Times New Roman" w:cs="Arial"/>
          <w:sz w:val="32"/>
          <w:szCs w:val="28"/>
        </w:rPr>
        <w:t>fob</w:t>
      </w:r>
      <w:proofErr w:type="spellEnd"/>
      <w:r w:rsidRPr="00CB47F1">
        <w:rPr>
          <w:rFonts w:eastAsia="Times New Roman" w:cs="Arial"/>
          <w:sz w:val="24"/>
          <w:szCs w:val="24"/>
        </w:rPr>
        <w:t xml:space="preserve"> цена на доматите за 2016г. е 1 167 долара/тон, като почти половината от внесените домати в страната са с произход от Турция</w:t>
      </w:r>
      <w:r>
        <w:rPr>
          <w:rFonts w:eastAsia="Times New Roman" w:cs="Arial"/>
          <w:sz w:val="24"/>
          <w:szCs w:val="24"/>
        </w:rPr>
        <w:t xml:space="preserve"> – 82 812 тона.</w:t>
      </w:r>
    </w:p>
    <w:p w:rsidR="007B3FF1" w:rsidRPr="00BE3472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 w:rsidRPr="00BE3472">
        <w:rPr>
          <w:b/>
          <w:sz w:val="28"/>
          <w:szCs w:val="28"/>
        </w:rPr>
        <w:t>Динамика на вноса на домати в Беларус 2012-2016г. тона</w:t>
      </w:r>
      <w:r>
        <w:rPr>
          <w:sz w:val="24"/>
          <w:szCs w:val="24"/>
        </w:rPr>
        <w:t xml:space="preserve"> </w:t>
      </w:r>
      <w:r>
        <w:rPr>
          <w:noProof/>
          <w:lang w:eastAsia="bg-BG"/>
        </w:rPr>
        <w:drawing>
          <wp:inline distT="0" distB="0" distL="0" distR="0" wp14:anchorId="2435F426" wp14:editId="44E42D05">
            <wp:extent cx="5984111" cy="2743200"/>
            <wp:effectExtent l="0" t="0" r="1714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B3FF1" w:rsidRDefault="007B3FF1" w:rsidP="007B3FF1">
      <w:pPr>
        <w:ind w:firstLine="720"/>
        <w:jc w:val="both"/>
        <w:rPr>
          <w:sz w:val="24"/>
          <w:szCs w:val="24"/>
        </w:rPr>
      </w:pPr>
      <w:r w:rsidRPr="00BE3472">
        <w:rPr>
          <w:sz w:val="24"/>
          <w:szCs w:val="24"/>
        </w:rPr>
        <w:t>Източник ITC</w:t>
      </w:r>
    </w:p>
    <w:p w:rsidR="007B3FF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</w:p>
    <w:p w:rsidR="007B3FF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 годините, тенденцията е за увеличение на внесените количества на домати. </w:t>
      </w:r>
      <w:r w:rsidR="00B45953">
        <w:rPr>
          <w:sz w:val="24"/>
          <w:szCs w:val="24"/>
        </w:rPr>
        <w:t>О</w:t>
      </w:r>
      <w:r>
        <w:rPr>
          <w:sz w:val="24"/>
          <w:szCs w:val="24"/>
        </w:rPr>
        <w:t>т 2012</w:t>
      </w:r>
      <w:r w:rsidR="00B45953">
        <w:rPr>
          <w:sz w:val="24"/>
          <w:szCs w:val="24"/>
        </w:rPr>
        <w:t xml:space="preserve"> </w:t>
      </w:r>
      <w:r>
        <w:rPr>
          <w:sz w:val="24"/>
          <w:szCs w:val="24"/>
        </w:rPr>
        <w:t>г. до 2016</w:t>
      </w:r>
      <w:r w:rsidR="00B45953">
        <w:rPr>
          <w:sz w:val="24"/>
          <w:szCs w:val="24"/>
        </w:rPr>
        <w:t xml:space="preserve"> </w:t>
      </w:r>
      <w:r>
        <w:rPr>
          <w:sz w:val="24"/>
          <w:szCs w:val="24"/>
        </w:rPr>
        <w:t>г., обем</w:t>
      </w:r>
      <w:r w:rsidR="00B45953">
        <w:rPr>
          <w:sz w:val="24"/>
          <w:szCs w:val="24"/>
        </w:rPr>
        <w:t>ът</w:t>
      </w:r>
      <w:r>
        <w:rPr>
          <w:sz w:val="24"/>
          <w:szCs w:val="24"/>
        </w:rPr>
        <w:t xml:space="preserve"> на вноса е нараснал почти четири пъти</w:t>
      </w:r>
      <w:r w:rsidR="00B45953">
        <w:rPr>
          <w:sz w:val="24"/>
          <w:szCs w:val="24"/>
        </w:rPr>
        <w:t>,</w:t>
      </w:r>
      <w:r>
        <w:rPr>
          <w:sz w:val="24"/>
          <w:szCs w:val="24"/>
        </w:rPr>
        <w:t xml:space="preserve"> достигайки 187 216 тона.</w:t>
      </w:r>
    </w:p>
    <w:p w:rsidR="007B3FF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Внос</w:t>
      </w:r>
      <w:r w:rsidR="00B45953">
        <w:rPr>
          <w:sz w:val="24"/>
          <w:szCs w:val="24"/>
        </w:rPr>
        <w:t>ът</w:t>
      </w:r>
      <w:r>
        <w:rPr>
          <w:sz w:val="24"/>
          <w:szCs w:val="24"/>
        </w:rPr>
        <w:t xml:space="preserve"> на краставици също бележи тенденция на увеличение през последните пет години и достига до 9 319 тона през 2016</w:t>
      </w:r>
      <w:r w:rsidR="00B45953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7B3FF1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Както и при доматите, така и при краставиците основната импортна дестинация е Турция – почти 6 000 тона през 2016г.</w:t>
      </w:r>
    </w:p>
    <w:p w:rsidR="007B3FF1" w:rsidRPr="00C94347" w:rsidRDefault="007B3FF1" w:rsidP="007B3FF1">
      <w:pPr>
        <w:ind w:firstLine="720"/>
        <w:jc w:val="both"/>
        <w:rPr>
          <w:b/>
          <w:sz w:val="28"/>
          <w:szCs w:val="28"/>
        </w:rPr>
      </w:pPr>
      <w:r w:rsidRPr="00C94347">
        <w:rPr>
          <w:b/>
          <w:sz w:val="28"/>
          <w:szCs w:val="28"/>
        </w:rPr>
        <w:t xml:space="preserve">Внос на краставици в Беларус, 2016г. </w:t>
      </w:r>
      <w:r>
        <w:rPr>
          <w:b/>
          <w:sz w:val="28"/>
          <w:szCs w:val="28"/>
        </w:rPr>
        <w:t>тона</w:t>
      </w:r>
    </w:p>
    <w:p w:rsidR="007B3FF1" w:rsidRDefault="007B3FF1" w:rsidP="007B3FF1">
      <w:pPr>
        <w:spacing w:line="360" w:lineRule="auto"/>
        <w:rPr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00A00325" wp14:editId="15A54C41">
            <wp:extent cx="6259286" cy="2590800"/>
            <wp:effectExtent l="0" t="0" r="2730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B3FF1" w:rsidRPr="00074C3A" w:rsidRDefault="007B3FF1" w:rsidP="007B3FF1">
      <w:pPr>
        <w:spacing w:line="360" w:lineRule="auto"/>
        <w:ind w:firstLine="720"/>
        <w:jc w:val="both"/>
        <w:rPr>
          <w:sz w:val="24"/>
          <w:szCs w:val="24"/>
        </w:rPr>
      </w:pPr>
    </w:p>
    <w:p w:rsidR="007B3FF1" w:rsidRPr="0002519C" w:rsidRDefault="007B3FF1" w:rsidP="007B3FF1">
      <w:pPr>
        <w:spacing w:line="360" w:lineRule="auto"/>
        <w:jc w:val="both"/>
        <w:rPr>
          <w:b/>
          <w:sz w:val="32"/>
          <w:szCs w:val="32"/>
        </w:rPr>
      </w:pPr>
      <w:r w:rsidRPr="0002519C">
        <w:rPr>
          <w:b/>
          <w:sz w:val="32"/>
          <w:szCs w:val="32"/>
        </w:rPr>
        <w:t>Тарифен режи за износ на домати и краставици в Беларус.</w:t>
      </w:r>
    </w:p>
    <w:p w:rsidR="007B3FF1" w:rsidRPr="0002519C" w:rsidRDefault="007B3FF1" w:rsidP="007B3FF1">
      <w:pPr>
        <w:jc w:val="both"/>
        <w:rPr>
          <w:b/>
          <w:sz w:val="24"/>
          <w:szCs w:val="24"/>
        </w:rPr>
      </w:pPr>
      <w:r w:rsidRPr="0002519C">
        <w:rPr>
          <w:b/>
          <w:sz w:val="24"/>
          <w:szCs w:val="24"/>
        </w:rPr>
        <w:t>Краставици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4692"/>
        <w:gridCol w:w="4111"/>
      </w:tblGrid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0707</w:t>
            </w:r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Краставици и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корнишони</w:t>
            </w:r>
            <w:proofErr w:type="spellEnd"/>
            <w:r w:rsidRPr="00025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 пресни или охладени</w:t>
            </w: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0707.00.05 </w:t>
            </w:r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Краставици: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9" w:history="1">
              <w:r w:rsidR="007B3FF1" w:rsidRPr="00025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0707.00.05 </w:t>
              </w:r>
            </w:hyperlink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1 Януари до 28/29 Февруари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10%,  но не по-малко от 0.053 EUR/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0707.00.05</w:t>
            </w:r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1 Март до 30 Април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15%,  но не по-малко от 0.08 EUR/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0" w:history="1">
              <w:r w:rsidR="007B3FF1" w:rsidRPr="00025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0707.00.05 </w:t>
              </w:r>
            </w:hyperlink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1 Май до 15 Май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15%,  но не по-малко от 0.08 EUR/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0707.00.05</w:t>
            </w:r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16 Май до 30 Септември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15%,  но не по-малко от 0.08 EUR/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1" w:history="1">
              <w:r w:rsidR="007B3FF1" w:rsidRPr="00025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0707.00.05 </w:t>
              </w:r>
            </w:hyperlink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1 Октомври до 31 Октомври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15%,  но не по-малко от 0.08 EUR/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2" w:history="1">
              <w:r w:rsidR="007B3FF1" w:rsidRPr="00025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0707.00.05 </w:t>
              </w:r>
            </w:hyperlink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1 Ноември до 10 Ноември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10%,  но не по-малко от 0.053 EUR/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3" w:history="1">
              <w:r w:rsidR="007B3FF1" w:rsidRPr="00025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0707.00.05 </w:t>
              </w:r>
            </w:hyperlink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- От 11 Ноември до 31 Декември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10%,  но не по-малко от 0.053 EUR/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4" w:history="1">
              <w:r w:rsidR="007B3FF1" w:rsidRPr="00025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0707.00.90 </w:t>
              </w:r>
            </w:hyperlink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Корнишони</w:t>
            </w:r>
            <w:proofErr w:type="spellEnd"/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15%,  но не по-малко от 0.12 EUR/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7B3FF1" w:rsidRDefault="007B3FF1" w:rsidP="007B3FF1">
      <w:pPr>
        <w:spacing w:line="276" w:lineRule="auto"/>
        <w:rPr>
          <w:b/>
          <w:sz w:val="28"/>
        </w:rPr>
      </w:pPr>
    </w:p>
    <w:p w:rsidR="007B3FF1" w:rsidRDefault="007B3FF1" w:rsidP="007B3FF1">
      <w:pPr>
        <w:spacing w:line="276" w:lineRule="auto"/>
        <w:rPr>
          <w:b/>
          <w:sz w:val="28"/>
        </w:rPr>
      </w:pPr>
    </w:p>
    <w:p w:rsidR="007B3FF1" w:rsidRDefault="007B3FF1" w:rsidP="007B3FF1">
      <w:pPr>
        <w:spacing w:line="276" w:lineRule="auto"/>
        <w:rPr>
          <w:b/>
          <w:sz w:val="28"/>
        </w:rPr>
      </w:pPr>
    </w:p>
    <w:p w:rsidR="007B3FF1" w:rsidRDefault="007B3FF1" w:rsidP="007B3FF1">
      <w:pPr>
        <w:spacing w:line="276" w:lineRule="auto"/>
        <w:rPr>
          <w:b/>
          <w:sz w:val="28"/>
        </w:rPr>
      </w:pPr>
    </w:p>
    <w:p w:rsidR="007B3FF1" w:rsidRPr="0002519C" w:rsidRDefault="007B3FF1" w:rsidP="007B3FF1">
      <w:pPr>
        <w:spacing w:line="276" w:lineRule="auto"/>
        <w:rPr>
          <w:b/>
          <w:sz w:val="28"/>
        </w:rPr>
      </w:pPr>
      <w:r>
        <w:rPr>
          <w:b/>
          <w:sz w:val="28"/>
        </w:rPr>
        <w:lastRenderedPageBreak/>
        <w:t>Домати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4692"/>
        <w:gridCol w:w="4111"/>
      </w:tblGrid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0702</w:t>
            </w:r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Домати, пресни или охладени: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5" w:history="1">
              <w:r w:rsidR="007B3FF1" w:rsidRPr="00025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0702.00.00 </w:t>
              </w:r>
            </w:hyperlink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От 1 януари до 31 март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10%, но не по-малко от 0.053 EUR/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6" w:history="1">
              <w:r w:rsidR="007B3FF1" w:rsidRPr="00025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0702.00.00 </w:t>
              </w:r>
            </w:hyperlink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От 1 април до 30 април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15%, но не по-малко от 0.08 EUR/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7" w:history="1">
              <w:r w:rsidR="007B3FF1" w:rsidRPr="00025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0702.00.00 </w:t>
              </w:r>
            </w:hyperlink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От 1 май до 14 май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15%, но не по-малко от 0.08 EUR/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8" w:history="1">
              <w:r w:rsidR="007B3FF1" w:rsidRPr="00025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0702.00.00 </w:t>
              </w:r>
            </w:hyperlink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От 15 май до 31 май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15%, но не по-малко от 0.08 EUR/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9" w:history="1">
              <w:r w:rsidR="007B3FF1" w:rsidRPr="00025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0702.00.00 </w:t>
              </w:r>
            </w:hyperlink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От 1 юни до 30 септември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15%, но не по-малко от 0.08 EUR/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0" w:history="1">
              <w:r w:rsidR="007B3FF1" w:rsidRPr="00025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0702.00.00 </w:t>
              </w:r>
            </w:hyperlink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От 1 октомври до 31 октомври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10%, но не по-малко от 0.053 EUR/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1" w:history="1">
              <w:r w:rsidR="007B3FF1" w:rsidRPr="00025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0702.00.00 </w:t>
              </w:r>
            </w:hyperlink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От 1 ноември до 20 декември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10%, но не по-малко от 0.053 EUR/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3FF1" w:rsidRPr="0002519C" w:rsidTr="00E33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FF1" w:rsidRPr="0002519C" w:rsidRDefault="00B01EAB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2" w:history="1">
              <w:r w:rsidR="007B3FF1" w:rsidRPr="00025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0702.00.00 </w:t>
              </w:r>
            </w:hyperlink>
          </w:p>
        </w:tc>
        <w:tc>
          <w:tcPr>
            <w:tcW w:w="4662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От 21 декември до 31 декември</w:t>
            </w:r>
          </w:p>
        </w:tc>
        <w:tc>
          <w:tcPr>
            <w:tcW w:w="4066" w:type="dxa"/>
            <w:vAlign w:val="center"/>
            <w:hideMark/>
          </w:tcPr>
          <w:p w:rsidR="007B3FF1" w:rsidRPr="0002519C" w:rsidRDefault="007B3FF1" w:rsidP="00E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10%, но не по-малко от 0.053 EUR/ </w:t>
            </w:r>
            <w:proofErr w:type="spellStart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  <w:proofErr w:type="spellEnd"/>
            <w:r w:rsidRPr="00025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7B3FF1" w:rsidRPr="0002519C" w:rsidRDefault="007B3FF1" w:rsidP="007B3FF1">
      <w:pPr>
        <w:spacing w:after="200" w:line="276" w:lineRule="auto"/>
        <w:rPr>
          <w:b/>
          <w:sz w:val="28"/>
          <w:lang w:val="en-US"/>
        </w:rPr>
      </w:pPr>
    </w:p>
    <w:p w:rsidR="007B3FF1" w:rsidRPr="003C73C9" w:rsidRDefault="007B3FF1" w:rsidP="007B3FF1">
      <w:pPr>
        <w:spacing w:line="360" w:lineRule="auto"/>
        <w:jc w:val="both"/>
        <w:rPr>
          <w:b/>
          <w:sz w:val="24"/>
          <w:szCs w:val="24"/>
        </w:rPr>
      </w:pPr>
    </w:p>
    <w:p w:rsidR="007B3FF1" w:rsidRDefault="007B3FF1" w:rsidP="007B3FF1">
      <w:pPr>
        <w:spacing w:line="360" w:lineRule="auto"/>
        <w:jc w:val="both"/>
        <w:rPr>
          <w:lang w:val="en-US"/>
        </w:rPr>
      </w:pPr>
    </w:p>
    <w:p w:rsidR="007B3FF1" w:rsidRDefault="007B3FF1" w:rsidP="007B3FF1">
      <w:pPr>
        <w:spacing w:line="360" w:lineRule="auto"/>
        <w:jc w:val="both"/>
        <w:rPr>
          <w:lang w:val="en-US"/>
        </w:rPr>
      </w:pPr>
    </w:p>
    <w:p w:rsidR="007B3FF1" w:rsidRPr="003C73C9" w:rsidRDefault="007B3FF1" w:rsidP="007B3FF1">
      <w:pPr>
        <w:spacing w:line="360" w:lineRule="auto"/>
        <w:jc w:val="both"/>
        <w:rPr>
          <w:rFonts w:eastAsia="Times New Roman" w:cs="Arial"/>
          <w:b/>
          <w:sz w:val="28"/>
          <w:szCs w:val="28"/>
          <w:lang w:val="en-US"/>
        </w:rPr>
      </w:pPr>
    </w:p>
    <w:p w:rsidR="00CB2AE4" w:rsidRDefault="00CB2AE4"/>
    <w:sectPr w:rsidR="00CB2AE4" w:rsidSect="00582B78">
      <w:headerReference w:type="default" r:id="rId53"/>
      <w:footerReference w:type="default" r:id="rId54"/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AB" w:rsidRDefault="00B01EAB">
      <w:r>
        <w:separator/>
      </w:r>
    </w:p>
  </w:endnote>
  <w:endnote w:type="continuationSeparator" w:id="0">
    <w:p w:rsidR="00B01EAB" w:rsidRDefault="00B0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04" w:rsidRDefault="00E33604">
    <w:pPr>
      <w:pStyle w:val="Style7"/>
      <w:widowControl/>
      <w:jc w:val="right"/>
      <w:rPr>
        <w:rStyle w:val="FontStyle27"/>
        <w:lang w:val="bg-BG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AB" w:rsidRDefault="00B01EAB">
      <w:r>
        <w:separator/>
      </w:r>
    </w:p>
  </w:footnote>
  <w:footnote w:type="continuationSeparator" w:id="0">
    <w:p w:rsidR="00B01EAB" w:rsidRDefault="00B0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04" w:rsidRDefault="00E33604">
    <w:pPr>
      <w:pStyle w:val="Style2"/>
      <w:widowControl/>
      <w:jc w:val="right"/>
      <w:rPr>
        <w:rStyle w:val="FontStyle18"/>
        <w:u w:val="single"/>
        <w:lang w:val="bg-BG" w:eastAsia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38CB"/>
    <w:multiLevelType w:val="hybridMultilevel"/>
    <w:tmpl w:val="180860E6"/>
    <w:lvl w:ilvl="0" w:tplc="1F2E6F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61C69"/>
    <w:multiLevelType w:val="hybridMultilevel"/>
    <w:tmpl w:val="2760D4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AF5684"/>
    <w:multiLevelType w:val="hybridMultilevel"/>
    <w:tmpl w:val="444C8004"/>
    <w:lvl w:ilvl="0" w:tplc="898AD2E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9181F"/>
    <w:multiLevelType w:val="hybridMultilevel"/>
    <w:tmpl w:val="389C1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B5DF4"/>
    <w:multiLevelType w:val="hybridMultilevel"/>
    <w:tmpl w:val="6770A0C2"/>
    <w:lvl w:ilvl="0" w:tplc="898AD2E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96"/>
    <w:rsid w:val="00022F96"/>
    <w:rsid w:val="00357F45"/>
    <w:rsid w:val="003B4ED0"/>
    <w:rsid w:val="004376F8"/>
    <w:rsid w:val="00582B78"/>
    <w:rsid w:val="005972F1"/>
    <w:rsid w:val="007B3FF1"/>
    <w:rsid w:val="00B01EAB"/>
    <w:rsid w:val="00B45953"/>
    <w:rsid w:val="00CB2AE4"/>
    <w:rsid w:val="00E03616"/>
    <w:rsid w:val="00E33604"/>
    <w:rsid w:val="00F4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F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F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Normal"/>
    <w:uiPriority w:val="99"/>
    <w:rsid w:val="007B3FF1"/>
    <w:pPr>
      <w:widowControl w:val="0"/>
      <w:autoSpaceDE w:val="0"/>
      <w:autoSpaceDN w:val="0"/>
      <w:adjustRightInd w:val="0"/>
      <w:spacing w:line="359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58">
    <w:name w:val="Font Style58"/>
    <w:basedOn w:val="DefaultParagraphFont"/>
    <w:uiPriority w:val="99"/>
    <w:rsid w:val="007B3FF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7B3FF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F1"/>
    <w:rPr>
      <w:rFonts w:ascii="Tahoma" w:hAnsi="Tahoma" w:cs="Tahoma"/>
      <w:sz w:val="16"/>
      <w:szCs w:val="16"/>
      <w:lang w:val="bg-BG"/>
    </w:rPr>
  </w:style>
  <w:style w:type="paragraph" w:customStyle="1" w:styleId="Style2">
    <w:name w:val="Style2"/>
    <w:basedOn w:val="Normal"/>
    <w:uiPriority w:val="99"/>
    <w:rsid w:val="007B3F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7B3F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7B3F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8">
    <w:name w:val="Font Style18"/>
    <w:basedOn w:val="DefaultParagraphFont"/>
    <w:uiPriority w:val="99"/>
    <w:rsid w:val="007B3FF1"/>
    <w:rPr>
      <w:rFonts w:ascii="Arial" w:hAnsi="Arial" w:cs="Arial"/>
      <w:i/>
      <w:iCs/>
      <w:sz w:val="18"/>
      <w:szCs w:val="18"/>
    </w:rPr>
  </w:style>
  <w:style w:type="character" w:customStyle="1" w:styleId="FontStyle27">
    <w:name w:val="Font Style27"/>
    <w:basedOn w:val="DefaultParagraphFont"/>
    <w:uiPriority w:val="99"/>
    <w:rsid w:val="007B3FF1"/>
    <w:rPr>
      <w:rFonts w:ascii="Arial" w:hAnsi="Arial" w:cs="Arial"/>
      <w:sz w:val="14"/>
      <w:szCs w:val="14"/>
    </w:rPr>
  </w:style>
  <w:style w:type="character" w:customStyle="1" w:styleId="FontStyle28">
    <w:name w:val="Font Style28"/>
    <w:basedOn w:val="DefaultParagraphFont"/>
    <w:uiPriority w:val="99"/>
    <w:rsid w:val="007B3FF1"/>
    <w:rPr>
      <w:rFonts w:ascii="Arial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F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B3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F1"/>
    <w:rPr>
      <w:lang w:val="bg-BG"/>
    </w:rPr>
  </w:style>
  <w:style w:type="paragraph" w:styleId="ListParagraph">
    <w:name w:val="List Paragraph"/>
    <w:basedOn w:val="Normal"/>
    <w:uiPriority w:val="34"/>
    <w:qFormat/>
    <w:rsid w:val="007B3FF1"/>
    <w:pPr>
      <w:ind w:left="720"/>
      <w:contextualSpacing/>
    </w:pPr>
  </w:style>
  <w:style w:type="table" w:styleId="TableGrid">
    <w:name w:val="Table Grid"/>
    <w:basedOn w:val="TableNormal"/>
    <w:uiPriority w:val="59"/>
    <w:rsid w:val="007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F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F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Normal"/>
    <w:uiPriority w:val="99"/>
    <w:rsid w:val="007B3FF1"/>
    <w:pPr>
      <w:widowControl w:val="0"/>
      <w:autoSpaceDE w:val="0"/>
      <w:autoSpaceDN w:val="0"/>
      <w:adjustRightInd w:val="0"/>
      <w:spacing w:line="359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58">
    <w:name w:val="Font Style58"/>
    <w:basedOn w:val="DefaultParagraphFont"/>
    <w:uiPriority w:val="99"/>
    <w:rsid w:val="007B3FF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7B3FF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F1"/>
    <w:rPr>
      <w:rFonts w:ascii="Tahoma" w:hAnsi="Tahoma" w:cs="Tahoma"/>
      <w:sz w:val="16"/>
      <w:szCs w:val="16"/>
      <w:lang w:val="bg-BG"/>
    </w:rPr>
  </w:style>
  <w:style w:type="paragraph" w:customStyle="1" w:styleId="Style2">
    <w:name w:val="Style2"/>
    <w:basedOn w:val="Normal"/>
    <w:uiPriority w:val="99"/>
    <w:rsid w:val="007B3F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7B3F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7B3F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8">
    <w:name w:val="Font Style18"/>
    <w:basedOn w:val="DefaultParagraphFont"/>
    <w:uiPriority w:val="99"/>
    <w:rsid w:val="007B3FF1"/>
    <w:rPr>
      <w:rFonts w:ascii="Arial" w:hAnsi="Arial" w:cs="Arial"/>
      <w:i/>
      <w:iCs/>
      <w:sz w:val="18"/>
      <w:szCs w:val="18"/>
    </w:rPr>
  </w:style>
  <w:style w:type="character" w:customStyle="1" w:styleId="FontStyle27">
    <w:name w:val="Font Style27"/>
    <w:basedOn w:val="DefaultParagraphFont"/>
    <w:uiPriority w:val="99"/>
    <w:rsid w:val="007B3FF1"/>
    <w:rPr>
      <w:rFonts w:ascii="Arial" w:hAnsi="Arial" w:cs="Arial"/>
      <w:sz w:val="14"/>
      <w:szCs w:val="14"/>
    </w:rPr>
  </w:style>
  <w:style w:type="character" w:customStyle="1" w:styleId="FontStyle28">
    <w:name w:val="Font Style28"/>
    <w:basedOn w:val="DefaultParagraphFont"/>
    <w:uiPriority w:val="99"/>
    <w:rsid w:val="007B3FF1"/>
    <w:rPr>
      <w:rFonts w:ascii="Arial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F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B3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F1"/>
    <w:rPr>
      <w:lang w:val="bg-BG"/>
    </w:rPr>
  </w:style>
  <w:style w:type="paragraph" w:styleId="ListParagraph">
    <w:name w:val="List Paragraph"/>
    <w:basedOn w:val="Normal"/>
    <w:uiPriority w:val="34"/>
    <w:qFormat/>
    <w:rsid w:val="007B3FF1"/>
    <w:pPr>
      <w:ind w:left="720"/>
      <w:contextualSpacing/>
    </w:pPr>
  </w:style>
  <w:style w:type="table" w:styleId="TableGrid">
    <w:name w:val="Table Grid"/>
    <w:basedOn w:val="TableNormal"/>
    <w:uiPriority w:val="59"/>
    <w:rsid w:val="007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db.europa.eu/madb/atDutyDetailPubli.htm?hscode=07070010&amp;countries=CH" TargetMode="External"/><Relationship Id="rId18" Type="http://schemas.openxmlformats.org/officeDocument/2006/relationships/hyperlink" Target="http://madb.europa.eu/madb/atDutyDetailPubli.htm?hscode=07070029&amp;countries=CH" TargetMode="External"/><Relationship Id="rId26" Type="http://schemas.openxmlformats.org/officeDocument/2006/relationships/hyperlink" Target="http://madb.europa.eu/madb/atDutyDetailPubli.htm?hscode=07020011&amp;countries=CH" TargetMode="External"/><Relationship Id="rId39" Type="http://schemas.openxmlformats.org/officeDocument/2006/relationships/hyperlink" Target="http://madb.europa.eu/madb/atDutyDetailPubli.htm?hscode=0707000501&amp;countries=BY" TargetMode="External"/><Relationship Id="rId21" Type="http://schemas.openxmlformats.org/officeDocument/2006/relationships/hyperlink" Target="http://madb.europa.eu/madb/atDutyDetailPubli.htm?hscode=07070040&amp;countries=CH" TargetMode="External"/><Relationship Id="rId34" Type="http://schemas.openxmlformats.org/officeDocument/2006/relationships/hyperlink" Target="http://madb.europa.eu/madb/atDutyDetailPubli.htm?hscode=07020090&amp;countries=CH" TargetMode="External"/><Relationship Id="rId42" Type="http://schemas.openxmlformats.org/officeDocument/2006/relationships/hyperlink" Target="http://madb.europa.eu/madb/atDutyDetailPubli.htm?hscode=0707000506&amp;countries=BY" TargetMode="External"/><Relationship Id="rId47" Type="http://schemas.openxmlformats.org/officeDocument/2006/relationships/hyperlink" Target="http://madb.europa.eu/madb/atDutyDetailPubli.htm?hscode=0702000003&amp;countries=BY" TargetMode="External"/><Relationship Id="rId50" Type="http://schemas.openxmlformats.org/officeDocument/2006/relationships/hyperlink" Target="http://madb.europa.eu/madb/atDutyDetailPubli.htm?hscode=0702000006&amp;countries=BY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adb.europa.eu/madb/atDutyDetailPubli.htm?hscode=07070093&amp;countries=NO" TargetMode="External"/><Relationship Id="rId17" Type="http://schemas.openxmlformats.org/officeDocument/2006/relationships/hyperlink" Target="http://madb.europa.eu/madb/atDutyDetailPubli.htm?hscode=07070021&amp;countries=CH" TargetMode="External"/><Relationship Id="rId25" Type="http://schemas.openxmlformats.org/officeDocument/2006/relationships/hyperlink" Target="http://madb.europa.eu/madb/atDutyDetailPubli.htm?hscode=07020010&amp;countries=CH" TargetMode="External"/><Relationship Id="rId33" Type="http://schemas.openxmlformats.org/officeDocument/2006/relationships/hyperlink" Target="http://madb.europa.eu/madb/atDutyDetailPubli.htm?hscode=07020039&amp;countries=CH" TargetMode="External"/><Relationship Id="rId38" Type="http://schemas.openxmlformats.org/officeDocument/2006/relationships/chart" Target="charts/chart2.xml"/><Relationship Id="rId46" Type="http://schemas.openxmlformats.org/officeDocument/2006/relationships/hyperlink" Target="http://madb.europa.eu/madb/atDutyDetailPubli.htm?hscode=0702000002&amp;countries=BY" TargetMode="External"/><Relationship Id="rId2" Type="http://schemas.openxmlformats.org/officeDocument/2006/relationships/styles" Target="styles.xml"/><Relationship Id="rId16" Type="http://schemas.openxmlformats.org/officeDocument/2006/relationships/hyperlink" Target="http://madb.europa.eu/madb/atDutyDetailPubli.htm?hscode=07070020&amp;countries=CH" TargetMode="External"/><Relationship Id="rId20" Type="http://schemas.openxmlformats.org/officeDocument/2006/relationships/hyperlink" Target="http://madb.europa.eu/madb/atDutyDetailPubli.htm?hscode=07070039&amp;countries=CH" TargetMode="External"/><Relationship Id="rId29" Type="http://schemas.openxmlformats.org/officeDocument/2006/relationships/hyperlink" Target="http://madb.europa.eu/madb/atDutyDetailPubli.htm?hscode=07020021&amp;countries=CH" TargetMode="External"/><Relationship Id="rId41" Type="http://schemas.openxmlformats.org/officeDocument/2006/relationships/hyperlink" Target="http://madb.europa.eu/madb/atDutyDetailPubli.htm?hscode=0707000505&amp;countries=BY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db.europa.eu/madb/atDutyDetailPubli.htm?hscode=07070092&amp;countries=NO" TargetMode="External"/><Relationship Id="rId24" Type="http://schemas.openxmlformats.org/officeDocument/2006/relationships/hyperlink" Target="http://madb.europa.eu/madb/atDutyDetailPubli.htm?hscode=07070050&amp;countries=CH" TargetMode="External"/><Relationship Id="rId32" Type="http://schemas.openxmlformats.org/officeDocument/2006/relationships/hyperlink" Target="http://madb.europa.eu/madb/atDutyDetailPubli.htm?hscode=07020031&amp;countries=CH" TargetMode="External"/><Relationship Id="rId37" Type="http://schemas.openxmlformats.org/officeDocument/2006/relationships/chart" Target="charts/chart1.xml"/><Relationship Id="rId40" Type="http://schemas.openxmlformats.org/officeDocument/2006/relationships/hyperlink" Target="http://madb.europa.eu/madb/atDutyDetailPubli.htm?hscode=0707000503&amp;countries=BY" TargetMode="External"/><Relationship Id="rId45" Type="http://schemas.openxmlformats.org/officeDocument/2006/relationships/hyperlink" Target="http://madb.europa.eu/madb/atDutyDetailPubli.htm?hscode=0702000001&amp;countries=BY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adb.europa.eu/madb/atDutyDetailPubli.htm?hscode=07070019&amp;countries=CH" TargetMode="External"/><Relationship Id="rId23" Type="http://schemas.openxmlformats.org/officeDocument/2006/relationships/hyperlink" Target="http://madb.europa.eu/madb/atDutyDetailPubli.htm?hscode=07070049&amp;countries=CH" TargetMode="External"/><Relationship Id="rId28" Type="http://schemas.openxmlformats.org/officeDocument/2006/relationships/hyperlink" Target="http://madb.europa.eu/madb/atDutyDetailPubli.htm?hscode=07020020&amp;countries=CH" TargetMode="External"/><Relationship Id="rId36" Type="http://schemas.openxmlformats.org/officeDocument/2006/relationships/hyperlink" Target="http://madb.europa.eu/madb/atDutyDetailPubli.htm?hscode=07020099&amp;countries=CH" TargetMode="External"/><Relationship Id="rId49" Type="http://schemas.openxmlformats.org/officeDocument/2006/relationships/hyperlink" Target="http://madb.europa.eu/madb/atDutyDetailPubli.htm?hscode=0702000005&amp;countries=BY" TargetMode="External"/><Relationship Id="rId10" Type="http://schemas.openxmlformats.org/officeDocument/2006/relationships/hyperlink" Target="http://madb.europa.eu/madb/atDutyDetailPubli.htm?hscode=07070030&amp;countries=NO" TargetMode="External"/><Relationship Id="rId19" Type="http://schemas.openxmlformats.org/officeDocument/2006/relationships/hyperlink" Target="http://madb.europa.eu/madb/atDutyDetailPubli.htm?hscode=07070030&amp;countries=CH" TargetMode="External"/><Relationship Id="rId31" Type="http://schemas.openxmlformats.org/officeDocument/2006/relationships/hyperlink" Target="http://madb.europa.eu/madb/atDutyDetailPubli.htm?hscode=07020030&amp;countries=CH" TargetMode="External"/><Relationship Id="rId44" Type="http://schemas.openxmlformats.org/officeDocument/2006/relationships/hyperlink" Target="http://madb.europa.eu/madb/atDutyDetailPubli.htm?hscode=07070090&amp;countries=BY" TargetMode="External"/><Relationship Id="rId52" Type="http://schemas.openxmlformats.org/officeDocument/2006/relationships/hyperlink" Target="http://madb.europa.eu/madb/atDutyDetailPubli.htm?hscode=0702000009&amp;countries=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b.europa.eu/madb/atDutyDetailPubli.htm?hscode=07070020&amp;countries=NO" TargetMode="External"/><Relationship Id="rId14" Type="http://schemas.openxmlformats.org/officeDocument/2006/relationships/hyperlink" Target="http://madb.europa.eu/madb/atDutyDetailPubli.htm?hscode=07070011&amp;countries=CH" TargetMode="External"/><Relationship Id="rId22" Type="http://schemas.openxmlformats.org/officeDocument/2006/relationships/hyperlink" Target="http://madb.europa.eu/madb/atDutyDetailPubli.htm?hscode=07070041&amp;countries=CH" TargetMode="External"/><Relationship Id="rId27" Type="http://schemas.openxmlformats.org/officeDocument/2006/relationships/hyperlink" Target="http://madb.europa.eu/madb/atDutyDetailPubli.htm?hscode=07020019&amp;countries=CH" TargetMode="External"/><Relationship Id="rId30" Type="http://schemas.openxmlformats.org/officeDocument/2006/relationships/hyperlink" Target="http://madb.europa.eu/madb/atDutyDetailPubli.htm?hscode=07020029&amp;countries=CH" TargetMode="External"/><Relationship Id="rId35" Type="http://schemas.openxmlformats.org/officeDocument/2006/relationships/hyperlink" Target="http://madb.europa.eu/madb/atDutyDetailPubli.htm?hscode=07020091&amp;countries=CH" TargetMode="External"/><Relationship Id="rId43" Type="http://schemas.openxmlformats.org/officeDocument/2006/relationships/hyperlink" Target="http://madb.europa.eu/madb/atDutyDetailPubli.htm?hscode=0707000509&amp;countries=BY" TargetMode="External"/><Relationship Id="rId48" Type="http://schemas.openxmlformats.org/officeDocument/2006/relationships/hyperlink" Target="http://madb.europa.eu/madb/atDutyDetailPubli.htm?hscode=0702000004&amp;countries=BY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madb.europa.eu/madb/atDutyDetailPubli.htm?hscode=07070010&amp;countries=NO" TargetMode="External"/><Relationship Id="rId51" Type="http://schemas.openxmlformats.org/officeDocument/2006/relationships/hyperlink" Target="http://madb.europa.eu/madb/atDutyDetailPubli.htm?hscode=0702000007&amp;countries=BY" TargetMode="External"/><Relationship Id="rId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'Trade_Map_-_List_of_supplying_m'!$A$15</c:f>
              <c:strCache>
                <c:ptCount val="1"/>
                <c:pt idx="0">
                  <c:v>Общо</c:v>
                </c:pt>
              </c:strCache>
            </c:strRef>
          </c:tx>
          <c:invertIfNegative val="0"/>
          <c:cat>
            <c:numRef>
              <c:f>'Trade_Map_-_List_of_supplying_m'!$B$14:$F$14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'Trade_Map_-_List_of_supplying_m'!$B$15:$F$15</c:f>
              <c:numCache>
                <c:formatCode>General</c:formatCode>
                <c:ptCount val="5"/>
                <c:pt idx="0">
                  <c:v>49491</c:v>
                </c:pt>
                <c:pt idx="1">
                  <c:v>79442</c:v>
                </c:pt>
                <c:pt idx="2">
                  <c:v>119105</c:v>
                </c:pt>
                <c:pt idx="3">
                  <c:v>144553</c:v>
                </c:pt>
                <c:pt idx="4">
                  <c:v>187216</c:v>
                </c:pt>
              </c:numCache>
            </c:numRef>
          </c:val>
        </c:ser>
        <c:ser>
          <c:idx val="1"/>
          <c:order val="1"/>
          <c:tx>
            <c:strRef>
              <c:f>'Trade_Map_-_List_of_supplying_m'!$A$16</c:f>
              <c:strCache>
                <c:ptCount val="1"/>
                <c:pt idx="0">
                  <c:v>Турция</c:v>
                </c:pt>
              </c:strCache>
            </c:strRef>
          </c:tx>
          <c:invertIfNegative val="0"/>
          <c:cat>
            <c:numRef>
              <c:f>'Trade_Map_-_List_of_supplying_m'!$B$14:$F$14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'Trade_Map_-_List_of_supplying_m'!$B$16:$F$16</c:f>
              <c:numCache>
                <c:formatCode>General</c:formatCode>
                <c:ptCount val="5"/>
                <c:pt idx="0">
                  <c:v>6827</c:v>
                </c:pt>
                <c:pt idx="1">
                  <c:v>6816</c:v>
                </c:pt>
                <c:pt idx="2">
                  <c:v>20138</c:v>
                </c:pt>
                <c:pt idx="3">
                  <c:v>22408</c:v>
                </c:pt>
                <c:pt idx="4">
                  <c:v>82812</c:v>
                </c:pt>
              </c:numCache>
            </c:numRef>
          </c:val>
        </c:ser>
        <c:ser>
          <c:idx val="2"/>
          <c:order val="2"/>
          <c:tx>
            <c:strRef>
              <c:f>'Trade_Map_-_List_of_supplying_m'!$A$17</c:f>
              <c:strCache>
                <c:ptCount val="1"/>
                <c:pt idx="0">
                  <c:v>Украйна</c:v>
                </c:pt>
              </c:strCache>
            </c:strRef>
          </c:tx>
          <c:invertIfNegative val="0"/>
          <c:cat>
            <c:numRef>
              <c:f>'Trade_Map_-_List_of_supplying_m'!$B$14:$F$14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'Trade_Map_-_List_of_supplying_m'!$B$17:$F$17</c:f>
              <c:numCache>
                <c:formatCode>General</c:formatCode>
                <c:ptCount val="5"/>
                <c:pt idx="0">
                  <c:v>14060</c:v>
                </c:pt>
                <c:pt idx="1">
                  <c:v>11435</c:v>
                </c:pt>
                <c:pt idx="2">
                  <c:v>18485</c:v>
                </c:pt>
                <c:pt idx="3">
                  <c:v>19823</c:v>
                </c:pt>
                <c:pt idx="4">
                  <c:v>29667</c:v>
                </c:pt>
              </c:numCache>
            </c:numRef>
          </c:val>
        </c:ser>
        <c:ser>
          <c:idx val="3"/>
          <c:order val="3"/>
          <c:tx>
            <c:strRef>
              <c:f>'Trade_Map_-_List_of_supplying_m'!$A$18</c:f>
              <c:strCache>
                <c:ptCount val="1"/>
                <c:pt idx="0">
                  <c:v>Полша</c:v>
                </c:pt>
              </c:strCache>
            </c:strRef>
          </c:tx>
          <c:invertIfNegative val="0"/>
          <c:cat>
            <c:numRef>
              <c:f>'Trade_Map_-_List_of_supplying_m'!$B$14:$F$14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'Trade_Map_-_List_of_supplying_m'!$B$18:$F$18</c:f>
              <c:numCache>
                <c:formatCode>General</c:formatCode>
                <c:ptCount val="5"/>
                <c:pt idx="0">
                  <c:v>11358</c:v>
                </c:pt>
                <c:pt idx="1">
                  <c:v>19594</c:v>
                </c:pt>
                <c:pt idx="2">
                  <c:v>32011</c:v>
                </c:pt>
                <c:pt idx="3">
                  <c:v>23180</c:v>
                </c:pt>
                <c:pt idx="4">
                  <c:v>27726</c:v>
                </c:pt>
              </c:numCache>
            </c:numRef>
          </c:val>
        </c:ser>
        <c:ser>
          <c:idx val="4"/>
          <c:order val="4"/>
          <c:tx>
            <c:strRef>
              <c:f>'Trade_Map_-_List_of_supplying_m'!$A$19</c:f>
              <c:strCache>
                <c:ptCount val="1"/>
                <c:pt idx="0">
                  <c:v>Испания</c:v>
                </c:pt>
              </c:strCache>
            </c:strRef>
          </c:tx>
          <c:invertIfNegative val="0"/>
          <c:cat>
            <c:numRef>
              <c:f>'Trade_Map_-_List_of_supplying_m'!$B$14:$F$14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'Trade_Map_-_List_of_supplying_m'!$B$19:$F$19</c:f>
              <c:numCache>
                <c:formatCode>General</c:formatCode>
                <c:ptCount val="5"/>
                <c:pt idx="0">
                  <c:v>7710</c:v>
                </c:pt>
                <c:pt idx="1">
                  <c:v>17374</c:v>
                </c:pt>
                <c:pt idx="2">
                  <c:v>3777</c:v>
                </c:pt>
                <c:pt idx="3">
                  <c:v>6925</c:v>
                </c:pt>
                <c:pt idx="4">
                  <c:v>6044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045312"/>
        <c:axId val="117724288"/>
        <c:axId val="0"/>
      </c:bar3DChart>
      <c:catAx>
        <c:axId val="11404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bg-BG"/>
          </a:p>
        </c:txPr>
        <c:crossAx val="117724288"/>
        <c:crosses val="autoZero"/>
        <c:auto val="1"/>
        <c:lblAlgn val="ctr"/>
        <c:lblOffset val="100"/>
        <c:noMultiLvlLbl val="0"/>
      </c:catAx>
      <c:valAx>
        <c:axId val="117724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bg-BG"/>
          </a:p>
        </c:txPr>
        <c:crossAx val="1140453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983559161703777E-2"/>
          <c:y val="2.8252405949256341E-2"/>
          <c:w val="0.89609596706503059"/>
          <c:h val="0.506116214639836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'Trade_Map_-_List_of_supplying_m'!$A$15</c:f>
              <c:strCache>
                <c:ptCount val="1"/>
                <c:pt idx="0">
                  <c:v>общо </c:v>
                </c:pt>
              </c:strCache>
            </c:strRef>
          </c:tx>
          <c:invertIfNegative val="0"/>
          <c:cat>
            <c:numRef>
              <c:f>'Trade_Map_-_List_of_supplying_m'!$B$14:$F$14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'Trade_Map_-_List_of_supplying_m'!$B$15:$F$15</c:f>
              <c:numCache>
                <c:formatCode>General</c:formatCode>
                <c:ptCount val="5"/>
                <c:pt idx="0">
                  <c:v>3881</c:v>
                </c:pt>
                <c:pt idx="1">
                  <c:v>6647</c:v>
                </c:pt>
                <c:pt idx="2">
                  <c:v>13810</c:v>
                </c:pt>
                <c:pt idx="3">
                  <c:v>16066</c:v>
                </c:pt>
                <c:pt idx="4">
                  <c:v>9319</c:v>
                </c:pt>
              </c:numCache>
            </c:numRef>
          </c:val>
        </c:ser>
        <c:ser>
          <c:idx val="1"/>
          <c:order val="1"/>
          <c:tx>
            <c:strRef>
              <c:f>'Trade_Map_-_List_of_supplying_m'!$A$16</c:f>
              <c:strCache>
                <c:ptCount val="1"/>
                <c:pt idx="0">
                  <c:v>Турция</c:v>
                </c:pt>
              </c:strCache>
            </c:strRef>
          </c:tx>
          <c:invertIfNegative val="0"/>
          <c:cat>
            <c:numRef>
              <c:f>'Trade_Map_-_List_of_supplying_m'!$B$14:$F$14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'Trade_Map_-_List_of_supplying_m'!$B$16:$F$16</c:f>
              <c:numCache>
                <c:formatCode>General</c:formatCode>
                <c:ptCount val="5"/>
                <c:pt idx="0">
                  <c:v>1217</c:v>
                </c:pt>
                <c:pt idx="1">
                  <c:v>1858</c:v>
                </c:pt>
                <c:pt idx="2">
                  <c:v>4090</c:v>
                </c:pt>
                <c:pt idx="3">
                  <c:v>4146</c:v>
                </c:pt>
                <c:pt idx="4">
                  <c:v>5941</c:v>
                </c:pt>
              </c:numCache>
            </c:numRef>
          </c:val>
        </c:ser>
        <c:ser>
          <c:idx val="2"/>
          <c:order val="2"/>
          <c:tx>
            <c:strRef>
              <c:f>'Trade_Map_-_List_of_supplying_m'!$A$17</c:f>
              <c:strCache>
                <c:ptCount val="1"/>
                <c:pt idx="0">
                  <c:v>Украйна</c:v>
                </c:pt>
              </c:strCache>
            </c:strRef>
          </c:tx>
          <c:invertIfNegative val="0"/>
          <c:cat>
            <c:numRef>
              <c:f>'Trade_Map_-_List_of_supplying_m'!$B$14:$F$14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'Trade_Map_-_List_of_supplying_m'!$B$17:$F$17</c:f>
              <c:numCache>
                <c:formatCode>General</c:formatCode>
                <c:ptCount val="5"/>
                <c:pt idx="0">
                  <c:v>431</c:v>
                </c:pt>
                <c:pt idx="1">
                  <c:v>360</c:v>
                </c:pt>
                <c:pt idx="2">
                  <c:v>1360</c:v>
                </c:pt>
                <c:pt idx="3">
                  <c:v>4298</c:v>
                </c:pt>
                <c:pt idx="4">
                  <c:v>800</c:v>
                </c:pt>
              </c:numCache>
            </c:numRef>
          </c:val>
        </c:ser>
        <c:ser>
          <c:idx val="3"/>
          <c:order val="3"/>
          <c:tx>
            <c:strRef>
              <c:f>'Trade_Map_-_List_of_supplying_m'!$A$18</c:f>
              <c:strCache>
                <c:ptCount val="1"/>
                <c:pt idx="0">
                  <c:v>Испания</c:v>
                </c:pt>
              </c:strCache>
            </c:strRef>
          </c:tx>
          <c:invertIfNegative val="0"/>
          <c:cat>
            <c:numRef>
              <c:f>'Trade_Map_-_List_of_supplying_m'!$B$14:$F$14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'Trade_Map_-_List_of_supplying_m'!$B$18:$F$18</c:f>
              <c:numCache>
                <c:formatCode>General</c:formatCode>
                <c:ptCount val="5"/>
                <c:pt idx="0">
                  <c:v>1151</c:v>
                </c:pt>
                <c:pt idx="1">
                  <c:v>3194</c:v>
                </c:pt>
                <c:pt idx="2">
                  <c:v>438</c:v>
                </c:pt>
                <c:pt idx="3">
                  <c:v>1709</c:v>
                </c:pt>
                <c:pt idx="4">
                  <c:v>547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246016"/>
        <c:axId val="30247552"/>
        <c:axId val="0"/>
      </c:bar3DChart>
      <c:catAx>
        <c:axId val="3024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bg-BG"/>
          </a:p>
        </c:txPr>
        <c:crossAx val="30247552"/>
        <c:crosses val="autoZero"/>
        <c:auto val="1"/>
        <c:lblAlgn val="ctr"/>
        <c:lblOffset val="100"/>
        <c:noMultiLvlLbl val="0"/>
      </c:catAx>
      <c:valAx>
        <c:axId val="30247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bg-BG"/>
          </a:p>
        </c:txPr>
        <c:crossAx val="302460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bg-BG"/>
          </a:p>
        </c:txPr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Kirovski</dc:creator>
  <cp:lastModifiedBy>Lyubomira Taneva</cp:lastModifiedBy>
  <cp:revision>2</cp:revision>
  <dcterms:created xsi:type="dcterms:W3CDTF">2018-05-11T13:47:00Z</dcterms:created>
  <dcterms:modified xsi:type="dcterms:W3CDTF">2018-05-11T13:47:00Z</dcterms:modified>
</cp:coreProperties>
</file>