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33" w:rsidRPr="00547604" w:rsidRDefault="00B5704D" w:rsidP="00471433">
      <w:pPr>
        <w:widowControl w:val="0"/>
        <w:autoSpaceDE w:val="0"/>
        <w:autoSpaceDN w:val="0"/>
        <w:adjustRightInd w:val="0"/>
        <w:spacing w:before="120" w:after="0" w:line="360" w:lineRule="auto"/>
        <w:jc w:val="both"/>
        <w:rPr>
          <w:rFonts w:ascii="Verdana" w:eastAsia="Times New Roman" w:hAnsi="Verdana" w:cs="Times New Roman"/>
          <w:b/>
          <w:bCs/>
          <w:sz w:val="20"/>
          <w:szCs w:val="20"/>
          <w:lang w:val="bg-BG" w:eastAsia="bg-BG"/>
        </w:rPr>
      </w:pPr>
      <w:r w:rsidRPr="00ED7928">
        <w:rPr>
          <w:rFonts w:ascii="Verdana" w:eastAsia="Times New Roman" w:hAnsi="Verdana" w:cs="Times New Roman"/>
          <w:sz w:val="20"/>
          <w:szCs w:val="20"/>
          <w:u w:val="single"/>
          <w:lang w:val="bg-BG" w:eastAsia="bg-BG"/>
        </w:rPr>
        <w:t>Относно:</w:t>
      </w:r>
      <w:r w:rsidRPr="00ED7928">
        <w:rPr>
          <w:rFonts w:ascii="Verdana" w:eastAsia="Times New Roman" w:hAnsi="Verdana" w:cs="Times New Roman"/>
          <w:sz w:val="20"/>
          <w:szCs w:val="20"/>
          <w:lang w:val="bg-BG" w:eastAsia="bg-BG"/>
        </w:rPr>
        <w:t xml:space="preserve"> Открита процедура за извършване на </w:t>
      </w:r>
      <w:r w:rsidR="00683420">
        <w:rPr>
          <w:rFonts w:ascii="Verdana" w:eastAsia="Times New Roman" w:hAnsi="Verdana" w:cs="Times New Roman"/>
          <w:sz w:val="20"/>
          <w:szCs w:val="20"/>
          <w:lang w:val="bg-BG" w:eastAsia="bg-BG"/>
        </w:rPr>
        <w:t>доставка</w:t>
      </w:r>
      <w:r w:rsidRPr="00ED7928">
        <w:rPr>
          <w:rFonts w:ascii="Verdana" w:eastAsia="Times New Roman" w:hAnsi="Verdana" w:cs="Times New Roman"/>
          <w:sz w:val="20"/>
          <w:szCs w:val="20"/>
          <w:lang w:val="bg-BG" w:eastAsia="bg-BG"/>
        </w:rPr>
        <w:t xml:space="preserve"> </w:t>
      </w:r>
      <w:r w:rsidRPr="00ED7928">
        <w:rPr>
          <w:rFonts w:ascii="Verdana" w:eastAsia="Times New Roman" w:hAnsi="Verdana" w:cs="Times New Roman"/>
          <w:bCs/>
          <w:sz w:val="20"/>
          <w:szCs w:val="20"/>
          <w:lang w:val="bg-BG" w:eastAsia="bg-BG"/>
        </w:rPr>
        <w:t>с предмет</w:t>
      </w:r>
      <w:r w:rsidRPr="00ED7928">
        <w:rPr>
          <w:rFonts w:ascii="Verdana" w:eastAsia="Times New Roman" w:hAnsi="Verdana" w:cs="Times New Roman"/>
          <w:bCs/>
          <w:sz w:val="20"/>
          <w:szCs w:val="20"/>
          <w:lang w:eastAsia="bg-BG"/>
        </w:rPr>
        <w:t xml:space="preserve">: </w:t>
      </w:r>
      <w:r w:rsidR="00471433" w:rsidRPr="007B2AB3">
        <w:rPr>
          <w:rFonts w:ascii="Verdana" w:eastAsia="Times New Roman" w:hAnsi="Verdana" w:cs="Times New Roman"/>
          <w:bCs/>
          <w:sz w:val="20"/>
          <w:szCs w:val="20"/>
          <w:lang w:eastAsia="bg-BG"/>
        </w:rPr>
        <w:t>„</w:t>
      </w:r>
      <w:r w:rsidR="00471433">
        <w:rPr>
          <w:rFonts w:ascii="Verdana" w:eastAsia="Times New Roman" w:hAnsi="Verdana" w:cs="Times New Roman"/>
          <w:b/>
          <w:sz w:val="20"/>
          <w:szCs w:val="20"/>
          <w:lang w:val="bg-BG" w:eastAsia="bg-BG"/>
        </w:rPr>
        <w:t>Закупуване на хардуер</w:t>
      </w:r>
      <w:r w:rsidR="00471433" w:rsidRPr="007B2AB3">
        <w:rPr>
          <w:rFonts w:ascii="Verdana" w:eastAsia="Times New Roman" w:hAnsi="Verdana" w:cs="Times New Roman"/>
          <w:b/>
          <w:sz w:val="20"/>
          <w:szCs w:val="20"/>
          <w:lang w:eastAsia="bg-BG"/>
        </w:rPr>
        <w:t>”</w:t>
      </w:r>
      <w:r w:rsidR="00471433">
        <w:rPr>
          <w:rFonts w:ascii="Verdana" w:eastAsia="Times New Roman" w:hAnsi="Verdana" w:cs="Times New Roman"/>
          <w:b/>
          <w:sz w:val="20"/>
          <w:szCs w:val="20"/>
          <w:lang w:val="bg-BG" w:eastAsia="bg-BG"/>
        </w:rPr>
        <w:t xml:space="preserve"> </w:t>
      </w:r>
      <w:r w:rsidR="00455740">
        <w:rPr>
          <w:rFonts w:ascii="Verdana" w:eastAsia="Times New Roman" w:hAnsi="Verdana" w:cs="Times New Roman"/>
          <w:b/>
          <w:sz w:val="20"/>
          <w:szCs w:val="20"/>
          <w:lang w:val="bg-BG" w:eastAsia="bg-BG"/>
        </w:rPr>
        <w:t>по</w:t>
      </w:r>
      <w:r w:rsidR="00471433">
        <w:rPr>
          <w:rFonts w:ascii="Verdana" w:eastAsia="Times New Roman" w:hAnsi="Verdana" w:cs="Times New Roman"/>
          <w:b/>
          <w:sz w:val="20"/>
          <w:szCs w:val="20"/>
          <w:lang w:val="bg-BG" w:eastAsia="bg-BG"/>
        </w:rPr>
        <w:t xml:space="preserve"> обособен</w:t>
      </w:r>
      <w:r w:rsidR="00455740">
        <w:rPr>
          <w:rFonts w:ascii="Verdana" w:eastAsia="Times New Roman" w:hAnsi="Verdana" w:cs="Times New Roman"/>
          <w:b/>
          <w:sz w:val="20"/>
          <w:szCs w:val="20"/>
          <w:lang w:val="bg-BG" w:eastAsia="bg-BG"/>
        </w:rPr>
        <w:t>а</w:t>
      </w:r>
      <w:r w:rsidR="00471433">
        <w:rPr>
          <w:rFonts w:ascii="Verdana" w:eastAsia="Times New Roman" w:hAnsi="Verdana" w:cs="Times New Roman"/>
          <w:b/>
          <w:sz w:val="20"/>
          <w:szCs w:val="20"/>
          <w:lang w:val="bg-BG" w:eastAsia="bg-BG"/>
        </w:rPr>
        <w:t xml:space="preserve"> </w:t>
      </w:r>
      <w:r w:rsidR="00455740">
        <w:rPr>
          <w:rFonts w:ascii="Verdana" w:eastAsia="Times New Roman" w:hAnsi="Verdana" w:cs="Times New Roman"/>
          <w:b/>
          <w:sz w:val="20"/>
          <w:szCs w:val="20"/>
          <w:lang w:val="bg-BG" w:eastAsia="bg-BG"/>
        </w:rPr>
        <w:t>п</w:t>
      </w:r>
      <w:r w:rsidR="00471433">
        <w:rPr>
          <w:rFonts w:ascii="Verdana" w:eastAsia="Times New Roman" w:hAnsi="Verdana" w:cs="Times New Roman"/>
          <w:b/>
          <w:sz w:val="20"/>
          <w:szCs w:val="20"/>
          <w:lang w:val="bg-BG" w:eastAsia="bg-BG"/>
        </w:rPr>
        <w:t xml:space="preserve">озиция 1: Закупуване, доставка, инсталация и настройка на </w:t>
      </w:r>
      <w:r w:rsidR="00471433">
        <w:rPr>
          <w:rFonts w:ascii="Verdana" w:eastAsia="Times New Roman" w:hAnsi="Verdana" w:cs="Times New Roman"/>
          <w:b/>
          <w:sz w:val="20"/>
          <w:szCs w:val="20"/>
          <w:lang w:eastAsia="bg-BG"/>
        </w:rPr>
        <w:t xml:space="preserve">blade </w:t>
      </w:r>
      <w:r w:rsidR="00471433">
        <w:rPr>
          <w:rFonts w:ascii="Verdana" w:eastAsia="Times New Roman" w:hAnsi="Verdana" w:cs="Times New Roman"/>
          <w:b/>
          <w:sz w:val="20"/>
          <w:szCs w:val="20"/>
          <w:lang w:val="bg-BG" w:eastAsia="bg-BG"/>
        </w:rPr>
        <w:t xml:space="preserve">сървърна конфигурация за нуждите на МЗХ. </w:t>
      </w:r>
    </w:p>
    <w:p w:rsidR="00B5704D" w:rsidRPr="00ED7928" w:rsidRDefault="00B5704D" w:rsidP="00B5704D">
      <w:pPr>
        <w:spacing w:after="120" w:line="240" w:lineRule="auto"/>
        <w:rPr>
          <w:rFonts w:ascii="Verdana" w:eastAsia="Times New Roman" w:hAnsi="Verdana" w:cs="Times New Roman"/>
          <w:b/>
          <w:bCs/>
          <w:snapToGrid w:val="0"/>
          <w:sz w:val="24"/>
          <w:szCs w:val="24"/>
          <w:lang w:val="bg-BG"/>
        </w:rPr>
      </w:pPr>
    </w:p>
    <w:p w:rsidR="00B5704D" w:rsidRPr="00ED7928" w:rsidRDefault="00B5704D" w:rsidP="00B5704D">
      <w:pPr>
        <w:spacing w:after="120" w:line="240" w:lineRule="auto"/>
        <w:ind w:hanging="120"/>
        <w:jc w:val="center"/>
        <w:rPr>
          <w:rFonts w:ascii="Verdana" w:eastAsia="Times New Roman" w:hAnsi="Verdana" w:cs="Times New Roman"/>
          <w:b/>
          <w:bCs/>
          <w:snapToGrid w:val="0"/>
          <w:spacing w:val="40"/>
          <w:sz w:val="24"/>
          <w:szCs w:val="24"/>
          <w:lang w:val="bg-BG"/>
        </w:rPr>
      </w:pPr>
      <w:r>
        <w:rPr>
          <w:rFonts w:ascii="Verdana" w:eastAsia="Times New Roman" w:hAnsi="Verdana" w:cs="Times New Roman"/>
          <w:b/>
          <w:bCs/>
          <w:snapToGrid w:val="0"/>
          <w:spacing w:val="40"/>
          <w:sz w:val="24"/>
          <w:szCs w:val="24"/>
          <w:lang w:val="bg-BG"/>
        </w:rPr>
        <w:t xml:space="preserve">ЦЕНОВО </w:t>
      </w:r>
      <w:r w:rsidRPr="00ED7928">
        <w:rPr>
          <w:rFonts w:ascii="Verdana" w:eastAsia="Times New Roman" w:hAnsi="Verdana" w:cs="Times New Roman"/>
          <w:b/>
          <w:bCs/>
          <w:snapToGrid w:val="0"/>
          <w:spacing w:val="40"/>
          <w:sz w:val="24"/>
          <w:szCs w:val="24"/>
          <w:lang w:val="bg-BG"/>
        </w:rPr>
        <w:t>ПРЕДЛОЖЕНИЕ</w:t>
      </w:r>
    </w:p>
    <w:p w:rsidR="00B5704D" w:rsidRDefault="00B5704D" w:rsidP="00B5704D">
      <w:pPr>
        <w:spacing w:after="0" w:line="240" w:lineRule="auto"/>
        <w:rPr>
          <w:rFonts w:ascii="Verdana" w:eastAsia="Times New Roman" w:hAnsi="Verdana" w:cs="Times New Roman"/>
          <w:b/>
          <w:bCs/>
          <w:caps/>
          <w:snapToGrid w:val="0"/>
          <w:sz w:val="20"/>
          <w:szCs w:val="20"/>
          <w:lang w:val="bg-BG"/>
        </w:rPr>
      </w:pPr>
    </w:p>
    <w:p w:rsidR="00B5704D" w:rsidRPr="005C3CF5" w:rsidRDefault="00B5704D" w:rsidP="00B5704D">
      <w:pPr>
        <w:spacing w:after="0" w:line="240" w:lineRule="auto"/>
        <w:rPr>
          <w:rFonts w:ascii="Verdana" w:eastAsia="Times New Roman" w:hAnsi="Verdana" w:cs="Times New Roman"/>
          <w:b/>
          <w:bCs/>
          <w:caps/>
          <w:snapToGrid w:val="0"/>
          <w:sz w:val="20"/>
          <w:szCs w:val="20"/>
        </w:rPr>
      </w:pPr>
    </w:p>
    <w:p w:rsidR="00B5704D" w:rsidRPr="00ED7928" w:rsidRDefault="00B5704D" w:rsidP="00B5704D">
      <w:pPr>
        <w:spacing w:after="0" w:line="240" w:lineRule="auto"/>
        <w:rPr>
          <w:rFonts w:ascii="Verdana" w:eastAsia="Times New Roman" w:hAnsi="Verdana" w:cs="Times New Roman"/>
          <w:b/>
          <w:bCs/>
          <w:caps/>
          <w:snapToGrid w:val="0"/>
          <w:sz w:val="20"/>
          <w:szCs w:val="20"/>
          <w:lang w:val="bg-BG"/>
        </w:rPr>
      </w:pPr>
      <w:r w:rsidRPr="00ED7928">
        <w:rPr>
          <w:rFonts w:ascii="Verdana" w:eastAsia="Times New Roman" w:hAnsi="Verdana" w:cs="Times New Roman"/>
          <w:b/>
          <w:bCs/>
          <w:caps/>
          <w:snapToGrid w:val="0"/>
          <w:sz w:val="20"/>
          <w:szCs w:val="20"/>
          <w:lang w:val="bg-BG"/>
        </w:rPr>
        <w:t xml:space="preserve">До </w:t>
      </w:r>
    </w:p>
    <w:p w:rsidR="00B5704D" w:rsidRPr="00ED7928" w:rsidRDefault="00B5704D" w:rsidP="00B5704D">
      <w:pPr>
        <w:spacing w:after="0" w:line="240" w:lineRule="auto"/>
        <w:jc w:val="both"/>
        <w:rPr>
          <w:rFonts w:ascii="Verdana" w:eastAsia="Times New Roman" w:hAnsi="Verdana" w:cs="Times New Roman"/>
          <w:b/>
          <w:sz w:val="20"/>
          <w:szCs w:val="20"/>
          <w:lang w:val="bg-BG"/>
        </w:rPr>
      </w:pPr>
      <w:r w:rsidRPr="00ED7928">
        <w:rPr>
          <w:rFonts w:ascii="Verdana" w:eastAsia="Times New Roman" w:hAnsi="Verdana" w:cs="Times New Roman"/>
          <w:b/>
          <w:sz w:val="20"/>
          <w:szCs w:val="20"/>
          <w:lang w:val="bg-BG"/>
        </w:rPr>
        <w:t>МИНИСТЕРСТВО НА</w:t>
      </w:r>
    </w:p>
    <w:p w:rsidR="00B5704D" w:rsidRPr="00ED7928" w:rsidRDefault="00B5704D" w:rsidP="00B5704D">
      <w:pPr>
        <w:spacing w:after="0" w:line="240" w:lineRule="auto"/>
        <w:jc w:val="both"/>
        <w:rPr>
          <w:rFonts w:ascii="Verdana" w:eastAsia="Times New Roman" w:hAnsi="Verdana" w:cs="Times New Roman"/>
          <w:b/>
          <w:sz w:val="20"/>
          <w:szCs w:val="20"/>
          <w:lang w:val="bg-BG"/>
        </w:rPr>
      </w:pPr>
      <w:r w:rsidRPr="00ED7928">
        <w:rPr>
          <w:rFonts w:ascii="Verdana" w:eastAsia="Times New Roman" w:hAnsi="Verdana" w:cs="Times New Roman"/>
          <w:b/>
          <w:sz w:val="20"/>
          <w:szCs w:val="20"/>
          <w:lang w:val="bg-BG"/>
        </w:rPr>
        <w:t>ЗЕМЕДЕЛИЕТО И ХРАНИТЕ</w:t>
      </w:r>
    </w:p>
    <w:p w:rsidR="00B5704D" w:rsidRPr="00ED7928" w:rsidRDefault="00B5704D" w:rsidP="00B5704D">
      <w:pPr>
        <w:spacing w:after="0" w:line="240" w:lineRule="auto"/>
        <w:jc w:val="both"/>
        <w:rPr>
          <w:rFonts w:ascii="Verdana" w:eastAsia="Times New Roman" w:hAnsi="Verdana" w:cs="Times New Roman"/>
          <w:b/>
          <w:sz w:val="20"/>
          <w:szCs w:val="20"/>
          <w:lang w:val="bg-BG"/>
        </w:rPr>
      </w:pPr>
    </w:p>
    <w:p w:rsidR="00B5704D" w:rsidRPr="00ED7928" w:rsidRDefault="00B5704D" w:rsidP="00B5704D">
      <w:pPr>
        <w:spacing w:after="0" w:line="240" w:lineRule="auto"/>
        <w:jc w:val="both"/>
        <w:rPr>
          <w:rFonts w:ascii="Verdana" w:eastAsia="Times New Roman" w:hAnsi="Verdana" w:cs="Times New Roman"/>
          <w:b/>
          <w:sz w:val="20"/>
          <w:szCs w:val="20"/>
          <w:lang w:val="bg-BG"/>
        </w:rPr>
      </w:pPr>
      <w:r w:rsidRPr="00ED7928">
        <w:rPr>
          <w:rFonts w:ascii="Verdana" w:eastAsia="Times New Roman" w:hAnsi="Verdana" w:cs="Times New Roman"/>
          <w:b/>
          <w:sz w:val="20"/>
          <w:szCs w:val="20"/>
          <w:lang w:val="bg-BG"/>
        </w:rPr>
        <w:t>ОТ</w:t>
      </w:r>
    </w:p>
    <w:p w:rsidR="00B5704D" w:rsidRPr="00ED7928" w:rsidRDefault="00B5704D" w:rsidP="00B5704D">
      <w:pPr>
        <w:spacing w:after="0" w:line="240" w:lineRule="auto"/>
        <w:jc w:val="both"/>
        <w:rPr>
          <w:rFonts w:ascii="Verdana" w:eastAsia="Times New Roman" w:hAnsi="Verdana" w:cs="Times New Roman"/>
          <w:b/>
          <w:sz w:val="20"/>
          <w:szCs w:val="20"/>
          <w:highlight w:val="cyan"/>
          <w:lang w:val="bg-BG"/>
        </w:rPr>
      </w:pPr>
    </w:p>
    <w:tbl>
      <w:tblPr>
        <w:tblW w:w="918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B5704D" w:rsidRPr="00ED7928" w:rsidTr="00D523EC">
        <w:trPr>
          <w:trHeight w:val="553"/>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Наименование на участника:</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61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Правно-организационна форма на участника:</w:t>
            </w:r>
          </w:p>
        </w:tc>
        <w:tc>
          <w:tcPr>
            <w:tcW w:w="5940" w:type="dxa"/>
            <w:vAlign w:val="center"/>
          </w:tcPr>
          <w:p w:rsidR="00B5704D" w:rsidRPr="00ED7928" w:rsidRDefault="00B5704D" w:rsidP="00D523EC">
            <w:pPr>
              <w:spacing w:after="120" w:line="240" w:lineRule="auto"/>
              <w:ind w:left="252" w:hanging="360"/>
              <w:jc w:val="center"/>
              <w:rPr>
                <w:rFonts w:ascii="Verdana" w:eastAsia="Times New Roman" w:hAnsi="Verdana" w:cs="Times New Roman"/>
                <w:i/>
                <w:iCs/>
                <w:snapToGrid w:val="0"/>
                <w:sz w:val="16"/>
                <w:szCs w:val="16"/>
                <w:lang w:val="bg-BG"/>
              </w:rPr>
            </w:pPr>
            <w:r w:rsidRPr="00ED7928">
              <w:rPr>
                <w:rFonts w:ascii="Verdana" w:eastAsia="Times New Roman" w:hAnsi="Verdana" w:cs="Times New Roman"/>
                <w:i/>
                <w:iCs/>
                <w:snapToGrid w:val="0"/>
                <w:sz w:val="16"/>
                <w:szCs w:val="16"/>
                <w:lang w:val="bg-BG"/>
              </w:rPr>
              <w:t>(търговското дружество или обединения или др. правна форма)</w:t>
            </w:r>
          </w:p>
        </w:tc>
      </w:tr>
      <w:tr w:rsidR="00B5704D" w:rsidRPr="00ED7928" w:rsidTr="00D523EC">
        <w:trPr>
          <w:trHeight w:val="53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Седалище по регистрация:</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2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ЕИК / Булстат:</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62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Точен адрес за кореспонденция:</w:t>
            </w:r>
          </w:p>
        </w:tc>
        <w:tc>
          <w:tcPr>
            <w:tcW w:w="5940" w:type="dxa"/>
            <w:vAlign w:val="center"/>
          </w:tcPr>
          <w:p w:rsidR="00B5704D" w:rsidRPr="00ED7928" w:rsidRDefault="00B5704D" w:rsidP="00D523EC">
            <w:pPr>
              <w:spacing w:after="120" w:line="240" w:lineRule="auto"/>
              <w:jc w:val="center"/>
              <w:rPr>
                <w:rFonts w:ascii="Verdana" w:eastAsia="Times New Roman" w:hAnsi="Verdana" w:cs="Times New Roman"/>
                <w:i/>
                <w:iCs/>
                <w:snapToGrid w:val="0"/>
                <w:sz w:val="16"/>
                <w:szCs w:val="16"/>
                <w:lang w:val="bg-BG"/>
              </w:rPr>
            </w:pPr>
            <w:r w:rsidRPr="00ED7928">
              <w:rPr>
                <w:rFonts w:ascii="Verdana" w:eastAsia="Times New Roman" w:hAnsi="Verdana" w:cs="Times New Roman"/>
                <w:i/>
                <w:iCs/>
                <w:snapToGrid w:val="0"/>
                <w:sz w:val="16"/>
                <w:szCs w:val="16"/>
                <w:lang w:val="bg-BG"/>
              </w:rPr>
              <w:t>(държава, град, пощенски код, улица, №)</w:t>
            </w:r>
          </w:p>
        </w:tc>
      </w:tr>
      <w:tr w:rsidR="00B5704D" w:rsidRPr="00ED7928" w:rsidTr="00D523EC">
        <w:trPr>
          <w:trHeight w:val="61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Телефонен номер:</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3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Факс номер:</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2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Електронен адрес:</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3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Лице за контакти:</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bl>
    <w:p w:rsidR="00B5704D" w:rsidRPr="005C3CF5" w:rsidRDefault="00B5704D" w:rsidP="00B5704D">
      <w:pPr>
        <w:spacing w:after="120" w:line="240" w:lineRule="auto"/>
        <w:jc w:val="both"/>
        <w:rPr>
          <w:rFonts w:ascii="Verdana" w:eastAsia="Times New Roman" w:hAnsi="Verdana" w:cs="Times New Roman"/>
          <w:b/>
          <w:bCs/>
          <w:snapToGrid w:val="0"/>
          <w:sz w:val="20"/>
          <w:szCs w:val="20"/>
        </w:rPr>
      </w:pPr>
    </w:p>
    <w:p w:rsidR="00B5704D" w:rsidRPr="00ED7928" w:rsidRDefault="00B5704D" w:rsidP="00B5704D">
      <w:pPr>
        <w:spacing w:after="120" w:line="360" w:lineRule="auto"/>
        <w:jc w:val="both"/>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 xml:space="preserve">УВАЖАЕМИ </w:t>
      </w:r>
      <w:r w:rsidR="00D40D54">
        <w:rPr>
          <w:rFonts w:ascii="Verdana" w:eastAsia="Times New Roman" w:hAnsi="Verdana" w:cs="Times New Roman"/>
          <w:b/>
          <w:bCs/>
          <w:snapToGrid w:val="0"/>
          <w:sz w:val="20"/>
          <w:szCs w:val="20"/>
          <w:lang w:val="bg-BG"/>
        </w:rPr>
        <w:t xml:space="preserve">ДАМИ </w:t>
      </w:r>
      <w:r w:rsidRPr="00ED7928">
        <w:rPr>
          <w:rFonts w:ascii="Verdana" w:eastAsia="Times New Roman" w:hAnsi="Verdana" w:cs="Times New Roman"/>
          <w:b/>
          <w:bCs/>
          <w:snapToGrid w:val="0"/>
          <w:sz w:val="20"/>
          <w:szCs w:val="20"/>
          <w:lang w:val="bg-BG"/>
        </w:rPr>
        <w:t>И ГОСПОДА,</w:t>
      </w:r>
    </w:p>
    <w:p w:rsidR="004338AD" w:rsidRPr="00547604" w:rsidRDefault="004338AD" w:rsidP="007067F5">
      <w:pPr>
        <w:widowControl w:val="0"/>
        <w:autoSpaceDE w:val="0"/>
        <w:autoSpaceDN w:val="0"/>
        <w:adjustRightInd w:val="0"/>
        <w:spacing w:before="120" w:after="0" w:line="360" w:lineRule="auto"/>
        <w:ind w:firstLine="720"/>
        <w:jc w:val="both"/>
        <w:rPr>
          <w:rFonts w:ascii="Verdana" w:eastAsia="Times New Roman" w:hAnsi="Verdana" w:cs="Times New Roman"/>
          <w:b/>
          <w:bCs/>
          <w:sz w:val="20"/>
          <w:szCs w:val="20"/>
          <w:lang w:val="bg-BG" w:eastAsia="bg-BG"/>
        </w:rPr>
      </w:pPr>
      <w:bookmarkStart w:id="0" w:name="_GoBack"/>
      <w:bookmarkEnd w:id="0"/>
      <w:r>
        <w:rPr>
          <w:rFonts w:ascii="Verdana" w:eastAsia="Times New Roman" w:hAnsi="Verdana" w:cs="Times New Roman"/>
          <w:sz w:val="20"/>
          <w:szCs w:val="20"/>
          <w:lang w:val="bg-BG"/>
        </w:rPr>
        <w:t>Правя следното ценово предложение з</w:t>
      </w:r>
      <w:r w:rsidR="001306B7">
        <w:rPr>
          <w:rFonts w:ascii="Verdana" w:eastAsia="Times New Roman" w:hAnsi="Verdana" w:cs="Times New Roman"/>
          <w:sz w:val="20"/>
          <w:szCs w:val="20"/>
          <w:lang w:val="bg-BG"/>
        </w:rPr>
        <w:t>а обществена поръчка с предмет:</w:t>
      </w:r>
      <w:r w:rsidRPr="007B2AB3">
        <w:rPr>
          <w:rFonts w:ascii="Verdana" w:eastAsia="Times New Roman" w:hAnsi="Verdana" w:cs="Times New Roman"/>
          <w:bCs/>
          <w:sz w:val="20"/>
          <w:szCs w:val="20"/>
          <w:lang w:eastAsia="bg-BG"/>
        </w:rPr>
        <w:t xml:space="preserve"> „</w:t>
      </w:r>
      <w:r>
        <w:rPr>
          <w:rFonts w:ascii="Verdana" w:eastAsia="Times New Roman" w:hAnsi="Verdana" w:cs="Times New Roman"/>
          <w:b/>
          <w:sz w:val="20"/>
          <w:szCs w:val="20"/>
          <w:lang w:val="bg-BG" w:eastAsia="bg-BG"/>
        </w:rPr>
        <w:t>Закупуване на хардуер</w:t>
      </w:r>
      <w:r w:rsidRPr="007B2AB3">
        <w:rPr>
          <w:rFonts w:ascii="Verdana" w:eastAsia="Times New Roman" w:hAnsi="Verdana" w:cs="Times New Roman"/>
          <w:b/>
          <w:sz w:val="20"/>
          <w:szCs w:val="20"/>
          <w:lang w:eastAsia="bg-BG"/>
        </w:rPr>
        <w:t>”</w:t>
      </w:r>
      <w:r>
        <w:rPr>
          <w:rFonts w:ascii="Verdana" w:eastAsia="Times New Roman" w:hAnsi="Verdana" w:cs="Times New Roman"/>
          <w:b/>
          <w:sz w:val="20"/>
          <w:szCs w:val="20"/>
          <w:lang w:val="bg-BG" w:eastAsia="bg-BG"/>
        </w:rPr>
        <w:t xml:space="preserve"> </w:t>
      </w:r>
      <w:r w:rsidR="00455740">
        <w:rPr>
          <w:rFonts w:ascii="Verdana" w:eastAsia="Times New Roman" w:hAnsi="Verdana" w:cs="Times New Roman"/>
          <w:b/>
          <w:sz w:val="20"/>
          <w:szCs w:val="20"/>
          <w:lang w:val="bg-BG" w:eastAsia="bg-BG"/>
        </w:rPr>
        <w:t>по</w:t>
      </w:r>
      <w:r>
        <w:rPr>
          <w:rFonts w:ascii="Verdana" w:eastAsia="Times New Roman" w:hAnsi="Verdana" w:cs="Times New Roman"/>
          <w:b/>
          <w:sz w:val="20"/>
          <w:szCs w:val="20"/>
          <w:lang w:val="bg-BG" w:eastAsia="bg-BG"/>
        </w:rPr>
        <w:t xml:space="preserve"> обособен</w:t>
      </w:r>
      <w:r w:rsidR="00455740">
        <w:rPr>
          <w:rFonts w:ascii="Verdana" w:eastAsia="Times New Roman" w:hAnsi="Verdana" w:cs="Times New Roman"/>
          <w:b/>
          <w:sz w:val="20"/>
          <w:szCs w:val="20"/>
          <w:lang w:val="bg-BG" w:eastAsia="bg-BG"/>
        </w:rPr>
        <w:t>а</w:t>
      </w:r>
      <w:r>
        <w:rPr>
          <w:rFonts w:ascii="Verdana" w:eastAsia="Times New Roman" w:hAnsi="Verdana" w:cs="Times New Roman"/>
          <w:b/>
          <w:sz w:val="20"/>
          <w:szCs w:val="20"/>
          <w:lang w:val="bg-BG" w:eastAsia="bg-BG"/>
        </w:rPr>
        <w:t xml:space="preserve"> позици</w:t>
      </w:r>
      <w:r w:rsidR="00455740">
        <w:rPr>
          <w:rFonts w:ascii="Verdana" w:eastAsia="Times New Roman" w:hAnsi="Verdana" w:cs="Times New Roman"/>
          <w:b/>
          <w:sz w:val="20"/>
          <w:szCs w:val="20"/>
          <w:lang w:val="bg-BG" w:eastAsia="bg-BG"/>
        </w:rPr>
        <w:t>я</w:t>
      </w:r>
      <w:r>
        <w:rPr>
          <w:rFonts w:ascii="Verdana" w:eastAsia="Times New Roman" w:hAnsi="Verdana" w:cs="Times New Roman"/>
          <w:b/>
          <w:sz w:val="20"/>
          <w:szCs w:val="20"/>
          <w:lang w:val="bg-BG" w:eastAsia="bg-BG"/>
        </w:rPr>
        <w:t xml:space="preserve"> 1: Закупуване, доставка, инсталация и настройка на </w:t>
      </w:r>
      <w:r>
        <w:rPr>
          <w:rFonts w:ascii="Verdana" w:eastAsia="Times New Roman" w:hAnsi="Verdana" w:cs="Times New Roman"/>
          <w:b/>
          <w:sz w:val="20"/>
          <w:szCs w:val="20"/>
          <w:lang w:eastAsia="bg-BG"/>
        </w:rPr>
        <w:t xml:space="preserve">blade </w:t>
      </w:r>
      <w:r>
        <w:rPr>
          <w:rFonts w:ascii="Verdana" w:eastAsia="Times New Roman" w:hAnsi="Verdana" w:cs="Times New Roman"/>
          <w:b/>
          <w:sz w:val="20"/>
          <w:szCs w:val="20"/>
          <w:lang w:val="bg-BG" w:eastAsia="bg-BG"/>
        </w:rPr>
        <w:t xml:space="preserve">сървърна конфигурация за нуждите на МЗХ. </w:t>
      </w:r>
    </w:p>
    <w:p w:rsidR="004338AD" w:rsidRDefault="004338AD" w:rsidP="004338AD">
      <w:pPr>
        <w:jc w:val="both"/>
        <w:rPr>
          <w:rFonts w:ascii="Verdana" w:eastAsia="Times New Roman" w:hAnsi="Verdana" w:cs="Times New Roman"/>
          <w:b/>
          <w:sz w:val="20"/>
          <w:szCs w:val="20"/>
          <w:lang w:val="ru-RU"/>
        </w:rPr>
      </w:pPr>
      <w:r>
        <w:rPr>
          <w:rFonts w:ascii="Verdana" w:eastAsia="Times New Roman" w:hAnsi="Verdana" w:cs="Times New Roman"/>
          <w:sz w:val="20"/>
          <w:szCs w:val="20"/>
          <w:lang w:val="bg-BG"/>
        </w:rPr>
        <w:t xml:space="preserve">         </w:t>
      </w:r>
      <w:r w:rsidR="00683420">
        <w:rPr>
          <w:rFonts w:ascii="Verdana" w:eastAsia="Times New Roman" w:hAnsi="Verdana" w:cs="Times New Roman"/>
          <w:b/>
          <w:sz w:val="20"/>
          <w:szCs w:val="20"/>
          <w:lang w:val="ru-RU"/>
        </w:rPr>
        <w:t>Ц</w:t>
      </w:r>
      <w:r>
        <w:rPr>
          <w:rFonts w:ascii="Verdana" w:eastAsia="Times New Roman" w:hAnsi="Verdana" w:cs="Times New Roman"/>
          <w:b/>
          <w:sz w:val="20"/>
          <w:szCs w:val="20"/>
          <w:lang w:val="ru-RU"/>
        </w:rPr>
        <w:t>ена</w:t>
      </w:r>
      <w:r w:rsidR="00683420">
        <w:rPr>
          <w:rFonts w:ascii="Verdana" w:eastAsia="Times New Roman" w:hAnsi="Verdana" w:cs="Times New Roman"/>
          <w:b/>
          <w:sz w:val="20"/>
          <w:szCs w:val="20"/>
          <w:lang w:val="ru-RU"/>
        </w:rPr>
        <w:t>та</w:t>
      </w:r>
      <w:r>
        <w:rPr>
          <w:rFonts w:ascii="Verdana" w:eastAsia="Times New Roman" w:hAnsi="Verdana" w:cs="Times New Roman"/>
          <w:b/>
          <w:sz w:val="20"/>
          <w:szCs w:val="20"/>
          <w:lang w:val="ru-RU"/>
        </w:rPr>
        <w:t xml:space="preserve"> за изпълнение на </w:t>
      </w:r>
      <w:r w:rsidR="00683420">
        <w:rPr>
          <w:rFonts w:ascii="Verdana" w:eastAsia="Times New Roman" w:hAnsi="Verdana" w:cs="Times New Roman"/>
          <w:b/>
          <w:sz w:val="20"/>
          <w:szCs w:val="20"/>
          <w:lang w:val="ru-RU"/>
        </w:rPr>
        <w:t>обособената позиция</w:t>
      </w:r>
      <w:r w:rsidR="00C72BA3">
        <w:rPr>
          <w:rFonts w:ascii="Verdana" w:eastAsia="Times New Roman" w:hAnsi="Verdana" w:cs="Times New Roman"/>
          <w:b/>
          <w:sz w:val="20"/>
          <w:szCs w:val="20"/>
          <w:lang w:val="ru-RU"/>
        </w:rPr>
        <w:t xml:space="preserve"> </w:t>
      </w:r>
      <w:r w:rsidR="00C72BA3">
        <w:rPr>
          <w:rFonts w:ascii="Verdana" w:eastAsia="Times New Roman" w:hAnsi="Verdana" w:cs="Times New Roman"/>
          <w:b/>
          <w:sz w:val="20"/>
          <w:szCs w:val="20"/>
        </w:rPr>
        <w:t xml:space="preserve">e </w:t>
      </w:r>
      <w:r>
        <w:rPr>
          <w:rFonts w:ascii="Verdana" w:eastAsia="Times New Roman" w:hAnsi="Verdana" w:cs="Times New Roman"/>
          <w:b/>
          <w:sz w:val="20"/>
          <w:szCs w:val="20"/>
          <w:lang w:val="ru-RU"/>
        </w:rPr>
        <w:t xml:space="preserve">(не повече от </w:t>
      </w:r>
      <w:r>
        <w:rPr>
          <w:rFonts w:ascii="Verdana" w:eastAsia="Times New Roman" w:hAnsi="Verdana" w:cs="Times New Roman"/>
          <w:b/>
          <w:sz w:val="20"/>
          <w:szCs w:val="20"/>
          <w:lang w:val="bg-BG"/>
        </w:rPr>
        <w:t>8</w:t>
      </w:r>
      <w:r>
        <w:rPr>
          <w:rFonts w:ascii="Verdana" w:eastAsia="Times New Roman" w:hAnsi="Verdana" w:cs="Times New Roman"/>
          <w:b/>
          <w:sz w:val="20"/>
          <w:szCs w:val="20"/>
        </w:rPr>
        <w:t>00</w:t>
      </w:r>
      <w:r>
        <w:rPr>
          <w:rFonts w:ascii="Verdana" w:eastAsia="Times New Roman" w:hAnsi="Verdana" w:cs="Times New Roman"/>
          <w:b/>
          <w:sz w:val="20"/>
          <w:szCs w:val="20"/>
          <w:lang w:val="ru-RU"/>
        </w:rPr>
        <w:t xml:space="preserve"> 000 /осемстотин хиляди/ лв. без ДДС или 960 000 /деветстотин и шестдесет хиляди лв. с ДДС):</w:t>
      </w:r>
    </w:p>
    <w:p w:rsidR="004338AD" w:rsidRDefault="004338AD" w:rsidP="004338AD">
      <w:pPr>
        <w:spacing w:after="0" w:line="240" w:lineRule="auto"/>
        <w:ind w:left="-142" w:firstLine="142"/>
        <w:jc w:val="both"/>
        <w:rPr>
          <w:rFonts w:ascii="Verdana" w:eastAsia="Times New Roman" w:hAnsi="Verdana" w:cs="Times New Roman"/>
          <w:b/>
          <w:sz w:val="20"/>
          <w:szCs w:val="20"/>
          <w:lang w:val="ru-RU"/>
        </w:rPr>
      </w:pPr>
    </w:p>
    <w:p w:rsidR="004338AD" w:rsidRDefault="004338AD" w:rsidP="004338AD">
      <w:pPr>
        <w:pStyle w:val="ListParagraph"/>
        <w:numPr>
          <w:ilvl w:val="0"/>
          <w:numId w:val="1"/>
        </w:num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…………….…лв. (словом:……………………………) без вкл. ДДС </w:t>
      </w:r>
    </w:p>
    <w:p w:rsidR="004338AD" w:rsidRDefault="004338AD" w:rsidP="004338AD">
      <w:pPr>
        <w:spacing w:after="0" w:line="240" w:lineRule="auto"/>
        <w:ind w:left="-142" w:firstLine="142"/>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или</w:t>
      </w:r>
    </w:p>
    <w:p w:rsidR="004338AD" w:rsidRDefault="004338AD" w:rsidP="004338AD">
      <w:pPr>
        <w:spacing w:after="0" w:line="240" w:lineRule="auto"/>
        <w:ind w:left="-142" w:firstLine="142"/>
        <w:jc w:val="both"/>
        <w:rPr>
          <w:rFonts w:ascii="Verdana" w:eastAsia="Times New Roman" w:hAnsi="Verdana" w:cs="Times New Roman"/>
          <w:sz w:val="20"/>
          <w:szCs w:val="20"/>
        </w:rPr>
      </w:pPr>
      <w:r>
        <w:rPr>
          <w:rFonts w:ascii="Verdana" w:eastAsia="Times New Roman" w:hAnsi="Verdana" w:cs="Times New Roman"/>
          <w:sz w:val="20"/>
          <w:szCs w:val="20"/>
          <w:lang w:val="ru-RU"/>
        </w:rPr>
        <w:t>…………….….лв. (словом:………….………</w:t>
      </w:r>
      <w:r>
        <w:rPr>
          <w:rFonts w:ascii="Verdana" w:eastAsia="Times New Roman" w:hAnsi="Verdana" w:cs="Times New Roman"/>
          <w:sz w:val="20"/>
          <w:szCs w:val="20"/>
          <w:lang w:val="bg-BG"/>
        </w:rPr>
        <w:t>….</w:t>
      </w:r>
      <w:r>
        <w:rPr>
          <w:rFonts w:ascii="Verdana" w:eastAsia="Times New Roman" w:hAnsi="Verdana" w:cs="Times New Roman"/>
          <w:sz w:val="20"/>
          <w:szCs w:val="20"/>
          <w:lang w:val="ru-RU"/>
        </w:rPr>
        <w:t xml:space="preserve">……………) с вкл. ДДС. </w:t>
      </w:r>
    </w:p>
    <w:p w:rsidR="004338AD" w:rsidRDefault="004338AD" w:rsidP="004338AD">
      <w:pPr>
        <w:spacing w:after="0" w:line="240" w:lineRule="auto"/>
        <w:ind w:left="-142" w:firstLine="142"/>
        <w:jc w:val="both"/>
        <w:rPr>
          <w:rFonts w:ascii="Verdana" w:eastAsia="Times New Roman" w:hAnsi="Verdana" w:cs="Times New Roman"/>
          <w:sz w:val="20"/>
          <w:szCs w:val="20"/>
          <w:lang w:val="ru-RU"/>
        </w:rPr>
      </w:pPr>
    </w:p>
    <w:p w:rsidR="004338AD" w:rsidRDefault="004338AD" w:rsidP="004338AD">
      <w:pPr>
        <w:spacing w:after="0" w:line="240" w:lineRule="auto"/>
        <w:jc w:val="both"/>
        <w:rPr>
          <w:rFonts w:ascii="Verdana" w:eastAsia="Times New Roman" w:hAnsi="Verdana" w:cs="Times New Roman"/>
          <w:sz w:val="20"/>
          <w:szCs w:val="20"/>
          <w:lang w:val="ru-RU"/>
        </w:rPr>
      </w:pPr>
    </w:p>
    <w:p w:rsidR="004338AD" w:rsidRDefault="004338AD" w:rsidP="004338AD">
      <w:pPr>
        <w:spacing w:after="0" w:line="240" w:lineRule="auto"/>
        <w:ind w:left="-142" w:firstLine="142"/>
        <w:jc w:val="both"/>
        <w:rPr>
          <w:rFonts w:ascii="Verdana" w:eastAsia="Times New Roman" w:hAnsi="Verdana" w:cs="Times New Roman"/>
          <w:sz w:val="20"/>
          <w:szCs w:val="20"/>
          <w:lang w:val="ru-RU"/>
        </w:rPr>
      </w:pPr>
    </w:p>
    <w:p w:rsidR="004338AD" w:rsidRDefault="004338AD" w:rsidP="004338AD">
      <w:pPr>
        <w:shd w:val="clear" w:color="auto" w:fill="FFFFFF"/>
        <w:spacing w:after="0" w:line="240" w:lineRule="auto"/>
        <w:ind w:left="-142" w:firstLine="142"/>
        <w:jc w:val="both"/>
        <w:rPr>
          <w:rFonts w:ascii="Verdana" w:eastAsia="Times New Roman" w:hAnsi="Verdana" w:cs="Times New Roman"/>
          <w:color w:val="000000"/>
          <w:spacing w:val="2"/>
          <w:sz w:val="20"/>
          <w:szCs w:val="20"/>
          <w:lang w:val="bg-BG"/>
        </w:rPr>
      </w:pPr>
      <w:r>
        <w:rPr>
          <w:rFonts w:ascii="Verdana" w:eastAsia="Times New Roman" w:hAnsi="Verdana" w:cs="Times New Roman"/>
          <w:color w:val="000000"/>
          <w:spacing w:val="2"/>
          <w:sz w:val="20"/>
          <w:szCs w:val="20"/>
          <w:lang w:val="bg-BG"/>
        </w:rPr>
        <w:lastRenderedPageBreak/>
        <w:t xml:space="preserve">Посочената цена за изпълнение на </w:t>
      </w:r>
      <w:r w:rsidR="00683420">
        <w:rPr>
          <w:rFonts w:ascii="Verdana" w:eastAsia="Times New Roman" w:hAnsi="Verdana" w:cs="Times New Roman"/>
          <w:color w:val="000000"/>
          <w:spacing w:val="2"/>
          <w:sz w:val="20"/>
          <w:szCs w:val="20"/>
          <w:lang w:val="bg-BG"/>
        </w:rPr>
        <w:t>обособената позиция</w:t>
      </w:r>
      <w:r>
        <w:rPr>
          <w:rFonts w:ascii="Verdana" w:eastAsia="Times New Roman" w:hAnsi="Verdana" w:cs="Times New Roman"/>
          <w:color w:val="000000"/>
          <w:spacing w:val="2"/>
          <w:sz w:val="20"/>
          <w:szCs w:val="20"/>
          <w:lang w:val="bg-BG"/>
        </w:rPr>
        <w:t xml:space="preserve"> включва всички разхо</w:t>
      </w:r>
      <w:r w:rsidR="00683420">
        <w:rPr>
          <w:rFonts w:ascii="Verdana" w:eastAsia="Times New Roman" w:hAnsi="Verdana" w:cs="Times New Roman"/>
          <w:color w:val="000000"/>
          <w:spacing w:val="2"/>
          <w:sz w:val="20"/>
          <w:szCs w:val="20"/>
          <w:lang w:val="bg-BG"/>
        </w:rPr>
        <w:t>ди по изпълнението на поръчката, съгласно техническата спецификация на Възложителя.</w:t>
      </w:r>
      <w:r>
        <w:rPr>
          <w:rFonts w:ascii="Verdana" w:eastAsia="Times New Roman" w:hAnsi="Verdana" w:cs="Times New Roman"/>
          <w:color w:val="000000"/>
          <w:spacing w:val="2"/>
          <w:sz w:val="20"/>
          <w:szCs w:val="20"/>
          <w:lang w:val="bg-BG"/>
        </w:rPr>
        <w:t xml:space="preserve"> </w:t>
      </w:r>
    </w:p>
    <w:p w:rsidR="004338AD" w:rsidRDefault="004338AD" w:rsidP="004338AD">
      <w:pPr>
        <w:spacing w:after="0" w:line="240" w:lineRule="auto"/>
        <w:ind w:left="-142" w:firstLine="142"/>
        <w:jc w:val="both"/>
        <w:rPr>
          <w:rFonts w:ascii="Verdana" w:eastAsia="Times New Roman" w:hAnsi="Verdana" w:cs="Times New Roman"/>
          <w:b/>
          <w:bCs/>
          <w:i/>
          <w:iCs/>
          <w:sz w:val="20"/>
          <w:szCs w:val="20"/>
          <w:lang w:val="bg-BG"/>
        </w:rPr>
      </w:pPr>
    </w:p>
    <w:p w:rsidR="004338AD" w:rsidRDefault="004338AD" w:rsidP="004338AD">
      <w:pPr>
        <w:spacing w:after="120" w:line="240" w:lineRule="auto"/>
        <w:jc w:val="both"/>
        <w:rPr>
          <w:rFonts w:ascii="Verdana" w:eastAsia="Times New Roman" w:hAnsi="Verdana" w:cs="Times New Roman"/>
          <w:b/>
          <w:i/>
          <w:sz w:val="20"/>
          <w:szCs w:val="20"/>
          <w:lang w:val="bg-BG"/>
        </w:rPr>
      </w:pPr>
    </w:p>
    <w:p w:rsidR="004338AD" w:rsidRDefault="004338AD" w:rsidP="004338AD">
      <w:pPr>
        <w:spacing w:after="120" w:line="240" w:lineRule="auto"/>
        <w:ind w:hanging="142"/>
        <w:jc w:val="both"/>
        <w:rPr>
          <w:rFonts w:ascii="Verdana" w:eastAsia="Times New Roman" w:hAnsi="Verdana" w:cs="Times New Roman"/>
          <w:b/>
          <w:i/>
          <w:sz w:val="20"/>
          <w:szCs w:val="20"/>
          <w:lang w:val="bg-BG"/>
        </w:rPr>
      </w:pPr>
      <w:r>
        <w:rPr>
          <w:rFonts w:ascii="Verdana" w:eastAsia="Times New Roman" w:hAnsi="Verdana" w:cs="Times New Roman"/>
          <w:b/>
          <w:i/>
          <w:sz w:val="20"/>
          <w:szCs w:val="20"/>
          <w:lang w:val="bg-BG"/>
        </w:rPr>
        <w:t>Приложение:</w:t>
      </w:r>
    </w:p>
    <w:p w:rsidR="004338AD" w:rsidRDefault="004338AD" w:rsidP="004338AD">
      <w:pPr>
        <w:spacing w:after="0" w:line="240" w:lineRule="auto"/>
        <w:ind w:left="-142"/>
        <w:jc w:val="both"/>
        <w:rPr>
          <w:rFonts w:ascii="Verdana" w:eastAsia="Times New Roman" w:hAnsi="Verdana" w:cs="Times New Roman"/>
          <w:b/>
          <w:sz w:val="20"/>
          <w:szCs w:val="20"/>
          <w:u w:val="single"/>
          <w:lang w:val="bg-BG"/>
        </w:rPr>
      </w:pPr>
      <w:r>
        <w:rPr>
          <w:rFonts w:ascii="Verdana" w:eastAsia="Times New Roman" w:hAnsi="Verdana" w:cs="Times New Roman"/>
          <w:b/>
          <w:sz w:val="20"/>
          <w:szCs w:val="20"/>
          <w:u w:val="single"/>
          <w:lang w:val="bg-BG"/>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715890" w:rsidRPr="008E603E" w:rsidRDefault="00715890" w:rsidP="00471433">
      <w:pPr>
        <w:spacing w:before="120" w:after="120" w:line="360" w:lineRule="auto"/>
        <w:jc w:val="both"/>
        <w:rPr>
          <w:rFonts w:ascii="Verdana" w:eastAsia="Times New Roman" w:hAnsi="Verdana" w:cs="Times New Roman"/>
          <w:color w:val="000000"/>
          <w:sz w:val="20"/>
          <w:szCs w:val="20"/>
          <w:lang w:val="bg-BG"/>
        </w:rPr>
      </w:pPr>
      <w:r w:rsidRPr="00B5704D">
        <w:rPr>
          <w:rFonts w:ascii="Verdana" w:eastAsia="Times New Roman" w:hAnsi="Verdana" w:cs="Times New Roman"/>
          <w:sz w:val="20"/>
          <w:szCs w:val="20"/>
        </w:rPr>
        <w:tab/>
      </w:r>
      <w:r w:rsidRPr="00B5704D">
        <w:rPr>
          <w:rFonts w:ascii="Verdana" w:eastAsia="Times New Roman" w:hAnsi="Verdana" w:cs="Times New Roman"/>
          <w:sz w:val="20"/>
          <w:szCs w:val="20"/>
          <w:lang w:val="be-BY"/>
        </w:rPr>
        <w:t xml:space="preserve"> </w:t>
      </w:r>
    </w:p>
    <w:p w:rsidR="00BF7596" w:rsidRPr="00BF7596" w:rsidRDefault="00715890" w:rsidP="00471433">
      <w:pPr>
        <w:tabs>
          <w:tab w:val="left" w:pos="720"/>
          <w:tab w:val="left" w:pos="1440"/>
          <w:tab w:val="left" w:pos="5940"/>
        </w:tabs>
        <w:spacing w:after="0" w:line="360" w:lineRule="auto"/>
        <w:jc w:val="both"/>
        <w:rPr>
          <w:rFonts w:ascii="Verdana" w:eastAsia="Times New Roman" w:hAnsi="Verdana" w:cs="Times New Roman"/>
          <w:sz w:val="20"/>
          <w:szCs w:val="20"/>
          <w:u w:val="single"/>
          <w:lang w:val="bg-BG" w:eastAsia="bg-BG"/>
        </w:rPr>
      </w:pPr>
      <w:r w:rsidRPr="00B5704D">
        <w:rPr>
          <w:rFonts w:ascii="Verdana" w:eastAsia="Times New Roman" w:hAnsi="Verdana" w:cs="Times New Roman"/>
          <w:bCs/>
          <w:i/>
          <w:sz w:val="20"/>
          <w:szCs w:val="20"/>
        </w:rPr>
        <w:tab/>
      </w:r>
    </w:p>
    <w:p w:rsidR="00E36453" w:rsidRPr="00E36453" w:rsidRDefault="00E36453" w:rsidP="00E36453">
      <w:pPr>
        <w:spacing w:after="0" w:line="360" w:lineRule="auto"/>
        <w:jc w:val="both"/>
        <w:rPr>
          <w:rFonts w:ascii="Verdana" w:eastAsia="Times New Roman" w:hAnsi="Verdana" w:cs="Times New Roman"/>
          <w:b/>
          <w:i/>
          <w:sz w:val="20"/>
          <w:szCs w:val="20"/>
          <w:lang w:val="bg-BG"/>
        </w:rPr>
      </w:pPr>
      <w:r w:rsidRPr="00E36453">
        <w:rPr>
          <w:rFonts w:ascii="Verdana" w:eastAsia="Times New Roman" w:hAnsi="Verdana" w:cs="Times New Roman"/>
          <w:b/>
          <w:i/>
          <w:sz w:val="20"/>
          <w:szCs w:val="20"/>
          <w:lang w:val="bg-BG"/>
        </w:rPr>
        <w:t>С уважение,</w:t>
      </w:r>
    </w:p>
    <w:p w:rsidR="00E36453" w:rsidRPr="00E36453" w:rsidRDefault="00E36453" w:rsidP="00E36453">
      <w:pPr>
        <w:widowControl w:val="0"/>
        <w:shd w:val="clear" w:color="auto" w:fill="FFFFFF"/>
        <w:tabs>
          <w:tab w:val="left" w:pos="5064"/>
        </w:tabs>
        <w:autoSpaceDE w:val="0"/>
        <w:autoSpaceDN w:val="0"/>
        <w:adjustRightInd w:val="0"/>
        <w:spacing w:before="480" w:after="0" w:line="360" w:lineRule="auto"/>
        <w:ind w:left="29"/>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Подпис: _________________</w:t>
      </w:r>
    </w:p>
    <w:p w:rsidR="00E36453" w:rsidRPr="00E36453" w:rsidRDefault="00E36453" w:rsidP="00E36453">
      <w:pPr>
        <w:widowControl w:val="0"/>
        <w:shd w:val="clear" w:color="auto" w:fill="FFFFFF"/>
        <w:tabs>
          <w:tab w:val="left" w:pos="720"/>
        </w:tabs>
        <w:autoSpaceDE w:val="0"/>
        <w:autoSpaceDN w:val="0"/>
        <w:adjustRightInd w:val="0"/>
        <w:spacing w:after="0" w:line="360" w:lineRule="auto"/>
        <w:ind w:left="29"/>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ab/>
      </w:r>
      <w:r w:rsidRPr="00E36453">
        <w:rPr>
          <w:rFonts w:ascii="Verdana" w:eastAsia="Times New Roman" w:hAnsi="Verdana" w:cs="Times New Roman"/>
          <w:color w:val="000000"/>
          <w:spacing w:val="-6"/>
          <w:sz w:val="20"/>
          <w:szCs w:val="20"/>
          <w:lang w:eastAsia="bg-BG"/>
        </w:rPr>
        <w:t>/</w:t>
      </w:r>
      <w:r w:rsidRPr="00E36453">
        <w:rPr>
          <w:rFonts w:ascii="Verdana" w:eastAsia="Times New Roman" w:hAnsi="Verdana" w:cs="Times New Roman"/>
          <w:color w:val="000000"/>
          <w:spacing w:val="-6"/>
          <w:sz w:val="20"/>
          <w:szCs w:val="20"/>
          <w:lang w:val="bg-BG" w:eastAsia="bg-BG"/>
        </w:rPr>
        <w:t>…………………………………/</w:t>
      </w:r>
    </w:p>
    <w:p w:rsidR="00E36453" w:rsidRPr="00E36453" w:rsidRDefault="00E36453" w:rsidP="00E36453">
      <w:pPr>
        <w:widowControl w:val="0"/>
        <w:shd w:val="clear" w:color="auto" w:fill="FFFFFF"/>
        <w:tabs>
          <w:tab w:val="left" w:pos="5064"/>
        </w:tabs>
        <w:autoSpaceDE w:val="0"/>
        <w:autoSpaceDN w:val="0"/>
        <w:adjustRightInd w:val="0"/>
        <w:spacing w:before="240" w:after="0" w:line="360" w:lineRule="auto"/>
        <w:ind w:left="29"/>
        <w:rPr>
          <w:rFonts w:ascii="Verdana" w:eastAsia="Times New Roman" w:hAnsi="Verdana" w:cs="Times New Roman"/>
          <w:b/>
          <w:sz w:val="20"/>
          <w:szCs w:val="20"/>
          <w:lang w:val="bg-BG"/>
        </w:rPr>
      </w:pPr>
      <w:r w:rsidRPr="00E36453">
        <w:rPr>
          <w:rFonts w:ascii="Verdana" w:eastAsia="Times New Roman" w:hAnsi="Verdana" w:cs="Times New Roman"/>
          <w:color w:val="000000"/>
          <w:spacing w:val="-6"/>
          <w:sz w:val="20"/>
          <w:szCs w:val="20"/>
          <w:lang w:val="bg-BG" w:eastAsia="bg-BG"/>
        </w:rPr>
        <w:t>__________2015 г.</w:t>
      </w:r>
      <w:r w:rsidRPr="00E36453">
        <w:rPr>
          <w:rFonts w:ascii="Verdana" w:eastAsia="Times New Roman" w:hAnsi="Verdana" w:cs="Times New Roman"/>
          <w:b/>
          <w:sz w:val="20"/>
          <w:szCs w:val="20"/>
          <w:lang w:val="bg-BG"/>
        </w:rPr>
        <w:t xml:space="preserve"> </w:t>
      </w: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Съгласувал:</w:t>
      </w: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Искра Вълчева</w:t>
      </w: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Директор на дирекция „ЕКМО”</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Ива Андровска</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Директор на дирекция „ОП”</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Росица Апостолова</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Началник на отдел „ОПОП”</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Изготвил:</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Йоана Кючукова</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Младши експерт в дирекция „ОП”</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 xml:space="preserve">……………….2015 г. </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ЙК/ОП</w:t>
      </w:r>
    </w:p>
    <w:p w:rsidR="00E36453" w:rsidRPr="0075517A" w:rsidRDefault="00E36453" w:rsidP="00E36453">
      <w:pPr>
        <w:spacing w:after="0" w:line="240" w:lineRule="auto"/>
        <w:jc w:val="both"/>
        <w:rPr>
          <w:rFonts w:ascii="Times New Roman" w:eastAsia="Times New Roman" w:hAnsi="Times New Roman" w:cs="Times New Roman"/>
          <w:b/>
          <w:bCs/>
          <w:color w:val="FFFFFF" w:themeColor="background1"/>
          <w:sz w:val="24"/>
          <w:szCs w:val="24"/>
          <w:highlight w:val="cyan"/>
          <w:lang w:val="bg-BG"/>
        </w:rPr>
      </w:pPr>
    </w:p>
    <w:p w:rsidR="00E36453" w:rsidRPr="0075517A" w:rsidRDefault="00E36453" w:rsidP="00715890">
      <w:pPr>
        <w:rPr>
          <w:color w:val="FFFFFF" w:themeColor="background1"/>
          <w:lang w:val="bg-BG"/>
        </w:rPr>
      </w:pPr>
    </w:p>
    <w:sectPr w:rsidR="00E36453" w:rsidRPr="0075517A" w:rsidSect="00471433">
      <w:headerReference w:type="default" r:id="rId8"/>
      <w:headerReference w:type="first" r:id="rId9"/>
      <w:pgSz w:w="12240" w:h="15840"/>
      <w:pgMar w:top="1417" w:right="1417" w:bottom="284"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02" w:rsidRDefault="00637802" w:rsidP="00B5704D">
      <w:pPr>
        <w:spacing w:after="0" w:line="240" w:lineRule="auto"/>
      </w:pPr>
      <w:r>
        <w:separator/>
      </w:r>
    </w:p>
  </w:endnote>
  <w:endnote w:type="continuationSeparator" w:id="0">
    <w:p w:rsidR="00637802" w:rsidRDefault="00637802" w:rsidP="00B5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02" w:rsidRDefault="00637802" w:rsidP="00B5704D">
      <w:pPr>
        <w:spacing w:after="0" w:line="240" w:lineRule="auto"/>
      </w:pPr>
      <w:r>
        <w:separator/>
      </w:r>
    </w:p>
  </w:footnote>
  <w:footnote w:type="continuationSeparator" w:id="0">
    <w:p w:rsidR="00637802" w:rsidRDefault="00637802" w:rsidP="00B5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Default="00B5704D">
    <w:pPr>
      <w:pStyle w:val="Header"/>
    </w:pPr>
  </w:p>
  <w:p w:rsidR="00B5704D" w:rsidRDefault="00B57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Pr="00ED7928" w:rsidRDefault="00B5704D" w:rsidP="00B5704D">
    <w:pPr>
      <w:spacing w:after="0" w:line="240" w:lineRule="auto"/>
      <w:ind w:firstLine="720"/>
      <w:jc w:val="right"/>
      <w:rPr>
        <w:rFonts w:ascii="Verdana" w:eastAsia="Times New Roman" w:hAnsi="Verdana" w:cs="Times New Roman"/>
        <w:sz w:val="20"/>
        <w:szCs w:val="20"/>
        <w:lang w:val="bg-BG"/>
      </w:rPr>
    </w:pPr>
    <w:r>
      <w:rPr>
        <w:rFonts w:ascii="Verdana" w:eastAsia="Times New Roman" w:hAnsi="Verdana" w:cs="Times New Roman"/>
        <w:sz w:val="20"/>
        <w:szCs w:val="20"/>
        <w:lang w:val="bg-BG"/>
      </w:rPr>
      <w:t>Приложение № 5</w:t>
    </w:r>
  </w:p>
  <w:p w:rsidR="00B5704D" w:rsidRPr="00B5704D" w:rsidRDefault="00B5704D" w:rsidP="00B5704D">
    <w:pPr>
      <w:spacing w:after="0" w:line="240" w:lineRule="auto"/>
      <w:ind w:firstLine="720"/>
      <w:jc w:val="right"/>
      <w:rPr>
        <w:rFonts w:ascii="Verdana" w:eastAsia="Times New Roman" w:hAnsi="Verdana" w:cs="Times New Roman"/>
        <w:sz w:val="20"/>
        <w:szCs w:val="20"/>
        <w:lang w:val="bg-BG"/>
      </w:rPr>
    </w:pPr>
    <w:r w:rsidRPr="00ED7928">
      <w:rPr>
        <w:rFonts w:ascii="Verdana" w:eastAsia="Times New Roman" w:hAnsi="Verdana" w:cs="Times New Roman"/>
        <w:sz w:val="20"/>
        <w:szCs w:val="20"/>
        <w:lang w:val="bg-BG"/>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16"/>
    <w:multiLevelType w:val="hybridMultilevel"/>
    <w:tmpl w:val="C5B2D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8A"/>
    <w:rsid w:val="001306B7"/>
    <w:rsid w:val="00144BA7"/>
    <w:rsid w:val="001A2C8A"/>
    <w:rsid w:val="001F6CCF"/>
    <w:rsid w:val="00222BF6"/>
    <w:rsid w:val="003613B1"/>
    <w:rsid w:val="003B1682"/>
    <w:rsid w:val="00401FE0"/>
    <w:rsid w:val="00412822"/>
    <w:rsid w:val="004338AD"/>
    <w:rsid w:val="00455740"/>
    <w:rsid w:val="00471433"/>
    <w:rsid w:val="004C3219"/>
    <w:rsid w:val="0054286D"/>
    <w:rsid w:val="005B50E6"/>
    <w:rsid w:val="005C0C63"/>
    <w:rsid w:val="005C3CF5"/>
    <w:rsid w:val="005C5419"/>
    <w:rsid w:val="00637802"/>
    <w:rsid w:val="00657AC5"/>
    <w:rsid w:val="00683420"/>
    <w:rsid w:val="007067F5"/>
    <w:rsid w:val="00715890"/>
    <w:rsid w:val="0075517A"/>
    <w:rsid w:val="007A727F"/>
    <w:rsid w:val="008E603E"/>
    <w:rsid w:val="00922C01"/>
    <w:rsid w:val="00982B39"/>
    <w:rsid w:val="00B1578D"/>
    <w:rsid w:val="00B5704D"/>
    <w:rsid w:val="00BF7596"/>
    <w:rsid w:val="00C72BA3"/>
    <w:rsid w:val="00D40D54"/>
    <w:rsid w:val="00E36453"/>
    <w:rsid w:val="00F3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433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43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Yoana Kyuchukova</dc:creator>
  <cp:lastModifiedBy>Petya Tsintsova</cp:lastModifiedBy>
  <cp:revision>8</cp:revision>
  <cp:lastPrinted>2015-08-26T12:25:00Z</cp:lastPrinted>
  <dcterms:created xsi:type="dcterms:W3CDTF">2015-08-07T13:01:00Z</dcterms:created>
  <dcterms:modified xsi:type="dcterms:W3CDTF">2015-08-26T12:25:00Z</dcterms:modified>
</cp:coreProperties>
</file>