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748" w:rsidRPr="00012748" w:rsidRDefault="00DA33FA" w:rsidP="005C6D07">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Отговори на </w:t>
      </w:r>
      <w:r w:rsidR="00012748" w:rsidRPr="00012748">
        <w:rPr>
          <w:rFonts w:ascii="Times New Roman" w:hAnsi="Times New Roman" w:cs="Times New Roman"/>
          <w:b/>
          <w:sz w:val="24"/>
          <w:szCs w:val="24"/>
        </w:rPr>
        <w:t>в</w:t>
      </w:r>
      <w:r w:rsidR="001E33BD" w:rsidRPr="00012748">
        <w:rPr>
          <w:rFonts w:ascii="Times New Roman" w:hAnsi="Times New Roman" w:cs="Times New Roman"/>
          <w:b/>
          <w:sz w:val="24"/>
          <w:szCs w:val="24"/>
        </w:rPr>
        <w:t>ъпроси</w:t>
      </w:r>
      <w:r w:rsidR="00F758B8">
        <w:rPr>
          <w:rFonts w:ascii="Times New Roman" w:hAnsi="Times New Roman" w:cs="Times New Roman"/>
          <w:b/>
          <w:sz w:val="24"/>
          <w:szCs w:val="24"/>
        </w:rPr>
        <w:t xml:space="preserve">, </w:t>
      </w:r>
      <w:r>
        <w:rPr>
          <w:rFonts w:ascii="Times New Roman" w:hAnsi="Times New Roman" w:cs="Times New Roman"/>
          <w:b/>
          <w:sz w:val="24"/>
          <w:szCs w:val="24"/>
        </w:rPr>
        <w:t>поставени</w:t>
      </w:r>
      <w:r w:rsidR="00F758B8">
        <w:rPr>
          <w:rFonts w:ascii="Times New Roman" w:hAnsi="Times New Roman" w:cs="Times New Roman"/>
          <w:b/>
          <w:sz w:val="24"/>
          <w:szCs w:val="24"/>
        </w:rPr>
        <w:t xml:space="preserve"> от МИГ</w:t>
      </w:r>
      <w:r>
        <w:rPr>
          <w:rFonts w:ascii="Times New Roman" w:hAnsi="Times New Roman" w:cs="Times New Roman"/>
          <w:b/>
          <w:sz w:val="24"/>
          <w:szCs w:val="24"/>
        </w:rPr>
        <w:t xml:space="preserve"> на </w:t>
      </w:r>
      <w:r w:rsidR="00012748" w:rsidRPr="00012748">
        <w:rPr>
          <w:rFonts w:ascii="Times New Roman" w:hAnsi="Times New Roman" w:cs="Times New Roman"/>
          <w:b/>
          <w:sz w:val="24"/>
          <w:szCs w:val="24"/>
        </w:rPr>
        <w:t xml:space="preserve">работна среща в МЗХГ </w:t>
      </w:r>
      <w:r>
        <w:rPr>
          <w:rFonts w:ascii="Times New Roman" w:hAnsi="Times New Roman" w:cs="Times New Roman"/>
          <w:b/>
          <w:sz w:val="24"/>
          <w:szCs w:val="24"/>
        </w:rPr>
        <w:t xml:space="preserve">проведена на 28.09.2017 г. </w:t>
      </w:r>
      <w:r w:rsidR="00012748" w:rsidRPr="00012748">
        <w:rPr>
          <w:rFonts w:ascii="Times New Roman" w:hAnsi="Times New Roman" w:cs="Times New Roman"/>
          <w:b/>
          <w:sz w:val="24"/>
          <w:szCs w:val="24"/>
        </w:rPr>
        <w:t xml:space="preserve">с УО на ПРСР, ДФЗ и УО на </w:t>
      </w:r>
      <w:proofErr w:type="spellStart"/>
      <w:r w:rsidR="00012748" w:rsidRPr="00012748">
        <w:rPr>
          <w:rFonts w:ascii="Times New Roman" w:hAnsi="Times New Roman" w:cs="Times New Roman"/>
          <w:b/>
          <w:sz w:val="24"/>
          <w:szCs w:val="24"/>
        </w:rPr>
        <w:t>ОПи</w:t>
      </w:r>
      <w:proofErr w:type="spellEnd"/>
      <w:r w:rsidR="00012748">
        <w:rPr>
          <w:rFonts w:ascii="Times New Roman" w:hAnsi="Times New Roman" w:cs="Times New Roman"/>
          <w:b/>
          <w:sz w:val="24"/>
          <w:szCs w:val="24"/>
        </w:rPr>
        <w:t>, относно изпълнението на СВОМР и дейността на МИГ</w:t>
      </w:r>
    </w:p>
    <w:p w:rsidR="00C86B80" w:rsidRDefault="001E33BD" w:rsidP="005C6D07">
      <w:pPr>
        <w:spacing w:after="0" w:line="240" w:lineRule="auto"/>
        <w:rPr>
          <w:rFonts w:ascii="Times New Roman" w:hAnsi="Times New Roman" w:cs="Times New Roman"/>
          <w:sz w:val="24"/>
          <w:szCs w:val="24"/>
        </w:rPr>
      </w:pPr>
      <w:r w:rsidRPr="006C3993">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2376"/>
        <w:gridCol w:w="2127"/>
        <w:gridCol w:w="9641"/>
      </w:tblGrid>
      <w:tr w:rsidR="00F758B8" w:rsidRPr="00F758B8" w:rsidTr="00D51801">
        <w:tc>
          <w:tcPr>
            <w:tcW w:w="14144" w:type="dxa"/>
            <w:gridSpan w:val="3"/>
          </w:tcPr>
          <w:p w:rsidR="00F758B8" w:rsidRPr="00F758B8" w:rsidRDefault="00F758B8" w:rsidP="00763F56">
            <w:pPr>
              <w:rPr>
                <w:rFonts w:ascii="Times New Roman" w:hAnsi="Times New Roman" w:cs="Times New Roman"/>
                <w:b/>
                <w:sz w:val="28"/>
                <w:szCs w:val="24"/>
              </w:rPr>
            </w:pPr>
            <w:r w:rsidRPr="00F758B8">
              <w:rPr>
                <w:rFonts w:ascii="Times New Roman" w:hAnsi="Times New Roman" w:cs="Times New Roman"/>
                <w:b/>
                <w:sz w:val="28"/>
                <w:szCs w:val="24"/>
              </w:rPr>
              <w:t>Наредба № 22/2015 с последните изменения от август 2017 г.</w:t>
            </w:r>
          </w:p>
        </w:tc>
      </w:tr>
      <w:tr w:rsidR="00F758B8" w:rsidTr="003E7171">
        <w:tc>
          <w:tcPr>
            <w:tcW w:w="2376"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b/>
                <w:sz w:val="24"/>
                <w:szCs w:val="24"/>
              </w:rPr>
              <w:t>Процедура за избор на изпълнители от бенефициенти, които не са възложители по ЗОП</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 22 ал.2 - ПМС 160</w:t>
            </w:r>
          </w:p>
        </w:tc>
        <w:tc>
          <w:tcPr>
            <w:tcW w:w="9641" w:type="dxa"/>
          </w:tcPr>
          <w:p w:rsidR="00B33FCD" w:rsidRPr="00ED3901" w:rsidRDefault="00F758B8" w:rsidP="00ED3901">
            <w:pPr>
              <w:jc w:val="both"/>
              <w:rPr>
                <w:rFonts w:ascii="Times New Roman" w:hAnsi="Times New Roman" w:cs="Times New Roman"/>
                <w:sz w:val="24"/>
                <w:szCs w:val="24"/>
              </w:rPr>
            </w:pPr>
            <w:r w:rsidRPr="006C3993">
              <w:rPr>
                <w:rFonts w:ascii="Times New Roman" w:hAnsi="Times New Roman" w:cs="Times New Roman"/>
                <w:sz w:val="24"/>
                <w:szCs w:val="24"/>
              </w:rPr>
              <w:t xml:space="preserve">Как ще се прилага процедурата за избор на изпълнители за разходи, които са допустими преди кандидатстване? Възможно е да има разходи за проектиране на кандидат бенефициент, които да надвишават праговете по чл. 50 ал. 2 от ЗУСЕИСФ, а в същото време съгласно ПМС 160 ангажиментите са за „бенефициенти“, тоест – сключили вече </w:t>
            </w:r>
            <w:r w:rsidRPr="00ED3901">
              <w:rPr>
                <w:rFonts w:ascii="Times New Roman" w:hAnsi="Times New Roman" w:cs="Times New Roman"/>
                <w:sz w:val="24"/>
                <w:szCs w:val="24"/>
              </w:rPr>
              <w:t xml:space="preserve">договори за БФП. </w:t>
            </w:r>
          </w:p>
          <w:p w:rsidR="00F758B8" w:rsidRPr="00ED3901" w:rsidRDefault="00F758B8" w:rsidP="00ED3901">
            <w:pPr>
              <w:jc w:val="both"/>
              <w:rPr>
                <w:rFonts w:ascii="Times New Roman" w:hAnsi="Times New Roman" w:cs="Times New Roman"/>
                <w:sz w:val="24"/>
                <w:szCs w:val="24"/>
              </w:rPr>
            </w:pPr>
            <w:r w:rsidRPr="00ED3901">
              <w:rPr>
                <w:rFonts w:ascii="Times New Roman" w:hAnsi="Times New Roman" w:cs="Times New Roman"/>
                <w:sz w:val="24"/>
                <w:szCs w:val="24"/>
              </w:rPr>
              <w:t xml:space="preserve"> </w:t>
            </w:r>
          </w:p>
          <w:p w:rsidR="00B33FCD" w:rsidRPr="00ED3901" w:rsidRDefault="005B6213" w:rsidP="00ED3901">
            <w:pPr>
              <w:jc w:val="both"/>
              <w:rPr>
                <w:rFonts w:ascii="Times New Roman" w:hAnsi="Times New Roman" w:cs="Times New Roman"/>
                <w:i/>
                <w:sz w:val="24"/>
                <w:szCs w:val="24"/>
              </w:rPr>
            </w:pPr>
            <w:r w:rsidRPr="00ED3901">
              <w:rPr>
                <w:rFonts w:ascii="Times New Roman" w:hAnsi="Times New Roman" w:cs="Times New Roman"/>
                <w:b/>
                <w:i/>
                <w:sz w:val="24"/>
                <w:szCs w:val="24"/>
                <w:u w:val="single"/>
              </w:rPr>
              <w:t>Отговор от МС</w:t>
            </w:r>
            <w:r w:rsidR="00AD216B" w:rsidRPr="00ED3901">
              <w:rPr>
                <w:rFonts w:ascii="Times New Roman" w:hAnsi="Times New Roman" w:cs="Times New Roman"/>
                <w:b/>
                <w:i/>
                <w:sz w:val="24"/>
                <w:szCs w:val="24"/>
                <w:u w:val="single"/>
              </w:rPr>
              <w:t>:</w:t>
            </w:r>
            <w:r w:rsidR="00AD216B" w:rsidRPr="00ED3901">
              <w:rPr>
                <w:rFonts w:ascii="Times New Roman" w:hAnsi="Times New Roman" w:cs="Times New Roman"/>
                <w:b/>
                <w:i/>
                <w:sz w:val="24"/>
                <w:szCs w:val="24"/>
              </w:rPr>
              <w:t xml:space="preserve"> </w:t>
            </w:r>
            <w:r w:rsidR="00100FC1" w:rsidRPr="00ED3901">
              <w:rPr>
                <w:rFonts w:ascii="Times New Roman" w:hAnsi="Times New Roman" w:cs="Times New Roman"/>
                <w:i/>
                <w:sz w:val="24"/>
                <w:szCs w:val="24"/>
              </w:rPr>
              <w:t>Кандидатите за бенефициенти следва да прилагат постановлението с оглед възстановяването на извършените от тях допустими разходи за периода преди да са придобили качеството на бенефициенти, тъй като то е приложимо и за тях.</w:t>
            </w:r>
          </w:p>
          <w:p w:rsidR="000C6795" w:rsidRPr="000C6795" w:rsidRDefault="000C6795" w:rsidP="00100FC1">
            <w:pPr>
              <w:jc w:val="both"/>
              <w:rPr>
                <w:rFonts w:ascii="Times New Roman" w:hAnsi="Times New Roman" w:cs="Times New Roman"/>
                <w:i/>
                <w:sz w:val="24"/>
                <w:szCs w:val="24"/>
              </w:rPr>
            </w:pPr>
          </w:p>
        </w:tc>
      </w:tr>
      <w:tr w:rsidR="00F758B8" w:rsidTr="003E7171">
        <w:tc>
          <w:tcPr>
            <w:tcW w:w="2376"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b/>
                <w:sz w:val="24"/>
                <w:szCs w:val="24"/>
              </w:rPr>
              <w:t>Референтни разходи</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 21, ал.2 т. 16</w:t>
            </w:r>
            <w:r>
              <w:rPr>
                <w:rFonts w:ascii="Times New Roman" w:hAnsi="Times New Roman" w:cs="Times New Roman"/>
                <w:sz w:val="24"/>
                <w:szCs w:val="24"/>
              </w:rPr>
              <w:t xml:space="preserve"> (цитирани и в</w:t>
            </w:r>
            <w:r w:rsidRPr="006C3993">
              <w:rPr>
                <w:rFonts w:ascii="Times New Roman" w:hAnsi="Times New Roman" w:cs="Times New Roman"/>
                <w:sz w:val="24"/>
                <w:szCs w:val="24"/>
              </w:rPr>
              <w:t xml:space="preserve"> чл.65 ал.1 т.2 и чл.77 ал. 1</w:t>
            </w:r>
            <w:r>
              <w:rPr>
                <w:rFonts w:ascii="Times New Roman" w:hAnsi="Times New Roman" w:cs="Times New Roman"/>
                <w:sz w:val="24"/>
                <w:szCs w:val="24"/>
              </w:rPr>
              <w:t>)</w:t>
            </w:r>
          </w:p>
        </w:tc>
        <w:tc>
          <w:tcPr>
            <w:tcW w:w="9641" w:type="dxa"/>
          </w:tcPr>
          <w:p w:rsidR="00F758B8" w:rsidRDefault="00F758B8" w:rsidP="005C6D07">
            <w:pPr>
              <w:rPr>
                <w:rFonts w:ascii="Times New Roman" w:hAnsi="Times New Roman" w:cs="Times New Roman"/>
                <w:sz w:val="24"/>
                <w:szCs w:val="24"/>
              </w:rPr>
            </w:pPr>
            <w:r>
              <w:rPr>
                <w:rFonts w:ascii="Times New Roman" w:hAnsi="Times New Roman" w:cs="Times New Roman"/>
                <w:sz w:val="24"/>
                <w:szCs w:val="24"/>
              </w:rPr>
              <w:t>„</w:t>
            </w:r>
            <w:r w:rsidRPr="006C3993">
              <w:rPr>
                <w:rFonts w:ascii="Times New Roman" w:hAnsi="Times New Roman" w:cs="Times New Roman"/>
                <w:sz w:val="24"/>
                <w:szCs w:val="24"/>
              </w:rPr>
              <w:t>надвишаващи определените по реда на чл. 41</w:t>
            </w:r>
            <w:r>
              <w:rPr>
                <w:rFonts w:ascii="Times New Roman" w:hAnsi="Times New Roman" w:cs="Times New Roman"/>
                <w:sz w:val="24"/>
                <w:szCs w:val="24"/>
              </w:rPr>
              <w:t xml:space="preserve"> от ПМС 189</w:t>
            </w:r>
            <w:r w:rsidRPr="006C3993">
              <w:rPr>
                <w:rFonts w:ascii="Times New Roman" w:hAnsi="Times New Roman" w:cs="Times New Roman"/>
                <w:sz w:val="24"/>
                <w:szCs w:val="24"/>
              </w:rPr>
              <w:t xml:space="preserve"> </w:t>
            </w:r>
            <w:r w:rsidRPr="006C3993">
              <w:rPr>
                <w:rFonts w:ascii="Times New Roman" w:hAnsi="Times New Roman" w:cs="Times New Roman"/>
                <w:b/>
                <w:sz w:val="24"/>
                <w:szCs w:val="24"/>
              </w:rPr>
              <w:t>референтни разходи</w:t>
            </w:r>
            <w:r>
              <w:rPr>
                <w:rFonts w:ascii="Times New Roman" w:hAnsi="Times New Roman" w:cs="Times New Roman"/>
                <w:b/>
                <w:sz w:val="24"/>
                <w:szCs w:val="24"/>
              </w:rPr>
              <w:t>“</w:t>
            </w:r>
            <w:r w:rsidRPr="006C3993">
              <w:rPr>
                <w:rFonts w:ascii="Times New Roman" w:hAnsi="Times New Roman" w:cs="Times New Roman"/>
                <w:sz w:val="24"/>
                <w:szCs w:val="24"/>
              </w:rPr>
              <w:t xml:space="preserve"> – има ли ги публикувани? </w:t>
            </w:r>
            <w:r>
              <w:rPr>
                <w:rFonts w:ascii="Times New Roman" w:hAnsi="Times New Roman" w:cs="Times New Roman"/>
                <w:sz w:val="24"/>
                <w:szCs w:val="24"/>
              </w:rPr>
              <w:t>Ако не – кога и къде ще бъдат публикувани?</w:t>
            </w:r>
          </w:p>
          <w:p w:rsidR="00B33FCD" w:rsidRDefault="00B33FCD" w:rsidP="005C6D07">
            <w:pPr>
              <w:rPr>
                <w:rFonts w:ascii="Times New Roman" w:hAnsi="Times New Roman" w:cs="Times New Roman"/>
                <w:sz w:val="24"/>
                <w:szCs w:val="24"/>
              </w:rPr>
            </w:pPr>
          </w:p>
          <w:p w:rsidR="005B6213" w:rsidRPr="00B33FCD" w:rsidRDefault="005B6213" w:rsidP="005C6D07">
            <w:pPr>
              <w:rPr>
                <w:rFonts w:ascii="Times New Roman" w:hAnsi="Times New Roman" w:cs="Times New Roman"/>
                <w:b/>
                <w:i/>
                <w:sz w:val="24"/>
                <w:szCs w:val="24"/>
                <w:u w:val="single"/>
                <w:lang w:val="ru-RU"/>
              </w:rPr>
            </w:pPr>
            <w:r w:rsidRPr="00B33FCD">
              <w:rPr>
                <w:rFonts w:ascii="Times New Roman" w:hAnsi="Times New Roman" w:cs="Times New Roman"/>
                <w:b/>
                <w:i/>
                <w:sz w:val="24"/>
                <w:szCs w:val="24"/>
                <w:u w:val="single"/>
              </w:rPr>
              <w:t>Отговор от ДФЗ</w:t>
            </w:r>
            <w:r w:rsidR="00AD216B" w:rsidRPr="00B33FCD">
              <w:rPr>
                <w:rFonts w:ascii="Times New Roman" w:hAnsi="Times New Roman" w:cs="Times New Roman"/>
                <w:b/>
                <w:i/>
                <w:sz w:val="24"/>
                <w:szCs w:val="24"/>
                <w:u w:val="single"/>
              </w:rPr>
              <w:t>:</w:t>
            </w:r>
          </w:p>
          <w:p w:rsidR="009F46F0" w:rsidRPr="00100FC1" w:rsidRDefault="009F46F0" w:rsidP="009F46F0">
            <w:pPr>
              <w:jc w:val="both"/>
              <w:rPr>
                <w:rFonts w:ascii="Times New Roman" w:hAnsi="Times New Roman" w:cs="Times New Roman"/>
                <w:i/>
                <w:sz w:val="24"/>
                <w:szCs w:val="24"/>
              </w:rPr>
            </w:pPr>
            <w:r w:rsidRPr="00100FC1">
              <w:rPr>
                <w:rFonts w:ascii="Times New Roman" w:hAnsi="Times New Roman" w:cs="Times New Roman"/>
                <w:i/>
                <w:sz w:val="24"/>
                <w:szCs w:val="24"/>
              </w:rPr>
              <w:t>Списъците с референтни разходи, ползвани от Разплащателна агенция за извършване на оценка за обоснованост, се публикуват на интернет сайта на ДФЗ (</w:t>
            </w:r>
            <w:r w:rsidRPr="000C6795">
              <w:rPr>
                <w:rFonts w:ascii="Times New Roman" w:hAnsi="Times New Roman" w:cs="Times New Roman"/>
                <w:i/>
                <w:sz w:val="24"/>
                <w:szCs w:val="24"/>
                <w:u w:val="single"/>
              </w:rPr>
              <w:t>http://dfz.bg/bg/prsr-2014-2020/merki-podpomagane</w:t>
            </w:r>
            <w:r w:rsidRPr="00100FC1">
              <w:rPr>
                <w:rFonts w:ascii="Times New Roman" w:hAnsi="Times New Roman" w:cs="Times New Roman"/>
                <w:i/>
                <w:sz w:val="24"/>
                <w:szCs w:val="24"/>
              </w:rPr>
              <w:t>) по подмерки. Към момента актуални са списъците по подмерки 4.1, 7.2, 7.6. За подмярка 4.1 важи списъкът за прием 2016, който е актуализиран съоб</w:t>
            </w:r>
            <w:r w:rsidR="000C6795">
              <w:rPr>
                <w:rFonts w:ascii="Times New Roman" w:hAnsi="Times New Roman" w:cs="Times New Roman"/>
                <w:i/>
                <w:sz w:val="24"/>
                <w:szCs w:val="24"/>
              </w:rPr>
              <w:t>разно нормативните изисквания.</w:t>
            </w:r>
          </w:p>
          <w:p w:rsidR="009F46F0" w:rsidRPr="00100FC1" w:rsidRDefault="009F46F0" w:rsidP="009F46F0">
            <w:pPr>
              <w:jc w:val="both"/>
              <w:rPr>
                <w:rFonts w:ascii="Times New Roman" w:hAnsi="Times New Roman" w:cs="Times New Roman"/>
                <w:i/>
                <w:sz w:val="24"/>
                <w:szCs w:val="24"/>
              </w:rPr>
            </w:pPr>
            <w:r w:rsidRPr="00100FC1">
              <w:rPr>
                <w:rFonts w:ascii="Times New Roman" w:hAnsi="Times New Roman" w:cs="Times New Roman"/>
                <w:i/>
                <w:sz w:val="24"/>
                <w:szCs w:val="24"/>
              </w:rPr>
              <w:t>За определени разходи по подмерки 4.2, 6.4, 8.3, 8.4, 8.6 в ДФЗ са създадени работни групи, които разработват референтни цени и списъците ще бъдат публикувани. По подмярка 6.4 ще бъдат разработени референтни стойности за интернет сайтове и платформи и за СМР за къщи за гости и семейни хотели по смисъла на ЗУТ. ДФЗ не предвижда разработване на други референтни цени.</w:t>
            </w:r>
          </w:p>
          <w:p w:rsidR="009F46F0" w:rsidRPr="00100FC1" w:rsidRDefault="009F46F0" w:rsidP="009F46F0">
            <w:pPr>
              <w:jc w:val="both"/>
              <w:rPr>
                <w:rFonts w:ascii="Times New Roman" w:hAnsi="Times New Roman" w:cs="Times New Roman"/>
                <w:i/>
                <w:sz w:val="24"/>
                <w:szCs w:val="24"/>
              </w:rPr>
            </w:pPr>
            <w:r w:rsidRPr="00100FC1">
              <w:rPr>
                <w:rFonts w:ascii="Times New Roman" w:hAnsi="Times New Roman" w:cs="Times New Roman"/>
                <w:b/>
                <w:i/>
                <w:sz w:val="24"/>
                <w:szCs w:val="24"/>
              </w:rPr>
              <w:t xml:space="preserve">Важно! </w:t>
            </w:r>
            <w:r w:rsidRPr="00100FC1">
              <w:rPr>
                <w:rFonts w:ascii="Times New Roman" w:hAnsi="Times New Roman" w:cs="Times New Roman"/>
                <w:i/>
                <w:sz w:val="24"/>
                <w:szCs w:val="24"/>
              </w:rPr>
              <w:t>При избор на референтен разход се следи дали списъкът е по актуален прием на основна подмярка.</w:t>
            </w:r>
          </w:p>
          <w:p w:rsidR="005165E2" w:rsidRPr="006961E7" w:rsidRDefault="00B33FCD" w:rsidP="00A1202D">
            <w:pPr>
              <w:jc w:val="both"/>
              <w:rPr>
                <w:rFonts w:ascii="Times New Roman" w:hAnsi="Times New Roman" w:cs="Times New Roman"/>
                <w:i/>
                <w:sz w:val="24"/>
                <w:szCs w:val="24"/>
              </w:rPr>
            </w:pPr>
            <w:r w:rsidRPr="00B33FCD">
              <w:rPr>
                <w:rFonts w:ascii="Times New Roman" w:hAnsi="Times New Roman" w:cs="Times New Roman"/>
                <w:b/>
                <w:i/>
                <w:sz w:val="24"/>
                <w:szCs w:val="24"/>
                <w:u w:val="single"/>
              </w:rPr>
              <w:t>Отговор от УО на ПРСР:</w:t>
            </w:r>
            <w:r>
              <w:rPr>
                <w:rFonts w:ascii="Times New Roman" w:hAnsi="Times New Roman" w:cs="Times New Roman"/>
                <w:i/>
                <w:sz w:val="24"/>
                <w:szCs w:val="24"/>
              </w:rPr>
              <w:t xml:space="preserve"> </w:t>
            </w:r>
            <w:r w:rsidR="0076557B">
              <w:rPr>
                <w:rFonts w:ascii="Times New Roman" w:hAnsi="Times New Roman" w:cs="Times New Roman"/>
                <w:i/>
                <w:sz w:val="24"/>
                <w:szCs w:val="24"/>
              </w:rPr>
              <w:t>Една от задачите на МИГ съгласно чл. 34, параграф 3, буква е) от Регламент (ЕС) № 1303/2013 е определяне размера на подкрепата по проектите.</w:t>
            </w:r>
            <w:r w:rsidR="00FE09C9">
              <w:rPr>
                <w:rFonts w:ascii="Times New Roman" w:hAnsi="Times New Roman" w:cs="Times New Roman"/>
                <w:i/>
                <w:sz w:val="24"/>
                <w:szCs w:val="24"/>
              </w:rPr>
              <w:t xml:space="preserve"> За </w:t>
            </w:r>
            <w:r w:rsidR="00FE09C9">
              <w:rPr>
                <w:rFonts w:ascii="Times New Roman" w:hAnsi="Times New Roman" w:cs="Times New Roman"/>
                <w:i/>
                <w:sz w:val="24"/>
                <w:szCs w:val="24"/>
              </w:rPr>
              <w:lastRenderedPageBreak/>
              <w:t>изпълнение на тази задача</w:t>
            </w:r>
            <w:r w:rsidR="00FE09C9" w:rsidRPr="00100FC1">
              <w:rPr>
                <w:rFonts w:ascii="Times New Roman" w:hAnsi="Times New Roman" w:cs="Times New Roman"/>
                <w:i/>
                <w:sz w:val="24"/>
                <w:szCs w:val="24"/>
              </w:rPr>
              <w:t xml:space="preserve"> </w:t>
            </w:r>
            <w:r w:rsidR="00A1202D" w:rsidRPr="00100FC1">
              <w:rPr>
                <w:rFonts w:ascii="Times New Roman" w:hAnsi="Times New Roman" w:cs="Times New Roman"/>
                <w:i/>
                <w:sz w:val="24"/>
                <w:szCs w:val="24"/>
              </w:rPr>
              <w:t>МИГ</w:t>
            </w:r>
            <w:r w:rsidR="00FE09C9">
              <w:rPr>
                <w:rFonts w:ascii="Times New Roman" w:hAnsi="Times New Roman" w:cs="Times New Roman"/>
                <w:i/>
                <w:sz w:val="24"/>
                <w:szCs w:val="24"/>
              </w:rPr>
              <w:t xml:space="preserve"> може</w:t>
            </w:r>
            <w:r w:rsidR="00A1202D" w:rsidRPr="00100FC1">
              <w:rPr>
                <w:rFonts w:ascii="Times New Roman" w:hAnsi="Times New Roman" w:cs="Times New Roman"/>
                <w:i/>
                <w:sz w:val="24"/>
                <w:szCs w:val="24"/>
              </w:rPr>
              <w:t xml:space="preserve"> да направи съответните проучвания на пазара и създаде своя база за референтни разходи. </w:t>
            </w:r>
            <w:r w:rsidR="006961E7">
              <w:rPr>
                <w:rFonts w:ascii="Times New Roman" w:hAnsi="Times New Roman" w:cs="Times New Roman"/>
                <w:i/>
                <w:sz w:val="24"/>
                <w:szCs w:val="24"/>
              </w:rPr>
              <w:t>При реално направено</w:t>
            </w:r>
            <w:r w:rsidR="00A1202D" w:rsidRPr="00100FC1">
              <w:rPr>
                <w:rFonts w:ascii="Times New Roman" w:hAnsi="Times New Roman" w:cs="Times New Roman"/>
                <w:i/>
                <w:sz w:val="24"/>
                <w:szCs w:val="24"/>
              </w:rPr>
              <w:t xml:space="preserve"> пазарно проучване, тези стойности не би трябвало да се различават драстично от стойностите за </w:t>
            </w:r>
            <w:r w:rsidR="00A1202D" w:rsidRPr="006961E7">
              <w:rPr>
                <w:rFonts w:ascii="Times New Roman" w:hAnsi="Times New Roman" w:cs="Times New Roman"/>
                <w:i/>
                <w:sz w:val="24"/>
                <w:szCs w:val="24"/>
              </w:rPr>
              <w:t>референтни разходи на ДФЗ.</w:t>
            </w:r>
            <w:r w:rsidR="00A1202D" w:rsidRPr="006961E7">
              <w:rPr>
                <w:rFonts w:ascii="Times New Roman" w:hAnsi="Times New Roman" w:cs="Times New Roman"/>
                <w:sz w:val="24"/>
                <w:szCs w:val="24"/>
              </w:rPr>
              <w:t xml:space="preserve"> </w:t>
            </w:r>
          </w:p>
          <w:p w:rsidR="00D97C5E" w:rsidRPr="00517B9F" w:rsidRDefault="00D97C5E" w:rsidP="00D97C5E">
            <w:pPr>
              <w:jc w:val="both"/>
              <w:rPr>
                <w:rFonts w:ascii="Times New Roman" w:hAnsi="Times New Roman" w:cs="Times New Roman"/>
                <w:i/>
                <w:sz w:val="24"/>
                <w:szCs w:val="24"/>
              </w:rPr>
            </w:pPr>
            <w:r w:rsidRPr="006961E7">
              <w:rPr>
                <w:rFonts w:ascii="Times New Roman" w:hAnsi="Times New Roman" w:cs="Times New Roman"/>
                <w:i/>
                <w:sz w:val="24"/>
                <w:szCs w:val="24"/>
              </w:rPr>
              <w:t xml:space="preserve">За разходите, които не са включени в списъците </w:t>
            </w:r>
            <w:r w:rsidR="006961E7" w:rsidRPr="006961E7">
              <w:rPr>
                <w:rFonts w:ascii="Times New Roman" w:hAnsi="Times New Roman" w:cs="Times New Roman"/>
                <w:i/>
                <w:sz w:val="24"/>
                <w:szCs w:val="24"/>
              </w:rPr>
              <w:t xml:space="preserve">на ДФЗ </w:t>
            </w:r>
            <w:r w:rsidRPr="006961E7">
              <w:rPr>
                <w:rFonts w:ascii="Times New Roman" w:hAnsi="Times New Roman" w:cs="Times New Roman"/>
                <w:i/>
                <w:sz w:val="24"/>
                <w:szCs w:val="24"/>
              </w:rPr>
              <w:t xml:space="preserve">за референтни разходи и за предварителните разходи </w:t>
            </w:r>
            <w:r w:rsidRPr="006961E7">
              <w:rPr>
                <w:rFonts w:ascii="Times New Roman" w:hAnsi="Times New Roman" w:cs="Times New Roman"/>
                <w:i/>
                <w:sz w:val="24"/>
                <w:szCs w:val="24"/>
                <w:lang w:val="ru-RU"/>
              </w:rPr>
              <w:t>(</w:t>
            </w:r>
            <w:r w:rsidRPr="006961E7">
              <w:rPr>
                <w:rFonts w:ascii="Times New Roman" w:hAnsi="Times New Roman" w:cs="Times New Roman"/>
                <w:i/>
                <w:sz w:val="24"/>
                <w:szCs w:val="24"/>
              </w:rPr>
              <w:t>например за проектиране и консултанти</w:t>
            </w:r>
            <w:r w:rsidRPr="006961E7">
              <w:rPr>
                <w:rFonts w:ascii="Times New Roman" w:hAnsi="Times New Roman" w:cs="Times New Roman"/>
                <w:i/>
                <w:sz w:val="24"/>
                <w:szCs w:val="24"/>
                <w:lang w:val="ru-RU"/>
              </w:rPr>
              <w:t>)</w:t>
            </w:r>
            <w:r w:rsidR="006961E7" w:rsidRPr="006961E7">
              <w:rPr>
                <w:rFonts w:ascii="Times New Roman" w:hAnsi="Times New Roman" w:cs="Times New Roman"/>
                <w:i/>
                <w:sz w:val="24"/>
                <w:szCs w:val="24"/>
              </w:rPr>
              <w:t xml:space="preserve">, за които не е приложено </w:t>
            </w:r>
            <w:r w:rsidR="006961E7" w:rsidRPr="006961E7">
              <w:rPr>
                <w:rFonts w:ascii="Times New Roman" w:hAnsi="Times New Roman" w:cs="Times New Roman"/>
                <w:sz w:val="24"/>
                <w:szCs w:val="24"/>
              </w:rPr>
              <w:t xml:space="preserve">ПМС 160 </w:t>
            </w:r>
            <w:r w:rsidRPr="006961E7">
              <w:rPr>
                <w:rFonts w:ascii="Times New Roman" w:hAnsi="Times New Roman" w:cs="Times New Roman"/>
                <w:i/>
                <w:sz w:val="24"/>
                <w:szCs w:val="24"/>
              </w:rPr>
              <w:t>е необходимо кандидат</w:t>
            </w:r>
            <w:r w:rsidR="00517B9F" w:rsidRPr="006961E7">
              <w:rPr>
                <w:rFonts w:ascii="Times New Roman" w:hAnsi="Times New Roman" w:cs="Times New Roman"/>
                <w:i/>
                <w:sz w:val="24"/>
                <w:szCs w:val="24"/>
              </w:rPr>
              <w:t xml:space="preserve">ите да представят три оферти. Те ще са необходими за доказване </w:t>
            </w:r>
            <w:r w:rsidRPr="006961E7">
              <w:rPr>
                <w:rFonts w:ascii="Times New Roman" w:hAnsi="Times New Roman" w:cs="Times New Roman"/>
                <w:i/>
                <w:sz w:val="24"/>
                <w:szCs w:val="24"/>
              </w:rPr>
              <w:t>обоснованост на разходите</w:t>
            </w:r>
            <w:r w:rsidR="006722DB">
              <w:rPr>
                <w:rFonts w:ascii="Times New Roman" w:hAnsi="Times New Roman" w:cs="Times New Roman"/>
                <w:i/>
                <w:sz w:val="24"/>
                <w:szCs w:val="24"/>
              </w:rPr>
              <w:t>, както пред МИГ, така и пред ДФЗ</w:t>
            </w:r>
            <w:r w:rsidR="00517B9F" w:rsidRPr="006722DB">
              <w:rPr>
                <w:rFonts w:ascii="Times New Roman" w:hAnsi="Times New Roman" w:cs="Times New Roman"/>
                <w:i/>
                <w:sz w:val="24"/>
                <w:szCs w:val="24"/>
              </w:rPr>
              <w:t>.</w:t>
            </w:r>
          </w:p>
          <w:p w:rsidR="00B33FCD" w:rsidRPr="00D97C5E" w:rsidRDefault="00B33FCD" w:rsidP="00D97C5E">
            <w:pPr>
              <w:jc w:val="both"/>
              <w:rPr>
                <w:rFonts w:ascii="Times New Roman" w:hAnsi="Times New Roman" w:cs="Times New Roman"/>
                <w:sz w:val="24"/>
                <w:szCs w:val="24"/>
              </w:rPr>
            </w:pPr>
          </w:p>
        </w:tc>
      </w:tr>
      <w:tr w:rsidR="00F758B8" w:rsidTr="003E7171">
        <w:tc>
          <w:tcPr>
            <w:tcW w:w="2376" w:type="dxa"/>
          </w:tcPr>
          <w:p w:rsidR="00F758B8" w:rsidRPr="006C3993" w:rsidRDefault="00F758B8" w:rsidP="005C6D07">
            <w:pPr>
              <w:rPr>
                <w:rFonts w:ascii="Times New Roman" w:hAnsi="Times New Roman" w:cs="Times New Roman"/>
                <w:b/>
                <w:sz w:val="24"/>
                <w:szCs w:val="24"/>
              </w:rPr>
            </w:pPr>
            <w:r w:rsidRPr="009D3C63">
              <w:rPr>
                <w:rFonts w:ascii="Times New Roman" w:hAnsi="Times New Roman" w:cs="Times New Roman"/>
                <w:b/>
                <w:sz w:val="24"/>
                <w:szCs w:val="24"/>
              </w:rPr>
              <w:lastRenderedPageBreak/>
              <w:t>Изменение на условията за финансиране на проекти, включващи инвестиции в „места за настаняване”</w:t>
            </w:r>
          </w:p>
        </w:tc>
        <w:tc>
          <w:tcPr>
            <w:tcW w:w="2127" w:type="dxa"/>
          </w:tcPr>
          <w:p w:rsidR="00F758B8" w:rsidRPr="00AD5972" w:rsidRDefault="00F758B8" w:rsidP="005C6D07">
            <w:pPr>
              <w:rPr>
                <w:rFonts w:ascii="Times New Roman" w:hAnsi="Times New Roman" w:cs="Times New Roman"/>
                <w:sz w:val="24"/>
                <w:szCs w:val="24"/>
              </w:rPr>
            </w:pPr>
            <w:r w:rsidRPr="00AD5972">
              <w:rPr>
                <w:rFonts w:ascii="Times New Roman" w:hAnsi="Times New Roman" w:cs="Times New Roman"/>
                <w:sz w:val="24"/>
                <w:szCs w:val="24"/>
              </w:rPr>
              <w:t>чл.</w:t>
            </w:r>
            <w:r w:rsidR="00071C88" w:rsidRPr="00AD5972">
              <w:rPr>
                <w:rFonts w:ascii="Times New Roman" w:hAnsi="Times New Roman" w:cs="Times New Roman"/>
                <w:sz w:val="24"/>
                <w:szCs w:val="24"/>
              </w:rPr>
              <w:t xml:space="preserve"> </w:t>
            </w:r>
            <w:r w:rsidRPr="00AD5972">
              <w:rPr>
                <w:rFonts w:ascii="Times New Roman" w:hAnsi="Times New Roman" w:cs="Times New Roman"/>
                <w:sz w:val="24"/>
                <w:szCs w:val="24"/>
              </w:rPr>
              <w:t>21, ал.4</w:t>
            </w:r>
          </w:p>
        </w:tc>
        <w:tc>
          <w:tcPr>
            <w:tcW w:w="9641" w:type="dxa"/>
          </w:tcPr>
          <w:p w:rsidR="00F758B8" w:rsidRPr="00AD5972" w:rsidRDefault="00F758B8" w:rsidP="00071C88">
            <w:pPr>
              <w:jc w:val="both"/>
              <w:rPr>
                <w:rFonts w:ascii="Times New Roman" w:hAnsi="Times New Roman" w:cs="Times New Roman"/>
                <w:sz w:val="24"/>
                <w:szCs w:val="24"/>
              </w:rPr>
            </w:pPr>
            <w:r w:rsidRPr="00AD5972">
              <w:rPr>
                <w:rFonts w:ascii="Times New Roman" w:hAnsi="Times New Roman" w:cs="Times New Roman"/>
                <w:sz w:val="24"/>
                <w:szCs w:val="24"/>
              </w:rPr>
              <w:t>Въпрос, свързан с чл.</w:t>
            </w:r>
            <w:r w:rsidR="00AD5972" w:rsidRPr="00AD5972">
              <w:rPr>
                <w:rFonts w:ascii="Times New Roman" w:hAnsi="Times New Roman" w:cs="Times New Roman"/>
                <w:sz w:val="24"/>
                <w:szCs w:val="24"/>
              </w:rPr>
              <w:t xml:space="preserve"> </w:t>
            </w:r>
            <w:r w:rsidRPr="00AD5972">
              <w:rPr>
                <w:rFonts w:ascii="Times New Roman" w:hAnsi="Times New Roman" w:cs="Times New Roman"/>
                <w:sz w:val="24"/>
                <w:szCs w:val="24"/>
              </w:rPr>
              <w:t>21, ал.4 от Наредба 22/2015 г. - изменение на условията за финансиране на проекти, включващи инвестиции в „места за настаняване”, подмярка 6.4. от ПРСР 2014-2020 г.</w:t>
            </w:r>
          </w:p>
          <w:p w:rsidR="00F758B8" w:rsidRPr="00AD5972" w:rsidRDefault="00F758B8" w:rsidP="00071C88">
            <w:pPr>
              <w:jc w:val="both"/>
              <w:rPr>
                <w:rFonts w:ascii="Times New Roman" w:hAnsi="Times New Roman" w:cs="Times New Roman"/>
                <w:i/>
                <w:sz w:val="24"/>
                <w:szCs w:val="24"/>
              </w:rPr>
            </w:pPr>
            <w:r w:rsidRPr="00AD5972">
              <w:rPr>
                <w:rFonts w:ascii="Times New Roman" w:hAnsi="Times New Roman" w:cs="Times New Roman"/>
                <w:i/>
                <w:sz w:val="24"/>
                <w:szCs w:val="24"/>
              </w:rPr>
              <w:t xml:space="preserve">Чл. 21. (Изм. и доп. - ДВ, бр. 69 от 2017 г., в сила от 25.08.2017 г.) (1) (Изм. - ДВ, бр. 69 от 2017 г., в сила от 25.08.2017 г.) Не е допустимо финансиране на разходи: </w:t>
            </w:r>
          </w:p>
          <w:p w:rsidR="00F758B8" w:rsidRPr="00AD5972" w:rsidRDefault="00F758B8" w:rsidP="00071C88">
            <w:pPr>
              <w:jc w:val="both"/>
              <w:rPr>
                <w:rFonts w:ascii="Times New Roman" w:hAnsi="Times New Roman" w:cs="Times New Roman"/>
                <w:i/>
                <w:sz w:val="24"/>
                <w:szCs w:val="24"/>
              </w:rPr>
            </w:pPr>
            <w:r w:rsidRPr="00AD5972">
              <w:rPr>
                <w:rFonts w:ascii="Times New Roman" w:hAnsi="Times New Roman" w:cs="Times New Roman"/>
                <w:i/>
                <w:sz w:val="24"/>
                <w:szCs w:val="24"/>
              </w:rPr>
              <w:t xml:space="preserve">(4) (Нова - ДВ, бр. 69 от 2017 г., в сила от 25.08.2017 г.) Не се предоставя финансова помощ за изграждане и обновяване на места за настаняване с повече от 20 помещения за настаняване и стойност на финансовата помощ над 50 000 лв. с включен ДДС по проект, финансиран изцяло или частично от ЕЗФРСР, или ако не са спазени изискванията на чл. 79, ал. 2. </w:t>
            </w:r>
          </w:p>
          <w:p w:rsidR="00F758B8" w:rsidRPr="00AD5972" w:rsidRDefault="00F758B8" w:rsidP="00071C88">
            <w:pPr>
              <w:jc w:val="both"/>
              <w:rPr>
                <w:rFonts w:ascii="Times New Roman" w:hAnsi="Times New Roman" w:cs="Times New Roman"/>
                <w:b/>
                <w:sz w:val="24"/>
                <w:szCs w:val="24"/>
              </w:rPr>
            </w:pPr>
            <w:r w:rsidRPr="00AD5972">
              <w:rPr>
                <w:rFonts w:ascii="Times New Roman" w:hAnsi="Times New Roman" w:cs="Times New Roman"/>
                <w:b/>
                <w:sz w:val="24"/>
                <w:szCs w:val="24"/>
              </w:rPr>
              <w:t>Ако в одобрената СВОМР, финансовите условия по мярката са за максимален размер на финансовата помощ „не повече от 100 000 евро”, какви действия е необходимо да предприеме МИГ, за да изпълни едновременно условията и на Стратегията, и на Наредба 22, като се отчете и обстоятелството, че към настоящия момент не са известни изискванията по подмярка 6.4. от ПРСР, тъй като няма наредба по нея?</w:t>
            </w:r>
          </w:p>
          <w:p w:rsidR="00517B9F" w:rsidRPr="00AD5972" w:rsidRDefault="00517B9F" w:rsidP="00071C88">
            <w:pPr>
              <w:jc w:val="both"/>
              <w:rPr>
                <w:rFonts w:ascii="Times New Roman" w:hAnsi="Times New Roman" w:cs="Times New Roman"/>
                <w:b/>
                <w:sz w:val="24"/>
                <w:szCs w:val="24"/>
              </w:rPr>
            </w:pPr>
          </w:p>
          <w:p w:rsidR="007F2C5A" w:rsidRPr="00AD5972" w:rsidRDefault="007F2C5A" w:rsidP="00071C88">
            <w:pPr>
              <w:jc w:val="both"/>
              <w:rPr>
                <w:rFonts w:ascii="Times New Roman" w:hAnsi="Times New Roman" w:cs="Times New Roman"/>
                <w:b/>
                <w:i/>
                <w:sz w:val="24"/>
                <w:szCs w:val="24"/>
                <w:u w:val="single"/>
              </w:rPr>
            </w:pPr>
            <w:r w:rsidRPr="00AD5972">
              <w:rPr>
                <w:rFonts w:ascii="Times New Roman" w:hAnsi="Times New Roman" w:cs="Times New Roman"/>
                <w:b/>
                <w:i/>
                <w:sz w:val="24"/>
                <w:szCs w:val="24"/>
                <w:u w:val="single"/>
              </w:rPr>
              <w:t>Отговор от УО на ПРСР:</w:t>
            </w:r>
          </w:p>
          <w:p w:rsidR="005B6213" w:rsidRPr="00AD5972" w:rsidRDefault="005B6213" w:rsidP="00071C88">
            <w:pPr>
              <w:jc w:val="both"/>
              <w:rPr>
                <w:rFonts w:ascii="Times New Roman" w:hAnsi="Times New Roman" w:cs="Times New Roman"/>
                <w:i/>
                <w:sz w:val="24"/>
                <w:szCs w:val="24"/>
              </w:rPr>
            </w:pPr>
            <w:r w:rsidRPr="00AD5972">
              <w:rPr>
                <w:rFonts w:ascii="Times New Roman" w:hAnsi="Times New Roman" w:cs="Times New Roman"/>
                <w:i/>
                <w:sz w:val="24"/>
                <w:szCs w:val="24"/>
              </w:rPr>
              <w:t>Ако в стратегията е записано</w:t>
            </w:r>
            <w:r w:rsidR="005B7911" w:rsidRPr="00AD5972">
              <w:rPr>
                <w:rFonts w:ascii="Times New Roman" w:hAnsi="Times New Roman" w:cs="Times New Roman"/>
                <w:i/>
                <w:sz w:val="24"/>
                <w:szCs w:val="24"/>
              </w:rPr>
              <w:t>, че максималния размер на финансовата помощ за места за настаняване е не повече от 100 000 евро, е необходимо да се промени стратегията поради промяна в националната нормативна уредба.</w:t>
            </w:r>
          </w:p>
          <w:p w:rsidR="005B7911" w:rsidRPr="00AD5972" w:rsidRDefault="005B7911" w:rsidP="00071C88">
            <w:pPr>
              <w:jc w:val="both"/>
              <w:rPr>
                <w:rFonts w:ascii="Times New Roman" w:hAnsi="Times New Roman" w:cs="Times New Roman"/>
                <w:i/>
                <w:sz w:val="24"/>
                <w:szCs w:val="24"/>
                <w:lang w:val="ru-RU"/>
              </w:rPr>
            </w:pPr>
            <w:r w:rsidRPr="00AD5972">
              <w:rPr>
                <w:rFonts w:ascii="Times New Roman" w:hAnsi="Times New Roman" w:cs="Times New Roman"/>
                <w:i/>
                <w:sz w:val="24"/>
                <w:szCs w:val="24"/>
              </w:rPr>
              <w:t xml:space="preserve">Ако в стратегията е записано, че това е размерът за дейности по подмярката 6.4, която включва и други дейности в насоките за кандидатстване МИГ следва да ограничи размера на финансовата помощ само за местата за настаняване съгласно изискванията на </w:t>
            </w:r>
            <w:r w:rsidRPr="00AD5972">
              <w:rPr>
                <w:rFonts w:ascii="Times New Roman" w:hAnsi="Times New Roman" w:cs="Times New Roman"/>
                <w:i/>
                <w:sz w:val="24"/>
                <w:szCs w:val="24"/>
              </w:rPr>
              <w:lastRenderedPageBreak/>
              <w:t>Наредба № 22</w:t>
            </w:r>
            <w:r w:rsidR="00F57E0C">
              <w:rPr>
                <w:rFonts w:ascii="Times New Roman" w:hAnsi="Times New Roman" w:cs="Times New Roman"/>
                <w:i/>
                <w:sz w:val="24"/>
                <w:szCs w:val="24"/>
              </w:rPr>
              <w:t>, без да е необходима промяна в стратегията</w:t>
            </w:r>
            <w:r w:rsidRPr="00AD5972">
              <w:rPr>
                <w:rFonts w:ascii="Times New Roman" w:hAnsi="Times New Roman" w:cs="Times New Roman"/>
                <w:i/>
                <w:sz w:val="24"/>
                <w:szCs w:val="24"/>
              </w:rPr>
              <w:t xml:space="preserve">. </w:t>
            </w:r>
          </w:p>
          <w:p w:rsidR="009F46F0" w:rsidRPr="00AD5972" w:rsidRDefault="00B33FCD" w:rsidP="00100FC1">
            <w:pPr>
              <w:jc w:val="both"/>
              <w:rPr>
                <w:rFonts w:ascii="Times New Roman" w:hAnsi="Times New Roman" w:cs="Times New Roman"/>
                <w:i/>
                <w:sz w:val="24"/>
                <w:szCs w:val="24"/>
              </w:rPr>
            </w:pPr>
            <w:r w:rsidRPr="00AD5972">
              <w:rPr>
                <w:rFonts w:ascii="Times New Roman" w:hAnsi="Times New Roman" w:cs="Times New Roman"/>
                <w:b/>
                <w:i/>
                <w:sz w:val="24"/>
                <w:szCs w:val="24"/>
                <w:u w:val="single"/>
              </w:rPr>
              <w:t xml:space="preserve">Отговор от </w:t>
            </w:r>
            <w:r w:rsidR="009F46F0" w:rsidRPr="00AD5972">
              <w:rPr>
                <w:rFonts w:ascii="Times New Roman" w:hAnsi="Times New Roman" w:cs="Times New Roman"/>
                <w:b/>
                <w:i/>
                <w:sz w:val="24"/>
                <w:szCs w:val="24"/>
                <w:u w:val="single"/>
              </w:rPr>
              <w:t>ДФЗ:</w:t>
            </w:r>
            <w:r w:rsidR="009F46F0" w:rsidRPr="00AD5972">
              <w:rPr>
                <w:rFonts w:ascii="Times New Roman" w:hAnsi="Times New Roman" w:cs="Times New Roman"/>
                <w:i/>
                <w:sz w:val="24"/>
                <w:szCs w:val="24"/>
              </w:rPr>
              <w:t xml:space="preserve"> Ограничението се отнася само за разходи за СМР, реконструкция и ремонт на къщи за гости и семейни хотели по смисъла на ЗУТ. Т.е. в случай, че размерът на субсидията за разходи за СМР, реконструкция и ремонт на къщи за гости и семейни хотели за проект, надвишава 50 000 лв. с ДДС, то тези разходи ще бъдат отказани за </w:t>
            </w:r>
            <w:proofErr w:type="spellStart"/>
            <w:r w:rsidR="009F46F0" w:rsidRPr="00AD5972">
              <w:rPr>
                <w:rFonts w:ascii="Times New Roman" w:hAnsi="Times New Roman" w:cs="Times New Roman"/>
                <w:i/>
                <w:sz w:val="24"/>
                <w:szCs w:val="24"/>
              </w:rPr>
              <w:t>съфинансиране</w:t>
            </w:r>
            <w:proofErr w:type="spellEnd"/>
            <w:r w:rsidR="009F46F0" w:rsidRPr="00AD5972">
              <w:rPr>
                <w:rFonts w:ascii="Times New Roman" w:hAnsi="Times New Roman" w:cs="Times New Roman"/>
                <w:i/>
                <w:sz w:val="24"/>
                <w:szCs w:val="24"/>
              </w:rPr>
              <w:t xml:space="preserve"> от РА. Същите разходи подлежат на отказ и в случаите, когато се установи, че са проектирани повече от 20 помещения за настаняване.</w:t>
            </w:r>
          </w:p>
          <w:p w:rsidR="007F2C5A" w:rsidRDefault="007F2C5A" w:rsidP="00100FC1">
            <w:pPr>
              <w:jc w:val="both"/>
              <w:rPr>
                <w:rFonts w:ascii="Times New Roman" w:hAnsi="Times New Roman" w:cs="Times New Roman"/>
                <w:sz w:val="24"/>
                <w:szCs w:val="24"/>
              </w:rPr>
            </w:pPr>
            <w:r w:rsidRPr="00AD5972">
              <w:rPr>
                <w:rFonts w:ascii="Times New Roman" w:hAnsi="Times New Roman" w:cs="Times New Roman"/>
                <w:i/>
                <w:sz w:val="24"/>
                <w:szCs w:val="24"/>
              </w:rPr>
              <w:t xml:space="preserve">Предстои да се изясни </w:t>
            </w:r>
            <w:r w:rsidR="00100FC1" w:rsidRPr="00AD5972">
              <w:rPr>
                <w:rFonts w:ascii="Times New Roman" w:hAnsi="Times New Roman" w:cs="Times New Roman"/>
                <w:i/>
                <w:sz w:val="24"/>
                <w:szCs w:val="24"/>
              </w:rPr>
              <w:t>дали разходите за вертикална планировка на такива къщи за гости и семейни хотели влизат в сумата от 50 000 лева.</w:t>
            </w:r>
            <w:r w:rsidR="00100FC1" w:rsidRPr="00AD5972">
              <w:rPr>
                <w:rFonts w:ascii="Times New Roman" w:hAnsi="Times New Roman" w:cs="Times New Roman"/>
                <w:sz w:val="24"/>
                <w:szCs w:val="24"/>
              </w:rPr>
              <w:t xml:space="preserve"> </w:t>
            </w:r>
          </w:p>
          <w:p w:rsidR="00924FD3" w:rsidRPr="00AD5972" w:rsidRDefault="00924FD3" w:rsidP="00100FC1">
            <w:pPr>
              <w:jc w:val="both"/>
              <w:rPr>
                <w:rFonts w:ascii="Times New Roman" w:hAnsi="Times New Roman" w:cs="Times New Roman"/>
                <w:sz w:val="24"/>
                <w:szCs w:val="24"/>
              </w:rPr>
            </w:pPr>
          </w:p>
        </w:tc>
      </w:tr>
      <w:tr w:rsidR="00F758B8" w:rsidTr="00A2618F">
        <w:tc>
          <w:tcPr>
            <w:tcW w:w="2376" w:type="dxa"/>
          </w:tcPr>
          <w:p w:rsidR="00F758B8" w:rsidRPr="005C6D07" w:rsidRDefault="00F758B8" w:rsidP="00C527E9">
            <w:pPr>
              <w:rPr>
                <w:rFonts w:ascii="Times New Roman" w:hAnsi="Times New Roman" w:cs="Times New Roman"/>
                <w:b/>
                <w:sz w:val="24"/>
                <w:szCs w:val="24"/>
              </w:rPr>
            </w:pPr>
            <w:r w:rsidRPr="005C6D07">
              <w:rPr>
                <w:rFonts w:ascii="Times New Roman" w:hAnsi="Times New Roman" w:cs="Times New Roman"/>
                <w:b/>
                <w:sz w:val="24"/>
                <w:szCs w:val="24"/>
              </w:rPr>
              <w:lastRenderedPageBreak/>
              <w:t>Раздел I.</w:t>
            </w:r>
          </w:p>
          <w:p w:rsidR="00F758B8" w:rsidRPr="005C6D07" w:rsidRDefault="00F758B8" w:rsidP="00C527E9">
            <w:pPr>
              <w:rPr>
                <w:rFonts w:ascii="Times New Roman" w:hAnsi="Times New Roman" w:cs="Times New Roman"/>
                <w:b/>
                <w:sz w:val="24"/>
                <w:szCs w:val="24"/>
              </w:rPr>
            </w:pPr>
            <w:r w:rsidRPr="005C6D07">
              <w:rPr>
                <w:rFonts w:ascii="Times New Roman" w:hAnsi="Times New Roman" w:cs="Times New Roman"/>
                <w:b/>
                <w:sz w:val="24"/>
                <w:szCs w:val="24"/>
              </w:rPr>
              <w:t>Процедура за подбор на проекти към стратегия за ВОМР на МИГ</w:t>
            </w:r>
          </w:p>
        </w:tc>
        <w:tc>
          <w:tcPr>
            <w:tcW w:w="11768" w:type="dxa"/>
            <w:gridSpan w:val="2"/>
          </w:tcPr>
          <w:p w:rsidR="005165E2" w:rsidRPr="00AD5972" w:rsidRDefault="00F758B8" w:rsidP="003519E4">
            <w:pPr>
              <w:numPr>
                <w:ilvl w:val="0"/>
                <w:numId w:val="3"/>
              </w:numPr>
              <w:jc w:val="both"/>
              <w:rPr>
                <w:rFonts w:ascii="Times New Roman" w:eastAsia="Times New Roman" w:hAnsi="Times New Roman" w:cs="Times New Roman"/>
                <w:sz w:val="24"/>
                <w:lang w:eastAsia="bg-BG"/>
              </w:rPr>
            </w:pPr>
            <w:r w:rsidRPr="00AD5972">
              <w:rPr>
                <w:rFonts w:ascii="Times New Roman" w:eastAsia="Times New Roman" w:hAnsi="Times New Roman" w:cs="Times New Roman"/>
                <w:sz w:val="24"/>
                <w:lang w:eastAsia="bg-BG"/>
              </w:rPr>
              <w:t xml:space="preserve">Глава </w:t>
            </w:r>
            <w:r w:rsidR="003519E4" w:rsidRPr="00AD5972">
              <w:rPr>
                <w:rFonts w:ascii="Times New Roman" w:eastAsia="Times New Roman" w:hAnsi="Times New Roman" w:cs="Times New Roman"/>
                <w:sz w:val="24"/>
                <w:lang w:eastAsia="bg-BG"/>
              </w:rPr>
              <w:t>„</w:t>
            </w:r>
            <w:r w:rsidRPr="00AD5972">
              <w:rPr>
                <w:rFonts w:ascii="Times New Roman" w:eastAsia="Times New Roman" w:hAnsi="Times New Roman" w:cs="Times New Roman"/>
                <w:sz w:val="24"/>
                <w:lang w:eastAsia="bg-BG"/>
              </w:rPr>
              <w:t xml:space="preserve">Ред за предоставяне на финансовата помощ по подмярка 19.2 „Прилагане на операции в рамките на Стратегиите за водено от общностите местно развитие“, Раздел „Процедура за подбор на проекти към стратегия за ВОМР на МИГ“ от Наредба 22 за всички МИГ ли се отнася – с </w:t>
            </w:r>
            <w:proofErr w:type="spellStart"/>
            <w:r w:rsidRPr="00AD5972">
              <w:rPr>
                <w:rFonts w:ascii="Times New Roman" w:eastAsia="Times New Roman" w:hAnsi="Times New Roman" w:cs="Times New Roman"/>
                <w:sz w:val="24"/>
                <w:lang w:eastAsia="bg-BG"/>
              </w:rPr>
              <w:t>еднофондови</w:t>
            </w:r>
            <w:proofErr w:type="spellEnd"/>
            <w:r w:rsidRPr="00AD5972">
              <w:rPr>
                <w:rFonts w:ascii="Times New Roman" w:eastAsia="Times New Roman" w:hAnsi="Times New Roman" w:cs="Times New Roman"/>
                <w:sz w:val="24"/>
                <w:lang w:eastAsia="bg-BG"/>
              </w:rPr>
              <w:t xml:space="preserve"> и </w:t>
            </w:r>
            <w:proofErr w:type="spellStart"/>
            <w:r w:rsidRPr="00AD5972">
              <w:rPr>
                <w:rFonts w:ascii="Times New Roman" w:eastAsia="Times New Roman" w:hAnsi="Times New Roman" w:cs="Times New Roman"/>
                <w:sz w:val="24"/>
                <w:lang w:eastAsia="bg-BG"/>
              </w:rPr>
              <w:t>многофондови</w:t>
            </w:r>
            <w:proofErr w:type="spellEnd"/>
            <w:r w:rsidRPr="00AD5972">
              <w:rPr>
                <w:rFonts w:ascii="Times New Roman" w:eastAsia="Times New Roman" w:hAnsi="Times New Roman" w:cs="Times New Roman"/>
                <w:sz w:val="24"/>
                <w:lang w:eastAsia="bg-BG"/>
              </w:rPr>
              <w:t xml:space="preserve"> стратегии?</w:t>
            </w:r>
            <w:r w:rsidR="005B7911" w:rsidRPr="00AD5972">
              <w:rPr>
                <w:rFonts w:ascii="Times New Roman" w:eastAsia="Times New Roman" w:hAnsi="Times New Roman" w:cs="Times New Roman"/>
                <w:sz w:val="24"/>
                <w:lang w:eastAsia="bg-BG"/>
              </w:rPr>
              <w:t xml:space="preserve"> </w:t>
            </w:r>
          </w:p>
          <w:p w:rsidR="00B33FCD" w:rsidRPr="00AD5972" w:rsidRDefault="00B33FCD" w:rsidP="00B33FCD">
            <w:pPr>
              <w:ind w:left="720"/>
              <w:jc w:val="both"/>
              <w:rPr>
                <w:rFonts w:ascii="Times New Roman" w:eastAsia="Times New Roman" w:hAnsi="Times New Roman" w:cs="Times New Roman"/>
                <w:sz w:val="24"/>
                <w:lang w:eastAsia="bg-BG"/>
              </w:rPr>
            </w:pPr>
          </w:p>
          <w:p w:rsidR="00F758B8" w:rsidRPr="00AD5972" w:rsidRDefault="005165E2" w:rsidP="00B33FCD">
            <w:pPr>
              <w:jc w:val="both"/>
              <w:rPr>
                <w:rFonts w:ascii="Times New Roman" w:eastAsia="Times New Roman" w:hAnsi="Times New Roman" w:cs="Times New Roman"/>
                <w:i/>
                <w:sz w:val="24"/>
                <w:lang w:eastAsia="bg-BG"/>
              </w:rPr>
            </w:pPr>
            <w:r w:rsidRPr="00AD5972">
              <w:rPr>
                <w:rFonts w:ascii="Times New Roman" w:eastAsia="Times New Roman" w:hAnsi="Times New Roman" w:cs="Times New Roman"/>
                <w:b/>
                <w:i/>
                <w:sz w:val="24"/>
                <w:u w:val="single"/>
                <w:lang w:eastAsia="bg-BG"/>
              </w:rPr>
              <w:t>Отговор</w:t>
            </w:r>
            <w:r w:rsidR="00B33FCD" w:rsidRPr="00AD5972">
              <w:rPr>
                <w:rFonts w:ascii="Times New Roman" w:eastAsia="Times New Roman" w:hAnsi="Times New Roman" w:cs="Times New Roman"/>
                <w:b/>
                <w:i/>
                <w:sz w:val="24"/>
                <w:u w:val="single"/>
                <w:lang w:eastAsia="bg-BG"/>
              </w:rPr>
              <w:t xml:space="preserve"> от УО на ПРСР</w:t>
            </w:r>
            <w:r w:rsidRPr="00AD5972">
              <w:rPr>
                <w:rFonts w:ascii="Times New Roman" w:eastAsia="Times New Roman" w:hAnsi="Times New Roman" w:cs="Times New Roman"/>
                <w:i/>
                <w:sz w:val="24"/>
                <w:u w:val="single"/>
                <w:lang w:eastAsia="bg-BG"/>
              </w:rPr>
              <w:t>:</w:t>
            </w:r>
            <w:r w:rsidRPr="00AD5972">
              <w:rPr>
                <w:rFonts w:ascii="Times New Roman" w:eastAsia="Times New Roman" w:hAnsi="Times New Roman" w:cs="Times New Roman"/>
                <w:i/>
                <w:sz w:val="24"/>
                <w:lang w:eastAsia="bg-BG"/>
              </w:rPr>
              <w:t xml:space="preserve"> </w:t>
            </w:r>
            <w:r w:rsidR="005B7911" w:rsidRPr="00AD5972">
              <w:rPr>
                <w:rFonts w:ascii="Times New Roman" w:eastAsia="Times New Roman" w:hAnsi="Times New Roman" w:cs="Times New Roman"/>
                <w:i/>
                <w:sz w:val="24"/>
                <w:lang w:eastAsia="bg-BG"/>
              </w:rPr>
              <w:t xml:space="preserve">Изискванията </w:t>
            </w:r>
            <w:r w:rsidR="003519E4" w:rsidRPr="00AD5972">
              <w:rPr>
                <w:rFonts w:ascii="Times New Roman" w:eastAsia="Times New Roman" w:hAnsi="Times New Roman" w:cs="Times New Roman"/>
                <w:i/>
                <w:sz w:val="24"/>
                <w:lang w:eastAsia="bg-BG"/>
              </w:rPr>
              <w:t xml:space="preserve">от Глава „Ред за предоставяне на финансовата помощ по подмярка 19.2 „Прилагане на операции в рамките на Стратегиите за водено от общностите местно развитие“, Раздел „Процедура за подбор на проекти към стратегия за ВОМР на МИГ“ от </w:t>
            </w:r>
            <w:r w:rsidR="005B7911" w:rsidRPr="00AD5972">
              <w:rPr>
                <w:rFonts w:ascii="Times New Roman" w:eastAsia="Times New Roman" w:hAnsi="Times New Roman" w:cs="Times New Roman"/>
                <w:i/>
                <w:sz w:val="24"/>
                <w:lang w:eastAsia="bg-BG"/>
              </w:rPr>
              <w:t>Наредба 22 се отнасят за всички стратегии за ВОМР.</w:t>
            </w:r>
          </w:p>
          <w:p w:rsidR="00B33FCD" w:rsidRPr="00AD5972" w:rsidRDefault="00B33FCD" w:rsidP="00B33FCD">
            <w:pPr>
              <w:jc w:val="both"/>
              <w:rPr>
                <w:rFonts w:ascii="Times New Roman" w:eastAsia="Times New Roman" w:hAnsi="Times New Roman" w:cs="Times New Roman"/>
                <w:i/>
                <w:sz w:val="24"/>
                <w:lang w:eastAsia="bg-BG"/>
              </w:rPr>
            </w:pPr>
          </w:p>
          <w:p w:rsidR="009F46F0" w:rsidRPr="00AD5972" w:rsidRDefault="00B33FCD" w:rsidP="00B33FCD">
            <w:pPr>
              <w:jc w:val="both"/>
              <w:rPr>
                <w:rFonts w:ascii="Times New Roman" w:eastAsia="Times New Roman" w:hAnsi="Times New Roman" w:cs="Times New Roman"/>
                <w:i/>
                <w:sz w:val="24"/>
                <w:lang w:eastAsia="bg-BG"/>
              </w:rPr>
            </w:pPr>
            <w:r w:rsidRPr="00AD5972">
              <w:rPr>
                <w:rFonts w:ascii="Times New Roman" w:eastAsia="Times New Roman" w:hAnsi="Times New Roman" w:cs="Times New Roman"/>
                <w:b/>
                <w:i/>
                <w:sz w:val="24"/>
                <w:u w:val="single"/>
                <w:lang w:eastAsia="bg-BG"/>
              </w:rPr>
              <w:t xml:space="preserve">Отговор от </w:t>
            </w:r>
            <w:r w:rsidR="009F46F0" w:rsidRPr="00AD5972">
              <w:rPr>
                <w:rFonts w:ascii="Times New Roman" w:eastAsia="Times New Roman" w:hAnsi="Times New Roman" w:cs="Times New Roman"/>
                <w:b/>
                <w:i/>
                <w:sz w:val="24"/>
                <w:u w:val="single"/>
                <w:lang w:eastAsia="bg-BG"/>
              </w:rPr>
              <w:t>ДФЗ</w:t>
            </w:r>
            <w:r w:rsidR="005165E2" w:rsidRPr="00AD5972">
              <w:rPr>
                <w:rFonts w:ascii="Times New Roman" w:eastAsia="Times New Roman" w:hAnsi="Times New Roman" w:cs="Times New Roman"/>
                <w:b/>
                <w:i/>
                <w:sz w:val="24"/>
                <w:u w:val="single"/>
                <w:lang w:eastAsia="bg-BG"/>
              </w:rPr>
              <w:t>:</w:t>
            </w:r>
            <w:r w:rsidR="009F46F0" w:rsidRPr="00AD5972">
              <w:rPr>
                <w:rFonts w:ascii="Times New Roman" w:eastAsia="Times New Roman" w:hAnsi="Times New Roman" w:cs="Times New Roman"/>
                <w:i/>
                <w:sz w:val="24"/>
                <w:lang w:eastAsia="bg-BG"/>
              </w:rPr>
              <w:t xml:space="preserve"> Разпоредбата на чл. 45 се отнася за подбор на проекти, които включват разходи, предложени за финансиране от ЕЗФРСР. В същото време тя препраща към спазване на условията на ПМС № 161. При извършването на подбора на проектни предложения МИГ следва да спазват разпоредбите на чл. 45 – 51 от Наредба № 22, чл.  41 – 46 на ПМС № 161 и публикуваните на Единния информационен портал „Минимални изисквания към реда за оценка на проектни предложения към стратегията за ВОМР”. </w:t>
            </w:r>
          </w:p>
          <w:p w:rsidR="009F46F0" w:rsidRPr="00AD5972" w:rsidRDefault="009F46F0" w:rsidP="00B33FCD">
            <w:pPr>
              <w:jc w:val="both"/>
              <w:rPr>
                <w:rFonts w:ascii="Times New Roman" w:eastAsia="Times New Roman" w:hAnsi="Times New Roman" w:cs="Times New Roman"/>
                <w:i/>
                <w:sz w:val="24"/>
                <w:lang w:eastAsia="bg-BG"/>
              </w:rPr>
            </w:pPr>
            <w:r w:rsidRPr="00AD5972">
              <w:rPr>
                <w:rFonts w:ascii="Times New Roman" w:eastAsia="Times New Roman" w:hAnsi="Times New Roman" w:cs="Times New Roman"/>
                <w:i/>
                <w:sz w:val="24"/>
                <w:lang w:eastAsia="bg-BG"/>
              </w:rPr>
              <w:t>В изпълнение на чл. 60, т. 1 от Регламент за изпълнение (ЕС) № 809/2014 ДФЗ разработва и ще публикува на интернет страницата контролен лист за Контрол на проведения подбор на проектни предложения, с цел осигуряване на яснота и прозрачност кои действия на МИГ подлежат на оценка.</w:t>
            </w:r>
          </w:p>
          <w:p w:rsidR="00C121D0" w:rsidRPr="00AD5972" w:rsidRDefault="00C121D0" w:rsidP="009F46F0">
            <w:pPr>
              <w:ind w:left="720"/>
              <w:jc w:val="both"/>
              <w:rPr>
                <w:rFonts w:ascii="Times New Roman" w:eastAsia="Times New Roman" w:hAnsi="Times New Roman" w:cs="Times New Roman"/>
                <w:sz w:val="24"/>
                <w:lang w:eastAsia="bg-BG"/>
              </w:rPr>
            </w:pPr>
          </w:p>
          <w:p w:rsidR="005165E2" w:rsidRPr="00AD5972" w:rsidRDefault="00F758B8" w:rsidP="00C527E9">
            <w:pPr>
              <w:numPr>
                <w:ilvl w:val="0"/>
                <w:numId w:val="3"/>
              </w:numPr>
              <w:jc w:val="both"/>
              <w:rPr>
                <w:rFonts w:ascii="Times New Roman" w:eastAsia="Times New Roman" w:hAnsi="Times New Roman" w:cs="Times New Roman"/>
                <w:sz w:val="24"/>
                <w:lang w:eastAsia="bg-BG"/>
              </w:rPr>
            </w:pPr>
            <w:r w:rsidRPr="00AD5972">
              <w:rPr>
                <w:rFonts w:ascii="Times New Roman" w:eastAsia="Times New Roman" w:hAnsi="Times New Roman" w:cs="Times New Roman"/>
                <w:sz w:val="24"/>
                <w:lang w:eastAsia="bg-BG"/>
              </w:rPr>
              <w:t>Ако Раздел „Процедура за подбор на проекти към стратегия за ВОМР на МИГ“ от Наредба 22 се отнася за всички МИГ, кое важи относно участието на членове на колективния върховен орган в Комисията за подбор на проектни предложения (КППП) – чл. 51, (1) от Наредба 22 /</w:t>
            </w:r>
            <w:r w:rsidRPr="00AD5972">
              <w:rPr>
                <w:rFonts w:ascii="Times New Roman" w:eastAsia="Times New Roman" w:hAnsi="Times New Roman" w:cs="Times New Roman"/>
                <w:b/>
                <w:i/>
                <w:sz w:val="24"/>
                <w:lang w:eastAsia="bg-BG"/>
              </w:rPr>
              <w:t xml:space="preserve">Не по-малко от 1/3 </w:t>
            </w:r>
            <w:r w:rsidRPr="00AD5972">
              <w:rPr>
                <w:rFonts w:ascii="Times New Roman" w:eastAsia="Times New Roman" w:hAnsi="Times New Roman" w:cs="Times New Roman"/>
                <w:i/>
                <w:sz w:val="24"/>
                <w:lang w:eastAsia="bg-BG"/>
              </w:rPr>
              <w:t xml:space="preserve">от членовете </w:t>
            </w:r>
            <w:r w:rsidRPr="00AD5972">
              <w:rPr>
                <w:rFonts w:ascii="Times New Roman" w:eastAsia="Times New Roman" w:hAnsi="Times New Roman" w:cs="Times New Roman"/>
                <w:i/>
                <w:sz w:val="24"/>
                <w:lang w:eastAsia="bg-BG"/>
              </w:rPr>
              <w:lastRenderedPageBreak/>
              <w:t>с право на глас на Комисията за подбор на</w:t>
            </w:r>
            <w:r w:rsidRPr="00AD5972">
              <w:rPr>
                <w:rFonts w:ascii="Times New Roman" w:eastAsia="Times New Roman" w:hAnsi="Times New Roman" w:cs="Times New Roman"/>
                <w:sz w:val="24"/>
                <w:lang w:eastAsia="bg-BG"/>
              </w:rPr>
              <w:t xml:space="preserve"> </w:t>
            </w:r>
            <w:r w:rsidRPr="00AD5972">
              <w:rPr>
                <w:rFonts w:ascii="Times New Roman" w:eastAsia="Times New Roman" w:hAnsi="Times New Roman" w:cs="Times New Roman"/>
                <w:i/>
                <w:sz w:val="24"/>
                <w:lang w:eastAsia="bg-BG"/>
              </w:rPr>
              <w:t>проектни предложения (КИПП) са членове на колективния върховен орган на МИГ</w:t>
            </w:r>
            <w:r w:rsidRPr="00AD5972">
              <w:rPr>
                <w:rFonts w:ascii="Times New Roman" w:eastAsia="Times New Roman" w:hAnsi="Times New Roman" w:cs="Times New Roman"/>
                <w:sz w:val="24"/>
                <w:lang w:eastAsia="bg-BG"/>
              </w:rPr>
              <w:t>/ или Минимални изисквания към реда за оценка на проектни предложения към Стратегията за ВОМР /</w:t>
            </w:r>
            <w:r w:rsidRPr="00AD5972">
              <w:rPr>
                <w:rFonts w:ascii="Times New Roman" w:eastAsia="Times New Roman" w:hAnsi="Times New Roman" w:cs="Times New Roman"/>
                <w:i/>
                <w:sz w:val="24"/>
                <w:lang w:eastAsia="bg-BG"/>
              </w:rPr>
              <w:t xml:space="preserve">Членовете на комисията </w:t>
            </w:r>
            <w:r w:rsidRPr="00AD5972">
              <w:rPr>
                <w:rFonts w:ascii="Times New Roman" w:eastAsia="Times New Roman" w:hAnsi="Times New Roman" w:cs="Times New Roman"/>
                <w:b/>
                <w:i/>
                <w:sz w:val="24"/>
                <w:lang w:eastAsia="bg-BG"/>
              </w:rPr>
              <w:t>могат да бъдат</w:t>
            </w:r>
            <w:r w:rsidRPr="00AD5972">
              <w:rPr>
                <w:rFonts w:ascii="Times New Roman" w:eastAsia="Times New Roman" w:hAnsi="Times New Roman" w:cs="Times New Roman"/>
                <w:i/>
                <w:sz w:val="24"/>
                <w:lang w:eastAsia="bg-BG"/>
              </w:rPr>
              <w:t xml:space="preserve"> служители на МИГ/МИРГ, членовете на общото събрание на МИГ/МИРГ и външни експерти-оценители</w:t>
            </w:r>
            <w:r w:rsidRPr="00AD5972">
              <w:rPr>
                <w:rFonts w:ascii="Times New Roman" w:eastAsia="Times New Roman" w:hAnsi="Times New Roman" w:cs="Times New Roman"/>
                <w:sz w:val="24"/>
                <w:lang w:eastAsia="bg-BG"/>
              </w:rPr>
              <w:t>./?</w:t>
            </w:r>
            <w:r w:rsidR="005B7911" w:rsidRPr="00AD5972">
              <w:rPr>
                <w:rFonts w:ascii="Times New Roman" w:eastAsia="Times New Roman" w:hAnsi="Times New Roman" w:cs="Times New Roman"/>
                <w:sz w:val="24"/>
                <w:lang w:eastAsia="bg-BG"/>
              </w:rPr>
              <w:t xml:space="preserve"> </w:t>
            </w:r>
          </w:p>
          <w:p w:rsidR="00517B9F" w:rsidRPr="00AD5972" w:rsidRDefault="00517B9F" w:rsidP="00517B9F">
            <w:pPr>
              <w:ind w:left="720"/>
              <w:jc w:val="both"/>
              <w:rPr>
                <w:rFonts w:ascii="Times New Roman" w:eastAsia="Times New Roman" w:hAnsi="Times New Roman" w:cs="Times New Roman"/>
                <w:sz w:val="24"/>
                <w:lang w:eastAsia="bg-BG"/>
              </w:rPr>
            </w:pPr>
          </w:p>
          <w:p w:rsidR="00F758B8" w:rsidRPr="00AD5972" w:rsidRDefault="005165E2" w:rsidP="00B33FCD">
            <w:pPr>
              <w:jc w:val="both"/>
              <w:rPr>
                <w:rFonts w:ascii="Times New Roman" w:eastAsia="Times New Roman" w:hAnsi="Times New Roman" w:cs="Times New Roman"/>
                <w:i/>
                <w:sz w:val="24"/>
                <w:lang w:eastAsia="bg-BG"/>
              </w:rPr>
            </w:pPr>
            <w:r w:rsidRPr="00AD5972">
              <w:rPr>
                <w:rFonts w:ascii="Times New Roman" w:eastAsia="Times New Roman" w:hAnsi="Times New Roman" w:cs="Times New Roman"/>
                <w:b/>
                <w:i/>
                <w:sz w:val="24"/>
                <w:u w:val="single"/>
                <w:lang w:eastAsia="bg-BG"/>
              </w:rPr>
              <w:t>Отговор:</w:t>
            </w:r>
            <w:r w:rsidRPr="00AD5972">
              <w:rPr>
                <w:rFonts w:ascii="Times New Roman" w:eastAsia="Times New Roman" w:hAnsi="Times New Roman" w:cs="Times New Roman"/>
                <w:i/>
                <w:sz w:val="24"/>
                <w:lang w:eastAsia="bg-BG"/>
              </w:rPr>
              <w:t xml:space="preserve"> </w:t>
            </w:r>
            <w:r w:rsidR="005B7911" w:rsidRPr="00AD5972">
              <w:rPr>
                <w:rFonts w:ascii="Times New Roman" w:eastAsia="Times New Roman" w:hAnsi="Times New Roman" w:cs="Times New Roman"/>
                <w:i/>
                <w:sz w:val="24"/>
                <w:lang w:eastAsia="bg-BG"/>
              </w:rPr>
              <w:t>Трябва да бъдат спазени и двете изисквания, които не си противоречат.</w:t>
            </w:r>
          </w:p>
          <w:p w:rsidR="00C121D0" w:rsidRPr="00AD5972" w:rsidRDefault="00C121D0" w:rsidP="005165E2">
            <w:pPr>
              <w:ind w:left="720"/>
              <w:jc w:val="both"/>
              <w:rPr>
                <w:rFonts w:ascii="Times New Roman" w:eastAsia="Times New Roman" w:hAnsi="Times New Roman" w:cs="Times New Roman"/>
                <w:i/>
                <w:sz w:val="24"/>
                <w:lang w:eastAsia="bg-BG"/>
              </w:rPr>
            </w:pPr>
          </w:p>
          <w:p w:rsidR="005165E2" w:rsidRPr="00AD5972" w:rsidRDefault="00F758B8" w:rsidP="00C527E9">
            <w:pPr>
              <w:numPr>
                <w:ilvl w:val="0"/>
                <w:numId w:val="3"/>
              </w:numPr>
              <w:jc w:val="both"/>
              <w:rPr>
                <w:rFonts w:ascii="Times New Roman" w:eastAsia="Times New Roman" w:hAnsi="Times New Roman" w:cs="Times New Roman"/>
                <w:sz w:val="24"/>
                <w:lang w:eastAsia="bg-BG"/>
              </w:rPr>
            </w:pPr>
            <w:r w:rsidRPr="00AD5972">
              <w:rPr>
                <w:rFonts w:ascii="Times New Roman" w:eastAsia="Times New Roman" w:hAnsi="Times New Roman" w:cs="Times New Roman"/>
                <w:sz w:val="24"/>
                <w:lang w:eastAsia="bg-BG"/>
              </w:rPr>
              <w:t xml:space="preserve">Ако Раздел „Процедура за подбор на проекти към стратегия за ВОМР на МИГ“ от Наредба 22 се отнася за всички МИГ, допустимо ли е включването на помощник-оценители, както е заложено в Минимални изисквания към реда за оценка на проектни предложения към Стратегията за ВОМР – </w:t>
            </w:r>
            <w:r w:rsidRPr="00AD5972">
              <w:rPr>
                <w:rFonts w:ascii="Times New Roman" w:eastAsia="Times New Roman" w:hAnsi="Times New Roman" w:cs="Times New Roman"/>
                <w:i/>
                <w:sz w:val="24"/>
                <w:lang w:eastAsia="bg-BG"/>
              </w:rPr>
              <w:t xml:space="preserve">„В работата на комисията могат да участват и наблюдатели по предложение на съответния УО и </w:t>
            </w:r>
            <w:r w:rsidRPr="00AD5972">
              <w:rPr>
                <w:rFonts w:ascii="Times New Roman" w:eastAsia="Times New Roman" w:hAnsi="Times New Roman" w:cs="Times New Roman"/>
                <w:b/>
                <w:i/>
                <w:sz w:val="24"/>
                <w:lang w:eastAsia="bg-BG"/>
              </w:rPr>
              <w:t>помощник оценители, които не са членове на КППП</w:t>
            </w:r>
            <w:r w:rsidRPr="00AD5972">
              <w:rPr>
                <w:rFonts w:ascii="Times New Roman" w:eastAsia="Times New Roman" w:hAnsi="Times New Roman" w:cs="Times New Roman"/>
                <w:i/>
                <w:sz w:val="24"/>
                <w:lang w:eastAsia="bg-BG"/>
              </w:rPr>
              <w:t>.  Помощник оценителите са служители на МИГ/МИРГ, или външни-експерти – оценители, които подпомагат дейността по оценка и чиято дейност се ограничава до етапите на оценка, определени в заповедта за назначаване на КППП.“</w:t>
            </w:r>
            <w:r w:rsidRPr="00AD5972">
              <w:rPr>
                <w:rFonts w:ascii="Times New Roman" w:eastAsia="Times New Roman" w:hAnsi="Times New Roman" w:cs="Times New Roman"/>
                <w:sz w:val="24"/>
                <w:lang w:eastAsia="bg-BG"/>
              </w:rPr>
              <w:t xml:space="preserve"> В Наредба 22 не е заложено допускането на помощник-оценители.</w:t>
            </w:r>
          </w:p>
          <w:p w:rsidR="00C121D0" w:rsidRPr="00AD5972" w:rsidRDefault="00C121D0" w:rsidP="00C121D0">
            <w:pPr>
              <w:ind w:left="720"/>
              <w:jc w:val="both"/>
              <w:rPr>
                <w:rFonts w:ascii="Times New Roman" w:eastAsia="Times New Roman" w:hAnsi="Times New Roman" w:cs="Times New Roman"/>
                <w:sz w:val="24"/>
                <w:lang w:eastAsia="bg-BG"/>
              </w:rPr>
            </w:pPr>
          </w:p>
          <w:p w:rsidR="00B33FCD" w:rsidRDefault="000958BB" w:rsidP="00D34D36">
            <w:pPr>
              <w:jc w:val="both"/>
              <w:rPr>
                <w:rFonts w:ascii="Times New Roman" w:eastAsia="Times New Roman" w:hAnsi="Times New Roman" w:cs="Times New Roman"/>
                <w:i/>
                <w:sz w:val="24"/>
                <w:lang w:eastAsia="bg-BG"/>
              </w:rPr>
            </w:pPr>
            <w:r w:rsidRPr="00AD5972">
              <w:rPr>
                <w:rFonts w:ascii="Times New Roman" w:eastAsia="Times New Roman" w:hAnsi="Times New Roman" w:cs="Times New Roman"/>
                <w:b/>
                <w:i/>
                <w:sz w:val="24"/>
                <w:u w:val="single"/>
                <w:lang w:eastAsia="bg-BG"/>
              </w:rPr>
              <w:t>Отговор:</w:t>
            </w:r>
            <w:r w:rsidRPr="00AD5972">
              <w:rPr>
                <w:rFonts w:ascii="Times New Roman" w:eastAsia="Times New Roman" w:hAnsi="Times New Roman" w:cs="Times New Roman"/>
                <w:i/>
                <w:sz w:val="24"/>
                <w:lang w:eastAsia="bg-BG"/>
              </w:rPr>
              <w:t xml:space="preserve"> </w:t>
            </w:r>
            <w:r w:rsidR="00B33FCD" w:rsidRPr="00AD5972">
              <w:rPr>
                <w:rFonts w:ascii="Times New Roman" w:eastAsia="Times New Roman" w:hAnsi="Times New Roman" w:cs="Times New Roman"/>
                <w:i/>
                <w:sz w:val="24"/>
                <w:lang w:eastAsia="bg-BG"/>
              </w:rPr>
              <w:t>В комисията за оценка м</w:t>
            </w:r>
            <w:r w:rsidR="00795022" w:rsidRPr="00AD5972">
              <w:rPr>
                <w:rFonts w:ascii="Times New Roman" w:eastAsia="Times New Roman" w:hAnsi="Times New Roman" w:cs="Times New Roman"/>
                <w:i/>
                <w:sz w:val="24"/>
                <w:lang w:eastAsia="bg-BG"/>
              </w:rPr>
              <w:t>огат да с</w:t>
            </w:r>
            <w:r w:rsidRPr="00AD5972">
              <w:rPr>
                <w:rFonts w:ascii="Times New Roman" w:eastAsia="Times New Roman" w:hAnsi="Times New Roman" w:cs="Times New Roman"/>
                <w:i/>
                <w:sz w:val="24"/>
                <w:lang w:eastAsia="bg-BG"/>
              </w:rPr>
              <w:t xml:space="preserve">е включват и помощник оценители, Наредба </w:t>
            </w:r>
            <w:r w:rsidR="00B33FCD" w:rsidRPr="00AD5972">
              <w:rPr>
                <w:rFonts w:ascii="Times New Roman" w:eastAsia="Times New Roman" w:hAnsi="Times New Roman" w:cs="Times New Roman"/>
                <w:i/>
                <w:sz w:val="24"/>
                <w:lang w:eastAsia="bg-BG"/>
              </w:rPr>
              <w:t xml:space="preserve">№ </w:t>
            </w:r>
            <w:r w:rsidRPr="00AD5972">
              <w:rPr>
                <w:rFonts w:ascii="Times New Roman" w:eastAsia="Times New Roman" w:hAnsi="Times New Roman" w:cs="Times New Roman"/>
                <w:i/>
                <w:sz w:val="24"/>
                <w:lang w:eastAsia="bg-BG"/>
              </w:rPr>
              <w:t xml:space="preserve">22 </w:t>
            </w:r>
            <w:r w:rsidR="00B33FCD" w:rsidRPr="00AD5972">
              <w:rPr>
                <w:rFonts w:ascii="Times New Roman" w:eastAsia="Times New Roman" w:hAnsi="Times New Roman" w:cs="Times New Roman"/>
                <w:i/>
                <w:sz w:val="24"/>
                <w:lang w:eastAsia="bg-BG"/>
              </w:rPr>
              <w:t xml:space="preserve">от 2015 </w:t>
            </w:r>
            <w:r w:rsidRPr="00AD5972">
              <w:rPr>
                <w:rFonts w:ascii="Times New Roman" w:eastAsia="Times New Roman" w:hAnsi="Times New Roman" w:cs="Times New Roman"/>
                <w:i/>
                <w:sz w:val="24"/>
                <w:lang w:eastAsia="bg-BG"/>
              </w:rPr>
              <w:t>не го забранява.</w:t>
            </w:r>
          </w:p>
          <w:p w:rsidR="00924FD3" w:rsidRPr="00AD5972" w:rsidRDefault="00924FD3" w:rsidP="00D34D36">
            <w:pPr>
              <w:jc w:val="both"/>
              <w:rPr>
                <w:rFonts w:ascii="Times New Roman" w:eastAsia="Times New Roman" w:hAnsi="Times New Roman" w:cs="Times New Roman"/>
                <w:i/>
                <w:sz w:val="24"/>
                <w:lang w:eastAsia="bg-BG"/>
              </w:rPr>
            </w:pPr>
          </w:p>
        </w:tc>
      </w:tr>
      <w:tr w:rsidR="00F758B8" w:rsidTr="003E7171">
        <w:tc>
          <w:tcPr>
            <w:tcW w:w="2376"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b/>
                <w:sz w:val="24"/>
                <w:szCs w:val="24"/>
              </w:rPr>
              <w:lastRenderedPageBreak/>
              <w:t>Начин на подаване на проектните предложения</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 46 ал. 3 т. 9</w:t>
            </w:r>
          </w:p>
        </w:tc>
        <w:tc>
          <w:tcPr>
            <w:tcW w:w="9641" w:type="dxa"/>
          </w:tcPr>
          <w:p w:rsidR="00F758B8" w:rsidRPr="001973F4" w:rsidRDefault="00F758B8" w:rsidP="005C6D07">
            <w:pPr>
              <w:rPr>
                <w:rFonts w:ascii="Times New Roman" w:hAnsi="Times New Roman" w:cs="Times New Roman"/>
                <w:i/>
                <w:sz w:val="24"/>
                <w:szCs w:val="24"/>
              </w:rPr>
            </w:pPr>
            <w:r w:rsidRPr="001973F4">
              <w:rPr>
                <w:rFonts w:ascii="Times New Roman" w:hAnsi="Times New Roman" w:cs="Times New Roman"/>
                <w:i/>
                <w:sz w:val="24"/>
                <w:szCs w:val="24"/>
              </w:rPr>
              <w:t xml:space="preserve">Начин на подаване на проектните предложения: </w:t>
            </w:r>
          </w:p>
          <w:p w:rsidR="00F758B8" w:rsidRPr="001973F4" w:rsidRDefault="00F758B8" w:rsidP="005C6D07">
            <w:pPr>
              <w:pStyle w:val="ListParagraph"/>
              <w:ind w:left="0"/>
              <w:rPr>
                <w:rFonts w:ascii="Times New Roman" w:hAnsi="Times New Roman" w:cs="Times New Roman"/>
                <w:i/>
                <w:sz w:val="24"/>
                <w:szCs w:val="24"/>
              </w:rPr>
            </w:pPr>
            <w:r w:rsidRPr="001973F4">
              <w:rPr>
                <w:rFonts w:ascii="Times New Roman" w:hAnsi="Times New Roman" w:cs="Times New Roman"/>
                <w:i/>
                <w:sz w:val="24"/>
                <w:szCs w:val="24"/>
              </w:rPr>
              <w:t>а) електронно чрез ИСУН;</w:t>
            </w:r>
          </w:p>
          <w:p w:rsidR="00F758B8" w:rsidRPr="001973F4" w:rsidRDefault="00F758B8" w:rsidP="005C6D07">
            <w:pPr>
              <w:pStyle w:val="ListParagraph"/>
              <w:ind w:left="0"/>
              <w:rPr>
                <w:rFonts w:ascii="Times New Roman" w:hAnsi="Times New Roman" w:cs="Times New Roman"/>
                <w:i/>
                <w:sz w:val="24"/>
                <w:szCs w:val="24"/>
              </w:rPr>
            </w:pPr>
            <w:r w:rsidRPr="001973F4">
              <w:rPr>
                <w:rFonts w:ascii="Times New Roman" w:hAnsi="Times New Roman" w:cs="Times New Roman"/>
                <w:i/>
                <w:sz w:val="24"/>
                <w:szCs w:val="24"/>
              </w:rPr>
              <w:t>б) на хартия чрез ИСУН; при избор на този начин на подаване на документи служител на МИГ прикачва в системата всички получени документи.</w:t>
            </w:r>
          </w:p>
          <w:p w:rsidR="00F758B8" w:rsidRPr="001973F4" w:rsidRDefault="00F758B8" w:rsidP="005C6D07">
            <w:pPr>
              <w:rPr>
                <w:rFonts w:ascii="Times New Roman" w:hAnsi="Times New Roman" w:cs="Times New Roman"/>
                <w:b/>
                <w:i/>
                <w:sz w:val="24"/>
                <w:szCs w:val="24"/>
              </w:rPr>
            </w:pPr>
            <w:r w:rsidRPr="001973F4">
              <w:rPr>
                <w:rFonts w:ascii="Times New Roman" w:hAnsi="Times New Roman" w:cs="Times New Roman"/>
                <w:b/>
                <w:i/>
                <w:sz w:val="24"/>
                <w:szCs w:val="24"/>
              </w:rPr>
              <w:t>Може ли МИГ да избере един от двата варианта – а) или б)? Или – КОЙ избира начина – МИГ или бенефициента?</w:t>
            </w:r>
          </w:p>
          <w:p w:rsidR="00517B9F" w:rsidRPr="001973F4" w:rsidRDefault="00517B9F" w:rsidP="005C6D07">
            <w:pPr>
              <w:rPr>
                <w:rFonts w:ascii="Times New Roman" w:hAnsi="Times New Roman" w:cs="Times New Roman"/>
                <w:b/>
                <w:i/>
                <w:sz w:val="24"/>
                <w:szCs w:val="24"/>
              </w:rPr>
            </w:pPr>
          </w:p>
          <w:p w:rsidR="001973F4" w:rsidRPr="001973F4" w:rsidRDefault="000958BB" w:rsidP="005C6D07">
            <w:pPr>
              <w:rPr>
                <w:rFonts w:ascii="Times New Roman" w:hAnsi="Times New Roman" w:cs="Times New Roman"/>
                <w:i/>
                <w:sz w:val="24"/>
                <w:szCs w:val="24"/>
              </w:rPr>
            </w:pPr>
            <w:r w:rsidRPr="00B33FCD">
              <w:rPr>
                <w:rFonts w:ascii="Times New Roman" w:hAnsi="Times New Roman" w:cs="Times New Roman"/>
                <w:b/>
                <w:i/>
                <w:sz w:val="24"/>
                <w:szCs w:val="24"/>
                <w:u w:val="single"/>
              </w:rPr>
              <w:t>Отговор:</w:t>
            </w:r>
            <w:r w:rsidRPr="001973F4">
              <w:rPr>
                <w:rFonts w:ascii="Times New Roman" w:hAnsi="Times New Roman" w:cs="Times New Roman"/>
                <w:i/>
                <w:sz w:val="24"/>
                <w:szCs w:val="24"/>
              </w:rPr>
              <w:t xml:space="preserve"> </w:t>
            </w:r>
            <w:r w:rsidR="00795022" w:rsidRPr="001973F4">
              <w:rPr>
                <w:rFonts w:ascii="Times New Roman" w:hAnsi="Times New Roman" w:cs="Times New Roman"/>
                <w:i/>
                <w:sz w:val="24"/>
                <w:szCs w:val="24"/>
              </w:rPr>
              <w:t>МИГ избира</w:t>
            </w:r>
            <w:r w:rsidRPr="001973F4">
              <w:rPr>
                <w:rFonts w:ascii="Times New Roman" w:hAnsi="Times New Roman" w:cs="Times New Roman"/>
                <w:i/>
                <w:sz w:val="24"/>
                <w:szCs w:val="24"/>
              </w:rPr>
              <w:t xml:space="preserve"> начина и го посочва в обявата.</w:t>
            </w:r>
            <w:r w:rsidR="00D34D36">
              <w:rPr>
                <w:rFonts w:ascii="Times New Roman" w:hAnsi="Times New Roman" w:cs="Times New Roman"/>
                <w:i/>
                <w:sz w:val="24"/>
                <w:szCs w:val="24"/>
              </w:rPr>
              <w:t xml:space="preserve"> </w:t>
            </w:r>
            <w:r w:rsidR="001973F4" w:rsidRPr="001973F4">
              <w:rPr>
                <w:rFonts w:ascii="Times New Roman" w:hAnsi="Times New Roman" w:cs="Times New Roman"/>
                <w:i/>
                <w:sz w:val="24"/>
                <w:szCs w:val="24"/>
              </w:rPr>
              <w:t xml:space="preserve">Трите възможни начина </w:t>
            </w:r>
            <w:r w:rsidR="00B33FCD">
              <w:rPr>
                <w:rFonts w:ascii="Times New Roman" w:hAnsi="Times New Roman" w:cs="Times New Roman"/>
                <w:i/>
                <w:sz w:val="24"/>
                <w:szCs w:val="24"/>
              </w:rPr>
              <w:t xml:space="preserve">съгласно ИСУН </w:t>
            </w:r>
            <w:r w:rsidR="001973F4" w:rsidRPr="001973F4">
              <w:rPr>
                <w:rFonts w:ascii="Times New Roman" w:hAnsi="Times New Roman" w:cs="Times New Roman"/>
                <w:i/>
                <w:sz w:val="24"/>
                <w:szCs w:val="24"/>
              </w:rPr>
              <w:t>са:</w:t>
            </w:r>
          </w:p>
          <w:p w:rsidR="001973F4" w:rsidRPr="001973F4" w:rsidRDefault="001973F4" w:rsidP="001973F4">
            <w:pPr>
              <w:pStyle w:val="ListParagraph"/>
              <w:numPr>
                <w:ilvl w:val="0"/>
                <w:numId w:val="5"/>
              </w:numPr>
              <w:rPr>
                <w:rFonts w:ascii="Times New Roman" w:hAnsi="Times New Roman" w:cs="Times New Roman"/>
                <w:i/>
                <w:sz w:val="24"/>
                <w:szCs w:val="24"/>
              </w:rPr>
            </w:pPr>
            <w:r w:rsidRPr="001973F4">
              <w:rPr>
                <w:rFonts w:ascii="Times New Roman" w:hAnsi="Times New Roman" w:cs="Times New Roman"/>
                <w:i/>
                <w:sz w:val="24"/>
                <w:szCs w:val="24"/>
              </w:rPr>
              <w:t>Електронно;</w:t>
            </w:r>
          </w:p>
          <w:p w:rsidR="001973F4" w:rsidRPr="001973F4" w:rsidRDefault="001973F4" w:rsidP="001973F4">
            <w:pPr>
              <w:pStyle w:val="ListParagraph"/>
              <w:numPr>
                <w:ilvl w:val="0"/>
                <w:numId w:val="5"/>
              </w:numPr>
              <w:rPr>
                <w:rFonts w:ascii="Times New Roman" w:hAnsi="Times New Roman" w:cs="Times New Roman"/>
                <w:i/>
                <w:sz w:val="24"/>
                <w:szCs w:val="24"/>
              </w:rPr>
            </w:pPr>
            <w:r w:rsidRPr="001973F4">
              <w:rPr>
                <w:rFonts w:ascii="Times New Roman" w:hAnsi="Times New Roman" w:cs="Times New Roman"/>
                <w:i/>
                <w:sz w:val="24"/>
                <w:szCs w:val="24"/>
              </w:rPr>
              <w:t>На хартия;</w:t>
            </w:r>
          </w:p>
          <w:p w:rsidR="00795022" w:rsidRDefault="001973F4" w:rsidP="00D34D36">
            <w:pPr>
              <w:pStyle w:val="ListParagraph"/>
              <w:numPr>
                <w:ilvl w:val="0"/>
                <w:numId w:val="5"/>
              </w:numPr>
              <w:rPr>
                <w:rFonts w:ascii="Times New Roman" w:hAnsi="Times New Roman" w:cs="Times New Roman"/>
                <w:i/>
                <w:sz w:val="24"/>
                <w:szCs w:val="24"/>
              </w:rPr>
            </w:pPr>
            <w:r w:rsidRPr="001973F4">
              <w:rPr>
                <w:rFonts w:ascii="Times New Roman" w:hAnsi="Times New Roman" w:cs="Times New Roman"/>
                <w:i/>
                <w:sz w:val="24"/>
                <w:szCs w:val="24"/>
              </w:rPr>
              <w:t>Електронно или на хартия.</w:t>
            </w:r>
          </w:p>
          <w:p w:rsidR="00924FD3" w:rsidRPr="00924FD3" w:rsidRDefault="00924FD3" w:rsidP="00924FD3">
            <w:pPr>
              <w:rPr>
                <w:rFonts w:ascii="Times New Roman" w:hAnsi="Times New Roman" w:cs="Times New Roman"/>
                <w:i/>
                <w:sz w:val="24"/>
                <w:szCs w:val="24"/>
              </w:rPr>
            </w:pPr>
          </w:p>
        </w:tc>
      </w:tr>
      <w:tr w:rsidR="00F758B8" w:rsidTr="003E7171">
        <w:tc>
          <w:tcPr>
            <w:tcW w:w="2376" w:type="dxa"/>
          </w:tcPr>
          <w:p w:rsidR="00F758B8" w:rsidRDefault="00F758B8" w:rsidP="005C6D07">
            <w:pPr>
              <w:rPr>
                <w:rFonts w:ascii="Times New Roman" w:hAnsi="Times New Roman" w:cs="Times New Roman"/>
                <w:sz w:val="24"/>
                <w:szCs w:val="24"/>
              </w:rPr>
            </w:pPr>
            <w:r>
              <w:rPr>
                <w:rFonts w:ascii="Times New Roman" w:hAnsi="Times New Roman" w:cs="Times New Roman"/>
                <w:b/>
                <w:sz w:val="24"/>
                <w:szCs w:val="24"/>
              </w:rPr>
              <w:lastRenderedPageBreak/>
              <w:t>Съдържание на обявата</w:t>
            </w:r>
          </w:p>
        </w:tc>
        <w:tc>
          <w:tcPr>
            <w:tcW w:w="2127" w:type="dxa"/>
          </w:tcPr>
          <w:p w:rsidR="00F758B8" w:rsidRDefault="00F758B8" w:rsidP="005C6D07">
            <w:pPr>
              <w:jc w:val="both"/>
              <w:rPr>
                <w:rFonts w:ascii="Times New Roman" w:hAnsi="Times New Roman" w:cs="Times New Roman"/>
                <w:sz w:val="24"/>
                <w:szCs w:val="24"/>
              </w:rPr>
            </w:pPr>
            <w:r w:rsidRPr="003F7554">
              <w:rPr>
                <w:rFonts w:ascii="Times New Roman" w:hAnsi="Times New Roman" w:cs="Times New Roman"/>
                <w:b/>
                <w:sz w:val="24"/>
                <w:szCs w:val="24"/>
                <w:u w:val="single"/>
              </w:rPr>
              <w:t>чл.46, ал.4</w:t>
            </w:r>
            <w:r>
              <w:rPr>
                <w:rFonts w:ascii="Times New Roman" w:hAnsi="Times New Roman" w:cs="Times New Roman"/>
                <w:b/>
                <w:sz w:val="24"/>
                <w:szCs w:val="24"/>
              </w:rPr>
              <w:t xml:space="preserve"> </w:t>
            </w:r>
          </w:p>
        </w:tc>
        <w:tc>
          <w:tcPr>
            <w:tcW w:w="9641" w:type="dxa"/>
          </w:tcPr>
          <w:p w:rsidR="00F758B8" w:rsidRPr="001973F4" w:rsidRDefault="00F758B8" w:rsidP="005C6D07">
            <w:pPr>
              <w:widowControl w:val="0"/>
              <w:autoSpaceDE w:val="0"/>
              <w:autoSpaceDN w:val="0"/>
              <w:adjustRightInd w:val="0"/>
              <w:jc w:val="both"/>
              <w:rPr>
                <w:rFonts w:ascii="Times New Roman" w:hAnsi="Times New Roman" w:cs="Times New Roman"/>
                <w:b/>
                <w:sz w:val="24"/>
                <w:szCs w:val="24"/>
              </w:rPr>
            </w:pPr>
            <w:r w:rsidRPr="001973F4">
              <w:rPr>
                <w:rFonts w:ascii="Times New Roman" w:hAnsi="Times New Roman" w:cs="Times New Roman"/>
                <w:b/>
                <w:sz w:val="24"/>
                <w:szCs w:val="24"/>
              </w:rPr>
              <w:t xml:space="preserve">Как да се тълкува разпоредбата на </w:t>
            </w:r>
            <w:r w:rsidRPr="001973F4">
              <w:rPr>
                <w:rFonts w:ascii="Times New Roman" w:hAnsi="Times New Roman" w:cs="Times New Roman"/>
                <w:b/>
                <w:sz w:val="24"/>
                <w:szCs w:val="24"/>
                <w:u w:val="single"/>
              </w:rPr>
              <w:t>чл.46, ал.4</w:t>
            </w:r>
            <w:r w:rsidRPr="001973F4">
              <w:rPr>
                <w:rFonts w:ascii="Times New Roman" w:hAnsi="Times New Roman" w:cs="Times New Roman"/>
                <w:b/>
                <w:sz w:val="24"/>
                <w:szCs w:val="24"/>
              </w:rPr>
              <w:t xml:space="preserve"> от Наредба №22? </w:t>
            </w:r>
          </w:p>
          <w:p w:rsidR="00F758B8" w:rsidRPr="001973F4" w:rsidRDefault="00F758B8" w:rsidP="005C6D07">
            <w:pPr>
              <w:widowControl w:val="0"/>
              <w:autoSpaceDE w:val="0"/>
              <w:autoSpaceDN w:val="0"/>
              <w:adjustRightInd w:val="0"/>
              <w:jc w:val="both"/>
              <w:rPr>
                <w:rFonts w:ascii="Times New Roman" w:hAnsi="Times New Roman" w:cs="Times New Roman"/>
                <w:i/>
                <w:sz w:val="24"/>
                <w:szCs w:val="24"/>
              </w:rPr>
            </w:pPr>
            <w:r w:rsidRPr="001973F4">
              <w:rPr>
                <w:rFonts w:ascii="Times New Roman" w:hAnsi="Times New Roman" w:cs="Times New Roman"/>
                <w:i/>
                <w:sz w:val="24"/>
                <w:szCs w:val="24"/>
              </w:rPr>
              <w:t>„Чл. 46 (4) Обявата съдържа всички допустими дейности, кандидати и разходи по съответната мярка от одобрената стратегия за ВОМР. Това изискване не се прилага, когато в ПРСР 2014 – 2020 г., в наредбата по съответната мярка или в друг нормативен акт е предвидено съответното ограничение.”</w:t>
            </w:r>
          </w:p>
          <w:p w:rsidR="00F758B8" w:rsidRPr="001973F4" w:rsidRDefault="00F758B8" w:rsidP="005C6D07">
            <w:pPr>
              <w:rPr>
                <w:rFonts w:ascii="Times New Roman" w:hAnsi="Times New Roman" w:cs="Times New Roman"/>
                <w:i/>
                <w:sz w:val="24"/>
                <w:szCs w:val="24"/>
                <w:u w:val="single"/>
              </w:rPr>
            </w:pPr>
            <w:r w:rsidRPr="001973F4">
              <w:rPr>
                <w:rFonts w:ascii="Times New Roman" w:hAnsi="Times New Roman" w:cs="Times New Roman"/>
                <w:sz w:val="24"/>
                <w:szCs w:val="24"/>
              </w:rPr>
              <w:t xml:space="preserve">      </w:t>
            </w:r>
            <w:r w:rsidRPr="001973F4">
              <w:rPr>
                <w:rFonts w:ascii="Times New Roman" w:hAnsi="Times New Roman" w:cs="Times New Roman"/>
                <w:i/>
                <w:sz w:val="24"/>
                <w:szCs w:val="24"/>
                <w:u w:val="single"/>
              </w:rPr>
              <w:t xml:space="preserve">Относно: </w:t>
            </w:r>
          </w:p>
          <w:p w:rsidR="00F758B8" w:rsidRPr="001973F4" w:rsidRDefault="00F758B8" w:rsidP="005C6D07">
            <w:pPr>
              <w:jc w:val="both"/>
              <w:rPr>
                <w:rFonts w:ascii="Times New Roman" w:hAnsi="Times New Roman" w:cs="Times New Roman"/>
                <w:i/>
                <w:sz w:val="24"/>
                <w:szCs w:val="24"/>
              </w:rPr>
            </w:pPr>
            <w:r w:rsidRPr="001973F4">
              <w:rPr>
                <w:rFonts w:ascii="Times New Roman" w:hAnsi="Times New Roman" w:cs="Times New Roman"/>
                <w:b/>
                <w:sz w:val="24"/>
                <w:szCs w:val="24"/>
              </w:rPr>
              <w:t>Изречение първо</w:t>
            </w:r>
            <w:r w:rsidRPr="001973F4">
              <w:rPr>
                <w:rFonts w:ascii="Times New Roman" w:hAnsi="Times New Roman" w:cs="Times New Roman"/>
                <w:sz w:val="24"/>
                <w:szCs w:val="24"/>
              </w:rPr>
              <w:t xml:space="preserve"> на чл.46, ал.4: </w:t>
            </w:r>
            <w:r w:rsidRPr="001973F4">
              <w:rPr>
                <w:rFonts w:ascii="Times New Roman" w:hAnsi="Times New Roman" w:cs="Times New Roman"/>
                <w:i/>
                <w:sz w:val="24"/>
                <w:szCs w:val="24"/>
              </w:rPr>
              <w:t xml:space="preserve">Обявата съдържа всички </w:t>
            </w:r>
            <w:r w:rsidRPr="001973F4">
              <w:rPr>
                <w:rFonts w:ascii="Times New Roman" w:hAnsi="Times New Roman" w:cs="Times New Roman"/>
                <w:b/>
                <w:i/>
                <w:sz w:val="24"/>
                <w:szCs w:val="24"/>
              </w:rPr>
              <w:t>допустими дейности</w:t>
            </w:r>
            <w:r w:rsidRPr="001973F4">
              <w:rPr>
                <w:rFonts w:ascii="Times New Roman" w:hAnsi="Times New Roman" w:cs="Times New Roman"/>
                <w:i/>
                <w:sz w:val="24"/>
                <w:szCs w:val="24"/>
              </w:rPr>
              <w:t xml:space="preserve">, </w:t>
            </w:r>
            <w:r w:rsidRPr="001973F4">
              <w:rPr>
                <w:rFonts w:ascii="Times New Roman" w:hAnsi="Times New Roman" w:cs="Times New Roman"/>
                <w:b/>
                <w:i/>
                <w:sz w:val="24"/>
                <w:szCs w:val="24"/>
              </w:rPr>
              <w:t>кандидати</w:t>
            </w:r>
            <w:r w:rsidRPr="001973F4">
              <w:rPr>
                <w:rFonts w:ascii="Times New Roman" w:hAnsi="Times New Roman" w:cs="Times New Roman"/>
                <w:i/>
                <w:sz w:val="24"/>
                <w:szCs w:val="24"/>
              </w:rPr>
              <w:t xml:space="preserve"> и </w:t>
            </w:r>
            <w:r w:rsidRPr="001973F4">
              <w:rPr>
                <w:rFonts w:ascii="Times New Roman" w:hAnsi="Times New Roman" w:cs="Times New Roman"/>
                <w:b/>
                <w:i/>
                <w:sz w:val="24"/>
                <w:szCs w:val="24"/>
              </w:rPr>
              <w:t>разходи</w:t>
            </w:r>
            <w:r w:rsidRPr="001973F4">
              <w:rPr>
                <w:rFonts w:ascii="Times New Roman" w:hAnsi="Times New Roman" w:cs="Times New Roman"/>
                <w:i/>
                <w:sz w:val="24"/>
                <w:szCs w:val="24"/>
              </w:rPr>
              <w:t xml:space="preserve"> по съответната мярка от одобрената стратегия за ВОМР.</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 xml:space="preserve">      </w:t>
            </w:r>
            <w:r w:rsidRPr="001973F4">
              <w:rPr>
                <w:rFonts w:ascii="Times New Roman" w:hAnsi="Times New Roman" w:cs="Times New Roman"/>
                <w:i/>
                <w:sz w:val="24"/>
                <w:szCs w:val="24"/>
              </w:rPr>
              <w:t xml:space="preserve">Коментар: </w:t>
            </w:r>
            <w:r w:rsidRPr="001973F4">
              <w:rPr>
                <w:rFonts w:ascii="Times New Roman" w:hAnsi="Times New Roman" w:cs="Times New Roman"/>
                <w:sz w:val="24"/>
                <w:szCs w:val="24"/>
              </w:rPr>
              <w:t xml:space="preserve">В ал.3 на чл.46 на Наредба №22 в точки от 1 до 9 е описано съдържанието на обявата за прием на проектни предложения. В чл.46, ал.3, </w:t>
            </w:r>
            <w:r w:rsidRPr="001973F4">
              <w:rPr>
                <w:rFonts w:ascii="Times New Roman" w:hAnsi="Times New Roman" w:cs="Times New Roman"/>
                <w:b/>
                <w:sz w:val="24"/>
                <w:szCs w:val="24"/>
              </w:rPr>
              <w:t>т.2</w:t>
            </w:r>
            <w:r w:rsidRPr="001973F4">
              <w:rPr>
                <w:rFonts w:ascii="Times New Roman" w:hAnsi="Times New Roman" w:cs="Times New Roman"/>
                <w:sz w:val="24"/>
                <w:szCs w:val="24"/>
              </w:rPr>
              <w:t xml:space="preserve"> се посочват допустимите </w:t>
            </w:r>
            <w:r w:rsidRPr="001973F4">
              <w:rPr>
                <w:rFonts w:ascii="Times New Roman" w:hAnsi="Times New Roman" w:cs="Times New Roman"/>
                <w:b/>
                <w:sz w:val="24"/>
                <w:szCs w:val="24"/>
              </w:rPr>
              <w:t>кандидати</w:t>
            </w:r>
            <w:r w:rsidRPr="001973F4">
              <w:rPr>
                <w:rFonts w:ascii="Times New Roman" w:hAnsi="Times New Roman" w:cs="Times New Roman"/>
                <w:sz w:val="24"/>
                <w:szCs w:val="24"/>
              </w:rPr>
              <w:t xml:space="preserve">, а в чл.46, ал.3, </w:t>
            </w:r>
            <w:r w:rsidRPr="001973F4">
              <w:rPr>
                <w:rFonts w:ascii="Times New Roman" w:hAnsi="Times New Roman" w:cs="Times New Roman"/>
                <w:b/>
                <w:sz w:val="24"/>
                <w:szCs w:val="24"/>
              </w:rPr>
              <w:t>т.3</w:t>
            </w:r>
            <w:r w:rsidRPr="001973F4">
              <w:rPr>
                <w:rFonts w:ascii="Times New Roman" w:hAnsi="Times New Roman" w:cs="Times New Roman"/>
                <w:sz w:val="24"/>
                <w:szCs w:val="24"/>
              </w:rPr>
              <w:t xml:space="preserve"> се посочват допустимите </w:t>
            </w:r>
            <w:r w:rsidRPr="001973F4">
              <w:rPr>
                <w:rFonts w:ascii="Times New Roman" w:hAnsi="Times New Roman" w:cs="Times New Roman"/>
                <w:b/>
                <w:sz w:val="24"/>
                <w:szCs w:val="24"/>
              </w:rPr>
              <w:t>дейности</w:t>
            </w:r>
            <w:r w:rsidRPr="001973F4">
              <w:rPr>
                <w:rFonts w:ascii="Times New Roman" w:hAnsi="Times New Roman" w:cs="Times New Roman"/>
                <w:sz w:val="24"/>
                <w:szCs w:val="24"/>
              </w:rPr>
              <w:t xml:space="preserve">.  Съгласно чл.46, ал.4 в обявата следва да посочим и допустимите </w:t>
            </w:r>
            <w:r w:rsidRPr="001973F4">
              <w:rPr>
                <w:rFonts w:ascii="Times New Roman" w:hAnsi="Times New Roman" w:cs="Times New Roman"/>
                <w:b/>
                <w:sz w:val="24"/>
                <w:szCs w:val="24"/>
              </w:rPr>
              <w:t>разходи</w:t>
            </w:r>
            <w:r w:rsidRPr="001973F4">
              <w:rPr>
                <w:rFonts w:ascii="Times New Roman" w:hAnsi="Times New Roman" w:cs="Times New Roman"/>
                <w:sz w:val="24"/>
                <w:szCs w:val="24"/>
              </w:rPr>
              <w:t>. Означава ли това, че в обявата МИГ следва да вмъкне допълнителна точка (примерно т.10), където да посочи всички допустими по мярката разходи?</w:t>
            </w:r>
          </w:p>
          <w:p w:rsidR="00F758B8" w:rsidRPr="001973F4" w:rsidRDefault="00F758B8" w:rsidP="005C6D07">
            <w:pPr>
              <w:jc w:val="both"/>
              <w:rPr>
                <w:rFonts w:ascii="Times New Roman" w:hAnsi="Times New Roman" w:cs="Times New Roman"/>
                <w:i/>
                <w:sz w:val="24"/>
                <w:szCs w:val="24"/>
                <w:u w:val="single"/>
              </w:rPr>
            </w:pPr>
            <w:r w:rsidRPr="001973F4">
              <w:rPr>
                <w:rFonts w:ascii="Times New Roman" w:hAnsi="Times New Roman" w:cs="Times New Roman"/>
                <w:sz w:val="24"/>
                <w:szCs w:val="24"/>
              </w:rPr>
              <w:t xml:space="preserve">      </w:t>
            </w:r>
            <w:r w:rsidRPr="001973F4">
              <w:rPr>
                <w:rFonts w:ascii="Times New Roman" w:hAnsi="Times New Roman" w:cs="Times New Roman"/>
                <w:i/>
                <w:sz w:val="24"/>
                <w:szCs w:val="24"/>
                <w:u w:val="single"/>
              </w:rPr>
              <w:t>Относно:</w:t>
            </w:r>
          </w:p>
          <w:p w:rsidR="00F758B8" w:rsidRPr="001973F4" w:rsidRDefault="00F758B8" w:rsidP="005C6D07">
            <w:pPr>
              <w:jc w:val="both"/>
              <w:rPr>
                <w:rFonts w:ascii="Times New Roman" w:hAnsi="Times New Roman" w:cs="Times New Roman"/>
                <w:i/>
                <w:sz w:val="24"/>
                <w:szCs w:val="24"/>
              </w:rPr>
            </w:pPr>
            <w:r w:rsidRPr="001973F4">
              <w:rPr>
                <w:rFonts w:ascii="Times New Roman" w:hAnsi="Times New Roman" w:cs="Times New Roman"/>
                <w:b/>
                <w:sz w:val="24"/>
                <w:szCs w:val="24"/>
              </w:rPr>
              <w:t>Изречение второ</w:t>
            </w:r>
            <w:r w:rsidRPr="001973F4">
              <w:rPr>
                <w:rFonts w:ascii="Times New Roman" w:hAnsi="Times New Roman" w:cs="Times New Roman"/>
                <w:sz w:val="24"/>
                <w:szCs w:val="24"/>
              </w:rPr>
              <w:t xml:space="preserve"> на чл.46, ал.4:</w:t>
            </w:r>
            <w:r w:rsidRPr="001973F4">
              <w:rPr>
                <w:rFonts w:ascii="Times New Roman" w:hAnsi="Times New Roman" w:cs="Times New Roman"/>
                <w:i/>
                <w:sz w:val="24"/>
                <w:szCs w:val="24"/>
              </w:rPr>
              <w:t xml:space="preserve"> Това изискване не се прилага, когато в ПРСР 2014 – 2020 г., в наредбата по съответната мярка или в друг нормативен акт е предвидено съответното ограничение.”</w:t>
            </w:r>
          </w:p>
          <w:p w:rsidR="00F758B8" w:rsidRPr="001973F4" w:rsidRDefault="00F758B8" w:rsidP="005C6D07">
            <w:pPr>
              <w:jc w:val="both"/>
              <w:rPr>
                <w:rFonts w:ascii="Times New Roman" w:hAnsi="Times New Roman" w:cs="Times New Roman"/>
                <w:i/>
                <w:sz w:val="24"/>
                <w:szCs w:val="24"/>
              </w:rPr>
            </w:pPr>
            <w:r w:rsidRPr="001973F4">
              <w:rPr>
                <w:rFonts w:ascii="Times New Roman" w:hAnsi="Times New Roman" w:cs="Times New Roman"/>
                <w:sz w:val="24"/>
                <w:szCs w:val="24"/>
              </w:rPr>
              <w:t xml:space="preserve">     </w:t>
            </w:r>
            <w:r w:rsidRPr="001973F4">
              <w:rPr>
                <w:rFonts w:ascii="Times New Roman" w:hAnsi="Times New Roman" w:cs="Times New Roman"/>
                <w:i/>
                <w:sz w:val="24"/>
                <w:szCs w:val="24"/>
                <w:u w:val="single"/>
              </w:rPr>
              <w:t>Коментар:</w:t>
            </w:r>
            <w:r w:rsidRPr="001973F4">
              <w:rPr>
                <w:rFonts w:ascii="Times New Roman" w:hAnsi="Times New Roman" w:cs="Times New Roman"/>
                <w:sz w:val="24"/>
                <w:szCs w:val="24"/>
              </w:rPr>
              <w:t xml:space="preserve"> Одобрената СВОМР на „МИГ-Любимец-Ивайловград” </w:t>
            </w:r>
            <w:r w:rsidRPr="001973F4">
              <w:rPr>
                <w:rFonts w:ascii="Times New Roman" w:hAnsi="Times New Roman" w:cs="Times New Roman"/>
                <w:b/>
                <w:sz w:val="24"/>
                <w:szCs w:val="24"/>
              </w:rPr>
              <w:t>не препраща</w:t>
            </w:r>
            <w:r w:rsidRPr="001973F4">
              <w:rPr>
                <w:rFonts w:ascii="Times New Roman" w:hAnsi="Times New Roman" w:cs="Times New Roman"/>
                <w:sz w:val="24"/>
                <w:szCs w:val="24"/>
              </w:rPr>
              <w:t xml:space="preserve"> към наредбите по съответните мерки от ПРСР. В този случай, при обявяване на прием на проектни предложения МИГ не е длъжна да  спазва условията, определени в съответната наредба.  Още повече, че и на поставен въпрос от страна на </w:t>
            </w:r>
            <w:proofErr w:type="spellStart"/>
            <w:r w:rsidRPr="001973F4">
              <w:rPr>
                <w:rFonts w:ascii="Times New Roman" w:hAnsi="Times New Roman" w:cs="Times New Roman"/>
                <w:sz w:val="24"/>
                <w:szCs w:val="24"/>
              </w:rPr>
              <w:t>МИГ-овете</w:t>
            </w:r>
            <w:proofErr w:type="spellEnd"/>
            <w:r w:rsidRPr="001973F4">
              <w:rPr>
                <w:rFonts w:ascii="Times New Roman" w:hAnsi="Times New Roman" w:cs="Times New Roman"/>
                <w:sz w:val="24"/>
                <w:szCs w:val="24"/>
              </w:rPr>
              <w:t xml:space="preserve"> (въпрос 1.2 </w:t>
            </w:r>
            <w:hyperlink r:id="rId7" w:history="1">
              <w:r w:rsidRPr="001973F4">
                <w:rPr>
                  <w:rStyle w:val="Hyperlink"/>
                  <w:rFonts w:ascii="Times New Roman" w:hAnsi="Times New Roman" w:cs="Times New Roman"/>
                  <w:color w:val="auto"/>
                  <w:sz w:val="24"/>
                  <w:szCs w:val="24"/>
                </w:rPr>
                <w:t>http://www.mzh.government.bg/MZH/bg/ShortLinks/PRSR/VOMR.aspx</w:t>
              </w:r>
            </w:hyperlink>
            <w:r w:rsidRPr="001973F4">
              <w:rPr>
                <w:rFonts w:ascii="Times New Roman" w:hAnsi="Times New Roman" w:cs="Times New Roman"/>
                <w:sz w:val="24"/>
                <w:szCs w:val="24"/>
              </w:rPr>
              <w:t xml:space="preserve"> ) УО на ПРСР отговаря: „</w:t>
            </w:r>
            <w:r w:rsidRPr="001973F4">
              <w:rPr>
                <w:rFonts w:ascii="Times New Roman" w:hAnsi="Times New Roman" w:cs="Times New Roman"/>
                <w:i/>
                <w:sz w:val="24"/>
                <w:szCs w:val="24"/>
              </w:rPr>
              <w:t>Считаме, че препращане към условията в наредбите не е препоръчително, тъй като документът, въз основа на който ще се изпълнява проектът е одобрената стратегия, и в указанията си МИГ следва да е максимално конкретна”.</w:t>
            </w:r>
          </w:p>
          <w:p w:rsidR="00EA5312" w:rsidRPr="001973F4" w:rsidRDefault="00EA5312" w:rsidP="005C6D07">
            <w:pPr>
              <w:jc w:val="both"/>
              <w:rPr>
                <w:rFonts w:ascii="Times New Roman" w:hAnsi="Times New Roman" w:cs="Times New Roman"/>
                <w:i/>
                <w:sz w:val="24"/>
                <w:szCs w:val="24"/>
                <w:lang w:val="ru-RU"/>
              </w:rPr>
            </w:pPr>
          </w:p>
          <w:p w:rsidR="00EA5312" w:rsidRPr="001973F4" w:rsidRDefault="000958BB" w:rsidP="005C6D07">
            <w:pPr>
              <w:jc w:val="both"/>
              <w:rPr>
                <w:rFonts w:ascii="Times New Roman" w:hAnsi="Times New Roman" w:cs="Times New Roman"/>
                <w:i/>
                <w:sz w:val="24"/>
                <w:szCs w:val="24"/>
              </w:rPr>
            </w:pPr>
            <w:r w:rsidRPr="00B33FCD">
              <w:rPr>
                <w:rFonts w:ascii="Times New Roman" w:hAnsi="Times New Roman" w:cs="Times New Roman"/>
                <w:b/>
                <w:i/>
                <w:sz w:val="24"/>
                <w:szCs w:val="24"/>
                <w:u w:val="single"/>
              </w:rPr>
              <w:t>Отговор</w:t>
            </w:r>
            <w:r w:rsidR="00B33FCD" w:rsidRPr="00B33FCD">
              <w:rPr>
                <w:rFonts w:ascii="Times New Roman" w:hAnsi="Times New Roman" w:cs="Times New Roman"/>
                <w:b/>
                <w:i/>
                <w:sz w:val="24"/>
                <w:szCs w:val="24"/>
                <w:u w:val="single"/>
              </w:rPr>
              <w:t xml:space="preserve"> от УО на ПРСР</w:t>
            </w:r>
            <w:r w:rsidRPr="00B33FCD">
              <w:rPr>
                <w:rFonts w:ascii="Times New Roman" w:hAnsi="Times New Roman" w:cs="Times New Roman"/>
                <w:b/>
                <w:i/>
                <w:sz w:val="24"/>
                <w:szCs w:val="24"/>
                <w:u w:val="single"/>
              </w:rPr>
              <w:t>:</w:t>
            </w:r>
            <w:r w:rsidRPr="001973F4">
              <w:rPr>
                <w:rFonts w:ascii="Times New Roman" w:hAnsi="Times New Roman" w:cs="Times New Roman"/>
                <w:b/>
                <w:i/>
                <w:sz w:val="24"/>
                <w:szCs w:val="24"/>
              </w:rPr>
              <w:t xml:space="preserve"> </w:t>
            </w:r>
            <w:r w:rsidR="007B7CF8" w:rsidRPr="001973F4">
              <w:rPr>
                <w:rFonts w:ascii="Times New Roman" w:hAnsi="Times New Roman" w:cs="Times New Roman"/>
                <w:i/>
                <w:sz w:val="24"/>
                <w:szCs w:val="24"/>
              </w:rPr>
              <w:t>Изискването на чл. 46 ал. 4 е във връзка с това да не се обявяват приеми, в които МИГ изключва, дейности, кандидати или разходи от мярката въпреки, че ги е посочил като</w:t>
            </w:r>
            <w:r w:rsidR="00EA5312" w:rsidRPr="001973F4">
              <w:rPr>
                <w:rFonts w:ascii="Times New Roman" w:hAnsi="Times New Roman" w:cs="Times New Roman"/>
                <w:i/>
                <w:sz w:val="24"/>
                <w:szCs w:val="24"/>
              </w:rPr>
              <w:t xml:space="preserve"> допустими в стратегията.</w:t>
            </w:r>
            <w:r w:rsidR="007B7CF8" w:rsidRPr="001973F4">
              <w:rPr>
                <w:rFonts w:ascii="Times New Roman" w:hAnsi="Times New Roman" w:cs="Times New Roman"/>
                <w:i/>
                <w:sz w:val="24"/>
                <w:szCs w:val="24"/>
              </w:rPr>
              <w:t xml:space="preserve"> </w:t>
            </w:r>
            <w:r w:rsidR="00EA5312" w:rsidRPr="001973F4">
              <w:rPr>
                <w:rFonts w:ascii="Times New Roman" w:hAnsi="Times New Roman" w:cs="Times New Roman"/>
                <w:i/>
                <w:sz w:val="24"/>
                <w:szCs w:val="24"/>
              </w:rPr>
              <w:t>По</w:t>
            </w:r>
            <w:r w:rsidR="007B7CF8" w:rsidRPr="001973F4">
              <w:rPr>
                <w:rFonts w:ascii="Times New Roman" w:hAnsi="Times New Roman" w:cs="Times New Roman"/>
                <w:i/>
                <w:sz w:val="24"/>
                <w:szCs w:val="24"/>
              </w:rPr>
              <w:t xml:space="preserve"> този начин </w:t>
            </w:r>
            <w:r w:rsidR="00EA5312" w:rsidRPr="001973F4">
              <w:rPr>
                <w:rFonts w:ascii="Times New Roman" w:hAnsi="Times New Roman" w:cs="Times New Roman"/>
                <w:i/>
                <w:sz w:val="24"/>
                <w:szCs w:val="24"/>
              </w:rPr>
              <w:t xml:space="preserve">МИГ </w:t>
            </w:r>
            <w:r w:rsidR="007B7CF8" w:rsidRPr="001973F4">
              <w:rPr>
                <w:rFonts w:ascii="Times New Roman" w:hAnsi="Times New Roman" w:cs="Times New Roman"/>
                <w:i/>
                <w:sz w:val="24"/>
                <w:szCs w:val="24"/>
              </w:rPr>
              <w:t>ще дис</w:t>
            </w:r>
            <w:r w:rsidR="00D34D36">
              <w:rPr>
                <w:rFonts w:ascii="Times New Roman" w:hAnsi="Times New Roman" w:cs="Times New Roman"/>
                <w:i/>
                <w:sz w:val="24"/>
                <w:szCs w:val="24"/>
              </w:rPr>
              <w:t>криминира определени кандидати.</w:t>
            </w:r>
          </w:p>
          <w:p w:rsidR="001973F4" w:rsidRDefault="00EA5312" w:rsidP="005C6D07">
            <w:pPr>
              <w:jc w:val="both"/>
              <w:rPr>
                <w:rFonts w:ascii="Times New Roman" w:hAnsi="Times New Roman" w:cs="Times New Roman"/>
                <w:i/>
                <w:sz w:val="24"/>
                <w:szCs w:val="24"/>
              </w:rPr>
            </w:pPr>
            <w:r w:rsidRPr="001973F4">
              <w:rPr>
                <w:rFonts w:ascii="Times New Roman" w:hAnsi="Times New Roman" w:cs="Times New Roman"/>
                <w:i/>
                <w:sz w:val="24"/>
                <w:szCs w:val="24"/>
              </w:rPr>
              <w:t xml:space="preserve">Няма необходимост от </w:t>
            </w:r>
            <w:r w:rsidR="005824BE">
              <w:rPr>
                <w:rFonts w:ascii="Times New Roman" w:hAnsi="Times New Roman" w:cs="Times New Roman"/>
                <w:i/>
                <w:sz w:val="24"/>
                <w:szCs w:val="24"/>
              </w:rPr>
              <w:t>добавянето</w:t>
            </w:r>
            <w:r w:rsidRPr="001973F4">
              <w:rPr>
                <w:rFonts w:ascii="Times New Roman" w:hAnsi="Times New Roman" w:cs="Times New Roman"/>
                <w:i/>
                <w:sz w:val="24"/>
                <w:szCs w:val="24"/>
              </w:rPr>
              <w:t xml:space="preserve"> на допълнителна точка. В обявата се посочват </w:t>
            </w:r>
            <w:r w:rsidRPr="001973F4">
              <w:rPr>
                <w:rFonts w:ascii="Times New Roman" w:hAnsi="Times New Roman" w:cs="Times New Roman"/>
                <w:i/>
                <w:sz w:val="24"/>
                <w:szCs w:val="24"/>
              </w:rPr>
              <w:lastRenderedPageBreak/>
              <w:t>допустимите разходи</w:t>
            </w:r>
            <w:r w:rsidR="001973F4">
              <w:rPr>
                <w:rFonts w:ascii="Times New Roman" w:hAnsi="Times New Roman" w:cs="Times New Roman"/>
                <w:i/>
                <w:sz w:val="24"/>
                <w:szCs w:val="24"/>
              </w:rPr>
              <w:t xml:space="preserve"> по мяркат</w:t>
            </w:r>
            <w:r w:rsidR="005824BE">
              <w:rPr>
                <w:rFonts w:ascii="Times New Roman" w:hAnsi="Times New Roman" w:cs="Times New Roman"/>
                <w:i/>
                <w:sz w:val="24"/>
                <w:szCs w:val="24"/>
              </w:rPr>
              <w:t>а</w:t>
            </w:r>
            <w:r w:rsidR="001973F4">
              <w:rPr>
                <w:rFonts w:ascii="Times New Roman" w:hAnsi="Times New Roman" w:cs="Times New Roman"/>
                <w:i/>
                <w:sz w:val="24"/>
                <w:szCs w:val="24"/>
              </w:rPr>
              <w:t>.</w:t>
            </w:r>
          </w:p>
          <w:p w:rsidR="007B7CF8" w:rsidRPr="001973F4" w:rsidRDefault="007B7CF8" w:rsidP="005C6D07">
            <w:pPr>
              <w:jc w:val="both"/>
              <w:rPr>
                <w:rFonts w:ascii="Times New Roman" w:hAnsi="Times New Roman" w:cs="Times New Roman"/>
                <w:i/>
                <w:sz w:val="24"/>
                <w:szCs w:val="24"/>
              </w:rPr>
            </w:pPr>
            <w:r w:rsidRPr="001973F4">
              <w:rPr>
                <w:rFonts w:ascii="Times New Roman" w:hAnsi="Times New Roman" w:cs="Times New Roman"/>
                <w:i/>
                <w:sz w:val="24"/>
                <w:szCs w:val="24"/>
              </w:rPr>
              <w:t xml:space="preserve">Второто изречение </w:t>
            </w:r>
            <w:r w:rsidR="001973F4">
              <w:rPr>
                <w:rFonts w:ascii="Times New Roman" w:hAnsi="Times New Roman" w:cs="Times New Roman"/>
                <w:i/>
                <w:sz w:val="24"/>
                <w:szCs w:val="24"/>
              </w:rPr>
              <w:t xml:space="preserve">от текста на алинеята, </w:t>
            </w:r>
            <w:r w:rsidRPr="001973F4">
              <w:rPr>
                <w:rFonts w:ascii="Times New Roman" w:hAnsi="Times New Roman" w:cs="Times New Roman"/>
                <w:i/>
                <w:sz w:val="24"/>
                <w:szCs w:val="24"/>
              </w:rPr>
              <w:t xml:space="preserve">позволява на МИГ да не включва всички дейности, кандидати или разходи, ако някъде в нормативен акт това се допуска. </w:t>
            </w:r>
            <w:r w:rsidRPr="001973F4">
              <w:rPr>
                <w:rFonts w:ascii="Times New Roman" w:hAnsi="Times New Roman" w:cs="Times New Roman"/>
                <w:i/>
                <w:sz w:val="24"/>
                <w:szCs w:val="24"/>
                <w:u w:val="single"/>
              </w:rPr>
              <w:t>Например</w:t>
            </w:r>
            <w:r w:rsidR="00E50B2F" w:rsidRPr="001973F4">
              <w:rPr>
                <w:rFonts w:ascii="Times New Roman" w:hAnsi="Times New Roman" w:cs="Times New Roman"/>
                <w:i/>
                <w:sz w:val="24"/>
                <w:szCs w:val="24"/>
              </w:rPr>
              <w:t>:</w:t>
            </w:r>
            <w:r w:rsidRPr="001973F4">
              <w:rPr>
                <w:rFonts w:ascii="Times New Roman" w:hAnsi="Times New Roman" w:cs="Times New Roman"/>
                <w:i/>
                <w:sz w:val="24"/>
                <w:szCs w:val="24"/>
              </w:rPr>
              <w:t xml:space="preserve"> в</w:t>
            </w:r>
            <w:r w:rsidR="00C83CE6" w:rsidRPr="001973F4">
              <w:rPr>
                <w:rFonts w:ascii="Times New Roman" w:hAnsi="Times New Roman" w:cs="Times New Roman"/>
                <w:i/>
                <w:sz w:val="24"/>
                <w:szCs w:val="24"/>
              </w:rPr>
              <w:t xml:space="preserve"> указанията за държавни помощи </w:t>
            </w:r>
            <w:r w:rsidRPr="001973F4">
              <w:rPr>
                <w:rFonts w:ascii="Times New Roman" w:hAnsi="Times New Roman" w:cs="Times New Roman"/>
                <w:i/>
                <w:sz w:val="24"/>
                <w:szCs w:val="24"/>
              </w:rPr>
              <w:t xml:space="preserve">има дейности, за които е казано, че МИГ може да обяви прием </w:t>
            </w:r>
            <w:r w:rsidR="00E50B2F" w:rsidRPr="001973F4">
              <w:rPr>
                <w:rFonts w:ascii="Times New Roman" w:hAnsi="Times New Roman" w:cs="Times New Roman"/>
                <w:i/>
                <w:sz w:val="24"/>
                <w:szCs w:val="24"/>
              </w:rPr>
              <w:t>след определени действия от страна на УО на ПРСР. За тези мерки МИГ няма да е задължен при прием да обяви тези дейности. Същото се отнася и за наредбите по мерките, ако някоя дейност не е допустима в наредбата по мярката, МИГ няма да е задължен да я включи в своя прием.</w:t>
            </w:r>
          </w:p>
          <w:p w:rsidR="009F46F0" w:rsidRPr="00B33FCD" w:rsidRDefault="00B33FCD" w:rsidP="005C6D07">
            <w:pPr>
              <w:jc w:val="both"/>
              <w:rPr>
                <w:rFonts w:ascii="Times New Roman" w:hAnsi="Times New Roman" w:cs="Times New Roman"/>
                <w:b/>
                <w:i/>
                <w:sz w:val="24"/>
                <w:szCs w:val="24"/>
                <w:u w:val="single"/>
              </w:rPr>
            </w:pPr>
            <w:r>
              <w:rPr>
                <w:rFonts w:ascii="Times New Roman" w:hAnsi="Times New Roman" w:cs="Times New Roman"/>
                <w:b/>
                <w:i/>
                <w:sz w:val="24"/>
                <w:szCs w:val="24"/>
                <w:u w:val="single"/>
              </w:rPr>
              <w:t xml:space="preserve">Отговор от </w:t>
            </w:r>
            <w:r w:rsidR="009F46F0" w:rsidRPr="001973F4">
              <w:rPr>
                <w:rFonts w:ascii="Times New Roman" w:hAnsi="Times New Roman" w:cs="Times New Roman"/>
                <w:b/>
                <w:i/>
                <w:sz w:val="24"/>
                <w:szCs w:val="24"/>
                <w:u w:val="single"/>
              </w:rPr>
              <w:t>ДФЗ</w:t>
            </w:r>
            <w:r>
              <w:rPr>
                <w:rFonts w:ascii="Times New Roman" w:hAnsi="Times New Roman" w:cs="Times New Roman"/>
                <w:b/>
                <w:i/>
                <w:sz w:val="24"/>
                <w:szCs w:val="24"/>
                <w:u w:val="single"/>
              </w:rPr>
              <w:t>:</w:t>
            </w:r>
            <w:r w:rsidRPr="005824BE">
              <w:rPr>
                <w:rFonts w:ascii="Times New Roman" w:hAnsi="Times New Roman" w:cs="Times New Roman"/>
                <w:b/>
                <w:i/>
                <w:sz w:val="24"/>
                <w:szCs w:val="24"/>
              </w:rPr>
              <w:t xml:space="preserve"> </w:t>
            </w:r>
            <w:r w:rsidR="009F46F0" w:rsidRPr="001973F4">
              <w:rPr>
                <w:rFonts w:ascii="Times New Roman" w:hAnsi="Times New Roman" w:cs="Times New Roman"/>
                <w:i/>
                <w:sz w:val="24"/>
                <w:szCs w:val="24"/>
              </w:rPr>
              <w:t>Да, следва да са посочени всички допустими кандидати, дейности и разходи, така както са одобрени в стратегията за местно развитие, като изключение се допуска за въвеждане на ограничение, на основание на ПРСР 2014-2020 и/или на наредбата по съответната мярка и/или на друг нормативен акт. В случаите, когато допустимите кандидати, дейности и разходи се различават от одобрената стратегия, РА ще извърши проверка има ли правно основание МИГ да въвежда съответното ограничение. В случаите на разширяване на обхвата, РА ще счита, че е налице риск от съществено нарушение на процедурата за подбор.</w:t>
            </w:r>
          </w:p>
          <w:p w:rsidR="001973F4" w:rsidRPr="001973F4" w:rsidRDefault="001973F4" w:rsidP="005C6D07">
            <w:pPr>
              <w:jc w:val="both"/>
              <w:rPr>
                <w:rFonts w:ascii="Times New Roman" w:hAnsi="Times New Roman" w:cs="Times New Roman"/>
                <w:i/>
                <w:sz w:val="24"/>
                <w:szCs w:val="24"/>
              </w:rPr>
            </w:pP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С оглед на горе цитирания отговор на УО на ПРСР при разпоредбата на чл.</w:t>
            </w:r>
            <w:r w:rsidR="00EA1CF3">
              <w:rPr>
                <w:rFonts w:ascii="Times New Roman" w:hAnsi="Times New Roman" w:cs="Times New Roman"/>
                <w:sz w:val="24"/>
                <w:szCs w:val="24"/>
              </w:rPr>
              <w:t xml:space="preserve"> </w:t>
            </w:r>
            <w:r w:rsidRPr="001973F4">
              <w:rPr>
                <w:rFonts w:ascii="Times New Roman" w:hAnsi="Times New Roman" w:cs="Times New Roman"/>
                <w:sz w:val="24"/>
                <w:szCs w:val="24"/>
              </w:rPr>
              <w:t>81, ал.3 от Наредба №</w:t>
            </w:r>
            <w:r w:rsidR="007D2455" w:rsidRPr="001973F4">
              <w:rPr>
                <w:rFonts w:ascii="Times New Roman" w:hAnsi="Times New Roman" w:cs="Times New Roman"/>
                <w:sz w:val="24"/>
                <w:szCs w:val="24"/>
              </w:rPr>
              <w:t xml:space="preserve"> </w:t>
            </w:r>
            <w:r w:rsidRPr="001973F4">
              <w:rPr>
                <w:rFonts w:ascii="Times New Roman" w:hAnsi="Times New Roman" w:cs="Times New Roman"/>
                <w:sz w:val="24"/>
                <w:szCs w:val="24"/>
              </w:rPr>
              <w:t>22, а именно: „</w:t>
            </w:r>
            <w:r w:rsidRPr="001973F4">
              <w:rPr>
                <w:rFonts w:ascii="Times New Roman" w:hAnsi="Times New Roman" w:cs="Times New Roman"/>
                <w:i/>
                <w:sz w:val="24"/>
                <w:szCs w:val="24"/>
              </w:rPr>
              <w:t>При авансово плащане получателят представя банкова гаранция в полза на ДФЗ в размер 100 на сто от стойността на авансовото плащане, когато това е предвидено в съответните наредби за прилагане на ПРСР 2014-2020г.”,</w:t>
            </w:r>
            <w:r w:rsidRPr="001973F4">
              <w:rPr>
                <w:rFonts w:ascii="Times New Roman" w:hAnsi="Times New Roman" w:cs="Times New Roman"/>
                <w:sz w:val="24"/>
                <w:szCs w:val="24"/>
              </w:rPr>
              <w:t xml:space="preserve"> отново поставяме въпроса: </w:t>
            </w:r>
          </w:p>
          <w:p w:rsidR="00F758B8" w:rsidRDefault="00F758B8" w:rsidP="005C6D07">
            <w:pPr>
              <w:jc w:val="both"/>
              <w:rPr>
                <w:rFonts w:ascii="Times New Roman" w:hAnsi="Times New Roman" w:cs="Times New Roman"/>
                <w:sz w:val="24"/>
                <w:szCs w:val="24"/>
              </w:rPr>
            </w:pPr>
            <w:r w:rsidRPr="001973F4">
              <w:rPr>
                <w:rFonts w:ascii="Times New Roman" w:hAnsi="Times New Roman" w:cs="Times New Roman"/>
                <w:b/>
                <w:sz w:val="24"/>
                <w:szCs w:val="24"/>
              </w:rPr>
              <w:t>Следва ли да спазваме условията на наредбите по съответните мерки или не при условие, че стратегията ни НЕ препраща към тях?</w:t>
            </w:r>
            <w:r w:rsidRPr="001973F4">
              <w:rPr>
                <w:rFonts w:ascii="Times New Roman" w:hAnsi="Times New Roman" w:cs="Times New Roman"/>
                <w:sz w:val="24"/>
                <w:szCs w:val="24"/>
              </w:rPr>
              <w:t xml:space="preserve"> Считаме, за необходимо и коректно в насоките за кандидатстване по всяка мярка да посочим условията за получаване на </w:t>
            </w:r>
            <w:r w:rsidR="00716144" w:rsidRPr="001973F4">
              <w:rPr>
                <w:rFonts w:ascii="Times New Roman" w:hAnsi="Times New Roman" w:cs="Times New Roman"/>
                <w:sz w:val="24"/>
                <w:szCs w:val="24"/>
              </w:rPr>
              <w:t>авансово</w:t>
            </w:r>
            <w:r w:rsidRPr="001973F4">
              <w:rPr>
                <w:rFonts w:ascii="Times New Roman" w:hAnsi="Times New Roman" w:cs="Times New Roman"/>
                <w:sz w:val="24"/>
                <w:szCs w:val="24"/>
              </w:rPr>
              <w:t xml:space="preserve"> плащане, а така разписана разпоредбата на чл.81, ал.3 ни препраща към условията на съответните наредби.</w:t>
            </w:r>
          </w:p>
          <w:p w:rsidR="001973F4" w:rsidRPr="001973F4" w:rsidRDefault="001973F4" w:rsidP="005C6D07">
            <w:pPr>
              <w:jc w:val="both"/>
              <w:rPr>
                <w:rFonts w:ascii="Times New Roman" w:hAnsi="Times New Roman" w:cs="Times New Roman"/>
                <w:sz w:val="24"/>
                <w:szCs w:val="24"/>
              </w:rPr>
            </w:pPr>
          </w:p>
          <w:p w:rsidR="00F967C8" w:rsidRPr="001973F4" w:rsidRDefault="001973F4" w:rsidP="003C0590">
            <w:pPr>
              <w:jc w:val="both"/>
              <w:rPr>
                <w:rFonts w:ascii="Times New Roman" w:hAnsi="Times New Roman" w:cs="Times New Roman"/>
                <w:i/>
                <w:sz w:val="24"/>
                <w:szCs w:val="24"/>
              </w:rPr>
            </w:pPr>
            <w:r w:rsidRPr="00B33FCD">
              <w:rPr>
                <w:rFonts w:ascii="Times New Roman" w:hAnsi="Times New Roman" w:cs="Times New Roman"/>
                <w:b/>
                <w:i/>
                <w:sz w:val="24"/>
                <w:szCs w:val="24"/>
                <w:u w:val="single"/>
              </w:rPr>
              <w:t>Отговор:</w:t>
            </w:r>
            <w:r>
              <w:rPr>
                <w:rFonts w:ascii="Times New Roman" w:hAnsi="Times New Roman" w:cs="Times New Roman"/>
                <w:i/>
                <w:sz w:val="24"/>
                <w:szCs w:val="24"/>
              </w:rPr>
              <w:t xml:space="preserve"> </w:t>
            </w:r>
            <w:r w:rsidR="00F967C8" w:rsidRPr="001973F4">
              <w:rPr>
                <w:rFonts w:ascii="Times New Roman" w:hAnsi="Times New Roman" w:cs="Times New Roman"/>
                <w:i/>
                <w:sz w:val="24"/>
                <w:szCs w:val="24"/>
              </w:rPr>
              <w:t xml:space="preserve">Съгласно чл. 63 от Регламент (ЕС) 1305 от 2013 г. „Авансовите плащания се подчиняват на условието за предоставяне на банкова гаранция или еквивалентна гаранция, съответстваща на 100 % от размера на авансовото плащане“. </w:t>
            </w:r>
          </w:p>
          <w:p w:rsidR="001973F4" w:rsidRPr="001973F4" w:rsidRDefault="001973F4" w:rsidP="005C6D07">
            <w:pPr>
              <w:rPr>
                <w:rFonts w:ascii="Times New Roman" w:hAnsi="Times New Roman" w:cs="Times New Roman"/>
                <w:sz w:val="24"/>
                <w:szCs w:val="24"/>
                <w:lang w:val="ru-RU"/>
              </w:rPr>
            </w:pPr>
          </w:p>
          <w:p w:rsidR="00F758B8" w:rsidRPr="001973F4" w:rsidRDefault="00F758B8" w:rsidP="005C6D07">
            <w:pPr>
              <w:rPr>
                <w:rFonts w:ascii="Times New Roman" w:hAnsi="Times New Roman" w:cs="Times New Roman"/>
                <w:b/>
                <w:sz w:val="24"/>
                <w:szCs w:val="24"/>
                <w:u w:val="single"/>
              </w:rPr>
            </w:pPr>
            <w:r w:rsidRPr="001973F4">
              <w:rPr>
                <w:rFonts w:ascii="Times New Roman" w:hAnsi="Times New Roman" w:cs="Times New Roman"/>
                <w:b/>
                <w:sz w:val="24"/>
                <w:szCs w:val="24"/>
                <w:u w:val="single"/>
              </w:rPr>
              <w:lastRenderedPageBreak/>
              <w:t>Моля , да бъде дадено разяснение по ал.4 от чл.46.</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 xml:space="preserve">От формулировката на текста следва, че  независимо, че в Стратегията за ВОМР по мярка, избрана  в ПРСР 2014- 2020  (и включена в СВОМР  съгласно чл.15.ал.1. т.1) са одобрени  допустими кандидати и дейности в съответствие  с Програмата,  без да се препраща или цитира  към   приложимостта на съответна съществуваща  или бъдеща  наредба по мярката, то впоследствие, към момента на обявяване на приема от МИГ, ако в някоя от наредбите не са включени или пък са извадени дадена категория допустими дейности и/или кандидати,то МИГ не следва да ги включва в обявата са съответния прием. </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Така формулиран текста не прави разграничения между мерки, разписани в СВОМР изцяло по ПРСР 2014-2020, без да се препраща към съответна наредба и СВОМР, където разписването на дадена мярка е с детайли или препраща  към съответна наредба по мярката.</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На работното съвещание в Разлог от УО такова разграничение беше направено в изложение на представител на УО на ПРСР.  Такова разграничение е направено и в Указанията на УО към МИГ, сключили споразумение по чл.35 от ПМС 161.   Но самите указания завършват с текст, че при наличие на противоречие с наредба или друг нормативен акт се прилага съответния нормативен акт.</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u w:val="single"/>
              </w:rPr>
              <w:t>Конкретен пример и въпрос за конкретна мярка</w:t>
            </w:r>
            <w:r w:rsidRPr="001973F4">
              <w:rPr>
                <w:rFonts w:ascii="Times New Roman" w:hAnsi="Times New Roman" w:cs="Times New Roman"/>
                <w:sz w:val="24"/>
                <w:szCs w:val="24"/>
              </w:rPr>
              <w:t>:</w:t>
            </w:r>
          </w:p>
          <w:p w:rsidR="00F758B8" w:rsidRPr="001973F4" w:rsidRDefault="00F758B8" w:rsidP="005C6D07">
            <w:pPr>
              <w:jc w:val="both"/>
              <w:rPr>
                <w:rFonts w:ascii="Times New Roman" w:eastAsia="Times New Roman" w:hAnsi="Times New Roman" w:cs="Times New Roman"/>
                <w:sz w:val="24"/>
                <w:szCs w:val="24"/>
                <w:lang w:eastAsia="bg-BG"/>
              </w:rPr>
            </w:pPr>
            <w:r w:rsidRPr="001973F4">
              <w:rPr>
                <w:rFonts w:ascii="Times New Roman" w:hAnsi="Times New Roman" w:cs="Times New Roman"/>
                <w:sz w:val="24"/>
                <w:szCs w:val="24"/>
              </w:rPr>
              <w:t>като допустима дейност „</w:t>
            </w:r>
            <w:r w:rsidRPr="001973F4">
              <w:rPr>
                <w:rFonts w:ascii="Times New Roman" w:eastAsia="Times New Roman" w:hAnsi="Times New Roman" w:cs="Times New Roman"/>
                <w:sz w:val="24"/>
                <w:szCs w:val="24"/>
                <w:lang w:eastAsia="bg-BG"/>
              </w:rPr>
              <w:t xml:space="preserve">Изграждане, реконструкция, ремонт, оборудване и/или обзавеждане на спортна инфраструктура”. </w:t>
            </w:r>
          </w:p>
          <w:p w:rsidR="00F758B8" w:rsidRPr="001973F4" w:rsidRDefault="00F758B8" w:rsidP="005C6D07">
            <w:pPr>
              <w:jc w:val="both"/>
              <w:rPr>
                <w:rFonts w:ascii="Times New Roman" w:eastAsia="Times New Roman" w:hAnsi="Times New Roman" w:cs="Times New Roman"/>
                <w:sz w:val="24"/>
                <w:szCs w:val="24"/>
                <w:lang w:eastAsia="bg-BG"/>
              </w:rPr>
            </w:pPr>
            <w:r w:rsidRPr="001973F4">
              <w:rPr>
                <w:rFonts w:ascii="Times New Roman" w:eastAsia="Times New Roman" w:hAnsi="Times New Roman" w:cs="Times New Roman"/>
                <w:sz w:val="24"/>
                <w:szCs w:val="24"/>
                <w:lang w:eastAsia="bg-BG"/>
              </w:rPr>
              <w:t xml:space="preserve">Подмярка  </w:t>
            </w:r>
            <w:r w:rsidRPr="001973F4">
              <w:rPr>
                <w:rFonts w:ascii="Times New Roman" w:hAnsi="Times New Roman" w:cs="Times New Roman"/>
                <w:sz w:val="24"/>
                <w:szCs w:val="24"/>
              </w:rPr>
              <w:t>7.2. Инвестиции в създаването, подобряването или разширяването на всички видове малка по мащаби инфраструктура" в Стратегията за ВОМР</w:t>
            </w:r>
            <w:r w:rsidRPr="001973F4">
              <w:rPr>
                <w:rFonts w:ascii="Times New Roman" w:eastAsia="Times New Roman" w:hAnsi="Times New Roman" w:cs="Times New Roman"/>
                <w:sz w:val="24"/>
                <w:szCs w:val="24"/>
                <w:lang w:eastAsia="bg-BG"/>
              </w:rPr>
              <w:t xml:space="preserve"> е разработена съгласно условията на подмярката на ПРСР 2014-2020 и никъде не препраща към бъдеща наредба, т.е липсват текстове от реда на „съответната наредба МЗХ по  подмярката” или други подобни. </w:t>
            </w:r>
            <w:r w:rsidRPr="001973F4">
              <w:rPr>
                <w:rFonts w:ascii="Times New Roman" w:hAnsi="Times New Roman" w:cs="Times New Roman"/>
                <w:sz w:val="24"/>
                <w:szCs w:val="24"/>
              </w:rPr>
              <w:t>Като допустима дейност по подмярката е включена „</w:t>
            </w:r>
            <w:r w:rsidRPr="001973F4">
              <w:rPr>
                <w:rFonts w:ascii="Times New Roman" w:eastAsia="Times New Roman" w:hAnsi="Times New Roman" w:cs="Times New Roman"/>
                <w:sz w:val="24"/>
                <w:szCs w:val="24"/>
                <w:lang w:eastAsia="bg-BG"/>
              </w:rPr>
              <w:t>Изграждане, реконструкция, ремонт, оборудване и/или обзавеждане на спортна инфраструктура” – така както е посочено в ПРСР 2014-2020.</w:t>
            </w:r>
          </w:p>
          <w:p w:rsidR="00F758B8" w:rsidRPr="001973F4" w:rsidRDefault="00F758B8" w:rsidP="005C6D07">
            <w:pPr>
              <w:jc w:val="both"/>
              <w:rPr>
                <w:rFonts w:ascii="Times New Roman" w:hAnsi="Times New Roman" w:cs="Times New Roman"/>
                <w:sz w:val="24"/>
                <w:szCs w:val="24"/>
              </w:rPr>
            </w:pPr>
            <w:r w:rsidRPr="001973F4">
              <w:rPr>
                <w:rFonts w:ascii="Times New Roman" w:hAnsi="Times New Roman" w:cs="Times New Roman"/>
                <w:sz w:val="24"/>
                <w:szCs w:val="24"/>
              </w:rPr>
              <w:t xml:space="preserve">Същевременно в приетата след  крайния срок за прием на Стратегии за ВОМР по първата покана –  сила от 02.08.2016г,  Наредба № 12 от 25 юли 2016 година  за прилагане  на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2014 - </w:t>
            </w:r>
            <w:r w:rsidRPr="001973F4">
              <w:rPr>
                <w:rFonts w:ascii="Times New Roman" w:hAnsi="Times New Roman" w:cs="Times New Roman"/>
                <w:sz w:val="24"/>
                <w:szCs w:val="24"/>
              </w:rPr>
              <w:lastRenderedPageBreak/>
              <w:t xml:space="preserve">2020 г. (ПРСР 2014 - 2020 г.), </w:t>
            </w:r>
            <w:proofErr w:type="spellStart"/>
            <w:r w:rsidRPr="001973F4">
              <w:rPr>
                <w:rFonts w:ascii="Times New Roman" w:hAnsi="Times New Roman" w:cs="Times New Roman"/>
                <w:sz w:val="24"/>
                <w:szCs w:val="24"/>
              </w:rPr>
              <w:t>съфинансирана</w:t>
            </w:r>
            <w:proofErr w:type="spellEnd"/>
            <w:r w:rsidRPr="001973F4">
              <w:rPr>
                <w:rFonts w:ascii="Times New Roman" w:hAnsi="Times New Roman" w:cs="Times New Roman"/>
                <w:sz w:val="24"/>
                <w:szCs w:val="24"/>
              </w:rPr>
              <w:t xml:space="preserve"> от Европейския земеделски фонд за развитие на селските райони (ЕЗФРСР)    дейността</w:t>
            </w:r>
            <w:r w:rsidRPr="001973F4">
              <w:rPr>
                <w:rFonts w:ascii="Times New Roman" w:eastAsia="Times New Roman" w:hAnsi="Times New Roman" w:cs="Times New Roman"/>
                <w:sz w:val="24"/>
                <w:szCs w:val="24"/>
                <w:lang w:eastAsia="bg-BG"/>
              </w:rPr>
              <w:t xml:space="preserve"> „Изграждане, реконструкция, ремонт, оборудване и/или обзавеждане на спортна инфраструктура”</w:t>
            </w:r>
            <w:r w:rsidRPr="001973F4">
              <w:rPr>
                <w:rFonts w:ascii="Times New Roman" w:hAnsi="Times New Roman" w:cs="Times New Roman"/>
                <w:sz w:val="24"/>
                <w:szCs w:val="24"/>
              </w:rPr>
              <w:t xml:space="preserve">  </w:t>
            </w:r>
            <w:r w:rsidRPr="001973F4">
              <w:rPr>
                <w:rFonts w:ascii="Times New Roman" w:hAnsi="Times New Roman" w:cs="Times New Roman"/>
                <w:b/>
                <w:sz w:val="24"/>
                <w:szCs w:val="24"/>
              </w:rPr>
              <w:t xml:space="preserve">не е сред обхвата  на дейностите, </w:t>
            </w:r>
            <w:r w:rsidRPr="001973F4">
              <w:rPr>
                <w:rFonts w:ascii="Times New Roman" w:hAnsi="Times New Roman" w:cs="Times New Roman"/>
                <w:sz w:val="24"/>
                <w:szCs w:val="24"/>
              </w:rPr>
              <w:t>посочени в чл.4 от Наредба 12</w:t>
            </w:r>
          </w:p>
          <w:p w:rsidR="00E50B2F" w:rsidRDefault="00F758B8" w:rsidP="005C6D07">
            <w:pPr>
              <w:jc w:val="both"/>
              <w:rPr>
                <w:rFonts w:ascii="Times New Roman" w:eastAsia="Times New Roman" w:hAnsi="Times New Roman" w:cs="Times New Roman"/>
                <w:b/>
                <w:sz w:val="24"/>
                <w:szCs w:val="24"/>
                <w:lang w:eastAsia="bg-BG"/>
              </w:rPr>
            </w:pPr>
            <w:r w:rsidRPr="001973F4">
              <w:rPr>
                <w:rFonts w:ascii="Times New Roman" w:hAnsi="Times New Roman" w:cs="Times New Roman"/>
                <w:b/>
                <w:sz w:val="24"/>
                <w:szCs w:val="24"/>
              </w:rPr>
              <w:t xml:space="preserve">Това, означава ли, че съгласно чл. 46  ал.4 от Наредба 22 МИГ </w:t>
            </w:r>
            <w:r w:rsidRPr="001973F4">
              <w:rPr>
                <w:rFonts w:ascii="Times New Roman" w:hAnsi="Times New Roman" w:cs="Times New Roman"/>
                <w:b/>
                <w:sz w:val="24"/>
                <w:szCs w:val="24"/>
                <w:u w:val="single"/>
              </w:rPr>
              <w:t>не следва да включи</w:t>
            </w:r>
            <w:r w:rsidRPr="001973F4">
              <w:rPr>
                <w:rFonts w:ascii="Times New Roman" w:hAnsi="Times New Roman" w:cs="Times New Roman"/>
                <w:b/>
                <w:sz w:val="24"/>
                <w:szCs w:val="24"/>
              </w:rPr>
              <w:t xml:space="preserve"> дейността</w:t>
            </w:r>
            <w:r w:rsidRPr="001973F4">
              <w:rPr>
                <w:rFonts w:ascii="Times New Roman" w:eastAsia="Times New Roman" w:hAnsi="Times New Roman" w:cs="Times New Roman"/>
                <w:b/>
                <w:sz w:val="24"/>
                <w:szCs w:val="24"/>
                <w:lang w:eastAsia="bg-BG"/>
              </w:rPr>
              <w:t>„Изграждане, реконструкция, ремонт, оборудване и/или обзавеждане на спортна инфраструктура” сред допустимите дейности, които се посочват в обявата за прием?</w:t>
            </w:r>
          </w:p>
          <w:p w:rsidR="00B33FCD" w:rsidRPr="001973F4" w:rsidRDefault="00B33FCD" w:rsidP="005C6D07">
            <w:pPr>
              <w:jc w:val="both"/>
              <w:rPr>
                <w:rFonts w:ascii="Times New Roman" w:eastAsia="Times New Roman" w:hAnsi="Times New Roman" w:cs="Times New Roman"/>
                <w:b/>
                <w:sz w:val="24"/>
                <w:szCs w:val="24"/>
                <w:lang w:eastAsia="bg-BG"/>
              </w:rPr>
            </w:pPr>
          </w:p>
          <w:p w:rsidR="007A4BDB" w:rsidRPr="003C0590" w:rsidRDefault="003C0590" w:rsidP="003C0590">
            <w:pPr>
              <w:jc w:val="both"/>
              <w:rPr>
                <w:rFonts w:ascii="Times New Roman" w:eastAsia="Times New Roman" w:hAnsi="Times New Roman" w:cs="Times New Roman"/>
                <w:i/>
                <w:sz w:val="24"/>
                <w:szCs w:val="24"/>
                <w:lang w:eastAsia="bg-BG"/>
              </w:rPr>
            </w:pPr>
            <w:r w:rsidRPr="00B33FCD">
              <w:rPr>
                <w:rFonts w:ascii="Times New Roman" w:eastAsia="Times New Roman" w:hAnsi="Times New Roman" w:cs="Times New Roman"/>
                <w:b/>
                <w:i/>
                <w:sz w:val="24"/>
                <w:szCs w:val="24"/>
                <w:u w:val="single"/>
                <w:lang w:eastAsia="bg-BG"/>
              </w:rPr>
              <w:t>Отговор:</w:t>
            </w:r>
            <w:r>
              <w:rPr>
                <w:rFonts w:ascii="Times New Roman" w:eastAsia="Times New Roman" w:hAnsi="Times New Roman" w:cs="Times New Roman"/>
                <w:i/>
                <w:sz w:val="24"/>
                <w:szCs w:val="24"/>
                <w:lang w:eastAsia="bg-BG"/>
              </w:rPr>
              <w:t xml:space="preserve"> </w:t>
            </w:r>
            <w:r w:rsidR="007A4BDB" w:rsidRPr="003C0590">
              <w:rPr>
                <w:rFonts w:ascii="Times New Roman" w:eastAsia="Times New Roman" w:hAnsi="Times New Roman" w:cs="Times New Roman"/>
                <w:i/>
                <w:sz w:val="24"/>
                <w:szCs w:val="24"/>
                <w:lang w:eastAsia="bg-BG"/>
              </w:rPr>
              <w:t>Виж отговора на въпрос</w:t>
            </w:r>
            <w:r>
              <w:rPr>
                <w:rFonts w:ascii="Times New Roman" w:eastAsia="Times New Roman" w:hAnsi="Times New Roman" w:cs="Times New Roman"/>
                <w:i/>
                <w:sz w:val="24"/>
                <w:szCs w:val="24"/>
                <w:lang w:eastAsia="bg-BG"/>
              </w:rPr>
              <w:t>а за чл. 46 ал. 4</w:t>
            </w:r>
            <w:r w:rsidR="007A4BDB" w:rsidRPr="003C0590">
              <w:rPr>
                <w:rFonts w:ascii="Times New Roman" w:eastAsia="Times New Roman" w:hAnsi="Times New Roman" w:cs="Times New Roman"/>
                <w:i/>
                <w:sz w:val="24"/>
                <w:szCs w:val="24"/>
                <w:lang w:eastAsia="bg-BG"/>
              </w:rPr>
              <w:t>. Това означава, че МИГ при прием не е задължен да включи тази дейност, а не че не следва да я включи.</w:t>
            </w:r>
          </w:p>
          <w:p w:rsidR="003C0590" w:rsidRPr="001973F4" w:rsidRDefault="003C0590" w:rsidP="003C0590">
            <w:pPr>
              <w:jc w:val="both"/>
              <w:rPr>
                <w:rFonts w:ascii="Times New Roman" w:eastAsia="Times New Roman" w:hAnsi="Times New Roman" w:cs="Times New Roman"/>
                <w:sz w:val="24"/>
                <w:szCs w:val="24"/>
                <w:lang w:eastAsia="bg-BG"/>
              </w:rPr>
            </w:pPr>
          </w:p>
          <w:p w:rsidR="00F758B8" w:rsidRDefault="00F758B8" w:rsidP="003C0590">
            <w:pPr>
              <w:jc w:val="both"/>
              <w:rPr>
                <w:rFonts w:ascii="Times New Roman" w:eastAsia="Times New Roman" w:hAnsi="Times New Roman" w:cs="Times New Roman"/>
                <w:sz w:val="24"/>
                <w:szCs w:val="24"/>
                <w:lang w:eastAsia="bg-BG"/>
              </w:rPr>
            </w:pPr>
            <w:r w:rsidRPr="001973F4">
              <w:rPr>
                <w:rFonts w:ascii="Times New Roman" w:hAnsi="Times New Roman" w:cs="Times New Roman"/>
                <w:sz w:val="24"/>
                <w:szCs w:val="24"/>
              </w:rPr>
              <w:t xml:space="preserve">Допълнителен въпрос: </w:t>
            </w:r>
            <w:r w:rsidRPr="001973F4">
              <w:rPr>
                <w:rFonts w:ascii="Times New Roman" w:eastAsia="Times New Roman" w:hAnsi="Times New Roman" w:cs="Times New Roman"/>
                <w:b/>
                <w:sz w:val="24"/>
                <w:szCs w:val="24"/>
                <w:lang w:eastAsia="bg-BG"/>
              </w:rPr>
              <w:t>Допустимо ли е в един прием кандидатстване с два проекта  по  различни дейности от кандидат община  по М 7.2.,</w:t>
            </w:r>
            <w:r w:rsidRPr="001973F4">
              <w:rPr>
                <w:rFonts w:ascii="Times New Roman" w:eastAsia="Times New Roman" w:hAnsi="Times New Roman" w:cs="Times New Roman"/>
                <w:sz w:val="24"/>
                <w:szCs w:val="24"/>
                <w:lang w:eastAsia="bg-BG"/>
              </w:rPr>
              <w:t xml:space="preserve"> както  е допустимо за дейностите  по чл.4 т.8 (образователна  инфраструктура), от Наредба № 12/25.07.2016 год.? Да се има  предвид, че </w:t>
            </w:r>
            <w:r w:rsidRPr="001973F4">
              <w:rPr>
                <w:rFonts w:ascii="Times New Roman" w:eastAsia="Times New Roman" w:hAnsi="Times New Roman" w:cs="Times New Roman"/>
                <w:b/>
                <w:sz w:val="24"/>
                <w:szCs w:val="24"/>
                <w:lang w:eastAsia="bg-BG"/>
              </w:rPr>
              <w:t>в стратегията няма ограничение, но има препратка към актуалната наредба по отношение допустимостта на кандидатите и   проектите</w:t>
            </w:r>
            <w:r w:rsidRPr="001973F4">
              <w:rPr>
                <w:rFonts w:ascii="Times New Roman" w:eastAsia="Times New Roman" w:hAnsi="Times New Roman" w:cs="Times New Roman"/>
                <w:sz w:val="24"/>
                <w:szCs w:val="24"/>
                <w:lang w:eastAsia="bg-BG"/>
              </w:rPr>
              <w:t>.</w:t>
            </w:r>
          </w:p>
          <w:p w:rsidR="003C0590" w:rsidRPr="001973F4" w:rsidRDefault="003C0590" w:rsidP="003C0590">
            <w:pPr>
              <w:jc w:val="both"/>
              <w:rPr>
                <w:rFonts w:ascii="Times New Roman" w:eastAsia="Times New Roman" w:hAnsi="Times New Roman" w:cs="Times New Roman"/>
                <w:sz w:val="24"/>
                <w:szCs w:val="24"/>
                <w:lang w:eastAsia="bg-BG"/>
              </w:rPr>
            </w:pPr>
          </w:p>
          <w:p w:rsidR="003C0590" w:rsidRDefault="003C0590" w:rsidP="00EA1CF3">
            <w:pPr>
              <w:jc w:val="both"/>
              <w:rPr>
                <w:rFonts w:ascii="Times New Roman" w:eastAsia="Times New Roman" w:hAnsi="Times New Roman" w:cs="Times New Roman"/>
                <w:i/>
                <w:sz w:val="24"/>
                <w:szCs w:val="24"/>
                <w:lang w:eastAsia="bg-BG"/>
              </w:rPr>
            </w:pPr>
            <w:r w:rsidRPr="00B33FCD">
              <w:rPr>
                <w:rFonts w:ascii="Times New Roman" w:eastAsia="Times New Roman" w:hAnsi="Times New Roman" w:cs="Times New Roman"/>
                <w:b/>
                <w:i/>
                <w:sz w:val="24"/>
                <w:szCs w:val="24"/>
                <w:u w:val="single"/>
                <w:lang w:eastAsia="bg-BG"/>
              </w:rPr>
              <w:t>Отговор:</w:t>
            </w:r>
            <w:r>
              <w:rPr>
                <w:rFonts w:ascii="Times New Roman" w:eastAsia="Times New Roman" w:hAnsi="Times New Roman" w:cs="Times New Roman"/>
                <w:i/>
                <w:sz w:val="24"/>
                <w:szCs w:val="24"/>
                <w:lang w:eastAsia="bg-BG"/>
              </w:rPr>
              <w:t xml:space="preserve"> Ако</w:t>
            </w:r>
            <w:r w:rsidR="007A4BDB" w:rsidRPr="003C0590">
              <w:rPr>
                <w:rFonts w:ascii="Times New Roman" w:eastAsia="Times New Roman" w:hAnsi="Times New Roman" w:cs="Times New Roman"/>
                <w:i/>
                <w:sz w:val="24"/>
                <w:szCs w:val="24"/>
                <w:lang w:eastAsia="bg-BG"/>
              </w:rPr>
              <w:t xml:space="preserve"> в стратегията има препратка към наредбата </w:t>
            </w:r>
            <w:r>
              <w:rPr>
                <w:rFonts w:ascii="Times New Roman" w:eastAsia="Times New Roman" w:hAnsi="Times New Roman" w:cs="Times New Roman"/>
                <w:i/>
                <w:sz w:val="24"/>
                <w:szCs w:val="24"/>
                <w:lang w:eastAsia="bg-BG"/>
              </w:rPr>
              <w:t xml:space="preserve">по мярката </w:t>
            </w:r>
            <w:r w:rsidR="007A4BDB" w:rsidRPr="003C0590">
              <w:rPr>
                <w:rFonts w:ascii="Times New Roman" w:eastAsia="Times New Roman" w:hAnsi="Times New Roman" w:cs="Times New Roman"/>
                <w:i/>
                <w:sz w:val="24"/>
                <w:szCs w:val="24"/>
                <w:lang w:eastAsia="bg-BG"/>
              </w:rPr>
              <w:t>по отношение на допустимостта на кандидатите и проектите, следва да се спазват изискванията на наредбата.</w:t>
            </w:r>
          </w:p>
          <w:p w:rsidR="00924FD3" w:rsidRPr="00EA1CF3" w:rsidRDefault="00924FD3" w:rsidP="00EA1CF3">
            <w:pPr>
              <w:jc w:val="both"/>
              <w:rPr>
                <w:rFonts w:ascii="Times New Roman" w:eastAsia="Times New Roman" w:hAnsi="Times New Roman" w:cs="Times New Roman"/>
                <w:i/>
                <w:sz w:val="24"/>
                <w:szCs w:val="24"/>
                <w:lang w:eastAsia="bg-BG"/>
              </w:rPr>
            </w:pPr>
          </w:p>
        </w:tc>
      </w:tr>
      <w:tr w:rsidR="00F758B8" w:rsidTr="00E80AF3">
        <w:tc>
          <w:tcPr>
            <w:tcW w:w="2376" w:type="dxa"/>
          </w:tcPr>
          <w:p w:rsidR="00F758B8" w:rsidRDefault="00F758B8" w:rsidP="00E47DAA">
            <w:pPr>
              <w:rPr>
                <w:rFonts w:ascii="Times New Roman" w:hAnsi="Times New Roman" w:cs="Times New Roman"/>
                <w:b/>
                <w:sz w:val="24"/>
                <w:szCs w:val="24"/>
              </w:rPr>
            </w:pPr>
            <w:r w:rsidRPr="005C6D07">
              <w:rPr>
                <w:rFonts w:ascii="Times New Roman" w:eastAsia="Times New Roman" w:hAnsi="Times New Roman" w:cs="Times New Roman"/>
                <w:sz w:val="24"/>
                <w:szCs w:val="24"/>
                <w:lang w:eastAsia="bg-BG"/>
              </w:rPr>
              <w:lastRenderedPageBreak/>
              <w:t>Указания за прием на проекти</w:t>
            </w:r>
          </w:p>
        </w:tc>
        <w:tc>
          <w:tcPr>
            <w:tcW w:w="11768" w:type="dxa"/>
            <w:gridSpan w:val="2"/>
          </w:tcPr>
          <w:p w:rsidR="00F758B8" w:rsidRPr="005C6D07" w:rsidRDefault="00F758B8" w:rsidP="005C6D07">
            <w:pPr>
              <w:ind w:left="33"/>
              <w:jc w:val="both"/>
              <w:rPr>
                <w:rFonts w:ascii="Times New Roman" w:eastAsia="Times New Roman" w:hAnsi="Times New Roman" w:cs="Times New Roman"/>
                <w:sz w:val="24"/>
                <w:lang w:eastAsia="bg-BG"/>
              </w:rPr>
            </w:pPr>
            <w:r w:rsidRPr="005C6D07">
              <w:rPr>
                <w:rFonts w:ascii="Times New Roman" w:eastAsia="Times New Roman" w:hAnsi="Times New Roman" w:cs="Times New Roman"/>
                <w:sz w:val="24"/>
                <w:szCs w:val="24"/>
                <w:lang w:eastAsia="bg-BG"/>
              </w:rPr>
              <w:t>В Указания за прием на проекти, подавани по стратегиите за Водено от общностите местно развитие по подмярка 19.2 „Прилагане на операции в рамките на стратегии за Водено от общностите местно развитие“, Приложение към Заповед № РД 09-513/28.06.2017 г. е записано:</w:t>
            </w:r>
          </w:p>
          <w:p w:rsidR="00F758B8" w:rsidRPr="005C6D07" w:rsidRDefault="00F758B8" w:rsidP="005C6D07">
            <w:pPr>
              <w:ind w:left="33"/>
              <w:jc w:val="both"/>
              <w:rPr>
                <w:rFonts w:ascii="Times New Roman" w:eastAsia="Times New Roman" w:hAnsi="Times New Roman" w:cs="Times New Roman"/>
                <w:i/>
                <w:sz w:val="24"/>
                <w:szCs w:val="24"/>
                <w:lang w:eastAsia="bg-BG"/>
              </w:rPr>
            </w:pPr>
            <w:r w:rsidRPr="005C6D07">
              <w:rPr>
                <w:rFonts w:ascii="Times New Roman" w:eastAsia="Times New Roman" w:hAnsi="Times New Roman" w:cs="Times New Roman"/>
                <w:i/>
                <w:sz w:val="24"/>
                <w:szCs w:val="24"/>
                <w:lang w:eastAsia="bg-BG"/>
              </w:rPr>
              <w:t>„При разработване документите за прием на включените в стратегиите мерки, в това число допустимите получатели, дейности и разходи, задължително трябва да са съобразени с одобрените в стратегията.</w:t>
            </w:r>
          </w:p>
          <w:p w:rsidR="00F758B8" w:rsidRPr="005C6D07" w:rsidRDefault="00F758B8" w:rsidP="005C6D07">
            <w:pPr>
              <w:ind w:left="33"/>
              <w:jc w:val="both"/>
              <w:rPr>
                <w:rFonts w:ascii="Times New Roman" w:eastAsia="Times New Roman" w:hAnsi="Times New Roman" w:cs="Times New Roman"/>
                <w:i/>
                <w:sz w:val="24"/>
                <w:szCs w:val="24"/>
                <w:lang w:eastAsia="bg-BG"/>
              </w:rPr>
            </w:pPr>
            <w:r w:rsidRPr="005C6D07">
              <w:rPr>
                <w:rFonts w:ascii="Times New Roman" w:eastAsia="Times New Roman" w:hAnsi="Times New Roman" w:cs="Times New Roman"/>
                <w:i/>
                <w:sz w:val="24"/>
                <w:szCs w:val="24"/>
                <w:lang w:eastAsia="bg-BG"/>
              </w:rPr>
              <w:t>Когато в СВОМР се препраща към наредба, издадена на основание чл.9а от ЗПЗП:</w:t>
            </w:r>
          </w:p>
          <w:p w:rsidR="00F758B8" w:rsidRPr="005C6D07" w:rsidRDefault="00F758B8" w:rsidP="005C6D07">
            <w:pPr>
              <w:numPr>
                <w:ilvl w:val="0"/>
                <w:numId w:val="4"/>
              </w:numPr>
              <w:ind w:left="33"/>
              <w:jc w:val="both"/>
              <w:rPr>
                <w:rFonts w:ascii="Times New Roman" w:eastAsia="Times New Roman" w:hAnsi="Times New Roman" w:cs="Times New Roman"/>
                <w:i/>
                <w:sz w:val="24"/>
                <w:lang w:eastAsia="bg-BG"/>
              </w:rPr>
            </w:pPr>
            <w:r w:rsidRPr="005C6D07">
              <w:rPr>
                <w:rFonts w:ascii="Times New Roman" w:eastAsia="Times New Roman" w:hAnsi="Times New Roman" w:cs="Times New Roman"/>
                <w:i/>
                <w:sz w:val="24"/>
                <w:szCs w:val="24"/>
                <w:lang w:eastAsia="bg-BG"/>
              </w:rPr>
              <w:t xml:space="preserve">Ако наредбата е издадена, МИГ не следва да се </w:t>
            </w:r>
            <w:r w:rsidR="00DB5120" w:rsidRPr="005C6D07">
              <w:rPr>
                <w:rFonts w:ascii="Times New Roman" w:eastAsia="Times New Roman" w:hAnsi="Times New Roman" w:cs="Times New Roman"/>
                <w:i/>
                <w:sz w:val="24"/>
                <w:szCs w:val="24"/>
                <w:lang w:eastAsia="bg-BG"/>
              </w:rPr>
              <w:t>отклонява</w:t>
            </w:r>
            <w:r w:rsidRPr="005C6D07">
              <w:rPr>
                <w:rFonts w:ascii="Times New Roman" w:eastAsia="Times New Roman" w:hAnsi="Times New Roman" w:cs="Times New Roman"/>
                <w:i/>
                <w:sz w:val="24"/>
                <w:szCs w:val="24"/>
                <w:lang w:eastAsia="bg-BG"/>
              </w:rPr>
              <w:t xml:space="preserve"> от условията, определени в акта, освен спрямо стойността на публичната интервенция и критериите за оценка. Следва да се съобрази и обхвата на препращането към наредбата, за да се прецени в кои части следва да се прилага наредбата, и в кои – СВОМР.“</w:t>
            </w:r>
          </w:p>
          <w:p w:rsidR="00F758B8" w:rsidRPr="005C6D07" w:rsidRDefault="00F758B8" w:rsidP="005C6D07">
            <w:pPr>
              <w:ind w:left="33"/>
              <w:jc w:val="both"/>
              <w:rPr>
                <w:rFonts w:ascii="Times New Roman" w:eastAsia="Times New Roman" w:hAnsi="Times New Roman" w:cs="Times New Roman"/>
                <w:sz w:val="24"/>
                <w:szCs w:val="24"/>
                <w:lang w:eastAsia="bg-BG"/>
              </w:rPr>
            </w:pPr>
            <w:r w:rsidRPr="005C6D07">
              <w:rPr>
                <w:rFonts w:ascii="Times New Roman" w:eastAsia="Times New Roman" w:hAnsi="Times New Roman" w:cs="Times New Roman"/>
                <w:sz w:val="24"/>
                <w:szCs w:val="24"/>
                <w:lang w:eastAsia="bg-BG"/>
              </w:rPr>
              <w:lastRenderedPageBreak/>
              <w:t>До каква степен е допустимо МИГ да се отклони от условията, определени в наредбите, ако в стратегията не е поставено ограничение.</w:t>
            </w:r>
          </w:p>
          <w:p w:rsidR="00F758B8" w:rsidRPr="005C6D07" w:rsidRDefault="00F758B8" w:rsidP="005C6D07">
            <w:pPr>
              <w:ind w:left="33"/>
              <w:jc w:val="both"/>
              <w:rPr>
                <w:rFonts w:ascii="Times New Roman" w:eastAsia="Times New Roman" w:hAnsi="Times New Roman" w:cs="Times New Roman"/>
                <w:sz w:val="24"/>
                <w:lang w:eastAsia="bg-BG"/>
              </w:rPr>
            </w:pPr>
            <w:r w:rsidRPr="005C6D07">
              <w:rPr>
                <w:rFonts w:ascii="Times New Roman" w:eastAsia="Times New Roman" w:hAnsi="Times New Roman" w:cs="Times New Roman"/>
                <w:sz w:val="24"/>
                <w:szCs w:val="24"/>
                <w:lang w:eastAsia="bg-BG"/>
              </w:rPr>
              <w:t>Конкретен пример:</w:t>
            </w:r>
          </w:p>
          <w:p w:rsidR="00F758B8" w:rsidRPr="005C6D07" w:rsidRDefault="00F758B8" w:rsidP="005C6D07">
            <w:pPr>
              <w:ind w:left="33"/>
              <w:jc w:val="both"/>
              <w:rPr>
                <w:rFonts w:ascii="Times New Roman" w:eastAsia="Times New Roman" w:hAnsi="Times New Roman" w:cs="Times New Roman"/>
                <w:sz w:val="24"/>
                <w:szCs w:val="24"/>
                <w:lang w:eastAsia="bg-BG"/>
              </w:rPr>
            </w:pPr>
            <w:r w:rsidRPr="005C6D07">
              <w:rPr>
                <w:rFonts w:ascii="Times New Roman" w:eastAsia="Times New Roman" w:hAnsi="Times New Roman" w:cs="Times New Roman"/>
                <w:sz w:val="24"/>
                <w:szCs w:val="24"/>
                <w:lang w:eastAsia="bg-BG"/>
              </w:rPr>
              <w:t>В Наредба № 12 от 25</w:t>
            </w:r>
            <w:r w:rsidR="00EA1CF3">
              <w:rPr>
                <w:rFonts w:ascii="Times New Roman" w:eastAsia="Times New Roman" w:hAnsi="Times New Roman" w:cs="Times New Roman"/>
                <w:sz w:val="24"/>
                <w:szCs w:val="24"/>
                <w:lang w:eastAsia="bg-BG"/>
              </w:rPr>
              <w:t xml:space="preserve"> юли 2016 година за прилагане </w:t>
            </w:r>
            <w:r w:rsidRPr="005C6D07">
              <w:rPr>
                <w:rFonts w:ascii="Times New Roman" w:eastAsia="Times New Roman" w:hAnsi="Times New Roman" w:cs="Times New Roman"/>
                <w:sz w:val="24"/>
                <w:szCs w:val="24"/>
                <w:lang w:eastAsia="bg-BG"/>
              </w:rPr>
              <w:t>на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е поставено ограничение в чл.24, ал. 3 относно подпомагане на дейности по чл. 4, т.8, като е допустимо включването само на един обект – детска градина, финансирана чрез бюджета на общината, или основно или средно училище, финансирано чрез бюджета на общината.</w:t>
            </w:r>
          </w:p>
          <w:p w:rsidR="00F758B8" w:rsidRDefault="00F758B8" w:rsidP="005C6D07">
            <w:pPr>
              <w:ind w:left="33"/>
              <w:jc w:val="both"/>
              <w:rPr>
                <w:rFonts w:ascii="Times New Roman" w:eastAsia="Times New Roman" w:hAnsi="Times New Roman" w:cs="Times New Roman"/>
                <w:sz w:val="24"/>
                <w:szCs w:val="24"/>
                <w:lang w:eastAsia="bg-BG"/>
              </w:rPr>
            </w:pPr>
            <w:r w:rsidRPr="005C6D07">
              <w:rPr>
                <w:rFonts w:ascii="Times New Roman" w:eastAsia="Times New Roman" w:hAnsi="Times New Roman" w:cs="Times New Roman"/>
                <w:sz w:val="24"/>
                <w:szCs w:val="24"/>
                <w:lang w:eastAsia="bg-BG"/>
              </w:rPr>
              <w:t>Възможно ли е МИГ да не постави ограничение за броя на обектите от образователната инфраструктура в Насоките за кандидатстване, ако в стратегията за ВОМР  няма предвидено такова?</w:t>
            </w:r>
          </w:p>
          <w:p w:rsidR="003C0590" w:rsidRDefault="003C0590" w:rsidP="005C6D07">
            <w:pPr>
              <w:ind w:left="33"/>
              <w:jc w:val="both"/>
              <w:rPr>
                <w:rFonts w:ascii="Times New Roman" w:eastAsia="Times New Roman" w:hAnsi="Times New Roman" w:cs="Times New Roman"/>
                <w:sz w:val="24"/>
                <w:szCs w:val="24"/>
                <w:lang w:eastAsia="bg-BG"/>
              </w:rPr>
            </w:pPr>
          </w:p>
          <w:p w:rsidR="00B33FCD" w:rsidRDefault="003C0590" w:rsidP="00EA1CF3">
            <w:pPr>
              <w:ind w:left="33"/>
              <w:jc w:val="both"/>
              <w:rPr>
                <w:rFonts w:ascii="Times New Roman" w:eastAsia="Times New Roman" w:hAnsi="Times New Roman" w:cs="Times New Roman"/>
                <w:i/>
                <w:sz w:val="24"/>
                <w:szCs w:val="24"/>
                <w:lang w:eastAsia="bg-BG"/>
              </w:rPr>
            </w:pPr>
            <w:r w:rsidRPr="00B33FCD">
              <w:rPr>
                <w:rFonts w:ascii="Times New Roman" w:eastAsia="Times New Roman" w:hAnsi="Times New Roman" w:cs="Times New Roman"/>
                <w:b/>
                <w:i/>
                <w:sz w:val="24"/>
                <w:szCs w:val="24"/>
                <w:u w:val="single"/>
                <w:lang w:eastAsia="bg-BG"/>
              </w:rPr>
              <w:t>Отговор:</w:t>
            </w:r>
            <w:r w:rsidRPr="003C0590">
              <w:rPr>
                <w:rFonts w:ascii="Times New Roman" w:eastAsia="Times New Roman" w:hAnsi="Times New Roman" w:cs="Times New Roman"/>
                <w:i/>
                <w:sz w:val="24"/>
                <w:szCs w:val="24"/>
                <w:lang w:eastAsia="bg-BG"/>
              </w:rPr>
              <w:t xml:space="preserve"> </w:t>
            </w:r>
            <w:r w:rsidR="007A4BDB" w:rsidRPr="003C0590">
              <w:rPr>
                <w:rFonts w:ascii="Times New Roman" w:eastAsia="Times New Roman" w:hAnsi="Times New Roman" w:cs="Times New Roman"/>
                <w:i/>
                <w:sz w:val="24"/>
                <w:szCs w:val="24"/>
                <w:lang w:eastAsia="bg-BG"/>
              </w:rPr>
              <w:t>Да, възможно е.</w:t>
            </w:r>
          </w:p>
          <w:p w:rsidR="00924FD3" w:rsidRPr="003C0590" w:rsidRDefault="00924FD3" w:rsidP="00EA1CF3">
            <w:pPr>
              <w:ind w:left="33"/>
              <w:jc w:val="both"/>
              <w:rPr>
                <w:rFonts w:ascii="Times New Roman" w:eastAsia="Times New Roman" w:hAnsi="Times New Roman" w:cs="Times New Roman"/>
                <w:i/>
                <w:sz w:val="24"/>
                <w:szCs w:val="24"/>
                <w:lang w:eastAsia="bg-BG"/>
              </w:rPr>
            </w:pPr>
          </w:p>
        </w:tc>
      </w:tr>
      <w:tr w:rsidR="00F758B8" w:rsidTr="003E7171">
        <w:tc>
          <w:tcPr>
            <w:tcW w:w="2376" w:type="dxa"/>
          </w:tcPr>
          <w:p w:rsidR="00F758B8" w:rsidRPr="003F7554" w:rsidRDefault="00F758B8" w:rsidP="005C6D07">
            <w:pPr>
              <w:rPr>
                <w:rFonts w:ascii="Times New Roman" w:hAnsi="Times New Roman" w:cs="Times New Roman"/>
                <w:b/>
                <w:sz w:val="24"/>
                <w:szCs w:val="24"/>
              </w:rPr>
            </w:pPr>
            <w:r>
              <w:rPr>
                <w:rFonts w:ascii="Times New Roman" w:hAnsi="Times New Roman" w:cs="Times New Roman"/>
                <w:b/>
                <w:sz w:val="24"/>
                <w:szCs w:val="24"/>
              </w:rPr>
              <w:lastRenderedPageBreak/>
              <w:t>Проверка на проектните предложения</w:t>
            </w:r>
          </w:p>
        </w:tc>
        <w:tc>
          <w:tcPr>
            <w:tcW w:w="2127" w:type="dxa"/>
          </w:tcPr>
          <w:p w:rsidR="00F758B8" w:rsidRPr="006C3993" w:rsidRDefault="00F758B8" w:rsidP="005C6D07">
            <w:pPr>
              <w:rPr>
                <w:rFonts w:ascii="Times New Roman" w:hAnsi="Times New Roman" w:cs="Times New Roman"/>
                <w:sz w:val="24"/>
                <w:szCs w:val="24"/>
              </w:rPr>
            </w:pPr>
            <w:r w:rsidRPr="00D736FE">
              <w:rPr>
                <w:rFonts w:ascii="Times New Roman" w:hAnsi="Times New Roman" w:cs="Times New Roman"/>
                <w:sz w:val="24"/>
                <w:szCs w:val="24"/>
              </w:rPr>
              <w:t>чл.49, ал.2</w:t>
            </w:r>
          </w:p>
        </w:tc>
        <w:tc>
          <w:tcPr>
            <w:tcW w:w="9641" w:type="dxa"/>
          </w:tcPr>
          <w:p w:rsidR="00F758B8" w:rsidRPr="00D736FE" w:rsidRDefault="00F758B8" w:rsidP="00EA1CF3">
            <w:pPr>
              <w:jc w:val="both"/>
              <w:rPr>
                <w:rFonts w:ascii="Times New Roman" w:hAnsi="Times New Roman" w:cs="Times New Roman"/>
                <w:sz w:val="24"/>
                <w:szCs w:val="24"/>
              </w:rPr>
            </w:pPr>
            <w:r w:rsidRPr="00D736FE">
              <w:rPr>
                <w:rFonts w:ascii="Times New Roman" w:hAnsi="Times New Roman" w:cs="Times New Roman"/>
                <w:sz w:val="24"/>
                <w:szCs w:val="24"/>
              </w:rPr>
              <w:t>Съгласно чл.</w:t>
            </w:r>
            <w:r w:rsidR="00EA1CF3">
              <w:rPr>
                <w:rFonts w:ascii="Times New Roman" w:hAnsi="Times New Roman" w:cs="Times New Roman"/>
                <w:sz w:val="24"/>
                <w:szCs w:val="24"/>
              </w:rPr>
              <w:t xml:space="preserve"> </w:t>
            </w:r>
            <w:r w:rsidRPr="00D736FE">
              <w:rPr>
                <w:rFonts w:ascii="Times New Roman" w:hAnsi="Times New Roman" w:cs="Times New Roman"/>
                <w:sz w:val="24"/>
                <w:szCs w:val="24"/>
              </w:rPr>
              <w:t>49, ал.</w:t>
            </w:r>
            <w:r w:rsidR="00EA1CF3">
              <w:rPr>
                <w:rFonts w:ascii="Times New Roman" w:hAnsi="Times New Roman" w:cs="Times New Roman"/>
                <w:sz w:val="24"/>
                <w:szCs w:val="24"/>
              </w:rPr>
              <w:t xml:space="preserve"> </w:t>
            </w:r>
            <w:r w:rsidRPr="00D736FE">
              <w:rPr>
                <w:rFonts w:ascii="Times New Roman" w:hAnsi="Times New Roman" w:cs="Times New Roman"/>
                <w:sz w:val="24"/>
                <w:szCs w:val="24"/>
              </w:rPr>
              <w:t>2 от Наредба №</w:t>
            </w:r>
            <w:r w:rsidR="00EA1CF3">
              <w:rPr>
                <w:rFonts w:ascii="Times New Roman" w:hAnsi="Times New Roman" w:cs="Times New Roman"/>
                <w:sz w:val="24"/>
                <w:szCs w:val="24"/>
              </w:rPr>
              <w:t xml:space="preserve"> </w:t>
            </w:r>
            <w:r w:rsidRPr="00D736FE">
              <w:rPr>
                <w:rFonts w:ascii="Times New Roman" w:hAnsi="Times New Roman" w:cs="Times New Roman"/>
                <w:sz w:val="24"/>
                <w:szCs w:val="24"/>
              </w:rPr>
              <w:t>22,</w:t>
            </w:r>
          </w:p>
          <w:p w:rsidR="00F758B8" w:rsidRDefault="00F758B8" w:rsidP="00EA1CF3">
            <w:pPr>
              <w:jc w:val="both"/>
              <w:rPr>
                <w:rFonts w:ascii="Times New Roman" w:hAnsi="Times New Roman" w:cs="Times New Roman"/>
                <w:sz w:val="24"/>
                <w:szCs w:val="24"/>
              </w:rPr>
            </w:pPr>
            <w:r w:rsidRPr="00D736FE">
              <w:rPr>
                <w:rFonts w:ascii="Times New Roman" w:hAnsi="Times New Roman" w:cs="Times New Roman"/>
                <w:i/>
                <w:sz w:val="24"/>
                <w:szCs w:val="24"/>
              </w:rPr>
              <w:t>МИГ извършва проверка на проектните предложения, която включва и:</w:t>
            </w:r>
            <w:r>
              <w:rPr>
                <w:rFonts w:ascii="Times New Roman" w:hAnsi="Times New Roman" w:cs="Times New Roman"/>
                <w:i/>
                <w:sz w:val="24"/>
                <w:szCs w:val="24"/>
              </w:rPr>
              <w:t xml:space="preserve"> </w:t>
            </w:r>
            <w:r w:rsidRPr="00D736FE">
              <w:rPr>
                <w:rFonts w:ascii="Times New Roman" w:hAnsi="Times New Roman" w:cs="Times New Roman"/>
                <w:i/>
                <w:sz w:val="24"/>
                <w:szCs w:val="24"/>
              </w:rPr>
              <w:t>проверка за липса на двойно финансиране, проверка за наличие на</w:t>
            </w:r>
            <w:r>
              <w:rPr>
                <w:rFonts w:ascii="Times New Roman" w:hAnsi="Times New Roman" w:cs="Times New Roman"/>
                <w:i/>
                <w:sz w:val="24"/>
                <w:szCs w:val="24"/>
              </w:rPr>
              <w:t xml:space="preserve"> </w:t>
            </w:r>
            <w:r w:rsidRPr="00D736FE">
              <w:rPr>
                <w:rFonts w:ascii="Times New Roman" w:hAnsi="Times New Roman" w:cs="Times New Roman"/>
                <w:i/>
                <w:sz w:val="24"/>
                <w:szCs w:val="24"/>
              </w:rPr>
              <w:t>изкуствено създадени условия, проверка за минимални помощи и проверка</w:t>
            </w:r>
            <w:r>
              <w:rPr>
                <w:rFonts w:ascii="Times New Roman" w:hAnsi="Times New Roman" w:cs="Times New Roman"/>
                <w:i/>
                <w:sz w:val="24"/>
                <w:szCs w:val="24"/>
              </w:rPr>
              <w:t xml:space="preserve"> </w:t>
            </w:r>
            <w:r w:rsidRPr="00D736FE">
              <w:rPr>
                <w:rFonts w:ascii="Times New Roman" w:hAnsi="Times New Roman" w:cs="Times New Roman"/>
                <w:i/>
                <w:sz w:val="24"/>
                <w:szCs w:val="24"/>
              </w:rPr>
              <w:t>на място.</w:t>
            </w:r>
            <w:r w:rsidRPr="00D736FE">
              <w:rPr>
                <w:rFonts w:ascii="Times New Roman" w:hAnsi="Times New Roman" w:cs="Times New Roman"/>
                <w:sz w:val="24"/>
                <w:szCs w:val="24"/>
              </w:rPr>
              <w:t xml:space="preserve"> </w:t>
            </w:r>
          </w:p>
          <w:p w:rsidR="00F758B8" w:rsidRDefault="00F758B8" w:rsidP="00EA1CF3">
            <w:pPr>
              <w:jc w:val="both"/>
              <w:rPr>
                <w:rFonts w:ascii="Times New Roman" w:hAnsi="Times New Roman" w:cs="Times New Roman"/>
                <w:sz w:val="24"/>
                <w:szCs w:val="24"/>
              </w:rPr>
            </w:pPr>
            <w:r w:rsidRPr="00D736FE">
              <w:rPr>
                <w:rFonts w:ascii="Times New Roman" w:hAnsi="Times New Roman" w:cs="Times New Roman"/>
                <w:b/>
                <w:sz w:val="24"/>
                <w:szCs w:val="24"/>
              </w:rPr>
              <w:t>Как практически МИГ ще извърши проверките за двойно финансиране и минимални помощи?</w:t>
            </w:r>
            <w:r w:rsidRPr="00D736FE">
              <w:rPr>
                <w:rFonts w:ascii="Times New Roman" w:hAnsi="Times New Roman" w:cs="Times New Roman"/>
                <w:sz w:val="24"/>
                <w:szCs w:val="24"/>
              </w:rPr>
              <w:t xml:space="preserve"> През предишния програмен период МИГ</w:t>
            </w:r>
            <w:r>
              <w:rPr>
                <w:rFonts w:ascii="Times New Roman" w:hAnsi="Times New Roman" w:cs="Times New Roman"/>
                <w:sz w:val="24"/>
                <w:szCs w:val="24"/>
              </w:rPr>
              <w:t xml:space="preserve"> </w:t>
            </w:r>
            <w:r w:rsidRPr="00D736FE">
              <w:rPr>
                <w:rFonts w:ascii="Times New Roman" w:hAnsi="Times New Roman" w:cs="Times New Roman"/>
                <w:sz w:val="24"/>
                <w:szCs w:val="24"/>
              </w:rPr>
              <w:t>изпращаше писмо до УО на ПРСР, който извършваше проверките и изпращаше</w:t>
            </w:r>
            <w:r>
              <w:rPr>
                <w:rFonts w:ascii="Times New Roman" w:hAnsi="Times New Roman" w:cs="Times New Roman"/>
                <w:sz w:val="24"/>
                <w:szCs w:val="24"/>
              </w:rPr>
              <w:t xml:space="preserve"> </w:t>
            </w:r>
            <w:r w:rsidRPr="00D736FE">
              <w:rPr>
                <w:rFonts w:ascii="Times New Roman" w:hAnsi="Times New Roman" w:cs="Times New Roman"/>
                <w:sz w:val="24"/>
                <w:szCs w:val="24"/>
              </w:rPr>
              <w:t>отговор на МИГ.</w:t>
            </w:r>
          </w:p>
          <w:p w:rsidR="003C0590" w:rsidRDefault="003C0590" w:rsidP="00EA1CF3">
            <w:pPr>
              <w:jc w:val="both"/>
              <w:rPr>
                <w:rFonts w:ascii="Times New Roman" w:hAnsi="Times New Roman" w:cs="Times New Roman"/>
                <w:sz w:val="24"/>
                <w:szCs w:val="24"/>
              </w:rPr>
            </w:pPr>
          </w:p>
          <w:p w:rsidR="00307C1F" w:rsidRDefault="003C0590" w:rsidP="00EA1CF3">
            <w:pPr>
              <w:jc w:val="both"/>
              <w:rPr>
                <w:rFonts w:ascii="Times New Roman" w:hAnsi="Times New Roman" w:cs="Times New Roman"/>
                <w:i/>
                <w:sz w:val="24"/>
                <w:szCs w:val="24"/>
              </w:rPr>
            </w:pPr>
            <w:r w:rsidRPr="00B33FCD">
              <w:rPr>
                <w:rFonts w:ascii="Times New Roman" w:hAnsi="Times New Roman" w:cs="Times New Roman"/>
                <w:b/>
                <w:i/>
                <w:sz w:val="24"/>
                <w:szCs w:val="24"/>
                <w:u w:val="single"/>
              </w:rPr>
              <w:t>Отговор:</w:t>
            </w:r>
            <w:r w:rsidRPr="003C0590">
              <w:rPr>
                <w:rFonts w:ascii="Times New Roman" w:hAnsi="Times New Roman" w:cs="Times New Roman"/>
                <w:i/>
                <w:sz w:val="24"/>
                <w:szCs w:val="24"/>
              </w:rPr>
              <w:t xml:space="preserve"> </w:t>
            </w:r>
            <w:r w:rsidR="00307C1F" w:rsidRPr="003C0590">
              <w:rPr>
                <w:rFonts w:ascii="Times New Roman" w:hAnsi="Times New Roman" w:cs="Times New Roman"/>
                <w:i/>
                <w:sz w:val="24"/>
                <w:szCs w:val="24"/>
              </w:rPr>
              <w:t xml:space="preserve">МИГ ще проверява </w:t>
            </w:r>
            <w:r w:rsidR="00307C1F">
              <w:rPr>
                <w:rFonts w:ascii="Times New Roman" w:hAnsi="Times New Roman" w:cs="Times New Roman"/>
                <w:i/>
                <w:sz w:val="24"/>
                <w:szCs w:val="24"/>
              </w:rPr>
              <w:t>з</w:t>
            </w:r>
            <w:r w:rsidR="007A4BDB" w:rsidRPr="003C0590">
              <w:rPr>
                <w:rFonts w:ascii="Times New Roman" w:hAnsi="Times New Roman" w:cs="Times New Roman"/>
                <w:i/>
                <w:sz w:val="24"/>
                <w:szCs w:val="24"/>
              </w:rPr>
              <w:t xml:space="preserve">а </w:t>
            </w:r>
            <w:r w:rsidR="00307C1F">
              <w:rPr>
                <w:rFonts w:ascii="Times New Roman" w:hAnsi="Times New Roman" w:cs="Times New Roman"/>
                <w:i/>
                <w:sz w:val="24"/>
                <w:szCs w:val="24"/>
              </w:rPr>
              <w:t xml:space="preserve">липса на </w:t>
            </w:r>
            <w:r w:rsidR="007A4BDB" w:rsidRPr="003C0590">
              <w:rPr>
                <w:rFonts w:ascii="Times New Roman" w:hAnsi="Times New Roman" w:cs="Times New Roman"/>
                <w:i/>
                <w:sz w:val="24"/>
                <w:szCs w:val="24"/>
              </w:rPr>
              <w:t>двойно финансиране в ИСУН в публичния модул</w:t>
            </w:r>
            <w:r w:rsidR="00D85695" w:rsidRPr="003C0590">
              <w:rPr>
                <w:rFonts w:ascii="Times New Roman" w:hAnsi="Times New Roman" w:cs="Times New Roman"/>
                <w:i/>
                <w:sz w:val="24"/>
                <w:szCs w:val="24"/>
              </w:rPr>
              <w:t>,</w:t>
            </w:r>
            <w:r w:rsidR="00307C1F">
              <w:rPr>
                <w:rFonts w:ascii="Times New Roman" w:hAnsi="Times New Roman" w:cs="Times New Roman"/>
                <w:i/>
                <w:sz w:val="24"/>
                <w:szCs w:val="24"/>
              </w:rPr>
              <w:t xml:space="preserve"> а</w:t>
            </w:r>
            <w:r w:rsidR="00D85695" w:rsidRPr="003C0590">
              <w:rPr>
                <w:rFonts w:ascii="Times New Roman" w:hAnsi="Times New Roman" w:cs="Times New Roman"/>
                <w:i/>
                <w:sz w:val="24"/>
                <w:szCs w:val="24"/>
              </w:rPr>
              <w:t xml:space="preserve"> за минимални помощи в регистъра на министерство на финансите, който също е </w:t>
            </w:r>
            <w:r w:rsidR="00D85695" w:rsidRPr="00307C1F">
              <w:rPr>
                <w:rFonts w:ascii="Times New Roman" w:hAnsi="Times New Roman" w:cs="Times New Roman"/>
                <w:i/>
                <w:sz w:val="24"/>
                <w:szCs w:val="24"/>
              </w:rPr>
              <w:t>публичен.</w:t>
            </w:r>
          </w:p>
          <w:p w:rsidR="00924FD3" w:rsidRPr="00307C1F" w:rsidRDefault="00924FD3" w:rsidP="00EA1CF3">
            <w:pPr>
              <w:jc w:val="both"/>
              <w:rPr>
                <w:rFonts w:ascii="Times New Roman" w:hAnsi="Times New Roman" w:cs="Times New Roman"/>
                <w:i/>
                <w:sz w:val="24"/>
                <w:szCs w:val="24"/>
              </w:rPr>
            </w:pPr>
          </w:p>
        </w:tc>
      </w:tr>
      <w:tr w:rsidR="00F758B8" w:rsidTr="00B33FCD">
        <w:trPr>
          <w:trHeight w:val="841"/>
        </w:trPr>
        <w:tc>
          <w:tcPr>
            <w:tcW w:w="2376" w:type="dxa"/>
          </w:tcPr>
          <w:p w:rsidR="00F758B8" w:rsidRDefault="00F758B8" w:rsidP="005C6D07">
            <w:pPr>
              <w:rPr>
                <w:rFonts w:ascii="Times New Roman" w:hAnsi="Times New Roman" w:cs="Times New Roman"/>
                <w:sz w:val="24"/>
                <w:szCs w:val="24"/>
              </w:rPr>
            </w:pPr>
            <w:r w:rsidRPr="003F7554">
              <w:rPr>
                <w:rFonts w:ascii="Times New Roman" w:hAnsi="Times New Roman" w:cs="Times New Roman"/>
                <w:b/>
                <w:sz w:val="24"/>
                <w:szCs w:val="24"/>
              </w:rPr>
              <w:t>КИПП</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 51 ал. 1 и 2</w:t>
            </w:r>
          </w:p>
        </w:tc>
        <w:tc>
          <w:tcPr>
            <w:tcW w:w="9641" w:type="dxa"/>
          </w:tcPr>
          <w:p w:rsidR="00F758B8" w:rsidRDefault="00F758B8" w:rsidP="00EA1CF3">
            <w:pPr>
              <w:jc w:val="both"/>
              <w:rPr>
                <w:rFonts w:ascii="Times New Roman" w:hAnsi="Times New Roman" w:cs="Times New Roman"/>
                <w:sz w:val="24"/>
                <w:szCs w:val="24"/>
              </w:rPr>
            </w:pPr>
            <w:r w:rsidRPr="006C3993">
              <w:rPr>
                <w:rFonts w:ascii="Times New Roman" w:hAnsi="Times New Roman" w:cs="Times New Roman"/>
                <w:sz w:val="24"/>
                <w:szCs w:val="24"/>
              </w:rPr>
              <w:t xml:space="preserve">Трябва ли членовете на колективния върховен орган на МИГ, които ще са членове на КИПП, да отговарят на изискванията за квалификация </w:t>
            </w:r>
            <w:r>
              <w:rPr>
                <w:rFonts w:ascii="Times New Roman" w:hAnsi="Times New Roman" w:cs="Times New Roman"/>
                <w:sz w:val="24"/>
                <w:szCs w:val="24"/>
              </w:rPr>
              <w:t xml:space="preserve">към външните оценители </w:t>
            </w:r>
            <w:r w:rsidRPr="006C3993">
              <w:rPr>
                <w:rFonts w:ascii="Times New Roman" w:hAnsi="Times New Roman" w:cs="Times New Roman"/>
                <w:sz w:val="24"/>
                <w:szCs w:val="24"/>
              </w:rPr>
              <w:t xml:space="preserve">съгласно ал.2, </w:t>
            </w:r>
            <w:r w:rsidR="00EA1CF3">
              <w:rPr>
                <w:rFonts w:ascii="Times New Roman" w:hAnsi="Times New Roman" w:cs="Times New Roman"/>
                <w:sz w:val="24"/>
                <w:szCs w:val="24"/>
              </w:rPr>
              <w:t xml:space="preserve">както и на изискванията на ПМС </w:t>
            </w:r>
            <w:r w:rsidRPr="006C3993">
              <w:rPr>
                <w:rFonts w:ascii="Times New Roman" w:hAnsi="Times New Roman" w:cs="Times New Roman"/>
                <w:sz w:val="24"/>
                <w:szCs w:val="24"/>
              </w:rPr>
              <w:t>162 чл. 13 ал.</w:t>
            </w:r>
            <w:r w:rsidR="00EA1CF3">
              <w:rPr>
                <w:rFonts w:ascii="Times New Roman" w:hAnsi="Times New Roman" w:cs="Times New Roman"/>
                <w:sz w:val="24"/>
                <w:szCs w:val="24"/>
              </w:rPr>
              <w:t xml:space="preserve"> </w:t>
            </w:r>
            <w:r w:rsidRPr="006C3993">
              <w:rPr>
                <w:rFonts w:ascii="Times New Roman" w:hAnsi="Times New Roman" w:cs="Times New Roman"/>
                <w:sz w:val="24"/>
                <w:szCs w:val="24"/>
              </w:rPr>
              <w:t>2 (образование, опит и т.н.)?</w:t>
            </w:r>
            <w:r>
              <w:rPr>
                <w:rFonts w:ascii="Times New Roman" w:hAnsi="Times New Roman" w:cs="Times New Roman"/>
                <w:sz w:val="24"/>
                <w:szCs w:val="24"/>
              </w:rPr>
              <w:t xml:space="preserve"> ако да, к</w:t>
            </w:r>
            <w:r w:rsidRPr="008A002F">
              <w:rPr>
                <w:rFonts w:ascii="Times New Roman" w:hAnsi="Times New Roman" w:cs="Times New Roman"/>
                <w:sz w:val="24"/>
                <w:szCs w:val="24"/>
              </w:rPr>
              <w:t>ак ще доказваме квалификацията и професионалната компетентност на членовете на колективния върховен орган на МИГ, които трябва да вземат участие в Комисията за подбор на проектни предложения?</w:t>
            </w:r>
          </w:p>
          <w:p w:rsidR="00307C1F" w:rsidRDefault="00307C1F" w:rsidP="005C6D07">
            <w:pPr>
              <w:rPr>
                <w:rFonts w:ascii="Times New Roman" w:hAnsi="Times New Roman" w:cs="Times New Roman"/>
                <w:sz w:val="24"/>
                <w:szCs w:val="24"/>
              </w:rPr>
            </w:pPr>
          </w:p>
          <w:p w:rsidR="003447F7" w:rsidRDefault="00AD216B" w:rsidP="00307C1F">
            <w:pPr>
              <w:jc w:val="both"/>
              <w:rPr>
                <w:rFonts w:ascii="Times New Roman" w:hAnsi="Times New Roman" w:cs="Times New Roman"/>
                <w:i/>
                <w:sz w:val="24"/>
                <w:szCs w:val="24"/>
              </w:rPr>
            </w:pPr>
            <w:r w:rsidRPr="00B33FCD">
              <w:rPr>
                <w:rFonts w:ascii="Times New Roman" w:hAnsi="Times New Roman" w:cs="Times New Roman"/>
                <w:b/>
                <w:i/>
                <w:sz w:val="24"/>
                <w:szCs w:val="24"/>
                <w:u w:val="single"/>
              </w:rPr>
              <w:lastRenderedPageBreak/>
              <w:t>Отговор</w:t>
            </w:r>
            <w:r w:rsidR="00B06C6F" w:rsidRPr="00B33FCD">
              <w:rPr>
                <w:rFonts w:ascii="Times New Roman" w:hAnsi="Times New Roman" w:cs="Times New Roman"/>
                <w:b/>
                <w:i/>
                <w:sz w:val="24"/>
                <w:szCs w:val="24"/>
                <w:u w:val="single"/>
              </w:rPr>
              <w:t>:</w:t>
            </w:r>
            <w:r w:rsidR="00307C1F">
              <w:rPr>
                <w:rFonts w:ascii="Times New Roman" w:hAnsi="Times New Roman" w:cs="Times New Roman"/>
                <w:i/>
                <w:sz w:val="24"/>
                <w:szCs w:val="24"/>
              </w:rPr>
              <w:t xml:space="preserve"> </w:t>
            </w:r>
            <w:r w:rsidR="003447F7">
              <w:rPr>
                <w:rFonts w:ascii="Times New Roman" w:hAnsi="Times New Roman" w:cs="Times New Roman"/>
                <w:i/>
                <w:sz w:val="24"/>
                <w:szCs w:val="24"/>
              </w:rPr>
              <w:t xml:space="preserve">Не е необходимо. </w:t>
            </w:r>
            <w:r w:rsidR="00307C1F">
              <w:rPr>
                <w:rFonts w:ascii="Times New Roman" w:hAnsi="Times New Roman" w:cs="Times New Roman"/>
                <w:i/>
                <w:sz w:val="24"/>
                <w:szCs w:val="24"/>
              </w:rPr>
              <w:t>Съгласно минималните изисквания към реда за оценка на проектни предложения към стратегията за ВОМР</w:t>
            </w:r>
            <w:r w:rsidR="00EA1CF3">
              <w:rPr>
                <w:rFonts w:ascii="Times New Roman" w:hAnsi="Times New Roman" w:cs="Times New Roman"/>
                <w:i/>
                <w:sz w:val="24"/>
                <w:szCs w:val="24"/>
              </w:rPr>
              <w:t xml:space="preserve"> </w:t>
            </w:r>
            <w:r w:rsidR="00B06C6F" w:rsidRPr="00307C1F">
              <w:rPr>
                <w:rFonts w:ascii="Times New Roman" w:hAnsi="Times New Roman" w:cs="Times New Roman"/>
                <w:i/>
                <w:sz w:val="24"/>
                <w:szCs w:val="24"/>
              </w:rPr>
              <w:t>„Председателят, секретарят, членовете на ком</w:t>
            </w:r>
            <w:r w:rsidR="00307C1F">
              <w:rPr>
                <w:rFonts w:ascii="Times New Roman" w:hAnsi="Times New Roman" w:cs="Times New Roman"/>
                <w:i/>
                <w:sz w:val="24"/>
                <w:szCs w:val="24"/>
              </w:rPr>
              <w:t xml:space="preserve">исията, както и наблюдателите и помощник-оценителите трябва да </w:t>
            </w:r>
            <w:r w:rsidR="00B06C6F" w:rsidRPr="00307C1F">
              <w:rPr>
                <w:rFonts w:ascii="Times New Roman" w:hAnsi="Times New Roman" w:cs="Times New Roman"/>
                <w:i/>
                <w:sz w:val="24"/>
                <w:szCs w:val="24"/>
              </w:rPr>
              <w:t xml:space="preserve">притежават </w:t>
            </w:r>
            <w:r w:rsidR="00B06C6F" w:rsidRPr="00AD216B">
              <w:rPr>
                <w:rFonts w:ascii="Times New Roman" w:hAnsi="Times New Roman" w:cs="Times New Roman"/>
                <w:b/>
                <w:i/>
                <w:sz w:val="24"/>
                <w:szCs w:val="24"/>
              </w:rPr>
              <w:t>необходимата квалификация</w:t>
            </w:r>
            <w:r w:rsidR="00307C1F" w:rsidRPr="00AD216B">
              <w:rPr>
                <w:rFonts w:ascii="Times New Roman" w:hAnsi="Times New Roman" w:cs="Times New Roman"/>
                <w:b/>
                <w:i/>
                <w:sz w:val="24"/>
                <w:szCs w:val="24"/>
              </w:rPr>
              <w:t xml:space="preserve"> и </w:t>
            </w:r>
            <w:r w:rsidR="00B06C6F" w:rsidRPr="00AD216B">
              <w:rPr>
                <w:rFonts w:ascii="Times New Roman" w:hAnsi="Times New Roman" w:cs="Times New Roman"/>
                <w:b/>
                <w:i/>
                <w:sz w:val="24"/>
                <w:szCs w:val="24"/>
              </w:rPr>
              <w:t xml:space="preserve">професионална компетентност </w:t>
            </w:r>
            <w:r w:rsidR="00307C1F" w:rsidRPr="00AD216B">
              <w:rPr>
                <w:rFonts w:ascii="Times New Roman" w:hAnsi="Times New Roman" w:cs="Times New Roman"/>
                <w:b/>
                <w:i/>
                <w:sz w:val="24"/>
                <w:szCs w:val="24"/>
              </w:rPr>
              <w:t>за изпълнение на задачите, възложени им със заповедта</w:t>
            </w:r>
            <w:r w:rsidR="00307C1F">
              <w:rPr>
                <w:rFonts w:ascii="Times New Roman" w:hAnsi="Times New Roman" w:cs="Times New Roman"/>
                <w:i/>
                <w:sz w:val="24"/>
                <w:szCs w:val="24"/>
              </w:rPr>
              <w:t xml:space="preserve"> </w:t>
            </w:r>
            <w:r w:rsidR="00307C1F" w:rsidRPr="00376024">
              <w:rPr>
                <w:rFonts w:ascii="Times New Roman" w:hAnsi="Times New Roman" w:cs="Times New Roman"/>
                <w:b/>
                <w:i/>
                <w:sz w:val="24"/>
                <w:szCs w:val="24"/>
              </w:rPr>
              <w:t>за назначаване</w:t>
            </w:r>
            <w:r w:rsidR="00B06C6F" w:rsidRPr="00307C1F">
              <w:rPr>
                <w:rFonts w:ascii="Times New Roman" w:hAnsi="Times New Roman" w:cs="Times New Roman"/>
                <w:i/>
                <w:sz w:val="24"/>
                <w:szCs w:val="24"/>
              </w:rPr>
              <w:t xml:space="preserve">”. </w:t>
            </w:r>
          </w:p>
          <w:p w:rsidR="00307C1F" w:rsidRPr="00EB4D71" w:rsidRDefault="00AD216B" w:rsidP="00307C1F">
            <w:pPr>
              <w:jc w:val="both"/>
              <w:rPr>
                <w:rFonts w:ascii="Times New Roman" w:hAnsi="Times New Roman" w:cs="Times New Roman"/>
                <w:i/>
                <w:sz w:val="24"/>
                <w:szCs w:val="24"/>
                <w:lang w:val="ru-RU"/>
              </w:rPr>
            </w:pPr>
            <w:r>
              <w:rPr>
                <w:rFonts w:ascii="Times New Roman" w:hAnsi="Times New Roman" w:cs="Times New Roman"/>
                <w:i/>
                <w:sz w:val="24"/>
                <w:szCs w:val="24"/>
              </w:rPr>
              <w:t xml:space="preserve"> </w:t>
            </w:r>
            <w:r w:rsidR="003447F7">
              <w:rPr>
                <w:rFonts w:ascii="Times New Roman" w:hAnsi="Times New Roman" w:cs="Times New Roman"/>
                <w:i/>
                <w:sz w:val="24"/>
                <w:szCs w:val="24"/>
              </w:rPr>
              <w:t xml:space="preserve">Съгласно минималните изисквания </w:t>
            </w:r>
            <w:r w:rsidR="008E3619">
              <w:rPr>
                <w:rFonts w:ascii="Times New Roman" w:hAnsi="Times New Roman" w:cs="Times New Roman"/>
                <w:i/>
                <w:sz w:val="24"/>
                <w:szCs w:val="24"/>
              </w:rPr>
              <w:t>„</w:t>
            </w:r>
            <w:r>
              <w:rPr>
                <w:rFonts w:ascii="Times New Roman" w:hAnsi="Times New Roman" w:cs="Times New Roman"/>
                <w:i/>
                <w:sz w:val="24"/>
                <w:szCs w:val="24"/>
              </w:rPr>
              <w:t>външните експерти – оценители се избират при спазване на разпоредбите на чл. 13 от ПМС № 162 от 2016 г.</w:t>
            </w:r>
            <w:r w:rsidR="008E3619">
              <w:rPr>
                <w:rFonts w:ascii="Times New Roman" w:hAnsi="Times New Roman" w:cs="Times New Roman"/>
                <w:i/>
                <w:sz w:val="24"/>
                <w:szCs w:val="24"/>
              </w:rPr>
              <w:t>“</w:t>
            </w:r>
            <w:r w:rsidR="003447F7">
              <w:rPr>
                <w:rFonts w:ascii="Times New Roman" w:hAnsi="Times New Roman" w:cs="Times New Roman"/>
                <w:i/>
                <w:sz w:val="24"/>
                <w:szCs w:val="24"/>
              </w:rPr>
              <w:t>и за тях се прилагат изискванията на чл. 13, ал. 2 от ПМС № 161</w:t>
            </w:r>
            <w:r w:rsidR="00E14AD3">
              <w:rPr>
                <w:rFonts w:ascii="Times New Roman" w:hAnsi="Times New Roman" w:cs="Times New Roman"/>
                <w:i/>
                <w:sz w:val="24"/>
                <w:szCs w:val="24"/>
              </w:rPr>
              <w:t>, както</w:t>
            </w:r>
            <w:r w:rsidR="008E3619">
              <w:rPr>
                <w:rFonts w:ascii="Times New Roman" w:hAnsi="Times New Roman" w:cs="Times New Roman"/>
                <w:i/>
                <w:sz w:val="24"/>
                <w:szCs w:val="24"/>
              </w:rPr>
              <w:t xml:space="preserve"> и чл. 51, ал. 2 от Наредба № 22 от 201</w:t>
            </w:r>
            <w:r w:rsidR="00463C28">
              <w:rPr>
                <w:rFonts w:ascii="Times New Roman" w:hAnsi="Times New Roman" w:cs="Times New Roman"/>
                <w:i/>
                <w:sz w:val="24"/>
                <w:szCs w:val="24"/>
              </w:rPr>
              <w:t>5</w:t>
            </w:r>
            <w:r w:rsidR="008E3619">
              <w:rPr>
                <w:rFonts w:ascii="Times New Roman" w:hAnsi="Times New Roman" w:cs="Times New Roman"/>
                <w:i/>
                <w:sz w:val="24"/>
                <w:szCs w:val="24"/>
              </w:rPr>
              <w:t xml:space="preserve"> г.</w:t>
            </w:r>
            <w:r w:rsidR="00E14AD3">
              <w:rPr>
                <w:rFonts w:ascii="Times New Roman" w:hAnsi="Times New Roman" w:cs="Times New Roman"/>
                <w:i/>
                <w:sz w:val="24"/>
                <w:szCs w:val="24"/>
              </w:rPr>
              <w:t xml:space="preserve">, който </w:t>
            </w:r>
            <w:r w:rsidR="008E3619">
              <w:rPr>
                <w:rFonts w:ascii="Times New Roman" w:hAnsi="Times New Roman" w:cs="Times New Roman"/>
                <w:i/>
                <w:sz w:val="24"/>
                <w:szCs w:val="24"/>
              </w:rPr>
              <w:t>гласи</w:t>
            </w:r>
            <w:r w:rsidR="00E14AD3">
              <w:rPr>
                <w:rFonts w:ascii="Times New Roman" w:hAnsi="Times New Roman" w:cs="Times New Roman"/>
                <w:i/>
                <w:sz w:val="24"/>
                <w:szCs w:val="24"/>
              </w:rPr>
              <w:t>:</w:t>
            </w:r>
            <w:r w:rsidR="008E3619">
              <w:rPr>
                <w:rFonts w:ascii="Times New Roman" w:hAnsi="Times New Roman" w:cs="Times New Roman"/>
                <w:i/>
                <w:sz w:val="24"/>
                <w:szCs w:val="24"/>
              </w:rPr>
              <w:t xml:space="preserve"> „Външните експерти-оценители, членове на КИПП, трябва да притежават необходимата квалификация и опит съобразно вида на оценяваните проекти.“</w:t>
            </w:r>
          </w:p>
          <w:p w:rsidR="00463C28" w:rsidRDefault="00463C28" w:rsidP="00307C1F">
            <w:pPr>
              <w:jc w:val="both"/>
              <w:rPr>
                <w:rFonts w:ascii="Times New Roman" w:hAnsi="Times New Roman" w:cs="Times New Roman"/>
                <w:i/>
                <w:sz w:val="24"/>
                <w:szCs w:val="24"/>
              </w:rPr>
            </w:pPr>
            <w:r>
              <w:rPr>
                <w:rFonts w:ascii="Times New Roman" w:hAnsi="Times New Roman" w:cs="Times New Roman"/>
                <w:i/>
                <w:sz w:val="24"/>
                <w:szCs w:val="24"/>
              </w:rPr>
              <w:t>В тази връзка със заповедта за определяне на състава на КИПП, МИГ трябва да при</w:t>
            </w:r>
            <w:r w:rsidR="00DD37A4">
              <w:rPr>
                <w:rFonts w:ascii="Times New Roman" w:hAnsi="Times New Roman" w:cs="Times New Roman"/>
                <w:i/>
                <w:sz w:val="24"/>
                <w:szCs w:val="24"/>
              </w:rPr>
              <w:t>качи в ИСУН</w:t>
            </w:r>
            <w:r>
              <w:rPr>
                <w:rFonts w:ascii="Times New Roman" w:hAnsi="Times New Roman" w:cs="Times New Roman"/>
                <w:i/>
                <w:sz w:val="24"/>
                <w:szCs w:val="24"/>
              </w:rPr>
              <w:t xml:space="preserve"> и следните документи:</w:t>
            </w:r>
          </w:p>
          <w:p w:rsidR="00B06C6F" w:rsidRDefault="00B06C6F" w:rsidP="00307C1F">
            <w:pPr>
              <w:jc w:val="both"/>
              <w:rPr>
                <w:rFonts w:ascii="Times New Roman" w:hAnsi="Times New Roman" w:cs="Times New Roman"/>
                <w:i/>
                <w:sz w:val="24"/>
                <w:szCs w:val="24"/>
              </w:rPr>
            </w:pPr>
            <w:r w:rsidRPr="00307C1F">
              <w:rPr>
                <w:rFonts w:ascii="Times New Roman" w:hAnsi="Times New Roman" w:cs="Times New Roman"/>
                <w:i/>
                <w:sz w:val="24"/>
                <w:szCs w:val="24"/>
              </w:rPr>
              <w:t>•</w:t>
            </w:r>
            <w:r w:rsidRPr="00307C1F">
              <w:rPr>
                <w:rFonts w:ascii="Times New Roman" w:hAnsi="Times New Roman" w:cs="Times New Roman"/>
                <w:i/>
                <w:sz w:val="24"/>
                <w:szCs w:val="24"/>
              </w:rPr>
              <w:tab/>
              <w:t xml:space="preserve">Решение на УС на МИГ за съответствие на квалификацията и </w:t>
            </w:r>
            <w:r w:rsidR="00E01F8B">
              <w:rPr>
                <w:rFonts w:ascii="Times New Roman" w:hAnsi="Times New Roman" w:cs="Times New Roman"/>
                <w:i/>
                <w:sz w:val="24"/>
                <w:szCs w:val="24"/>
              </w:rPr>
              <w:t>професионалната компетентност</w:t>
            </w:r>
            <w:r w:rsidRPr="00307C1F">
              <w:rPr>
                <w:rFonts w:ascii="Times New Roman" w:hAnsi="Times New Roman" w:cs="Times New Roman"/>
                <w:i/>
                <w:sz w:val="24"/>
                <w:szCs w:val="24"/>
              </w:rPr>
              <w:t xml:space="preserve"> на </w:t>
            </w:r>
            <w:r w:rsidR="00E14AD3">
              <w:rPr>
                <w:rFonts w:ascii="Times New Roman" w:hAnsi="Times New Roman" w:cs="Times New Roman"/>
                <w:i/>
                <w:sz w:val="24"/>
                <w:szCs w:val="24"/>
              </w:rPr>
              <w:t>председателя, секретаря</w:t>
            </w:r>
            <w:r w:rsidR="00E14AD3" w:rsidRPr="00307C1F">
              <w:rPr>
                <w:rFonts w:ascii="Times New Roman" w:hAnsi="Times New Roman" w:cs="Times New Roman"/>
                <w:i/>
                <w:sz w:val="24"/>
                <w:szCs w:val="24"/>
              </w:rPr>
              <w:t>, членовете на ком</w:t>
            </w:r>
            <w:r w:rsidR="00E14AD3">
              <w:rPr>
                <w:rFonts w:ascii="Times New Roman" w:hAnsi="Times New Roman" w:cs="Times New Roman"/>
                <w:i/>
                <w:sz w:val="24"/>
                <w:szCs w:val="24"/>
              </w:rPr>
              <w:t>исията, както и наблюдателите и помощник-оценителите</w:t>
            </w:r>
            <w:r w:rsidR="00E14AD3" w:rsidRPr="00307C1F" w:rsidDel="00E14AD3">
              <w:rPr>
                <w:rFonts w:ascii="Times New Roman" w:hAnsi="Times New Roman" w:cs="Times New Roman"/>
                <w:i/>
                <w:sz w:val="24"/>
                <w:szCs w:val="24"/>
              </w:rPr>
              <w:t xml:space="preserve"> </w:t>
            </w:r>
            <w:r w:rsidRPr="00307C1F">
              <w:rPr>
                <w:rFonts w:ascii="Times New Roman" w:hAnsi="Times New Roman" w:cs="Times New Roman"/>
                <w:i/>
                <w:sz w:val="24"/>
                <w:szCs w:val="24"/>
              </w:rPr>
              <w:t xml:space="preserve">със съответните </w:t>
            </w:r>
            <w:r w:rsidR="00E01F8B">
              <w:rPr>
                <w:rFonts w:ascii="Times New Roman" w:hAnsi="Times New Roman" w:cs="Times New Roman"/>
                <w:i/>
                <w:sz w:val="24"/>
                <w:szCs w:val="24"/>
              </w:rPr>
              <w:t>задачи</w:t>
            </w:r>
            <w:r w:rsidR="00E14AD3">
              <w:rPr>
                <w:rFonts w:ascii="Times New Roman" w:hAnsi="Times New Roman" w:cs="Times New Roman"/>
                <w:i/>
                <w:sz w:val="24"/>
                <w:szCs w:val="24"/>
              </w:rPr>
              <w:t>,</w:t>
            </w:r>
            <w:r w:rsidR="00E01F8B">
              <w:rPr>
                <w:rFonts w:ascii="Times New Roman" w:hAnsi="Times New Roman" w:cs="Times New Roman"/>
                <w:i/>
                <w:sz w:val="24"/>
                <w:szCs w:val="24"/>
              </w:rPr>
              <w:t xml:space="preserve"> </w:t>
            </w:r>
            <w:r w:rsidR="004B3903">
              <w:rPr>
                <w:rFonts w:ascii="Times New Roman" w:hAnsi="Times New Roman" w:cs="Times New Roman"/>
                <w:i/>
                <w:sz w:val="24"/>
                <w:szCs w:val="24"/>
              </w:rPr>
              <w:t>възложени им със заповедта;</w:t>
            </w:r>
          </w:p>
          <w:p w:rsidR="004B3903" w:rsidRPr="00EB4D71" w:rsidRDefault="004B3903" w:rsidP="004B3903">
            <w:pPr>
              <w:jc w:val="both"/>
              <w:rPr>
                <w:rFonts w:ascii="Times New Roman" w:hAnsi="Times New Roman" w:cs="Times New Roman"/>
                <w:i/>
                <w:sz w:val="24"/>
                <w:szCs w:val="24"/>
                <w:lang w:val="ru-RU"/>
              </w:rPr>
            </w:pPr>
            <w:r w:rsidRPr="00307C1F">
              <w:rPr>
                <w:rFonts w:ascii="Times New Roman" w:hAnsi="Times New Roman" w:cs="Times New Roman"/>
                <w:i/>
                <w:sz w:val="24"/>
                <w:szCs w:val="24"/>
              </w:rPr>
              <w:t>•</w:t>
            </w:r>
            <w:r w:rsidRPr="00307C1F">
              <w:rPr>
                <w:rFonts w:ascii="Times New Roman" w:hAnsi="Times New Roman" w:cs="Times New Roman"/>
                <w:i/>
                <w:sz w:val="24"/>
                <w:szCs w:val="24"/>
              </w:rPr>
              <w:tab/>
            </w:r>
            <w:r>
              <w:rPr>
                <w:rFonts w:ascii="Times New Roman" w:hAnsi="Times New Roman" w:cs="Times New Roman"/>
                <w:i/>
                <w:sz w:val="24"/>
                <w:szCs w:val="24"/>
              </w:rPr>
              <w:t xml:space="preserve">Документи доказващи необходимата квалификация и професионална компетентност на </w:t>
            </w:r>
            <w:r w:rsidR="00E14AD3">
              <w:rPr>
                <w:rFonts w:ascii="Times New Roman" w:hAnsi="Times New Roman" w:cs="Times New Roman"/>
                <w:i/>
                <w:sz w:val="24"/>
                <w:szCs w:val="24"/>
              </w:rPr>
              <w:t>п</w:t>
            </w:r>
            <w:r w:rsidR="00E14AD3" w:rsidRPr="00307C1F">
              <w:rPr>
                <w:rFonts w:ascii="Times New Roman" w:hAnsi="Times New Roman" w:cs="Times New Roman"/>
                <w:i/>
                <w:sz w:val="24"/>
                <w:szCs w:val="24"/>
              </w:rPr>
              <w:t>редседателя, секретаря, членовете на ком</w:t>
            </w:r>
            <w:r w:rsidR="00E14AD3">
              <w:rPr>
                <w:rFonts w:ascii="Times New Roman" w:hAnsi="Times New Roman" w:cs="Times New Roman"/>
                <w:i/>
                <w:sz w:val="24"/>
                <w:szCs w:val="24"/>
              </w:rPr>
              <w:t>исията, както и наблюдателите и помощник-оценителите,</w:t>
            </w:r>
            <w:r w:rsidR="00E14AD3" w:rsidDel="00E14AD3">
              <w:rPr>
                <w:rFonts w:ascii="Times New Roman" w:hAnsi="Times New Roman" w:cs="Times New Roman"/>
                <w:i/>
                <w:sz w:val="24"/>
                <w:szCs w:val="24"/>
              </w:rPr>
              <w:t xml:space="preserve"> </w:t>
            </w:r>
            <w:r>
              <w:rPr>
                <w:rFonts w:ascii="Times New Roman" w:hAnsi="Times New Roman" w:cs="Times New Roman"/>
                <w:i/>
                <w:sz w:val="24"/>
                <w:szCs w:val="24"/>
              </w:rPr>
              <w:t xml:space="preserve">определена в решението на УС </w:t>
            </w:r>
            <w:r w:rsidRPr="00EB4D71">
              <w:rPr>
                <w:rFonts w:ascii="Times New Roman" w:hAnsi="Times New Roman" w:cs="Times New Roman"/>
                <w:i/>
                <w:sz w:val="24"/>
                <w:szCs w:val="24"/>
                <w:lang w:val="ru-RU"/>
              </w:rPr>
              <w:t>(</w:t>
            </w:r>
            <w:r>
              <w:rPr>
                <w:rFonts w:ascii="Times New Roman" w:hAnsi="Times New Roman" w:cs="Times New Roman"/>
                <w:i/>
                <w:sz w:val="24"/>
                <w:szCs w:val="24"/>
              </w:rPr>
              <w:t>копия от дипломи, трудови книжки, договори и други</w:t>
            </w:r>
            <w:r w:rsidRPr="00EB4D71">
              <w:rPr>
                <w:rFonts w:ascii="Times New Roman" w:hAnsi="Times New Roman" w:cs="Times New Roman"/>
                <w:i/>
                <w:sz w:val="24"/>
                <w:szCs w:val="24"/>
                <w:lang w:val="ru-RU"/>
              </w:rPr>
              <w:t>)</w:t>
            </w:r>
            <w:r w:rsidR="00376024">
              <w:rPr>
                <w:rFonts w:ascii="Times New Roman" w:hAnsi="Times New Roman" w:cs="Times New Roman"/>
                <w:i/>
                <w:sz w:val="24"/>
                <w:szCs w:val="24"/>
                <w:lang w:val="ru-RU"/>
              </w:rPr>
              <w:t>;</w:t>
            </w:r>
          </w:p>
          <w:p w:rsidR="00B06C6F" w:rsidRPr="004B3903" w:rsidRDefault="00B06C6F" w:rsidP="00307C1F">
            <w:pPr>
              <w:jc w:val="both"/>
              <w:rPr>
                <w:rFonts w:ascii="Times New Roman" w:hAnsi="Times New Roman" w:cs="Times New Roman"/>
                <w:i/>
                <w:sz w:val="24"/>
                <w:szCs w:val="24"/>
              </w:rPr>
            </w:pPr>
            <w:r w:rsidRPr="00307C1F">
              <w:rPr>
                <w:rFonts w:ascii="Times New Roman" w:hAnsi="Times New Roman" w:cs="Times New Roman"/>
                <w:i/>
                <w:sz w:val="24"/>
                <w:szCs w:val="24"/>
              </w:rPr>
              <w:t>•</w:t>
            </w:r>
            <w:r w:rsidRPr="00307C1F">
              <w:rPr>
                <w:rFonts w:ascii="Times New Roman" w:hAnsi="Times New Roman" w:cs="Times New Roman"/>
                <w:i/>
                <w:sz w:val="24"/>
                <w:szCs w:val="24"/>
              </w:rPr>
              <w:tab/>
              <w:t xml:space="preserve">Копие на диплома за висше образование с образователно-квалификационна степен "бакалавър" или "магистър" </w:t>
            </w:r>
            <w:r w:rsidR="004B3903">
              <w:rPr>
                <w:rFonts w:ascii="Times New Roman" w:hAnsi="Times New Roman" w:cs="Times New Roman"/>
                <w:i/>
                <w:sz w:val="24"/>
                <w:szCs w:val="24"/>
              </w:rPr>
              <w:t xml:space="preserve">за външните </w:t>
            </w:r>
            <w:r w:rsidR="003447F7">
              <w:rPr>
                <w:rFonts w:ascii="Times New Roman" w:hAnsi="Times New Roman" w:cs="Times New Roman"/>
                <w:i/>
                <w:sz w:val="24"/>
                <w:szCs w:val="24"/>
              </w:rPr>
              <w:t>експерти-</w:t>
            </w:r>
            <w:r w:rsidR="004B3903">
              <w:rPr>
                <w:rFonts w:ascii="Times New Roman" w:hAnsi="Times New Roman" w:cs="Times New Roman"/>
                <w:i/>
                <w:sz w:val="24"/>
                <w:szCs w:val="24"/>
              </w:rPr>
              <w:t>оценители включени в комисията</w:t>
            </w:r>
            <w:r w:rsidR="00376024">
              <w:rPr>
                <w:rFonts w:ascii="Times New Roman" w:hAnsi="Times New Roman" w:cs="Times New Roman"/>
                <w:i/>
                <w:sz w:val="24"/>
                <w:szCs w:val="24"/>
              </w:rPr>
              <w:t>;</w:t>
            </w:r>
          </w:p>
          <w:p w:rsidR="00D85695" w:rsidRDefault="00B06C6F" w:rsidP="00307C1F">
            <w:pPr>
              <w:jc w:val="both"/>
              <w:rPr>
                <w:rFonts w:ascii="Times New Roman" w:hAnsi="Times New Roman" w:cs="Times New Roman"/>
                <w:sz w:val="24"/>
                <w:szCs w:val="24"/>
              </w:rPr>
            </w:pPr>
            <w:r w:rsidRPr="00307C1F">
              <w:rPr>
                <w:rFonts w:ascii="Times New Roman" w:hAnsi="Times New Roman" w:cs="Times New Roman"/>
                <w:i/>
                <w:sz w:val="24"/>
                <w:szCs w:val="24"/>
              </w:rPr>
              <w:t>•</w:t>
            </w:r>
            <w:r w:rsidRPr="00307C1F">
              <w:rPr>
                <w:rFonts w:ascii="Times New Roman" w:hAnsi="Times New Roman" w:cs="Times New Roman"/>
                <w:i/>
                <w:sz w:val="24"/>
                <w:szCs w:val="24"/>
              </w:rPr>
              <w:tab/>
              <w:t xml:space="preserve">Копия на: трудова </w:t>
            </w:r>
            <w:r w:rsidR="00A62FE8">
              <w:rPr>
                <w:rFonts w:ascii="Times New Roman" w:hAnsi="Times New Roman" w:cs="Times New Roman"/>
                <w:i/>
                <w:sz w:val="24"/>
                <w:szCs w:val="24"/>
              </w:rPr>
              <w:t xml:space="preserve">или служебна </w:t>
            </w:r>
            <w:r w:rsidRPr="00307C1F">
              <w:rPr>
                <w:rFonts w:ascii="Times New Roman" w:hAnsi="Times New Roman" w:cs="Times New Roman"/>
                <w:i/>
                <w:sz w:val="24"/>
                <w:szCs w:val="24"/>
              </w:rPr>
              <w:t>книжка или граждански договор и/или на отчети за изпълнение на дейности по граждански договори, подписани от одобряващо лице и авто</w:t>
            </w:r>
            <w:r w:rsidR="00376024">
              <w:rPr>
                <w:rFonts w:ascii="Times New Roman" w:hAnsi="Times New Roman" w:cs="Times New Roman"/>
                <w:i/>
                <w:sz w:val="24"/>
                <w:szCs w:val="24"/>
              </w:rPr>
              <w:t>биографии и/или други документи</w:t>
            </w:r>
            <w:r w:rsidRPr="00307C1F">
              <w:rPr>
                <w:rFonts w:ascii="Times New Roman" w:hAnsi="Times New Roman" w:cs="Times New Roman"/>
                <w:i/>
                <w:sz w:val="24"/>
                <w:szCs w:val="24"/>
              </w:rPr>
              <w:t xml:space="preserve"> за доказване на най-малко 3 години опит в професионална област, свързана с конкретната процедура или в оценяването на проекти по програми или оферти по процедури за обществени </w:t>
            </w:r>
            <w:r w:rsidRPr="00E01F8B">
              <w:rPr>
                <w:rFonts w:ascii="Times New Roman" w:hAnsi="Times New Roman" w:cs="Times New Roman"/>
                <w:i/>
                <w:sz w:val="24"/>
                <w:szCs w:val="24"/>
              </w:rPr>
              <w:t>поръчки</w:t>
            </w:r>
            <w:r w:rsidR="004B3903">
              <w:rPr>
                <w:rFonts w:ascii="Times New Roman" w:hAnsi="Times New Roman" w:cs="Times New Roman"/>
                <w:i/>
                <w:sz w:val="24"/>
                <w:szCs w:val="24"/>
              </w:rPr>
              <w:t xml:space="preserve"> за външните </w:t>
            </w:r>
            <w:r w:rsidR="003447F7">
              <w:rPr>
                <w:rFonts w:ascii="Times New Roman" w:hAnsi="Times New Roman" w:cs="Times New Roman"/>
                <w:i/>
                <w:sz w:val="24"/>
                <w:szCs w:val="24"/>
              </w:rPr>
              <w:t>експерти-</w:t>
            </w:r>
            <w:r w:rsidR="004B3903">
              <w:rPr>
                <w:rFonts w:ascii="Times New Roman" w:hAnsi="Times New Roman" w:cs="Times New Roman"/>
                <w:i/>
                <w:sz w:val="24"/>
                <w:szCs w:val="24"/>
              </w:rPr>
              <w:t>оценители</w:t>
            </w:r>
            <w:r w:rsidR="00A62FE8">
              <w:rPr>
                <w:rFonts w:ascii="Times New Roman" w:hAnsi="Times New Roman" w:cs="Times New Roman"/>
                <w:i/>
                <w:sz w:val="24"/>
                <w:szCs w:val="24"/>
              </w:rPr>
              <w:t>,</w:t>
            </w:r>
            <w:r w:rsidR="004B3903">
              <w:rPr>
                <w:rFonts w:ascii="Times New Roman" w:hAnsi="Times New Roman" w:cs="Times New Roman"/>
                <w:i/>
                <w:sz w:val="24"/>
                <w:szCs w:val="24"/>
              </w:rPr>
              <w:t xml:space="preserve"> включени в комисията</w:t>
            </w:r>
            <w:r w:rsidR="00E01F8B">
              <w:rPr>
                <w:rFonts w:ascii="Times New Roman" w:hAnsi="Times New Roman" w:cs="Times New Roman"/>
                <w:sz w:val="24"/>
                <w:szCs w:val="24"/>
              </w:rPr>
              <w:t>.</w:t>
            </w:r>
          </w:p>
          <w:p w:rsidR="00463C28" w:rsidRDefault="00463C28" w:rsidP="004B3903">
            <w:pPr>
              <w:jc w:val="both"/>
              <w:rPr>
                <w:rFonts w:ascii="Times New Roman" w:hAnsi="Times New Roman" w:cs="Times New Roman"/>
                <w:i/>
                <w:sz w:val="24"/>
                <w:szCs w:val="24"/>
              </w:rPr>
            </w:pPr>
            <w:r w:rsidRPr="00307C1F">
              <w:rPr>
                <w:rFonts w:ascii="Times New Roman" w:hAnsi="Times New Roman" w:cs="Times New Roman"/>
                <w:i/>
                <w:sz w:val="24"/>
                <w:szCs w:val="24"/>
              </w:rPr>
              <w:t>ДФЗ ще публикува контролен лист с вписани всички изисквания към КППП, които ще подлежат на проверка</w:t>
            </w:r>
            <w:r w:rsidR="004B3903">
              <w:rPr>
                <w:rFonts w:ascii="Times New Roman" w:hAnsi="Times New Roman" w:cs="Times New Roman"/>
                <w:i/>
                <w:sz w:val="24"/>
                <w:szCs w:val="24"/>
              </w:rPr>
              <w:t>.</w:t>
            </w:r>
            <w:r w:rsidRPr="00307C1F">
              <w:rPr>
                <w:rFonts w:ascii="Times New Roman" w:hAnsi="Times New Roman" w:cs="Times New Roman"/>
                <w:i/>
                <w:sz w:val="24"/>
                <w:szCs w:val="24"/>
              </w:rPr>
              <w:t xml:space="preserve"> </w:t>
            </w:r>
          </w:p>
          <w:p w:rsidR="00924FD3" w:rsidRDefault="00924FD3" w:rsidP="004B3903">
            <w:pPr>
              <w:jc w:val="both"/>
              <w:rPr>
                <w:rFonts w:ascii="Times New Roman" w:hAnsi="Times New Roman" w:cs="Times New Roman"/>
                <w:sz w:val="24"/>
                <w:szCs w:val="24"/>
              </w:rPr>
            </w:pPr>
          </w:p>
        </w:tc>
      </w:tr>
      <w:tr w:rsidR="00F758B8" w:rsidTr="003E7171">
        <w:tc>
          <w:tcPr>
            <w:tcW w:w="2376" w:type="dxa"/>
          </w:tcPr>
          <w:p w:rsidR="00F758B8" w:rsidRPr="003F7554" w:rsidRDefault="00F758B8" w:rsidP="005C6D07">
            <w:pPr>
              <w:rPr>
                <w:rFonts w:ascii="Times New Roman" w:hAnsi="Times New Roman" w:cs="Times New Roman"/>
                <w:b/>
                <w:sz w:val="24"/>
                <w:szCs w:val="24"/>
              </w:rPr>
            </w:pPr>
            <w:r>
              <w:rPr>
                <w:rFonts w:ascii="Times New Roman" w:hAnsi="Times New Roman" w:cs="Times New Roman"/>
                <w:b/>
                <w:sz w:val="24"/>
                <w:szCs w:val="24"/>
              </w:rPr>
              <w:lastRenderedPageBreak/>
              <w:t>ИГПР</w:t>
            </w:r>
          </w:p>
        </w:tc>
        <w:tc>
          <w:tcPr>
            <w:tcW w:w="2127" w:type="dxa"/>
          </w:tcPr>
          <w:p w:rsidR="00F758B8" w:rsidRPr="006C3993" w:rsidRDefault="00F758B8" w:rsidP="005C6D07">
            <w:pPr>
              <w:rPr>
                <w:rFonts w:ascii="Times New Roman" w:hAnsi="Times New Roman" w:cs="Times New Roman"/>
                <w:sz w:val="24"/>
                <w:szCs w:val="24"/>
              </w:rPr>
            </w:pPr>
            <w:r w:rsidRPr="006F6357">
              <w:rPr>
                <w:rFonts w:ascii="Times New Roman" w:hAnsi="Times New Roman" w:cs="Times New Roman"/>
                <w:sz w:val="24"/>
                <w:szCs w:val="24"/>
              </w:rPr>
              <w:t>чл.62, т.3</w:t>
            </w:r>
          </w:p>
        </w:tc>
        <w:tc>
          <w:tcPr>
            <w:tcW w:w="9641" w:type="dxa"/>
          </w:tcPr>
          <w:p w:rsidR="00F758B8" w:rsidRDefault="00F758B8" w:rsidP="00664A53">
            <w:pPr>
              <w:jc w:val="both"/>
              <w:rPr>
                <w:rFonts w:ascii="Times New Roman" w:hAnsi="Times New Roman" w:cs="Times New Roman"/>
                <w:sz w:val="24"/>
                <w:szCs w:val="24"/>
              </w:rPr>
            </w:pPr>
            <w:r w:rsidRPr="006F6357">
              <w:rPr>
                <w:rFonts w:ascii="Times New Roman" w:hAnsi="Times New Roman" w:cs="Times New Roman"/>
                <w:sz w:val="24"/>
                <w:szCs w:val="24"/>
              </w:rPr>
              <w:t xml:space="preserve">След изменението в Наредба 22 е отменен чл.46, ал.1, </w:t>
            </w:r>
            <w:proofErr w:type="spellStart"/>
            <w:r w:rsidRPr="006F6357">
              <w:rPr>
                <w:rFonts w:ascii="Times New Roman" w:hAnsi="Times New Roman" w:cs="Times New Roman"/>
                <w:sz w:val="24"/>
                <w:szCs w:val="24"/>
              </w:rPr>
              <w:t>касаещ</w:t>
            </w:r>
            <w:proofErr w:type="spellEnd"/>
            <w:r w:rsidRPr="006F6357">
              <w:rPr>
                <w:rFonts w:ascii="Times New Roman" w:hAnsi="Times New Roman" w:cs="Times New Roman"/>
                <w:sz w:val="24"/>
                <w:szCs w:val="24"/>
              </w:rPr>
              <w:t xml:space="preserve"> индикативния график за прием на проекти за следваща календарна година, който трябваше да бъде одобрен и качен на сайтовете до 30 ноември. </w:t>
            </w:r>
          </w:p>
          <w:p w:rsidR="00F758B8" w:rsidRDefault="00F758B8" w:rsidP="00664A53">
            <w:pPr>
              <w:jc w:val="both"/>
              <w:rPr>
                <w:rFonts w:ascii="Times New Roman" w:hAnsi="Times New Roman" w:cs="Times New Roman"/>
                <w:sz w:val="24"/>
                <w:szCs w:val="24"/>
              </w:rPr>
            </w:pPr>
            <w:r w:rsidRPr="006F6357">
              <w:rPr>
                <w:rFonts w:ascii="Times New Roman" w:hAnsi="Times New Roman" w:cs="Times New Roman"/>
                <w:sz w:val="24"/>
                <w:szCs w:val="24"/>
              </w:rPr>
              <w:t xml:space="preserve">Сега това задължение е </w:t>
            </w:r>
            <w:r w:rsidR="00A62FE8" w:rsidRPr="006F6357">
              <w:rPr>
                <w:rFonts w:ascii="Times New Roman" w:hAnsi="Times New Roman" w:cs="Times New Roman"/>
                <w:sz w:val="24"/>
                <w:szCs w:val="24"/>
              </w:rPr>
              <w:t>упоменато</w:t>
            </w:r>
            <w:r w:rsidRPr="006F6357">
              <w:rPr>
                <w:rFonts w:ascii="Times New Roman" w:hAnsi="Times New Roman" w:cs="Times New Roman"/>
                <w:sz w:val="24"/>
                <w:szCs w:val="24"/>
              </w:rPr>
              <w:t xml:space="preserve"> в Раздел II "Задължения на страните по договора във връзка изпълнението на стратегията за ВОМР", чл.62, т.3 - "Одобрява и публикува на електронната страница на МИГ индикативна годишна работна програма за приемите по съответните мерки от СВОМР за следващата календарна година". </w:t>
            </w:r>
          </w:p>
          <w:p w:rsidR="00F758B8" w:rsidRDefault="00F758B8" w:rsidP="00664A53">
            <w:pPr>
              <w:jc w:val="both"/>
              <w:rPr>
                <w:rFonts w:ascii="Times New Roman" w:hAnsi="Times New Roman" w:cs="Times New Roman"/>
                <w:b/>
                <w:sz w:val="24"/>
                <w:szCs w:val="24"/>
              </w:rPr>
            </w:pPr>
            <w:r w:rsidRPr="006F6357">
              <w:rPr>
                <w:rFonts w:ascii="Times New Roman" w:hAnsi="Times New Roman" w:cs="Times New Roman"/>
                <w:b/>
                <w:sz w:val="24"/>
                <w:szCs w:val="24"/>
              </w:rPr>
              <w:t>Въпросът е има ли срок за това?</w:t>
            </w:r>
          </w:p>
          <w:p w:rsidR="004B3903" w:rsidRDefault="004B3903" w:rsidP="00664A53">
            <w:pPr>
              <w:jc w:val="both"/>
              <w:rPr>
                <w:rFonts w:ascii="Times New Roman" w:hAnsi="Times New Roman" w:cs="Times New Roman"/>
                <w:b/>
                <w:sz w:val="24"/>
                <w:szCs w:val="24"/>
              </w:rPr>
            </w:pPr>
          </w:p>
          <w:p w:rsidR="004B3903" w:rsidRDefault="004B3903" w:rsidP="00A62FE8">
            <w:pPr>
              <w:jc w:val="both"/>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Pr>
                <w:rFonts w:ascii="Times New Roman" w:hAnsi="Times New Roman" w:cs="Times New Roman"/>
                <w:i/>
                <w:sz w:val="24"/>
                <w:szCs w:val="24"/>
              </w:rPr>
              <w:t xml:space="preserve"> </w:t>
            </w:r>
            <w:r w:rsidR="00707CB8" w:rsidRPr="004B3903">
              <w:rPr>
                <w:rFonts w:ascii="Times New Roman" w:hAnsi="Times New Roman" w:cs="Times New Roman"/>
                <w:i/>
                <w:sz w:val="24"/>
                <w:szCs w:val="24"/>
              </w:rPr>
              <w:t>За</w:t>
            </w:r>
            <w:r w:rsidR="00DA33FA">
              <w:rPr>
                <w:rFonts w:ascii="Times New Roman" w:hAnsi="Times New Roman" w:cs="Times New Roman"/>
                <w:i/>
                <w:sz w:val="24"/>
                <w:szCs w:val="24"/>
              </w:rPr>
              <w:t xml:space="preserve"> прием на проекти по</w:t>
            </w:r>
            <w:r w:rsidR="00707CB8" w:rsidRPr="004B3903">
              <w:rPr>
                <w:rFonts w:ascii="Times New Roman" w:hAnsi="Times New Roman" w:cs="Times New Roman"/>
                <w:i/>
                <w:sz w:val="24"/>
                <w:szCs w:val="24"/>
              </w:rPr>
              <w:t xml:space="preserve"> ПРСР няма срок</w:t>
            </w:r>
            <w:r w:rsidR="00664A53">
              <w:rPr>
                <w:rFonts w:ascii="Times New Roman" w:hAnsi="Times New Roman" w:cs="Times New Roman"/>
                <w:i/>
                <w:sz w:val="24"/>
                <w:szCs w:val="24"/>
              </w:rPr>
              <w:t xml:space="preserve"> </w:t>
            </w:r>
            <w:r w:rsidR="00DA33FA">
              <w:rPr>
                <w:rFonts w:ascii="Times New Roman" w:hAnsi="Times New Roman" w:cs="Times New Roman"/>
                <w:i/>
                <w:sz w:val="24"/>
                <w:szCs w:val="24"/>
              </w:rPr>
              <w:t>за одобряване и качване на индикативния график за прием на проекти за следващата календарна година</w:t>
            </w:r>
            <w:r w:rsidR="00707CB8" w:rsidRPr="004B3903">
              <w:rPr>
                <w:rFonts w:ascii="Times New Roman" w:hAnsi="Times New Roman" w:cs="Times New Roman"/>
                <w:i/>
                <w:sz w:val="24"/>
                <w:szCs w:val="24"/>
              </w:rPr>
              <w:t>, за останалите програми срок</w:t>
            </w:r>
            <w:r w:rsidR="00A62FE8">
              <w:rPr>
                <w:rFonts w:ascii="Times New Roman" w:hAnsi="Times New Roman" w:cs="Times New Roman"/>
                <w:i/>
                <w:sz w:val="24"/>
                <w:szCs w:val="24"/>
              </w:rPr>
              <w:t>ът</w:t>
            </w:r>
            <w:r w:rsidR="00707CB8" w:rsidRPr="004B3903">
              <w:rPr>
                <w:rFonts w:ascii="Times New Roman" w:hAnsi="Times New Roman" w:cs="Times New Roman"/>
                <w:i/>
                <w:sz w:val="24"/>
                <w:szCs w:val="24"/>
              </w:rPr>
              <w:t xml:space="preserve"> е посочен в споразумението за изпълнение на стратегия за ВОМР. </w:t>
            </w:r>
          </w:p>
          <w:p w:rsidR="00924FD3" w:rsidRPr="004B3903" w:rsidRDefault="00924FD3" w:rsidP="00A62FE8">
            <w:pPr>
              <w:jc w:val="both"/>
              <w:rPr>
                <w:rFonts w:ascii="Times New Roman" w:hAnsi="Times New Roman" w:cs="Times New Roman"/>
                <w:i/>
                <w:sz w:val="24"/>
                <w:szCs w:val="24"/>
              </w:rPr>
            </w:pPr>
          </w:p>
        </w:tc>
      </w:tr>
      <w:tr w:rsidR="00F758B8" w:rsidTr="003E7171">
        <w:tc>
          <w:tcPr>
            <w:tcW w:w="2376" w:type="dxa"/>
          </w:tcPr>
          <w:p w:rsidR="00F758B8" w:rsidRDefault="00F758B8" w:rsidP="005C6D07">
            <w:pPr>
              <w:rPr>
                <w:rFonts w:ascii="Times New Roman" w:hAnsi="Times New Roman" w:cs="Times New Roman"/>
                <w:sz w:val="24"/>
                <w:szCs w:val="24"/>
              </w:rPr>
            </w:pPr>
            <w:r w:rsidRPr="003F7554">
              <w:rPr>
                <w:rFonts w:ascii="Times New Roman" w:hAnsi="Times New Roman" w:cs="Times New Roman"/>
                <w:b/>
                <w:sz w:val="24"/>
                <w:szCs w:val="24"/>
              </w:rPr>
              <w:t>Основания за финансови корекции/ санкции</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 65 ал.1 т.15</w:t>
            </w:r>
          </w:p>
        </w:tc>
        <w:tc>
          <w:tcPr>
            <w:tcW w:w="9641" w:type="dxa"/>
          </w:tcPr>
          <w:p w:rsidR="00F758B8" w:rsidRPr="007F3D3F" w:rsidRDefault="00F758B8" w:rsidP="005C6D07">
            <w:pPr>
              <w:rPr>
                <w:rFonts w:ascii="Times New Roman" w:hAnsi="Times New Roman" w:cs="Times New Roman"/>
                <w:sz w:val="24"/>
                <w:szCs w:val="24"/>
              </w:rPr>
            </w:pPr>
            <w:r w:rsidRPr="007F3D3F">
              <w:rPr>
                <w:rFonts w:ascii="Times New Roman" w:hAnsi="Times New Roman" w:cs="Times New Roman"/>
                <w:i/>
                <w:sz w:val="24"/>
                <w:szCs w:val="24"/>
              </w:rPr>
              <w:t>ДФЗ налага финансови корекции по реда на Наредба за посочване на нередности, представляващи основание за извършване на финансови корекции</w:t>
            </w:r>
            <w:r w:rsidRPr="007F3D3F">
              <w:rPr>
                <w:rFonts w:ascii="Times New Roman" w:hAnsi="Times New Roman" w:cs="Times New Roman"/>
                <w:sz w:val="24"/>
                <w:szCs w:val="24"/>
              </w:rPr>
              <w:t xml:space="preserve"> (ПМС 57/2017) В чл.85 ал. 9 </w:t>
            </w:r>
            <w:r w:rsidRPr="007F3D3F">
              <w:rPr>
                <w:rFonts w:ascii="Times New Roman" w:hAnsi="Times New Roman" w:cs="Times New Roman"/>
                <w:b/>
                <w:sz w:val="24"/>
                <w:szCs w:val="24"/>
              </w:rPr>
              <w:t>налагани административни санкции от ДФЗ</w:t>
            </w:r>
            <w:r w:rsidRPr="007F3D3F">
              <w:rPr>
                <w:rFonts w:ascii="Times New Roman" w:hAnsi="Times New Roman" w:cs="Times New Roman"/>
                <w:sz w:val="24"/>
                <w:szCs w:val="24"/>
              </w:rPr>
              <w:t xml:space="preserve"> – е записано съгласно </w:t>
            </w:r>
            <w:r w:rsidRPr="007F3D3F">
              <w:rPr>
                <w:rFonts w:ascii="Times New Roman" w:hAnsi="Times New Roman" w:cs="Times New Roman"/>
                <w:i/>
                <w:sz w:val="24"/>
                <w:szCs w:val="24"/>
              </w:rPr>
              <w:t>Методика за отказване и намаляване на плащанията, утвърдена от изпълнителния директор на ДФЗ</w:t>
            </w:r>
            <w:r w:rsidRPr="007F3D3F">
              <w:rPr>
                <w:rFonts w:ascii="Times New Roman" w:hAnsi="Times New Roman" w:cs="Times New Roman"/>
                <w:sz w:val="24"/>
                <w:szCs w:val="24"/>
              </w:rPr>
              <w:t>. Което означава ли, че бенефициентите ще се санкционират по две различни методики? В ЗУСЕСИФ чл. 71 ал. 4  „</w:t>
            </w:r>
            <w:r w:rsidRPr="007F3D3F">
              <w:rPr>
                <w:rFonts w:ascii="Times New Roman" w:hAnsi="Times New Roman" w:cs="Times New Roman"/>
                <w:i/>
                <w:sz w:val="24"/>
                <w:szCs w:val="24"/>
              </w:rPr>
              <w:t>За една и съща нередност може да бъде приложена само веднъж финансова корекция</w:t>
            </w:r>
            <w:r w:rsidRPr="007F3D3F">
              <w:rPr>
                <w:rFonts w:ascii="Times New Roman" w:hAnsi="Times New Roman" w:cs="Times New Roman"/>
                <w:sz w:val="24"/>
                <w:szCs w:val="24"/>
              </w:rPr>
              <w:t>.“</w:t>
            </w:r>
          </w:p>
          <w:p w:rsidR="007F3D3F" w:rsidRPr="007F3D3F" w:rsidRDefault="007F3D3F" w:rsidP="005C6D07">
            <w:pPr>
              <w:rPr>
                <w:rFonts w:ascii="Times New Roman" w:hAnsi="Times New Roman" w:cs="Times New Roman"/>
                <w:sz w:val="24"/>
                <w:szCs w:val="24"/>
              </w:rPr>
            </w:pPr>
          </w:p>
          <w:p w:rsidR="00277602" w:rsidRDefault="007F3D3F" w:rsidP="00664A53">
            <w:pPr>
              <w:jc w:val="both"/>
              <w:rPr>
                <w:rFonts w:ascii="Times New Roman" w:hAnsi="Times New Roman"/>
                <w:b/>
                <w:i/>
                <w:sz w:val="24"/>
                <w:szCs w:val="24"/>
              </w:rPr>
            </w:pPr>
            <w:r w:rsidRPr="00DA33FA">
              <w:rPr>
                <w:rFonts w:ascii="Times New Roman" w:hAnsi="Times New Roman"/>
                <w:b/>
                <w:i/>
                <w:sz w:val="24"/>
                <w:szCs w:val="24"/>
                <w:u w:val="single"/>
              </w:rPr>
              <w:t>Отговор от ДФЗ:</w:t>
            </w:r>
            <w:r>
              <w:rPr>
                <w:rFonts w:ascii="Times New Roman" w:hAnsi="Times New Roman"/>
                <w:i/>
                <w:sz w:val="24"/>
                <w:szCs w:val="24"/>
              </w:rPr>
              <w:t xml:space="preserve"> </w:t>
            </w:r>
            <w:r w:rsidRPr="007F3D3F">
              <w:rPr>
                <w:rFonts w:ascii="Times New Roman" w:hAnsi="Times New Roman"/>
                <w:i/>
                <w:sz w:val="24"/>
                <w:szCs w:val="24"/>
              </w:rPr>
              <w:t>ДФ „Земеделие” разработи Методика за отказване, намаляване и оттегляне на финансовата помощ по подмярка 19.4 от Програмата за развитие на селските райони 2014-2020г., която предстои да бъде утвърдена и публикувана на електронната страницата на ДФ „Земеделие”. Методиката обхващ</w:t>
            </w:r>
            <w:r w:rsidR="00664A53">
              <w:rPr>
                <w:rFonts w:ascii="Times New Roman" w:hAnsi="Times New Roman"/>
                <w:i/>
                <w:sz w:val="24"/>
                <w:szCs w:val="24"/>
              </w:rPr>
              <w:t xml:space="preserve">а налаганите санкции, както по </w:t>
            </w:r>
            <w:r w:rsidRPr="007F3D3F">
              <w:rPr>
                <w:rFonts w:ascii="Times New Roman" w:hAnsi="Times New Roman"/>
                <w:i/>
                <w:sz w:val="24"/>
                <w:szCs w:val="24"/>
              </w:rPr>
              <w:t xml:space="preserve">Наредбата за посочване на нередности, представляващи основание за извършване на финансови корекции, така и налагането на административни санкции съгласно чл. 35 от Регламент (ЕС) № 640/2014, като следва да се отбележи, </w:t>
            </w:r>
            <w:r w:rsidRPr="007F3D3F">
              <w:rPr>
                <w:rFonts w:ascii="Times New Roman" w:hAnsi="Times New Roman"/>
                <w:b/>
                <w:i/>
                <w:sz w:val="24"/>
                <w:szCs w:val="24"/>
              </w:rPr>
              <w:t xml:space="preserve">че двата типа корекции/санкции обхващат различни нарушения/нередности и не се прилагат едновременно за едно и също нарушение/нередност. </w:t>
            </w:r>
          </w:p>
          <w:p w:rsidR="00924FD3" w:rsidRPr="00664A53" w:rsidRDefault="00924FD3" w:rsidP="00664A53">
            <w:pPr>
              <w:jc w:val="both"/>
              <w:rPr>
                <w:rFonts w:ascii="Times New Roman" w:hAnsi="Times New Roman"/>
                <w:b/>
                <w:sz w:val="24"/>
                <w:szCs w:val="24"/>
              </w:rPr>
            </w:pPr>
          </w:p>
        </w:tc>
      </w:tr>
      <w:tr w:rsidR="00F758B8" w:rsidTr="003E7171">
        <w:tc>
          <w:tcPr>
            <w:tcW w:w="2376" w:type="dxa"/>
          </w:tcPr>
          <w:p w:rsidR="00F758B8" w:rsidRDefault="00F758B8" w:rsidP="005C6D07">
            <w:pPr>
              <w:rPr>
                <w:rFonts w:ascii="Times New Roman" w:hAnsi="Times New Roman" w:cs="Times New Roman"/>
                <w:sz w:val="24"/>
                <w:szCs w:val="24"/>
              </w:rPr>
            </w:pPr>
            <w:r w:rsidRPr="003F7554">
              <w:rPr>
                <w:rFonts w:ascii="Times New Roman" w:hAnsi="Times New Roman" w:cs="Times New Roman"/>
                <w:b/>
                <w:sz w:val="24"/>
                <w:szCs w:val="24"/>
              </w:rPr>
              <w:lastRenderedPageBreak/>
              <w:t>Промяна на договора за БФП</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Чл.78</w:t>
            </w:r>
          </w:p>
        </w:tc>
        <w:tc>
          <w:tcPr>
            <w:tcW w:w="9641" w:type="dxa"/>
          </w:tcPr>
          <w:p w:rsidR="00F758B8" w:rsidRDefault="00F758B8" w:rsidP="00664A53">
            <w:pPr>
              <w:jc w:val="both"/>
              <w:rPr>
                <w:rFonts w:ascii="Times New Roman" w:hAnsi="Times New Roman" w:cs="Times New Roman"/>
                <w:sz w:val="24"/>
                <w:szCs w:val="24"/>
              </w:rPr>
            </w:pPr>
            <w:r w:rsidRPr="006C3993">
              <w:rPr>
                <w:rFonts w:ascii="Times New Roman" w:hAnsi="Times New Roman" w:cs="Times New Roman"/>
                <w:sz w:val="24"/>
                <w:szCs w:val="24"/>
              </w:rPr>
              <w:t xml:space="preserve">промяна на договора за БФП: заявление чрез ИСУН. Не са изяснени ангажиментите на МИГ в тази процедура – в ал. 4 </w:t>
            </w:r>
            <w:r w:rsidRPr="00E767FD">
              <w:rPr>
                <w:rFonts w:ascii="Times New Roman" w:hAnsi="Times New Roman" w:cs="Times New Roman"/>
                <w:i/>
                <w:sz w:val="24"/>
                <w:szCs w:val="24"/>
              </w:rPr>
              <w:t>МИГ уведомява ДФЗ чрез ИСУН за одобреното заявление</w:t>
            </w:r>
            <w:r w:rsidRPr="006C3993">
              <w:rPr>
                <w:rFonts w:ascii="Times New Roman" w:hAnsi="Times New Roman" w:cs="Times New Roman"/>
                <w:sz w:val="24"/>
                <w:szCs w:val="24"/>
              </w:rPr>
              <w:t>. Тоест, МИГ ли одобрява и препраща към ДФЗ? Какви ще са правата на МИГ?</w:t>
            </w:r>
          </w:p>
          <w:p w:rsidR="007F3D3F" w:rsidRDefault="007F3D3F" w:rsidP="00664A53">
            <w:pPr>
              <w:jc w:val="both"/>
              <w:rPr>
                <w:rFonts w:ascii="Times New Roman" w:hAnsi="Times New Roman" w:cs="Times New Roman"/>
                <w:sz w:val="24"/>
                <w:szCs w:val="24"/>
              </w:rPr>
            </w:pPr>
          </w:p>
          <w:p w:rsidR="003447F7" w:rsidRPr="007F3D3F" w:rsidRDefault="007F3D3F" w:rsidP="00DD37A4">
            <w:pPr>
              <w:spacing w:after="200" w:line="276" w:lineRule="auto"/>
              <w:jc w:val="both"/>
              <w:rPr>
                <w:rFonts w:ascii="Times New Roman" w:hAnsi="Times New Roman" w:cs="Times New Roman"/>
                <w:i/>
                <w:sz w:val="24"/>
                <w:szCs w:val="24"/>
              </w:rPr>
            </w:pPr>
            <w:r w:rsidRPr="003447F7">
              <w:rPr>
                <w:rFonts w:ascii="Times New Roman" w:hAnsi="Times New Roman" w:cs="Times New Roman"/>
                <w:b/>
                <w:i/>
                <w:sz w:val="24"/>
                <w:szCs w:val="24"/>
                <w:u w:val="single"/>
              </w:rPr>
              <w:t>Отговор от ДФЗ:</w:t>
            </w:r>
            <w:r w:rsidRPr="003447F7">
              <w:rPr>
                <w:rFonts w:ascii="Times New Roman" w:hAnsi="Times New Roman" w:cs="Times New Roman"/>
                <w:i/>
                <w:sz w:val="24"/>
                <w:szCs w:val="24"/>
              </w:rPr>
              <w:t xml:space="preserve"> </w:t>
            </w:r>
            <w:proofErr w:type="spellStart"/>
            <w:r w:rsidR="00C86811" w:rsidRPr="00556844">
              <w:rPr>
                <w:rFonts w:ascii="Times New Roman" w:hAnsi="Times New Roman" w:cs="Times New Roman"/>
                <w:i/>
                <w:sz w:val="24"/>
                <w:szCs w:val="24"/>
              </w:rPr>
              <w:t>ДФЗ</w:t>
            </w:r>
            <w:proofErr w:type="spellEnd"/>
            <w:r w:rsidR="00C86811" w:rsidRPr="00924FD3">
              <w:rPr>
                <w:rFonts w:ascii="Times New Roman" w:hAnsi="Times New Roman" w:cs="Times New Roman"/>
                <w:i/>
                <w:sz w:val="24"/>
                <w:szCs w:val="24"/>
              </w:rPr>
              <w:t xml:space="preserve"> ще разглежда само искания за промяна на договор за отпускане на БФП, които са одобрени от МИГ.</w:t>
            </w:r>
          </w:p>
        </w:tc>
      </w:tr>
      <w:tr w:rsidR="00F758B8" w:rsidTr="003E7171">
        <w:tc>
          <w:tcPr>
            <w:tcW w:w="2376"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b/>
                <w:sz w:val="24"/>
                <w:szCs w:val="24"/>
              </w:rPr>
              <w:t>Общ въпрос по отношение използването на ИСУН и работата на кандидатите и бенефициентите с него</w:t>
            </w:r>
          </w:p>
        </w:tc>
        <w:tc>
          <w:tcPr>
            <w:tcW w:w="2127" w:type="dxa"/>
          </w:tcPr>
          <w:p w:rsidR="00F758B8" w:rsidRDefault="00F758B8" w:rsidP="005C6D07">
            <w:pPr>
              <w:rPr>
                <w:rFonts w:ascii="Times New Roman" w:hAnsi="Times New Roman" w:cs="Times New Roman"/>
                <w:sz w:val="24"/>
                <w:szCs w:val="24"/>
              </w:rPr>
            </w:pPr>
            <w:r>
              <w:rPr>
                <w:rFonts w:ascii="Times New Roman" w:hAnsi="Times New Roman" w:cs="Times New Roman"/>
                <w:sz w:val="24"/>
                <w:szCs w:val="24"/>
              </w:rPr>
              <w:t xml:space="preserve">Чл.80 и след </w:t>
            </w:r>
          </w:p>
        </w:tc>
        <w:tc>
          <w:tcPr>
            <w:tcW w:w="9641" w:type="dxa"/>
          </w:tcPr>
          <w:p w:rsidR="00F758B8" w:rsidRPr="003E7171" w:rsidRDefault="00F758B8" w:rsidP="00660848">
            <w:pPr>
              <w:jc w:val="both"/>
              <w:rPr>
                <w:rFonts w:ascii="Times New Roman" w:hAnsi="Times New Roman" w:cs="Times New Roman"/>
                <w:sz w:val="24"/>
                <w:szCs w:val="24"/>
              </w:rPr>
            </w:pPr>
            <w:r>
              <w:rPr>
                <w:rFonts w:ascii="Times New Roman" w:hAnsi="Times New Roman" w:cs="Times New Roman"/>
                <w:sz w:val="24"/>
                <w:szCs w:val="24"/>
              </w:rPr>
              <w:t>Д</w:t>
            </w:r>
            <w:r w:rsidRPr="003E7171">
              <w:rPr>
                <w:rFonts w:ascii="Times New Roman" w:hAnsi="Times New Roman" w:cs="Times New Roman"/>
                <w:sz w:val="24"/>
                <w:szCs w:val="24"/>
              </w:rPr>
              <w:t xml:space="preserve">о член 80 включително, процесът по кандидатстване, комуникация, промяна, изпълнение е </w:t>
            </w:r>
            <w:r w:rsidRPr="003E7171">
              <w:rPr>
                <w:rFonts w:ascii="Times New Roman" w:hAnsi="Times New Roman" w:cs="Times New Roman"/>
                <w:b/>
                <w:sz w:val="24"/>
                <w:szCs w:val="24"/>
              </w:rPr>
              <w:t>през ИСУН,</w:t>
            </w:r>
            <w:r w:rsidRPr="003E7171">
              <w:rPr>
                <w:rFonts w:ascii="Times New Roman" w:hAnsi="Times New Roman" w:cs="Times New Roman"/>
                <w:sz w:val="24"/>
                <w:szCs w:val="24"/>
              </w:rPr>
              <w:t xml:space="preserve"> докато в чл.84 (междинно и окончателно) изрично се изисква подаване в ОД на ДФЗ, в чл. 85 ИСУН въобще не фигурира. </w:t>
            </w:r>
          </w:p>
          <w:p w:rsidR="00F758B8" w:rsidRDefault="00F758B8" w:rsidP="00660848">
            <w:pPr>
              <w:pStyle w:val="ListParagraph"/>
              <w:ind w:left="0"/>
              <w:jc w:val="both"/>
              <w:rPr>
                <w:rFonts w:ascii="Times New Roman" w:hAnsi="Times New Roman" w:cs="Times New Roman"/>
                <w:sz w:val="24"/>
                <w:szCs w:val="24"/>
              </w:rPr>
            </w:pPr>
            <w:r w:rsidRPr="003F7554">
              <w:rPr>
                <w:rFonts w:ascii="Times New Roman" w:hAnsi="Times New Roman" w:cs="Times New Roman"/>
                <w:b/>
                <w:sz w:val="24"/>
                <w:szCs w:val="24"/>
              </w:rPr>
              <w:t>Начин на заявяване на плащания</w:t>
            </w:r>
            <w:r w:rsidRPr="006C3993">
              <w:rPr>
                <w:rFonts w:ascii="Times New Roman" w:hAnsi="Times New Roman" w:cs="Times New Roman"/>
                <w:sz w:val="24"/>
                <w:szCs w:val="24"/>
              </w:rPr>
              <w:t xml:space="preserve">: </w:t>
            </w:r>
          </w:p>
          <w:p w:rsidR="00F758B8" w:rsidRDefault="00F758B8" w:rsidP="00660848">
            <w:pPr>
              <w:pStyle w:val="ListParagraph"/>
              <w:ind w:left="0"/>
              <w:jc w:val="both"/>
              <w:rPr>
                <w:rFonts w:ascii="Times New Roman" w:hAnsi="Times New Roman" w:cs="Times New Roman"/>
                <w:sz w:val="24"/>
                <w:szCs w:val="24"/>
              </w:rPr>
            </w:pPr>
            <w:r w:rsidRPr="00E767FD">
              <w:rPr>
                <w:rFonts w:ascii="Times New Roman" w:hAnsi="Times New Roman" w:cs="Times New Roman"/>
                <w:sz w:val="24"/>
                <w:szCs w:val="24"/>
              </w:rPr>
              <w:t>Ч</w:t>
            </w:r>
            <w:r w:rsidRPr="006C3993">
              <w:rPr>
                <w:rFonts w:ascii="Times New Roman" w:hAnsi="Times New Roman" w:cs="Times New Roman"/>
                <w:sz w:val="24"/>
                <w:szCs w:val="24"/>
              </w:rPr>
              <w:t xml:space="preserve">л. 80 - за авансови плащания – чрез ИСУН, чл. 82 – кандидатстване за авансово плащане – в ОД на ДФЗ. </w:t>
            </w:r>
          </w:p>
          <w:p w:rsidR="00F758B8" w:rsidRDefault="00F758B8" w:rsidP="00660848">
            <w:pPr>
              <w:pStyle w:val="ListParagraph"/>
              <w:ind w:left="0"/>
              <w:jc w:val="both"/>
              <w:rPr>
                <w:rFonts w:ascii="Times New Roman" w:hAnsi="Times New Roman" w:cs="Times New Roman"/>
                <w:sz w:val="24"/>
                <w:szCs w:val="24"/>
              </w:rPr>
            </w:pPr>
            <w:r w:rsidRPr="006C3993">
              <w:rPr>
                <w:rFonts w:ascii="Times New Roman" w:hAnsi="Times New Roman" w:cs="Times New Roman"/>
                <w:sz w:val="24"/>
                <w:szCs w:val="24"/>
              </w:rPr>
              <w:t xml:space="preserve">Чл. 84 – за междинни и окончателни плащания – в ОД на ДФЗ. </w:t>
            </w:r>
          </w:p>
          <w:p w:rsidR="00F758B8" w:rsidRPr="006C3993" w:rsidRDefault="00F758B8" w:rsidP="00660848">
            <w:pPr>
              <w:pStyle w:val="ListParagraph"/>
              <w:ind w:left="0"/>
              <w:jc w:val="both"/>
              <w:rPr>
                <w:rFonts w:ascii="Times New Roman" w:hAnsi="Times New Roman" w:cs="Times New Roman"/>
                <w:sz w:val="24"/>
                <w:szCs w:val="24"/>
              </w:rPr>
            </w:pPr>
            <w:r w:rsidRPr="006C3993">
              <w:rPr>
                <w:rFonts w:ascii="Times New Roman" w:hAnsi="Times New Roman" w:cs="Times New Roman"/>
                <w:sz w:val="24"/>
                <w:szCs w:val="24"/>
              </w:rPr>
              <w:t>Получава се неяснота и непоследователност в действията на бенефициентите – кое действие как ще се изпълнява, и в същото време – непълнота и непоследователност в информацията както за МИГ, така и за бенефициента, а и за публичните потребители на информация от ИСУН.</w:t>
            </w:r>
          </w:p>
          <w:p w:rsidR="00F758B8" w:rsidRDefault="00F758B8" w:rsidP="00660848">
            <w:pPr>
              <w:pStyle w:val="ListParagraph"/>
              <w:ind w:left="0"/>
              <w:jc w:val="both"/>
              <w:rPr>
                <w:rFonts w:ascii="Times New Roman" w:hAnsi="Times New Roman" w:cs="Times New Roman"/>
                <w:i/>
                <w:sz w:val="24"/>
                <w:szCs w:val="24"/>
              </w:rPr>
            </w:pPr>
            <w:r w:rsidRPr="006C3993">
              <w:rPr>
                <w:rFonts w:ascii="Times New Roman" w:hAnsi="Times New Roman" w:cs="Times New Roman"/>
                <w:i/>
                <w:sz w:val="24"/>
                <w:szCs w:val="24"/>
              </w:rPr>
              <w:t>„Чл. 87. (Нов - ДВ, бр. 69 от 2017 г., в сила от 25.08.2017 г.) Управляващият орган на ПРСР 2014 - 2020 г., ДФЗ, МИГ и получателите на финансова помощ въвеждат, събират и систематизират коректна и достоверна информация относно подбора и изпълнението на стратегии за ВОМР, както и относно дейностите по изпълнението, управлението, наблюдението, оценката и контрола на проектите към тях съобразно своите отговорности в ИСУН.“</w:t>
            </w:r>
          </w:p>
          <w:p w:rsidR="007F3D3F" w:rsidRDefault="007F3D3F" w:rsidP="00660848">
            <w:pPr>
              <w:pStyle w:val="ListParagraph"/>
              <w:ind w:left="0"/>
              <w:jc w:val="both"/>
              <w:rPr>
                <w:rFonts w:ascii="Times New Roman" w:hAnsi="Times New Roman" w:cs="Times New Roman"/>
                <w:i/>
                <w:sz w:val="24"/>
                <w:szCs w:val="24"/>
              </w:rPr>
            </w:pPr>
          </w:p>
          <w:p w:rsidR="007F3D3F" w:rsidRDefault="007F3D3F" w:rsidP="00660848">
            <w:pPr>
              <w:pStyle w:val="ListParagraph"/>
              <w:ind w:left="0"/>
              <w:jc w:val="both"/>
              <w:rPr>
                <w:rFonts w:ascii="Times New Roman" w:hAnsi="Times New Roman" w:cs="Times New Roman"/>
                <w:i/>
                <w:sz w:val="24"/>
                <w:szCs w:val="24"/>
              </w:rPr>
            </w:pPr>
            <w:r w:rsidRPr="002A385C">
              <w:rPr>
                <w:rFonts w:ascii="Times New Roman" w:hAnsi="Times New Roman" w:cs="Times New Roman"/>
                <w:b/>
                <w:i/>
                <w:sz w:val="24"/>
                <w:szCs w:val="24"/>
                <w:u w:val="single"/>
              </w:rPr>
              <w:t>Отговор:</w:t>
            </w:r>
            <w:r w:rsidRPr="002A385C">
              <w:rPr>
                <w:rFonts w:ascii="Times New Roman" w:hAnsi="Times New Roman" w:cs="Times New Roman"/>
                <w:i/>
                <w:sz w:val="24"/>
                <w:szCs w:val="24"/>
              </w:rPr>
              <w:t xml:space="preserve"> </w:t>
            </w:r>
            <w:r w:rsidR="00BA1C69" w:rsidRPr="002A385C">
              <w:rPr>
                <w:rFonts w:ascii="Times New Roman" w:hAnsi="Times New Roman" w:cs="Times New Roman"/>
                <w:i/>
                <w:sz w:val="24"/>
                <w:szCs w:val="24"/>
              </w:rPr>
              <w:t xml:space="preserve">На този етап Наредба </w:t>
            </w:r>
            <w:r w:rsidR="008534ED" w:rsidRPr="002A385C">
              <w:rPr>
                <w:rFonts w:ascii="Times New Roman" w:hAnsi="Times New Roman" w:cs="Times New Roman"/>
                <w:i/>
                <w:sz w:val="24"/>
                <w:szCs w:val="24"/>
              </w:rPr>
              <w:t xml:space="preserve">№ </w:t>
            </w:r>
            <w:r w:rsidR="00BA1C69" w:rsidRPr="002A385C">
              <w:rPr>
                <w:rFonts w:ascii="Times New Roman" w:hAnsi="Times New Roman" w:cs="Times New Roman"/>
                <w:i/>
                <w:sz w:val="24"/>
                <w:szCs w:val="24"/>
              </w:rPr>
              <w:t xml:space="preserve">22 от 2015 г. предвижда кандидатстване за </w:t>
            </w:r>
            <w:r w:rsidR="008534ED" w:rsidRPr="002A385C">
              <w:rPr>
                <w:rFonts w:ascii="Times New Roman" w:hAnsi="Times New Roman" w:cs="Times New Roman"/>
                <w:i/>
                <w:sz w:val="24"/>
                <w:szCs w:val="24"/>
              </w:rPr>
              <w:t xml:space="preserve">плащания и чрез ИСУН и в ОД на ДФЗ. </w:t>
            </w:r>
            <w:r w:rsidR="00EB4D71" w:rsidRPr="002A385C">
              <w:rPr>
                <w:rFonts w:ascii="Times New Roman" w:hAnsi="Times New Roman" w:cs="Times New Roman"/>
                <w:i/>
                <w:sz w:val="24"/>
                <w:szCs w:val="24"/>
              </w:rPr>
              <w:t>Имайки предви</w:t>
            </w:r>
            <w:r w:rsidR="004C2875" w:rsidRPr="002A385C">
              <w:rPr>
                <w:rFonts w:ascii="Times New Roman" w:hAnsi="Times New Roman" w:cs="Times New Roman"/>
                <w:i/>
                <w:sz w:val="24"/>
                <w:szCs w:val="24"/>
              </w:rPr>
              <w:t>д, че управлението на проектите, финансирани от ЕЗФРСР се извършва за първи път в ИСУН е предвидено кандидатстване за плащане да се извършва и в ОД на ДФЗ.</w:t>
            </w:r>
          </w:p>
          <w:p w:rsidR="00924FD3" w:rsidRPr="007F3D3F" w:rsidRDefault="00924FD3" w:rsidP="00660848">
            <w:pPr>
              <w:pStyle w:val="ListParagraph"/>
              <w:ind w:left="0"/>
              <w:jc w:val="both"/>
              <w:rPr>
                <w:rFonts w:ascii="Times New Roman" w:hAnsi="Times New Roman" w:cs="Times New Roman"/>
                <w:i/>
                <w:sz w:val="24"/>
                <w:szCs w:val="24"/>
              </w:rPr>
            </w:pPr>
          </w:p>
        </w:tc>
      </w:tr>
      <w:tr w:rsidR="00F758B8" w:rsidTr="003E7171">
        <w:tc>
          <w:tcPr>
            <w:tcW w:w="2376" w:type="dxa"/>
          </w:tcPr>
          <w:p w:rsidR="00F758B8" w:rsidRPr="003F7554" w:rsidRDefault="00F758B8" w:rsidP="005C6D07">
            <w:pPr>
              <w:rPr>
                <w:rFonts w:ascii="Times New Roman" w:hAnsi="Times New Roman" w:cs="Times New Roman"/>
                <w:b/>
                <w:sz w:val="24"/>
                <w:szCs w:val="24"/>
              </w:rPr>
            </w:pPr>
          </w:p>
        </w:tc>
        <w:tc>
          <w:tcPr>
            <w:tcW w:w="2127" w:type="dxa"/>
          </w:tcPr>
          <w:p w:rsidR="00F758B8" w:rsidRPr="006C3993" w:rsidRDefault="00F758B8" w:rsidP="005C6D07">
            <w:pPr>
              <w:rPr>
                <w:rFonts w:ascii="Times New Roman" w:hAnsi="Times New Roman" w:cs="Times New Roman"/>
                <w:sz w:val="24"/>
                <w:szCs w:val="24"/>
              </w:rPr>
            </w:pPr>
            <w:r w:rsidRPr="00D736FE">
              <w:rPr>
                <w:rFonts w:ascii="Times New Roman" w:hAnsi="Times New Roman" w:cs="Times New Roman"/>
                <w:sz w:val="24"/>
                <w:szCs w:val="24"/>
              </w:rPr>
              <w:t>чл.80, ал.1</w:t>
            </w:r>
          </w:p>
        </w:tc>
        <w:tc>
          <w:tcPr>
            <w:tcW w:w="9641" w:type="dxa"/>
          </w:tcPr>
          <w:p w:rsidR="00F758B8" w:rsidRPr="00D736FE" w:rsidRDefault="00F758B8" w:rsidP="00660848">
            <w:pPr>
              <w:jc w:val="both"/>
              <w:textAlignment w:val="center"/>
              <w:rPr>
                <w:rFonts w:ascii="Times New Roman" w:eastAsia="Times New Roman" w:hAnsi="Times New Roman" w:cs="Times New Roman"/>
                <w:i/>
                <w:color w:val="000000" w:themeColor="text1"/>
                <w:sz w:val="24"/>
                <w:szCs w:val="24"/>
                <w:lang w:eastAsia="bg-BG"/>
              </w:rPr>
            </w:pPr>
            <w:r w:rsidRPr="00D736FE">
              <w:rPr>
                <w:rFonts w:ascii="Times New Roman" w:eastAsia="Times New Roman" w:hAnsi="Times New Roman" w:cs="Times New Roman"/>
                <w:b/>
                <w:color w:val="000000" w:themeColor="text1"/>
                <w:sz w:val="24"/>
                <w:szCs w:val="24"/>
                <w:lang w:eastAsia="bg-BG"/>
              </w:rPr>
              <w:t>Чл.80, ал.1:</w:t>
            </w:r>
            <w:r w:rsidRPr="00D736FE">
              <w:rPr>
                <w:rFonts w:ascii="Times New Roman" w:eastAsia="Times New Roman" w:hAnsi="Times New Roman" w:cs="Times New Roman"/>
                <w:i/>
                <w:color w:val="000000" w:themeColor="text1"/>
                <w:sz w:val="24"/>
                <w:szCs w:val="24"/>
                <w:lang w:eastAsia="bg-BG"/>
              </w:rPr>
              <w:t xml:space="preserve"> „</w:t>
            </w:r>
            <w:r w:rsidRPr="00D736FE">
              <w:rPr>
                <w:rFonts w:ascii="Times New Roman" w:eastAsia="Times New Roman" w:hAnsi="Times New Roman" w:cs="Times New Roman"/>
                <w:i/>
                <w:color w:val="000000" w:themeColor="text1"/>
                <w:sz w:val="24"/>
                <w:szCs w:val="24"/>
                <w:u w:val="single"/>
                <w:lang w:eastAsia="bg-BG"/>
              </w:rPr>
              <w:t>Искането за плащане</w:t>
            </w:r>
            <w:r w:rsidRPr="00D736FE">
              <w:rPr>
                <w:rFonts w:ascii="Times New Roman" w:eastAsia="Times New Roman" w:hAnsi="Times New Roman" w:cs="Times New Roman"/>
                <w:i/>
                <w:color w:val="000000" w:themeColor="text1"/>
                <w:sz w:val="24"/>
                <w:szCs w:val="24"/>
                <w:lang w:eastAsia="bg-BG"/>
              </w:rPr>
              <w:t xml:space="preserve"> и приложените към него документи, включително и формулярът за мониторинг, съгласно </w:t>
            </w:r>
            <w:r w:rsidRPr="00D736FE">
              <w:rPr>
                <w:rFonts w:ascii="Times New Roman" w:eastAsia="Times New Roman" w:hAnsi="Times New Roman" w:cs="Times New Roman"/>
                <w:i/>
                <w:color w:val="000000" w:themeColor="text1"/>
                <w:sz w:val="24"/>
                <w:szCs w:val="24"/>
                <w:u w:val="single"/>
                <w:lang w:eastAsia="bg-BG"/>
              </w:rPr>
              <w:t>приложение № 12</w:t>
            </w:r>
            <w:r w:rsidRPr="00D736FE">
              <w:rPr>
                <w:rFonts w:ascii="Times New Roman" w:eastAsia="Times New Roman" w:hAnsi="Times New Roman" w:cs="Times New Roman"/>
                <w:i/>
                <w:color w:val="000000" w:themeColor="text1"/>
                <w:sz w:val="24"/>
                <w:szCs w:val="24"/>
                <w:lang w:eastAsia="bg-BG"/>
              </w:rPr>
              <w:t xml:space="preserve"> се подават в </w:t>
            </w:r>
            <w:r w:rsidRPr="00D736FE">
              <w:rPr>
                <w:rFonts w:ascii="Times New Roman" w:eastAsia="Times New Roman" w:hAnsi="Times New Roman" w:cs="Times New Roman"/>
                <w:i/>
                <w:color w:val="000000" w:themeColor="text1"/>
                <w:sz w:val="24"/>
                <w:szCs w:val="24"/>
                <w:u w:val="single"/>
                <w:lang w:eastAsia="bg-BG"/>
              </w:rPr>
              <w:t>ИСУН</w:t>
            </w:r>
            <w:r w:rsidRPr="00D736FE">
              <w:rPr>
                <w:rFonts w:ascii="Times New Roman" w:eastAsia="Times New Roman" w:hAnsi="Times New Roman" w:cs="Times New Roman"/>
                <w:i/>
                <w:color w:val="000000" w:themeColor="text1"/>
                <w:sz w:val="24"/>
                <w:szCs w:val="24"/>
                <w:lang w:eastAsia="bg-BG"/>
              </w:rPr>
              <w:t xml:space="preserve"> от </w:t>
            </w:r>
            <w:r w:rsidRPr="00D736FE">
              <w:rPr>
                <w:rFonts w:ascii="Times New Roman" w:eastAsia="Times New Roman" w:hAnsi="Times New Roman" w:cs="Times New Roman"/>
                <w:i/>
                <w:color w:val="000000" w:themeColor="text1"/>
                <w:sz w:val="24"/>
                <w:szCs w:val="24"/>
                <w:lang w:eastAsia="bg-BG"/>
              </w:rPr>
              <w:lastRenderedPageBreak/>
              <w:t>получателя или упълномощено от него лице, което следва да представи изрично нотариално заверено пълномощно.“</w:t>
            </w:r>
          </w:p>
          <w:p w:rsidR="00F758B8" w:rsidRPr="00D736FE" w:rsidRDefault="00F758B8" w:rsidP="00660848">
            <w:pPr>
              <w:ind w:firstLine="283"/>
              <w:jc w:val="both"/>
              <w:textAlignment w:val="center"/>
              <w:rPr>
                <w:rFonts w:ascii="Times New Roman" w:eastAsia="Times New Roman" w:hAnsi="Times New Roman" w:cs="Times New Roman"/>
                <w:i/>
                <w:color w:val="000000" w:themeColor="text1"/>
                <w:sz w:val="24"/>
                <w:szCs w:val="24"/>
                <w:lang w:eastAsia="bg-BG"/>
              </w:rPr>
            </w:pPr>
          </w:p>
          <w:p w:rsidR="00F758B8" w:rsidRPr="00D736FE" w:rsidRDefault="00F758B8" w:rsidP="00660848">
            <w:pPr>
              <w:ind w:firstLine="283"/>
              <w:jc w:val="both"/>
              <w:textAlignment w:val="center"/>
              <w:rPr>
                <w:rFonts w:ascii="Times New Roman" w:eastAsia="Times New Roman" w:hAnsi="Times New Roman" w:cs="Times New Roman"/>
                <w:color w:val="000000" w:themeColor="text1"/>
                <w:sz w:val="24"/>
                <w:szCs w:val="24"/>
                <w:lang w:eastAsia="bg-BG"/>
              </w:rPr>
            </w:pPr>
            <w:r w:rsidRPr="00D736FE">
              <w:rPr>
                <w:rFonts w:ascii="Times New Roman" w:eastAsia="Times New Roman" w:hAnsi="Times New Roman" w:cs="Times New Roman"/>
                <w:i/>
                <w:color w:val="000000" w:themeColor="text1"/>
                <w:sz w:val="24"/>
                <w:szCs w:val="24"/>
                <w:u w:val="single"/>
                <w:lang w:eastAsia="bg-BG"/>
              </w:rPr>
              <w:t>Коментар/ Въпрос:</w:t>
            </w:r>
            <w:r w:rsidRPr="00D736FE">
              <w:rPr>
                <w:rFonts w:ascii="Times New Roman" w:eastAsia="Times New Roman" w:hAnsi="Times New Roman" w:cs="Times New Roman"/>
                <w:color w:val="000000" w:themeColor="text1"/>
                <w:sz w:val="24"/>
                <w:szCs w:val="24"/>
                <w:lang w:eastAsia="bg-BG"/>
              </w:rPr>
              <w:t xml:space="preserve"> </w:t>
            </w:r>
          </w:p>
          <w:p w:rsidR="00F758B8" w:rsidRPr="00D736FE" w:rsidRDefault="00F758B8" w:rsidP="00660848">
            <w:pPr>
              <w:ind w:firstLine="283"/>
              <w:jc w:val="both"/>
              <w:textAlignment w:val="center"/>
              <w:rPr>
                <w:rFonts w:ascii="Times New Roman" w:eastAsia="Times New Roman" w:hAnsi="Times New Roman" w:cs="Times New Roman"/>
                <w:color w:val="000000" w:themeColor="text1"/>
                <w:sz w:val="24"/>
                <w:szCs w:val="24"/>
                <w:lang w:eastAsia="bg-BG"/>
              </w:rPr>
            </w:pPr>
            <w:r w:rsidRPr="00D736FE">
              <w:rPr>
                <w:rFonts w:ascii="Times New Roman" w:eastAsia="Times New Roman" w:hAnsi="Times New Roman" w:cs="Times New Roman"/>
                <w:color w:val="000000" w:themeColor="text1"/>
                <w:sz w:val="24"/>
                <w:szCs w:val="24"/>
                <w:lang w:eastAsia="bg-BG"/>
              </w:rPr>
              <w:t xml:space="preserve">Формуляра за мониторинг </w:t>
            </w:r>
            <w:r w:rsidRPr="00D736FE">
              <w:rPr>
                <w:rFonts w:ascii="Times New Roman" w:eastAsia="Times New Roman" w:hAnsi="Times New Roman" w:cs="Times New Roman"/>
                <w:b/>
                <w:color w:val="000000" w:themeColor="text1"/>
                <w:sz w:val="24"/>
                <w:szCs w:val="24"/>
                <w:lang w:eastAsia="bg-BG"/>
              </w:rPr>
              <w:t>не е</w:t>
            </w:r>
            <w:r w:rsidRPr="00D736FE">
              <w:rPr>
                <w:rFonts w:ascii="Times New Roman" w:eastAsia="Times New Roman" w:hAnsi="Times New Roman" w:cs="Times New Roman"/>
                <w:color w:val="000000" w:themeColor="text1"/>
                <w:sz w:val="24"/>
                <w:szCs w:val="24"/>
                <w:lang w:eastAsia="bg-BG"/>
              </w:rPr>
              <w:t xml:space="preserve"> приложение №12, а приложение №13 от Наредба №22</w:t>
            </w:r>
          </w:p>
          <w:p w:rsidR="00F758B8" w:rsidRPr="00D736FE" w:rsidRDefault="00F758B8" w:rsidP="00660848">
            <w:pPr>
              <w:jc w:val="both"/>
              <w:textAlignment w:val="center"/>
              <w:rPr>
                <w:rFonts w:ascii="Times New Roman" w:eastAsia="Times New Roman" w:hAnsi="Times New Roman" w:cs="Times New Roman"/>
                <w:color w:val="000000" w:themeColor="text1"/>
                <w:sz w:val="24"/>
                <w:szCs w:val="24"/>
                <w:lang w:eastAsia="bg-BG"/>
              </w:rPr>
            </w:pPr>
            <w:r w:rsidRPr="00D736FE">
              <w:rPr>
                <w:rFonts w:ascii="Times New Roman" w:eastAsia="Times New Roman" w:hAnsi="Times New Roman" w:cs="Times New Roman"/>
                <w:b/>
                <w:color w:val="000000" w:themeColor="text1"/>
                <w:sz w:val="24"/>
                <w:szCs w:val="24"/>
                <w:lang w:eastAsia="bg-BG"/>
              </w:rPr>
              <w:t xml:space="preserve">     КОЕ</w:t>
            </w:r>
            <w:r w:rsidRPr="00D736FE">
              <w:rPr>
                <w:rFonts w:ascii="Times New Roman" w:eastAsia="Times New Roman" w:hAnsi="Times New Roman" w:cs="Times New Roman"/>
                <w:color w:val="000000" w:themeColor="text1"/>
                <w:sz w:val="24"/>
                <w:szCs w:val="24"/>
                <w:lang w:eastAsia="bg-BG"/>
              </w:rPr>
              <w:t xml:space="preserve"> </w:t>
            </w:r>
            <w:r w:rsidRPr="00D736FE">
              <w:rPr>
                <w:rFonts w:ascii="Times New Roman" w:eastAsia="Times New Roman" w:hAnsi="Times New Roman" w:cs="Times New Roman"/>
                <w:b/>
                <w:color w:val="000000" w:themeColor="text1"/>
                <w:sz w:val="24"/>
                <w:szCs w:val="24"/>
                <w:lang w:eastAsia="bg-BG"/>
              </w:rPr>
              <w:t>е това искане за</w:t>
            </w:r>
            <w:r w:rsidRPr="00D736FE">
              <w:rPr>
                <w:rFonts w:ascii="Times New Roman" w:eastAsia="Times New Roman" w:hAnsi="Times New Roman" w:cs="Times New Roman"/>
                <w:color w:val="000000" w:themeColor="text1"/>
                <w:sz w:val="24"/>
                <w:szCs w:val="24"/>
                <w:lang w:eastAsia="bg-BG"/>
              </w:rPr>
              <w:t xml:space="preserve"> </w:t>
            </w:r>
            <w:r w:rsidRPr="00D736FE">
              <w:rPr>
                <w:rFonts w:ascii="Times New Roman" w:eastAsia="Times New Roman" w:hAnsi="Times New Roman" w:cs="Times New Roman"/>
                <w:b/>
                <w:color w:val="000000" w:themeColor="text1"/>
                <w:sz w:val="24"/>
                <w:szCs w:val="24"/>
                <w:lang w:eastAsia="bg-BG"/>
              </w:rPr>
              <w:t>плащане</w:t>
            </w:r>
            <w:r w:rsidRPr="00D736FE">
              <w:rPr>
                <w:rFonts w:ascii="Times New Roman" w:eastAsia="Times New Roman" w:hAnsi="Times New Roman" w:cs="Times New Roman"/>
                <w:color w:val="000000" w:themeColor="text1"/>
                <w:sz w:val="24"/>
                <w:szCs w:val="24"/>
                <w:lang w:eastAsia="bg-BG"/>
              </w:rPr>
              <w:t xml:space="preserve">, което се подава в </w:t>
            </w:r>
            <w:r w:rsidRPr="00D736FE">
              <w:rPr>
                <w:rFonts w:ascii="Times New Roman" w:eastAsia="Times New Roman" w:hAnsi="Times New Roman" w:cs="Times New Roman"/>
                <w:b/>
                <w:color w:val="000000" w:themeColor="text1"/>
                <w:sz w:val="24"/>
                <w:szCs w:val="24"/>
                <w:lang w:eastAsia="bg-BG"/>
              </w:rPr>
              <w:t>ИСУН?</w:t>
            </w:r>
            <w:r w:rsidRPr="00D736FE">
              <w:rPr>
                <w:rFonts w:ascii="Times New Roman" w:eastAsia="Times New Roman" w:hAnsi="Times New Roman" w:cs="Times New Roman"/>
                <w:color w:val="000000" w:themeColor="text1"/>
                <w:sz w:val="24"/>
                <w:szCs w:val="24"/>
                <w:lang w:eastAsia="bg-BG"/>
              </w:rPr>
              <w:t xml:space="preserve"> Искане за междинно или окончателно плащане? Въпроса е с оглед на текстовете на:</w:t>
            </w:r>
          </w:p>
          <w:p w:rsidR="00F758B8" w:rsidRPr="00D736FE" w:rsidRDefault="00F758B8" w:rsidP="00660848">
            <w:pPr>
              <w:jc w:val="both"/>
              <w:textAlignment w:val="center"/>
              <w:rPr>
                <w:rFonts w:ascii="Times New Roman" w:eastAsia="Times New Roman" w:hAnsi="Times New Roman" w:cs="Times New Roman"/>
                <w:color w:val="000000" w:themeColor="text1"/>
                <w:sz w:val="24"/>
                <w:szCs w:val="24"/>
                <w:lang w:eastAsia="bg-BG"/>
              </w:rPr>
            </w:pPr>
            <w:r w:rsidRPr="00D736FE">
              <w:rPr>
                <w:rFonts w:ascii="Times New Roman" w:eastAsia="Times New Roman" w:hAnsi="Times New Roman" w:cs="Times New Roman"/>
                <w:color w:val="000000" w:themeColor="text1"/>
                <w:sz w:val="24"/>
                <w:szCs w:val="24"/>
                <w:lang w:eastAsia="bg-BG"/>
              </w:rPr>
              <w:t xml:space="preserve"> </w:t>
            </w:r>
          </w:p>
          <w:p w:rsidR="00F758B8" w:rsidRPr="00D736FE" w:rsidRDefault="00F758B8" w:rsidP="00660848">
            <w:pPr>
              <w:widowControl w:val="0"/>
              <w:autoSpaceDE w:val="0"/>
              <w:autoSpaceDN w:val="0"/>
              <w:adjustRightInd w:val="0"/>
              <w:jc w:val="both"/>
              <w:rPr>
                <w:rFonts w:ascii="Times New Roman" w:hAnsi="Times New Roman"/>
                <w:i/>
                <w:color w:val="000000" w:themeColor="text1"/>
                <w:sz w:val="24"/>
                <w:szCs w:val="24"/>
              </w:rPr>
            </w:pPr>
            <w:r w:rsidRPr="00D736FE">
              <w:rPr>
                <w:rFonts w:ascii="Times New Roman" w:eastAsia="Times New Roman" w:hAnsi="Times New Roman" w:cs="Times New Roman"/>
                <w:color w:val="000000" w:themeColor="text1"/>
                <w:sz w:val="24"/>
                <w:szCs w:val="24"/>
                <w:lang w:eastAsia="bg-BG"/>
              </w:rPr>
              <w:t xml:space="preserve">      </w:t>
            </w:r>
            <w:r w:rsidRPr="00D736FE">
              <w:rPr>
                <w:rFonts w:ascii="Times New Roman" w:eastAsia="Times New Roman" w:hAnsi="Times New Roman" w:cs="Times New Roman"/>
                <w:b/>
                <w:color w:val="000000" w:themeColor="text1"/>
                <w:sz w:val="24"/>
                <w:szCs w:val="24"/>
                <w:lang w:eastAsia="bg-BG"/>
              </w:rPr>
              <w:t xml:space="preserve">Чл.82, ал.1: </w:t>
            </w:r>
            <w:r w:rsidRPr="00D736FE">
              <w:rPr>
                <w:rFonts w:ascii="Times New Roman" w:eastAsia="Times New Roman" w:hAnsi="Times New Roman" w:cs="Times New Roman"/>
                <w:i/>
                <w:color w:val="000000" w:themeColor="text1"/>
                <w:sz w:val="24"/>
                <w:szCs w:val="24"/>
                <w:lang w:eastAsia="bg-BG"/>
              </w:rPr>
              <w:t>„</w:t>
            </w:r>
            <w:r w:rsidRPr="00D736FE">
              <w:rPr>
                <w:rFonts w:ascii="Times New Roman" w:hAnsi="Times New Roman"/>
                <w:i/>
                <w:color w:val="000000" w:themeColor="text1"/>
                <w:sz w:val="24"/>
                <w:szCs w:val="24"/>
              </w:rPr>
              <w:t xml:space="preserve">При кандидатстване за </w:t>
            </w:r>
            <w:r w:rsidRPr="00D736FE">
              <w:rPr>
                <w:rFonts w:ascii="Times New Roman" w:hAnsi="Times New Roman"/>
                <w:b/>
                <w:i/>
                <w:color w:val="000000" w:themeColor="text1"/>
                <w:sz w:val="24"/>
                <w:szCs w:val="24"/>
              </w:rPr>
              <w:t>авансово плащане</w:t>
            </w:r>
            <w:r w:rsidRPr="00D736FE">
              <w:rPr>
                <w:rFonts w:ascii="Times New Roman" w:hAnsi="Times New Roman"/>
                <w:i/>
                <w:color w:val="000000" w:themeColor="text1"/>
                <w:sz w:val="24"/>
                <w:szCs w:val="24"/>
              </w:rPr>
              <w:t xml:space="preserve"> получателят на финансова помощ </w:t>
            </w:r>
            <w:r w:rsidRPr="00D736FE">
              <w:rPr>
                <w:rFonts w:ascii="Times New Roman" w:hAnsi="Times New Roman"/>
                <w:b/>
                <w:i/>
                <w:color w:val="000000" w:themeColor="text1"/>
                <w:sz w:val="24"/>
                <w:szCs w:val="24"/>
              </w:rPr>
              <w:t>подава искане</w:t>
            </w:r>
            <w:r w:rsidRPr="00D736FE">
              <w:rPr>
                <w:rFonts w:ascii="Times New Roman" w:hAnsi="Times New Roman"/>
                <w:i/>
                <w:color w:val="000000" w:themeColor="text1"/>
                <w:sz w:val="24"/>
                <w:szCs w:val="24"/>
              </w:rPr>
              <w:t xml:space="preserve"> за авансово плащане по образец, утвърден от изпълнителния директор на ДФЗ, </w:t>
            </w:r>
            <w:r w:rsidRPr="00D736FE">
              <w:rPr>
                <w:rFonts w:ascii="Times New Roman" w:hAnsi="Times New Roman"/>
                <w:b/>
                <w:i/>
                <w:color w:val="000000" w:themeColor="text1"/>
                <w:sz w:val="24"/>
                <w:szCs w:val="24"/>
              </w:rPr>
              <w:t>в областната дирекция на фонда по място на извършване на инвестицията</w:t>
            </w:r>
            <w:r w:rsidRPr="00D736FE">
              <w:rPr>
                <w:rFonts w:ascii="Times New Roman" w:hAnsi="Times New Roman"/>
                <w:i/>
                <w:color w:val="000000" w:themeColor="text1"/>
                <w:sz w:val="24"/>
                <w:szCs w:val="24"/>
              </w:rPr>
              <w:t xml:space="preserve"> и прилага документи, посочени в образеца на искането.”</w:t>
            </w:r>
          </w:p>
          <w:p w:rsidR="00F758B8" w:rsidRDefault="00F758B8" w:rsidP="00660848">
            <w:pPr>
              <w:widowControl w:val="0"/>
              <w:autoSpaceDE w:val="0"/>
              <w:autoSpaceDN w:val="0"/>
              <w:adjustRightInd w:val="0"/>
              <w:jc w:val="both"/>
              <w:rPr>
                <w:rFonts w:ascii="Times New Roman" w:hAnsi="Times New Roman"/>
                <w:i/>
                <w:color w:val="000000" w:themeColor="text1"/>
                <w:sz w:val="24"/>
                <w:szCs w:val="24"/>
              </w:rPr>
            </w:pPr>
            <w:r w:rsidRPr="00D736FE">
              <w:rPr>
                <w:rFonts w:ascii="Times New Roman" w:hAnsi="Times New Roman"/>
                <w:b/>
                <w:color w:val="000000" w:themeColor="text1"/>
                <w:sz w:val="24"/>
                <w:szCs w:val="24"/>
              </w:rPr>
              <w:t xml:space="preserve">      Чл.84, ал.1: „</w:t>
            </w:r>
            <w:r w:rsidRPr="00D736FE">
              <w:rPr>
                <w:rFonts w:ascii="Times New Roman" w:hAnsi="Times New Roman"/>
                <w:i/>
                <w:color w:val="000000" w:themeColor="text1"/>
                <w:sz w:val="24"/>
                <w:szCs w:val="24"/>
              </w:rPr>
              <w:t xml:space="preserve">При кандидатстване за </w:t>
            </w:r>
            <w:r w:rsidRPr="00D736FE">
              <w:rPr>
                <w:rFonts w:ascii="Times New Roman" w:hAnsi="Times New Roman"/>
                <w:b/>
                <w:i/>
                <w:color w:val="000000" w:themeColor="text1"/>
                <w:sz w:val="24"/>
                <w:szCs w:val="24"/>
              </w:rPr>
              <w:t>междинно или окончателно плащане</w:t>
            </w:r>
            <w:r w:rsidRPr="00D736FE">
              <w:rPr>
                <w:rFonts w:ascii="Times New Roman" w:hAnsi="Times New Roman"/>
                <w:i/>
                <w:color w:val="000000" w:themeColor="text1"/>
                <w:sz w:val="24"/>
                <w:szCs w:val="24"/>
              </w:rPr>
              <w:t xml:space="preserve"> получателят на помощта </w:t>
            </w:r>
            <w:r w:rsidRPr="00D736FE">
              <w:rPr>
                <w:rFonts w:ascii="Times New Roman" w:hAnsi="Times New Roman"/>
                <w:b/>
                <w:i/>
                <w:color w:val="000000" w:themeColor="text1"/>
                <w:sz w:val="24"/>
                <w:szCs w:val="24"/>
              </w:rPr>
              <w:t>подава искане</w:t>
            </w:r>
            <w:r w:rsidRPr="00D736FE">
              <w:rPr>
                <w:rFonts w:ascii="Times New Roman" w:hAnsi="Times New Roman"/>
                <w:i/>
                <w:color w:val="000000" w:themeColor="text1"/>
                <w:sz w:val="24"/>
                <w:szCs w:val="24"/>
              </w:rPr>
              <w:t xml:space="preserve"> за плащане по образец, утвърден от изпълнителния директор на ДФЗ, </w:t>
            </w:r>
            <w:r w:rsidRPr="00D736FE">
              <w:rPr>
                <w:rFonts w:ascii="Times New Roman" w:hAnsi="Times New Roman"/>
                <w:b/>
                <w:i/>
                <w:color w:val="000000" w:themeColor="text1"/>
                <w:sz w:val="24"/>
                <w:szCs w:val="24"/>
              </w:rPr>
              <w:t>в областната дирекция на фонда по място на извършване на проекта</w:t>
            </w:r>
            <w:r w:rsidRPr="00D736FE">
              <w:rPr>
                <w:rFonts w:ascii="Times New Roman" w:hAnsi="Times New Roman"/>
                <w:i/>
                <w:color w:val="000000" w:themeColor="text1"/>
                <w:sz w:val="24"/>
                <w:szCs w:val="24"/>
              </w:rPr>
              <w:t xml:space="preserve"> и прилага изискуемите документи съгласно приложимата наредба към съответната мярка от ПРСР 2014 – 2020 г.”</w:t>
            </w:r>
          </w:p>
          <w:p w:rsidR="007F3D3F" w:rsidRDefault="007F3D3F" w:rsidP="00660848">
            <w:pPr>
              <w:widowControl w:val="0"/>
              <w:autoSpaceDE w:val="0"/>
              <w:autoSpaceDN w:val="0"/>
              <w:adjustRightInd w:val="0"/>
              <w:jc w:val="both"/>
              <w:rPr>
                <w:rFonts w:ascii="Times New Roman" w:hAnsi="Times New Roman"/>
                <w:i/>
                <w:color w:val="000000" w:themeColor="text1"/>
                <w:sz w:val="24"/>
                <w:szCs w:val="24"/>
              </w:rPr>
            </w:pPr>
          </w:p>
          <w:p w:rsidR="00277602" w:rsidRDefault="007F3D3F" w:rsidP="00660848">
            <w:pPr>
              <w:widowControl w:val="0"/>
              <w:autoSpaceDE w:val="0"/>
              <w:autoSpaceDN w:val="0"/>
              <w:adjustRightInd w:val="0"/>
              <w:jc w:val="both"/>
              <w:rPr>
                <w:rFonts w:ascii="Times New Roman" w:hAnsi="Times New Roman"/>
                <w:i/>
                <w:sz w:val="24"/>
                <w:szCs w:val="24"/>
              </w:rPr>
            </w:pPr>
            <w:r w:rsidRPr="002A385C">
              <w:rPr>
                <w:rFonts w:ascii="Times New Roman" w:hAnsi="Times New Roman"/>
                <w:b/>
                <w:i/>
                <w:sz w:val="24"/>
                <w:szCs w:val="24"/>
                <w:u w:val="single"/>
              </w:rPr>
              <w:t>Отговор:</w:t>
            </w:r>
            <w:r w:rsidRPr="002A385C">
              <w:rPr>
                <w:rFonts w:ascii="Times New Roman" w:hAnsi="Times New Roman"/>
                <w:i/>
                <w:sz w:val="24"/>
                <w:szCs w:val="24"/>
              </w:rPr>
              <w:t xml:space="preserve"> </w:t>
            </w:r>
            <w:r w:rsidR="00E605EE" w:rsidRPr="002A385C">
              <w:rPr>
                <w:rFonts w:ascii="Times New Roman" w:hAnsi="Times New Roman"/>
                <w:i/>
                <w:sz w:val="24"/>
                <w:szCs w:val="24"/>
              </w:rPr>
              <w:t xml:space="preserve">Формулярът за мониторинг е приложение № 13 от Наредба № 22 от 2015 г. Допусната е техническа грешка </w:t>
            </w:r>
            <w:r w:rsidR="00BD6DFB" w:rsidRPr="002A385C">
              <w:rPr>
                <w:rFonts w:ascii="Times New Roman" w:hAnsi="Times New Roman"/>
                <w:i/>
                <w:sz w:val="24"/>
                <w:szCs w:val="24"/>
              </w:rPr>
              <w:t>в чл. 80, ал. 1.</w:t>
            </w:r>
          </w:p>
          <w:p w:rsidR="00924FD3" w:rsidRPr="00660848" w:rsidRDefault="00924FD3" w:rsidP="00660848">
            <w:pPr>
              <w:widowControl w:val="0"/>
              <w:autoSpaceDE w:val="0"/>
              <w:autoSpaceDN w:val="0"/>
              <w:adjustRightInd w:val="0"/>
              <w:jc w:val="both"/>
              <w:rPr>
                <w:rFonts w:ascii="Times New Roman" w:hAnsi="Times New Roman"/>
                <w:i/>
                <w:sz w:val="24"/>
                <w:szCs w:val="24"/>
              </w:rPr>
            </w:pPr>
          </w:p>
        </w:tc>
      </w:tr>
      <w:tr w:rsidR="00F758B8" w:rsidTr="003E7171">
        <w:tc>
          <w:tcPr>
            <w:tcW w:w="2376" w:type="dxa"/>
          </w:tcPr>
          <w:p w:rsidR="00F758B8" w:rsidRPr="003F7554" w:rsidRDefault="00F758B8" w:rsidP="005C6D07">
            <w:pPr>
              <w:rPr>
                <w:rFonts w:ascii="Times New Roman" w:hAnsi="Times New Roman" w:cs="Times New Roman"/>
                <w:b/>
                <w:sz w:val="24"/>
                <w:szCs w:val="24"/>
              </w:rPr>
            </w:pPr>
            <w:r w:rsidRPr="006F1147">
              <w:rPr>
                <w:rFonts w:ascii="Times New Roman" w:hAnsi="Times New Roman" w:cs="Times New Roman"/>
                <w:b/>
                <w:sz w:val="24"/>
                <w:szCs w:val="24"/>
              </w:rPr>
              <w:lastRenderedPageBreak/>
              <w:t>Информираност и публичност</w:t>
            </w:r>
          </w:p>
        </w:tc>
        <w:tc>
          <w:tcPr>
            <w:tcW w:w="2127" w:type="dxa"/>
          </w:tcPr>
          <w:p w:rsidR="00F758B8" w:rsidRPr="006C3993" w:rsidRDefault="00F758B8" w:rsidP="005C6D07">
            <w:pPr>
              <w:rPr>
                <w:rFonts w:ascii="Times New Roman" w:hAnsi="Times New Roman" w:cs="Times New Roman"/>
                <w:sz w:val="24"/>
                <w:szCs w:val="24"/>
              </w:rPr>
            </w:pPr>
            <w:r w:rsidRPr="006F1147">
              <w:rPr>
                <w:rFonts w:ascii="Times New Roman" w:hAnsi="Times New Roman" w:cs="Times New Roman"/>
                <w:sz w:val="24"/>
                <w:szCs w:val="24"/>
              </w:rPr>
              <w:t>чл.86, ал.2, т.8</w:t>
            </w:r>
          </w:p>
        </w:tc>
        <w:tc>
          <w:tcPr>
            <w:tcW w:w="9641" w:type="dxa"/>
          </w:tcPr>
          <w:p w:rsidR="00F758B8" w:rsidRDefault="00F758B8" w:rsidP="00660848">
            <w:pPr>
              <w:jc w:val="both"/>
              <w:rPr>
                <w:rFonts w:ascii="Times New Roman" w:hAnsi="Times New Roman" w:cs="Times New Roman"/>
                <w:sz w:val="24"/>
                <w:szCs w:val="24"/>
              </w:rPr>
            </w:pPr>
            <w:r w:rsidRPr="006F1147">
              <w:rPr>
                <w:rFonts w:ascii="Times New Roman" w:hAnsi="Times New Roman" w:cs="Times New Roman"/>
                <w:sz w:val="24"/>
                <w:szCs w:val="24"/>
              </w:rPr>
              <w:t>Към глава пета "Информираност и публичност" от Наредба 22, чл.86, ал.2, т.8 - "За осигуряване на публичност на своята дейност, МИГ публикува на интернет страницата си електронен регистър с проектите, подадени по стратегията за ВОМР". Какво се има в предвид под "електронен регистър", при положение, че всички проекти ще се подават електронно в ИСУН?</w:t>
            </w:r>
          </w:p>
          <w:p w:rsidR="007F3D3F" w:rsidRDefault="007F3D3F" w:rsidP="00660848">
            <w:pPr>
              <w:jc w:val="both"/>
              <w:rPr>
                <w:rFonts w:ascii="Times New Roman" w:hAnsi="Times New Roman" w:cs="Times New Roman"/>
                <w:sz w:val="24"/>
                <w:szCs w:val="24"/>
              </w:rPr>
            </w:pPr>
          </w:p>
          <w:p w:rsidR="007F3D3F" w:rsidRDefault="007F3D3F" w:rsidP="00C460C5">
            <w:pPr>
              <w:jc w:val="both"/>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Pr>
                <w:rFonts w:ascii="Times New Roman" w:hAnsi="Times New Roman" w:cs="Times New Roman"/>
                <w:i/>
                <w:sz w:val="24"/>
                <w:szCs w:val="24"/>
              </w:rPr>
              <w:t xml:space="preserve"> </w:t>
            </w:r>
            <w:r w:rsidR="00DA33FA">
              <w:rPr>
                <w:rFonts w:ascii="Times New Roman" w:hAnsi="Times New Roman" w:cs="Times New Roman"/>
                <w:i/>
                <w:sz w:val="24"/>
                <w:szCs w:val="24"/>
              </w:rPr>
              <w:t>Електронният</w:t>
            </w:r>
            <w:r>
              <w:rPr>
                <w:rFonts w:ascii="Times New Roman" w:hAnsi="Times New Roman" w:cs="Times New Roman"/>
                <w:i/>
                <w:sz w:val="24"/>
                <w:szCs w:val="24"/>
              </w:rPr>
              <w:t xml:space="preserve"> регистър с проектите ще бъде </w:t>
            </w:r>
            <w:r w:rsidR="00200EB3" w:rsidRPr="007F3D3F">
              <w:rPr>
                <w:rFonts w:ascii="Times New Roman" w:hAnsi="Times New Roman" w:cs="Times New Roman"/>
                <w:i/>
                <w:sz w:val="24"/>
                <w:szCs w:val="24"/>
              </w:rPr>
              <w:t xml:space="preserve">допълнителна таблица </w:t>
            </w:r>
            <w:r w:rsidR="00383134">
              <w:rPr>
                <w:rFonts w:ascii="Times New Roman" w:hAnsi="Times New Roman" w:cs="Times New Roman"/>
                <w:i/>
                <w:sz w:val="24"/>
                <w:szCs w:val="24"/>
              </w:rPr>
              <w:t>с проектите,</w:t>
            </w:r>
            <w:r w:rsidR="00383134" w:rsidRPr="006F1147">
              <w:rPr>
                <w:rFonts w:ascii="Times New Roman" w:hAnsi="Times New Roman" w:cs="Times New Roman"/>
                <w:sz w:val="24"/>
                <w:szCs w:val="24"/>
              </w:rPr>
              <w:t xml:space="preserve"> </w:t>
            </w:r>
            <w:r w:rsidR="00383134" w:rsidRPr="00556844">
              <w:rPr>
                <w:rFonts w:ascii="Times New Roman" w:hAnsi="Times New Roman" w:cs="Times New Roman"/>
                <w:i/>
                <w:sz w:val="24"/>
                <w:szCs w:val="24"/>
              </w:rPr>
              <w:t>подадени по стратегията за ВОМР</w:t>
            </w:r>
            <w:r w:rsidR="00383134">
              <w:rPr>
                <w:rFonts w:ascii="Times New Roman" w:hAnsi="Times New Roman" w:cs="Times New Roman"/>
                <w:i/>
                <w:sz w:val="24"/>
                <w:szCs w:val="24"/>
              </w:rPr>
              <w:t xml:space="preserve">, </w:t>
            </w:r>
            <w:r w:rsidR="00200EB3" w:rsidRPr="007F3D3F">
              <w:rPr>
                <w:rFonts w:ascii="Times New Roman" w:hAnsi="Times New Roman" w:cs="Times New Roman"/>
                <w:i/>
                <w:sz w:val="24"/>
                <w:szCs w:val="24"/>
              </w:rPr>
              <w:t>генериран</w:t>
            </w:r>
            <w:r w:rsidR="00C460C5">
              <w:rPr>
                <w:rFonts w:ascii="Times New Roman" w:hAnsi="Times New Roman" w:cs="Times New Roman"/>
                <w:i/>
                <w:sz w:val="24"/>
                <w:szCs w:val="24"/>
              </w:rPr>
              <w:t>а</w:t>
            </w:r>
            <w:r w:rsidR="00200EB3" w:rsidRPr="007F3D3F">
              <w:rPr>
                <w:rFonts w:ascii="Times New Roman" w:hAnsi="Times New Roman" w:cs="Times New Roman"/>
                <w:i/>
                <w:sz w:val="24"/>
                <w:szCs w:val="24"/>
              </w:rPr>
              <w:t xml:space="preserve"> от ИСУН</w:t>
            </w:r>
            <w:r w:rsidR="00C460C5">
              <w:rPr>
                <w:rFonts w:ascii="Times New Roman" w:hAnsi="Times New Roman" w:cs="Times New Roman"/>
                <w:i/>
                <w:sz w:val="24"/>
                <w:szCs w:val="24"/>
              </w:rPr>
              <w:t>.</w:t>
            </w:r>
          </w:p>
          <w:p w:rsidR="00924FD3" w:rsidRPr="00660848" w:rsidRDefault="00924FD3" w:rsidP="00C460C5">
            <w:pPr>
              <w:jc w:val="both"/>
              <w:rPr>
                <w:rFonts w:ascii="Times New Roman" w:hAnsi="Times New Roman" w:cs="Times New Roman"/>
                <w:i/>
                <w:sz w:val="24"/>
                <w:szCs w:val="24"/>
              </w:rPr>
            </w:pPr>
          </w:p>
        </w:tc>
      </w:tr>
      <w:tr w:rsidR="00F758B8" w:rsidTr="003E7171">
        <w:tc>
          <w:tcPr>
            <w:tcW w:w="2376" w:type="dxa"/>
          </w:tcPr>
          <w:p w:rsidR="00F758B8" w:rsidRDefault="00F758B8" w:rsidP="005C6D07">
            <w:pPr>
              <w:rPr>
                <w:rFonts w:ascii="Times New Roman" w:hAnsi="Times New Roman" w:cs="Times New Roman"/>
                <w:sz w:val="24"/>
                <w:szCs w:val="24"/>
              </w:rPr>
            </w:pPr>
            <w:r w:rsidRPr="003F7554">
              <w:rPr>
                <w:rFonts w:ascii="Times New Roman" w:hAnsi="Times New Roman" w:cs="Times New Roman"/>
                <w:b/>
                <w:sz w:val="24"/>
                <w:szCs w:val="24"/>
              </w:rPr>
              <w:t>Бизнес план</w:t>
            </w:r>
          </w:p>
        </w:tc>
        <w:tc>
          <w:tcPr>
            <w:tcW w:w="2127"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В Приложение № 11, т. 12</w:t>
            </w:r>
          </w:p>
        </w:tc>
        <w:tc>
          <w:tcPr>
            <w:tcW w:w="9641" w:type="dxa"/>
          </w:tcPr>
          <w:p w:rsidR="00F758B8" w:rsidRDefault="00F758B8" w:rsidP="005C6D07">
            <w:pPr>
              <w:rPr>
                <w:rFonts w:ascii="Times New Roman" w:hAnsi="Times New Roman" w:cs="Times New Roman"/>
                <w:sz w:val="24"/>
                <w:szCs w:val="24"/>
              </w:rPr>
            </w:pPr>
            <w:r w:rsidRPr="006C3993">
              <w:rPr>
                <w:rFonts w:ascii="Times New Roman" w:hAnsi="Times New Roman" w:cs="Times New Roman"/>
                <w:sz w:val="24"/>
                <w:szCs w:val="24"/>
              </w:rPr>
              <w:t>Ще има ли указания и образци за отделните мерки – 4.1, 4.2, 6.4.1, на бизнес план? До момента практиката е на различни формуляри за бизнес план за различните мерки.</w:t>
            </w:r>
          </w:p>
          <w:p w:rsidR="007F3D3F" w:rsidRDefault="007F3D3F" w:rsidP="005C6D07">
            <w:pPr>
              <w:rPr>
                <w:rFonts w:ascii="Times New Roman" w:hAnsi="Times New Roman" w:cs="Times New Roman"/>
                <w:sz w:val="24"/>
                <w:szCs w:val="24"/>
              </w:rPr>
            </w:pPr>
          </w:p>
          <w:p w:rsidR="007F3D3F" w:rsidRDefault="007F3D3F" w:rsidP="007F3D3F">
            <w:pPr>
              <w:jc w:val="both"/>
              <w:rPr>
                <w:rFonts w:ascii="Times New Roman" w:hAnsi="Times New Roman" w:cs="Times New Roman"/>
                <w:i/>
                <w:sz w:val="24"/>
                <w:szCs w:val="24"/>
              </w:rPr>
            </w:pPr>
            <w:r w:rsidRPr="00DA33FA">
              <w:rPr>
                <w:rFonts w:ascii="Times New Roman" w:hAnsi="Times New Roman" w:cs="Times New Roman"/>
                <w:b/>
                <w:i/>
                <w:sz w:val="24"/>
                <w:szCs w:val="24"/>
                <w:u w:val="single"/>
              </w:rPr>
              <w:t xml:space="preserve">Отговор от </w:t>
            </w:r>
            <w:r w:rsidR="00C47F0D" w:rsidRPr="00DA33FA">
              <w:rPr>
                <w:rFonts w:ascii="Times New Roman" w:hAnsi="Times New Roman" w:cs="Times New Roman"/>
                <w:b/>
                <w:i/>
                <w:sz w:val="24"/>
                <w:szCs w:val="24"/>
                <w:u w:val="single"/>
              </w:rPr>
              <w:t>ДФЗ</w:t>
            </w:r>
            <w:r w:rsidRPr="00DA33FA">
              <w:rPr>
                <w:rFonts w:ascii="Times New Roman" w:hAnsi="Times New Roman" w:cs="Times New Roman"/>
                <w:b/>
                <w:i/>
                <w:sz w:val="24"/>
                <w:szCs w:val="24"/>
                <w:u w:val="single"/>
              </w:rPr>
              <w:t>:</w:t>
            </w:r>
            <w:r>
              <w:rPr>
                <w:rFonts w:ascii="Times New Roman" w:hAnsi="Times New Roman" w:cs="Times New Roman"/>
                <w:i/>
                <w:sz w:val="24"/>
                <w:szCs w:val="24"/>
              </w:rPr>
              <w:t xml:space="preserve"> </w:t>
            </w:r>
            <w:r w:rsidR="00C86811" w:rsidRPr="007F3D3F">
              <w:rPr>
                <w:rFonts w:ascii="Times New Roman" w:hAnsi="Times New Roman" w:cs="Times New Roman"/>
                <w:i/>
                <w:sz w:val="24"/>
                <w:szCs w:val="24"/>
              </w:rPr>
              <w:t>По подмерки 4.1 и 4.2 са налични образци на бизнес планове на сайта на ДФЗ. По подмерки 4.2.2, 6.4 и 8.6 в ДФЗ са назначени работни групи, които ще разработят образци на бизнес планове, които ще бъдат качени на сайта на ДФЗ.</w:t>
            </w:r>
          </w:p>
          <w:p w:rsidR="00924FD3" w:rsidRPr="007F3D3F" w:rsidRDefault="00924FD3" w:rsidP="007F3D3F">
            <w:pPr>
              <w:jc w:val="both"/>
              <w:rPr>
                <w:rFonts w:ascii="Times New Roman" w:hAnsi="Times New Roman" w:cs="Times New Roman"/>
                <w:i/>
                <w:sz w:val="24"/>
                <w:szCs w:val="24"/>
              </w:rPr>
            </w:pPr>
          </w:p>
        </w:tc>
      </w:tr>
      <w:tr w:rsidR="00F758B8" w:rsidTr="003E7171">
        <w:tc>
          <w:tcPr>
            <w:tcW w:w="2376" w:type="dxa"/>
          </w:tcPr>
          <w:p w:rsidR="00F758B8" w:rsidRPr="003E7171" w:rsidRDefault="00F758B8" w:rsidP="005C6D07">
            <w:pPr>
              <w:rPr>
                <w:rFonts w:ascii="Times New Roman" w:hAnsi="Times New Roman" w:cs="Times New Roman"/>
                <w:b/>
                <w:sz w:val="24"/>
                <w:szCs w:val="24"/>
              </w:rPr>
            </w:pPr>
            <w:r w:rsidRPr="003E7171">
              <w:rPr>
                <w:rFonts w:ascii="Times New Roman" w:hAnsi="Times New Roman" w:cs="Times New Roman"/>
                <w:b/>
                <w:sz w:val="24"/>
                <w:szCs w:val="24"/>
              </w:rPr>
              <w:lastRenderedPageBreak/>
              <w:t>Насоките за кандидатстване</w:t>
            </w:r>
          </w:p>
        </w:tc>
        <w:tc>
          <w:tcPr>
            <w:tcW w:w="2127" w:type="dxa"/>
          </w:tcPr>
          <w:p w:rsidR="00F758B8" w:rsidRDefault="00F758B8" w:rsidP="005C6D07">
            <w:pPr>
              <w:rPr>
                <w:rFonts w:ascii="Times New Roman" w:hAnsi="Times New Roman" w:cs="Times New Roman"/>
                <w:sz w:val="24"/>
                <w:szCs w:val="24"/>
              </w:rPr>
            </w:pPr>
          </w:p>
        </w:tc>
        <w:tc>
          <w:tcPr>
            <w:tcW w:w="9641" w:type="dxa"/>
          </w:tcPr>
          <w:p w:rsidR="00F758B8" w:rsidRDefault="00F758B8" w:rsidP="00660848">
            <w:pPr>
              <w:jc w:val="both"/>
              <w:rPr>
                <w:rFonts w:ascii="Times New Roman" w:hAnsi="Times New Roman" w:cs="Times New Roman"/>
                <w:sz w:val="24"/>
                <w:szCs w:val="24"/>
              </w:rPr>
            </w:pPr>
            <w:r w:rsidRPr="003E7171">
              <w:rPr>
                <w:rFonts w:ascii="Times New Roman" w:hAnsi="Times New Roman" w:cs="Times New Roman"/>
                <w:sz w:val="24"/>
                <w:szCs w:val="24"/>
              </w:rPr>
              <w:t xml:space="preserve">Към насоките за кандидатстване по всяка от мерките от ПРСР, включена в СВОМР, трябва да се приложи проект на договор </w:t>
            </w:r>
            <w:r w:rsidRPr="003E7171">
              <w:rPr>
                <w:rFonts w:ascii="Times New Roman" w:hAnsi="Times New Roman" w:cs="Times New Roman"/>
                <w:i/>
                <w:sz w:val="24"/>
                <w:szCs w:val="24"/>
              </w:rPr>
              <w:t>(????? Правно основание? ПМС 162 чл. 5 ал.1</w:t>
            </w:r>
            <w:r w:rsidRPr="003E7171">
              <w:rPr>
                <w:rFonts w:ascii="Times New Roman" w:hAnsi="Times New Roman" w:cs="Times New Roman"/>
                <w:sz w:val="24"/>
                <w:szCs w:val="24"/>
              </w:rPr>
              <w:t xml:space="preserve">). По ПРСР ще има ли предварително подготвени проекти на договори по отделните мерки за кандидатите с проекти към СВОМР (което е направено по останалите </w:t>
            </w:r>
            <w:proofErr w:type="spellStart"/>
            <w:r w:rsidRPr="003E7171">
              <w:rPr>
                <w:rFonts w:ascii="Times New Roman" w:hAnsi="Times New Roman" w:cs="Times New Roman"/>
                <w:sz w:val="24"/>
                <w:szCs w:val="24"/>
              </w:rPr>
              <w:t>ОПи</w:t>
            </w:r>
            <w:proofErr w:type="spellEnd"/>
            <w:r w:rsidRPr="003E7171">
              <w:rPr>
                <w:rFonts w:ascii="Times New Roman" w:hAnsi="Times New Roman" w:cs="Times New Roman"/>
                <w:sz w:val="24"/>
                <w:szCs w:val="24"/>
              </w:rPr>
              <w:t>, финансиращи ВОМР)?</w:t>
            </w:r>
          </w:p>
          <w:p w:rsidR="00E032F0" w:rsidRDefault="00E032F0" w:rsidP="005C6D07">
            <w:pPr>
              <w:rPr>
                <w:rFonts w:ascii="Times New Roman" w:hAnsi="Times New Roman" w:cs="Times New Roman"/>
                <w:sz w:val="24"/>
                <w:szCs w:val="24"/>
              </w:rPr>
            </w:pPr>
          </w:p>
          <w:p w:rsidR="00E032F0" w:rsidRDefault="00E032F0" w:rsidP="00660848">
            <w:pPr>
              <w:jc w:val="both"/>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sidR="00B06C6F" w:rsidRPr="00E032F0">
              <w:rPr>
                <w:rFonts w:ascii="Times New Roman" w:hAnsi="Times New Roman" w:cs="Times New Roman"/>
                <w:i/>
                <w:sz w:val="24"/>
                <w:szCs w:val="24"/>
              </w:rPr>
              <w:t xml:space="preserve"> </w:t>
            </w:r>
            <w:r>
              <w:rPr>
                <w:rFonts w:ascii="Times New Roman" w:hAnsi="Times New Roman" w:cs="Times New Roman"/>
                <w:i/>
                <w:sz w:val="24"/>
                <w:szCs w:val="24"/>
              </w:rPr>
              <w:t>Посоченото правно основание не е коректно. В</w:t>
            </w:r>
            <w:r w:rsidR="00B06C6F" w:rsidRPr="00E032F0">
              <w:rPr>
                <w:rFonts w:ascii="Times New Roman" w:hAnsi="Times New Roman" w:cs="Times New Roman"/>
                <w:i/>
                <w:sz w:val="24"/>
                <w:szCs w:val="24"/>
              </w:rPr>
              <w:t xml:space="preserve"> цитирания член </w:t>
            </w:r>
            <w:r>
              <w:rPr>
                <w:rFonts w:ascii="Times New Roman" w:hAnsi="Times New Roman" w:cs="Times New Roman"/>
                <w:i/>
                <w:sz w:val="24"/>
                <w:szCs w:val="24"/>
              </w:rPr>
              <w:t xml:space="preserve">на ПМС № 162 </w:t>
            </w:r>
            <w:r w:rsidR="00B06C6F" w:rsidRPr="00E032F0">
              <w:rPr>
                <w:rFonts w:ascii="Times New Roman" w:hAnsi="Times New Roman" w:cs="Times New Roman"/>
                <w:i/>
                <w:sz w:val="24"/>
                <w:szCs w:val="24"/>
              </w:rPr>
              <w:t xml:space="preserve">не се </w:t>
            </w:r>
            <w:r w:rsidR="00895907" w:rsidRPr="00E032F0">
              <w:rPr>
                <w:rFonts w:ascii="Times New Roman" w:hAnsi="Times New Roman" w:cs="Times New Roman"/>
                <w:i/>
                <w:sz w:val="24"/>
                <w:szCs w:val="24"/>
              </w:rPr>
              <w:t>споменава</w:t>
            </w:r>
            <w:r w:rsidR="00B06C6F" w:rsidRPr="00E032F0">
              <w:rPr>
                <w:rFonts w:ascii="Times New Roman" w:hAnsi="Times New Roman" w:cs="Times New Roman"/>
                <w:i/>
                <w:sz w:val="24"/>
                <w:szCs w:val="24"/>
              </w:rPr>
              <w:t xml:space="preserve"> проект на договор</w:t>
            </w:r>
            <w:r w:rsidR="00895907" w:rsidRPr="00E032F0">
              <w:rPr>
                <w:rFonts w:ascii="Times New Roman" w:hAnsi="Times New Roman" w:cs="Times New Roman"/>
                <w:i/>
                <w:sz w:val="24"/>
                <w:szCs w:val="24"/>
              </w:rPr>
              <w:t xml:space="preserve">, а условия за изпълнение на одобрените проекти. Не е възможно на този етап да бъдат предоставени </w:t>
            </w:r>
            <w:r>
              <w:rPr>
                <w:rFonts w:ascii="Times New Roman" w:hAnsi="Times New Roman" w:cs="Times New Roman"/>
                <w:i/>
                <w:sz w:val="24"/>
                <w:szCs w:val="24"/>
              </w:rPr>
              <w:t xml:space="preserve">от ДФЗ на МИГ </w:t>
            </w:r>
            <w:r w:rsidR="00895907" w:rsidRPr="00E032F0">
              <w:rPr>
                <w:rFonts w:ascii="Times New Roman" w:hAnsi="Times New Roman" w:cs="Times New Roman"/>
                <w:i/>
                <w:sz w:val="24"/>
                <w:szCs w:val="24"/>
              </w:rPr>
              <w:t xml:space="preserve">проекти на договори за всички мерки от стратегиите за ВОМР. </w:t>
            </w:r>
            <w:r>
              <w:rPr>
                <w:rFonts w:ascii="Times New Roman" w:hAnsi="Times New Roman" w:cs="Times New Roman"/>
                <w:i/>
                <w:sz w:val="24"/>
                <w:szCs w:val="24"/>
              </w:rPr>
              <w:t xml:space="preserve">Необходимо е </w:t>
            </w:r>
            <w:r w:rsidR="00895907" w:rsidRPr="00E032F0">
              <w:rPr>
                <w:rFonts w:ascii="Times New Roman" w:hAnsi="Times New Roman" w:cs="Times New Roman"/>
                <w:i/>
                <w:sz w:val="24"/>
                <w:szCs w:val="24"/>
              </w:rPr>
              <w:t xml:space="preserve">МИГ </w:t>
            </w:r>
            <w:r>
              <w:rPr>
                <w:rFonts w:ascii="Times New Roman" w:hAnsi="Times New Roman" w:cs="Times New Roman"/>
                <w:i/>
                <w:sz w:val="24"/>
                <w:szCs w:val="24"/>
              </w:rPr>
              <w:t>да</w:t>
            </w:r>
            <w:r w:rsidR="00895907" w:rsidRPr="00E032F0">
              <w:rPr>
                <w:rFonts w:ascii="Times New Roman" w:hAnsi="Times New Roman" w:cs="Times New Roman"/>
                <w:i/>
                <w:sz w:val="24"/>
                <w:szCs w:val="24"/>
              </w:rPr>
              <w:t xml:space="preserve"> разработят условия за изпълнение на пр</w:t>
            </w:r>
            <w:r>
              <w:rPr>
                <w:rFonts w:ascii="Times New Roman" w:hAnsi="Times New Roman" w:cs="Times New Roman"/>
                <w:i/>
                <w:sz w:val="24"/>
                <w:szCs w:val="24"/>
              </w:rPr>
              <w:t>оектите по съответната мярка, като могат да приложат и проект на договор, като изрично уведомят кандидатите, че окончателният вариант на договор ще им бъде предоставен от ДФЗ.</w:t>
            </w:r>
          </w:p>
          <w:p w:rsidR="00924FD3" w:rsidRPr="00660848" w:rsidRDefault="00924FD3" w:rsidP="00660848">
            <w:pPr>
              <w:jc w:val="both"/>
              <w:rPr>
                <w:rFonts w:ascii="Times New Roman" w:hAnsi="Times New Roman" w:cs="Times New Roman"/>
                <w:i/>
                <w:sz w:val="24"/>
                <w:szCs w:val="24"/>
              </w:rPr>
            </w:pPr>
          </w:p>
        </w:tc>
      </w:tr>
      <w:tr w:rsidR="00F758B8" w:rsidTr="003E7171">
        <w:tc>
          <w:tcPr>
            <w:tcW w:w="2376" w:type="dxa"/>
          </w:tcPr>
          <w:p w:rsidR="00F758B8" w:rsidRPr="008A002F" w:rsidRDefault="00F758B8" w:rsidP="005C6D07">
            <w:pPr>
              <w:rPr>
                <w:rFonts w:ascii="Times New Roman" w:hAnsi="Times New Roman" w:cs="Times New Roman"/>
                <w:b/>
                <w:sz w:val="24"/>
                <w:szCs w:val="24"/>
              </w:rPr>
            </w:pPr>
            <w:r w:rsidRPr="008A002F">
              <w:rPr>
                <w:rFonts w:ascii="Times New Roman" w:hAnsi="Times New Roman" w:cs="Times New Roman"/>
                <w:b/>
                <w:sz w:val="24"/>
                <w:szCs w:val="24"/>
              </w:rPr>
              <w:t>Срок за прием на проекти</w:t>
            </w:r>
          </w:p>
        </w:tc>
        <w:tc>
          <w:tcPr>
            <w:tcW w:w="2127" w:type="dxa"/>
          </w:tcPr>
          <w:p w:rsidR="00F758B8" w:rsidRDefault="00F758B8" w:rsidP="005C6D07">
            <w:pPr>
              <w:rPr>
                <w:rFonts w:ascii="Times New Roman" w:hAnsi="Times New Roman" w:cs="Times New Roman"/>
                <w:sz w:val="24"/>
                <w:szCs w:val="24"/>
              </w:rPr>
            </w:pPr>
            <w:r w:rsidRPr="008A002F">
              <w:rPr>
                <w:rFonts w:ascii="Times New Roman" w:eastAsia="Times New Roman" w:hAnsi="Times New Roman" w:cs="Times New Roman"/>
                <w:sz w:val="24"/>
                <w:szCs w:val="24"/>
                <w:lang w:eastAsia="bg-BG"/>
              </w:rPr>
              <w:t>чл.11, ал.1, 2, 3 и 4 от ПМС 162</w:t>
            </w:r>
          </w:p>
        </w:tc>
        <w:tc>
          <w:tcPr>
            <w:tcW w:w="9641" w:type="dxa"/>
          </w:tcPr>
          <w:p w:rsidR="00F758B8" w:rsidRDefault="00802A28" w:rsidP="00802A28">
            <w:pPr>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eastAsia="bg-BG"/>
              </w:rPr>
              <w:t>Кой е най-</w:t>
            </w:r>
            <w:r w:rsidR="00F758B8" w:rsidRPr="008A002F">
              <w:rPr>
                <w:rFonts w:ascii="Times New Roman" w:eastAsia="Times New Roman" w:hAnsi="Times New Roman" w:cs="Times New Roman"/>
                <w:b/>
                <w:sz w:val="24"/>
                <w:szCs w:val="24"/>
                <w:lang w:eastAsia="bg-BG"/>
              </w:rPr>
              <w:t>краткият срок за прием на проектни предложения, включващ възможност за прием на инфраструктурни проекти? Моля за тълкование на чл.11, ал.1, 2, 3 и 4 от ПМС 162/05.07.2016г.</w:t>
            </w:r>
            <w:r w:rsidR="00F758B8" w:rsidRPr="008A002F">
              <w:rPr>
                <w:rFonts w:ascii="Times New Roman" w:eastAsia="Times New Roman" w:hAnsi="Times New Roman" w:cs="Times New Roman"/>
                <w:sz w:val="24"/>
                <w:szCs w:val="24"/>
                <w:lang w:eastAsia="bg-BG"/>
              </w:rPr>
              <w:t xml:space="preserve"> </w:t>
            </w:r>
            <w:r w:rsidR="00F758B8">
              <w:rPr>
                <w:rFonts w:ascii="Times New Roman" w:eastAsia="Times New Roman" w:hAnsi="Times New Roman" w:cs="Times New Roman"/>
                <w:sz w:val="24"/>
                <w:szCs w:val="24"/>
                <w:lang w:eastAsia="bg-BG"/>
              </w:rPr>
              <w:t>–</w:t>
            </w:r>
            <w:r w:rsidR="00F758B8" w:rsidRPr="008A002F">
              <w:rPr>
                <w:rFonts w:ascii="Times New Roman" w:eastAsia="Times New Roman" w:hAnsi="Times New Roman" w:cs="Times New Roman"/>
                <w:sz w:val="24"/>
                <w:szCs w:val="24"/>
                <w:lang w:eastAsia="bg-BG"/>
              </w:rPr>
              <w:t xml:space="preserve">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 </w:t>
            </w:r>
            <w:r w:rsidRPr="008A002F">
              <w:rPr>
                <w:rFonts w:ascii="Times New Roman" w:eastAsia="Times New Roman" w:hAnsi="Times New Roman" w:cs="Times New Roman"/>
                <w:b/>
                <w:bCs/>
                <w:sz w:val="24"/>
                <w:szCs w:val="24"/>
                <w:lang w:eastAsia="bg-BG"/>
              </w:rPr>
              <w:t>Чл. 11.</w:t>
            </w:r>
            <w:r w:rsidRPr="008A002F">
              <w:rPr>
                <w:rFonts w:ascii="Times New Roman" w:eastAsia="Times New Roman" w:hAnsi="Times New Roman" w:cs="Times New Roman"/>
                <w:sz w:val="24"/>
                <w:szCs w:val="24"/>
                <w:lang w:eastAsia="bg-BG"/>
              </w:rPr>
              <w:t xml:space="preserve"> (1) Формулярът за кандидатстване, който съдържа проектното предложение, се подава в срока, посочен в обявата за откриване на процедурата чрез подбор, съответно в поканата по чл. 17, ал. 4.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(2) Срокът по ал. 1 не може да бъде по-кратък от 60 дни, а за инфраструктурни проекти - от 90 дни. По изключение срокът за подаване на проектни предложения може да бъде съкратен с до 30 дни, ако: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1. в обявата за откриване на процедурата е указана датата на откриване на следващата процедура за финансиране на същата дейност при същите условия за кандидатстване;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2. в рамките на календарната година е проведена или е прекратена друга процедура за финансиране на същата дейност при същите условия за кандидатстване.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lastRenderedPageBreak/>
              <w:t xml:space="preserve">(3) Срокът за подаване на проектни предложения не може да бъде по-кратък от 90 дни, а за инфраструктурни проекти - от 120 дни, когато съответната процедура не е била включена в публикуваната в срока по чл. 26, ал. 7 индикативна годишна работна програма или когато е извършено изменение на индикативната годишната работна програма, с което са променени: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1. целите на процедурата;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2. начинът на провеждане на процедурата - чрез директно предоставяне или чрез подбор;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3. датата на обявяване на процедурата - с повече от 30 дни преди първоначално посочената дата;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4. допустимите кандидати по процедурата - при включване на нови допустими кандидати;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5. минималният и/или максималният размер на безвъзмездната финансова помощ за проект по процедурата. </w:t>
            </w:r>
          </w:p>
          <w:p w:rsidR="00F758B8" w:rsidRPr="008A002F" w:rsidRDefault="00F758B8" w:rsidP="00802A28">
            <w:pPr>
              <w:jc w:val="both"/>
              <w:rPr>
                <w:rFonts w:ascii="Times New Roman" w:eastAsia="Times New Roman" w:hAnsi="Times New Roman" w:cs="Times New Roman"/>
                <w:sz w:val="24"/>
                <w:szCs w:val="24"/>
                <w:lang w:eastAsia="bg-BG"/>
              </w:rPr>
            </w:pPr>
            <w:r w:rsidRPr="008A002F">
              <w:rPr>
                <w:rFonts w:ascii="Times New Roman" w:eastAsia="Times New Roman" w:hAnsi="Times New Roman" w:cs="Times New Roman"/>
                <w:sz w:val="24"/>
                <w:szCs w:val="24"/>
                <w:lang w:eastAsia="bg-BG"/>
              </w:rPr>
              <w:t xml:space="preserve">(4) При процедура чрез подбор, открита с два или повече срока за подаване на проектни предложения, в обявата за откриване на процедурата се посочват началната дата и крайният срок за кандидатстване за второто и следващите производства, като по отношение на тях не се прилагат минималните срокове по ал. 2." </w:t>
            </w:r>
          </w:p>
          <w:p w:rsidR="00F758B8" w:rsidRPr="00E032F0" w:rsidRDefault="00F758B8" w:rsidP="00802A28">
            <w:pPr>
              <w:jc w:val="both"/>
              <w:rPr>
                <w:rFonts w:ascii="Times New Roman" w:hAnsi="Times New Roman" w:cs="Times New Roman"/>
                <w:i/>
                <w:sz w:val="24"/>
                <w:szCs w:val="24"/>
              </w:rPr>
            </w:pPr>
          </w:p>
          <w:p w:rsidR="00CE7A6C" w:rsidRDefault="00E032F0" w:rsidP="00CE7A6C">
            <w:pPr>
              <w:jc w:val="both"/>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sidR="00C86811" w:rsidRPr="00E032F0">
              <w:rPr>
                <w:rFonts w:ascii="Times New Roman" w:hAnsi="Times New Roman" w:cs="Times New Roman"/>
                <w:i/>
                <w:sz w:val="24"/>
                <w:szCs w:val="24"/>
              </w:rPr>
              <w:t xml:space="preserve"> </w:t>
            </w:r>
            <w:r>
              <w:rPr>
                <w:rFonts w:ascii="Times New Roman" w:hAnsi="Times New Roman" w:cs="Times New Roman"/>
                <w:i/>
                <w:sz w:val="24"/>
                <w:szCs w:val="24"/>
              </w:rPr>
              <w:t xml:space="preserve">В </w:t>
            </w:r>
            <w:r w:rsidR="00CE7A6C">
              <w:rPr>
                <w:rFonts w:ascii="Times New Roman" w:hAnsi="Times New Roman" w:cs="Times New Roman"/>
                <w:i/>
                <w:sz w:val="24"/>
                <w:szCs w:val="24"/>
              </w:rPr>
              <w:t xml:space="preserve">ПМС № 161, </w:t>
            </w:r>
            <w:r w:rsidR="00C86811" w:rsidRPr="00E032F0">
              <w:rPr>
                <w:rFonts w:ascii="Times New Roman" w:hAnsi="Times New Roman" w:cs="Times New Roman"/>
                <w:i/>
                <w:sz w:val="24"/>
                <w:szCs w:val="24"/>
              </w:rPr>
              <w:t xml:space="preserve">Наредба </w:t>
            </w:r>
            <w:r>
              <w:rPr>
                <w:rFonts w:ascii="Times New Roman" w:hAnsi="Times New Roman" w:cs="Times New Roman"/>
                <w:i/>
                <w:sz w:val="24"/>
                <w:szCs w:val="24"/>
              </w:rPr>
              <w:t xml:space="preserve">№ </w:t>
            </w:r>
            <w:r w:rsidR="00C86811" w:rsidRPr="00E032F0">
              <w:rPr>
                <w:rFonts w:ascii="Times New Roman" w:hAnsi="Times New Roman" w:cs="Times New Roman"/>
                <w:i/>
                <w:sz w:val="24"/>
                <w:szCs w:val="24"/>
              </w:rPr>
              <w:t>22</w:t>
            </w:r>
            <w:r>
              <w:rPr>
                <w:rFonts w:ascii="Times New Roman" w:hAnsi="Times New Roman" w:cs="Times New Roman"/>
                <w:i/>
                <w:sz w:val="24"/>
                <w:szCs w:val="24"/>
              </w:rPr>
              <w:t xml:space="preserve"> от 2015 г.</w:t>
            </w:r>
            <w:r w:rsidR="00CE7A6C">
              <w:rPr>
                <w:rFonts w:ascii="Times New Roman" w:hAnsi="Times New Roman" w:cs="Times New Roman"/>
                <w:i/>
                <w:sz w:val="24"/>
                <w:szCs w:val="24"/>
              </w:rPr>
              <w:t xml:space="preserve"> и минималните изисквания за ред за оценка</w:t>
            </w:r>
            <w:r w:rsidR="00C86811" w:rsidRPr="00E032F0">
              <w:rPr>
                <w:rFonts w:ascii="Times New Roman" w:hAnsi="Times New Roman" w:cs="Times New Roman"/>
                <w:i/>
                <w:sz w:val="24"/>
                <w:szCs w:val="24"/>
              </w:rPr>
              <w:t xml:space="preserve"> няма </w:t>
            </w:r>
            <w:r w:rsidR="00CE7A6C">
              <w:rPr>
                <w:rFonts w:ascii="Times New Roman" w:hAnsi="Times New Roman" w:cs="Times New Roman"/>
                <w:i/>
                <w:sz w:val="24"/>
                <w:szCs w:val="24"/>
              </w:rPr>
              <w:t xml:space="preserve">поставени </w:t>
            </w:r>
            <w:r>
              <w:rPr>
                <w:rFonts w:ascii="Times New Roman" w:hAnsi="Times New Roman" w:cs="Times New Roman"/>
                <w:i/>
                <w:sz w:val="24"/>
                <w:szCs w:val="24"/>
              </w:rPr>
              <w:t>условия</w:t>
            </w:r>
            <w:r w:rsidR="00C86811" w:rsidRPr="00E032F0">
              <w:rPr>
                <w:rFonts w:ascii="Times New Roman" w:hAnsi="Times New Roman" w:cs="Times New Roman"/>
                <w:i/>
                <w:sz w:val="24"/>
                <w:szCs w:val="24"/>
              </w:rPr>
              <w:t xml:space="preserve"> за срок</w:t>
            </w:r>
            <w:r>
              <w:rPr>
                <w:rFonts w:ascii="Times New Roman" w:hAnsi="Times New Roman" w:cs="Times New Roman"/>
                <w:i/>
                <w:sz w:val="24"/>
                <w:szCs w:val="24"/>
              </w:rPr>
              <w:t xml:space="preserve"> за прием</w:t>
            </w:r>
            <w:r w:rsidR="00CE7A6C">
              <w:rPr>
                <w:rFonts w:ascii="Times New Roman" w:hAnsi="Times New Roman" w:cs="Times New Roman"/>
                <w:i/>
                <w:sz w:val="24"/>
                <w:szCs w:val="24"/>
              </w:rPr>
              <w:t xml:space="preserve"> на проектни предложения на МИГ</w:t>
            </w:r>
            <w:r w:rsidR="00C86811" w:rsidRPr="00E032F0">
              <w:rPr>
                <w:rFonts w:ascii="Times New Roman" w:hAnsi="Times New Roman" w:cs="Times New Roman"/>
                <w:i/>
                <w:sz w:val="24"/>
                <w:szCs w:val="24"/>
              </w:rPr>
              <w:t xml:space="preserve">. </w:t>
            </w:r>
            <w:r w:rsidR="00CE7A6C">
              <w:rPr>
                <w:rFonts w:ascii="Times New Roman" w:hAnsi="Times New Roman" w:cs="Times New Roman"/>
                <w:i/>
                <w:sz w:val="24"/>
                <w:szCs w:val="24"/>
              </w:rPr>
              <w:t>В минималните изисквания има препращане към</w:t>
            </w:r>
            <w:r w:rsidR="00C86811" w:rsidRPr="00E032F0">
              <w:rPr>
                <w:rFonts w:ascii="Times New Roman" w:hAnsi="Times New Roman" w:cs="Times New Roman"/>
                <w:i/>
                <w:sz w:val="24"/>
                <w:szCs w:val="24"/>
              </w:rPr>
              <w:t xml:space="preserve"> ПМС </w:t>
            </w:r>
            <w:r w:rsidR="00CE7A6C">
              <w:rPr>
                <w:rFonts w:ascii="Times New Roman" w:hAnsi="Times New Roman" w:cs="Times New Roman"/>
                <w:i/>
                <w:sz w:val="24"/>
                <w:szCs w:val="24"/>
              </w:rPr>
              <w:t xml:space="preserve">№ </w:t>
            </w:r>
            <w:r w:rsidR="00C86811" w:rsidRPr="00E032F0">
              <w:rPr>
                <w:rFonts w:ascii="Times New Roman" w:hAnsi="Times New Roman" w:cs="Times New Roman"/>
                <w:i/>
                <w:sz w:val="24"/>
                <w:szCs w:val="24"/>
              </w:rPr>
              <w:t>162 за спазване на определени изисквания. Срокът за подаване на проектни предложения не е посочен с препратка</w:t>
            </w:r>
            <w:r w:rsidR="00CE7A6C">
              <w:rPr>
                <w:rFonts w:ascii="Times New Roman" w:hAnsi="Times New Roman" w:cs="Times New Roman"/>
                <w:i/>
                <w:sz w:val="24"/>
                <w:szCs w:val="24"/>
              </w:rPr>
              <w:t xml:space="preserve"> към ПМС № 162, така че не може да се тълкува, че за този срок е необходимо МИГ да спазва </w:t>
            </w:r>
            <w:r w:rsidR="00802A28">
              <w:rPr>
                <w:rFonts w:ascii="Times New Roman" w:hAnsi="Times New Roman" w:cs="Times New Roman"/>
                <w:i/>
                <w:sz w:val="24"/>
                <w:szCs w:val="24"/>
              </w:rPr>
              <w:t>сроковете посочени в ПМС № 162.</w:t>
            </w:r>
          </w:p>
          <w:p w:rsidR="00924FD3" w:rsidRPr="00802A28" w:rsidRDefault="00924FD3" w:rsidP="00CE7A6C">
            <w:pPr>
              <w:jc w:val="both"/>
              <w:rPr>
                <w:rFonts w:ascii="Times New Roman" w:hAnsi="Times New Roman" w:cs="Times New Roman"/>
                <w:i/>
                <w:sz w:val="24"/>
                <w:szCs w:val="24"/>
              </w:rPr>
            </w:pPr>
          </w:p>
        </w:tc>
      </w:tr>
      <w:tr w:rsidR="00F758B8" w:rsidRPr="00230FF5" w:rsidTr="006A02BA">
        <w:tc>
          <w:tcPr>
            <w:tcW w:w="14144" w:type="dxa"/>
            <w:gridSpan w:val="3"/>
          </w:tcPr>
          <w:p w:rsidR="00F758B8" w:rsidRPr="00230FF5" w:rsidRDefault="00F758B8" w:rsidP="005C6D07">
            <w:pPr>
              <w:rPr>
                <w:rFonts w:ascii="Times New Roman" w:hAnsi="Times New Roman" w:cs="Times New Roman"/>
                <w:b/>
                <w:sz w:val="28"/>
                <w:szCs w:val="24"/>
              </w:rPr>
            </w:pPr>
            <w:r w:rsidRPr="00230FF5">
              <w:rPr>
                <w:rFonts w:ascii="Times New Roman" w:hAnsi="Times New Roman" w:cs="Times New Roman"/>
                <w:b/>
                <w:sz w:val="28"/>
                <w:szCs w:val="24"/>
              </w:rPr>
              <w:lastRenderedPageBreak/>
              <w:t>ВЪПРОСИ КЪМ ДФЗ</w:t>
            </w:r>
          </w:p>
        </w:tc>
      </w:tr>
      <w:tr w:rsidR="00F758B8" w:rsidTr="00BA52E6">
        <w:tc>
          <w:tcPr>
            <w:tcW w:w="14144" w:type="dxa"/>
            <w:gridSpan w:val="3"/>
          </w:tcPr>
          <w:p w:rsidR="00F758B8" w:rsidRPr="002C301D" w:rsidRDefault="00F758B8" w:rsidP="00802A28">
            <w:pPr>
              <w:jc w:val="both"/>
              <w:rPr>
                <w:rFonts w:ascii="Times New Roman" w:hAnsi="Times New Roman" w:cs="Times New Roman"/>
                <w:sz w:val="24"/>
                <w:szCs w:val="24"/>
              </w:rPr>
            </w:pPr>
            <w:r w:rsidRPr="002C301D">
              <w:rPr>
                <w:rFonts w:ascii="Times New Roman" w:hAnsi="Times New Roman" w:cs="Times New Roman"/>
                <w:sz w:val="24"/>
                <w:szCs w:val="24"/>
              </w:rPr>
              <w:t xml:space="preserve">І. </w:t>
            </w:r>
            <w:r w:rsidR="00802A28">
              <w:rPr>
                <w:rFonts w:ascii="Times New Roman" w:hAnsi="Times New Roman" w:cs="Times New Roman"/>
                <w:b/>
                <w:sz w:val="24"/>
                <w:szCs w:val="24"/>
              </w:rPr>
              <w:t>Част</w:t>
            </w:r>
            <w:r w:rsidRPr="00230FF5">
              <w:rPr>
                <w:rFonts w:ascii="Times New Roman" w:hAnsi="Times New Roman" w:cs="Times New Roman"/>
                <w:b/>
                <w:sz w:val="24"/>
                <w:szCs w:val="24"/>
              </w:rPr>
              <w:t xml:space="preserve"> от въпросите, зададени преди работната среща 7-9 юни 2017 г. - Разлог, са все още актуални</w:t>
            </w:r>
            <w:r w:rsidRPr="002C301D">
              <w:rPr>
                <w:rFonts w:ascii="Times New Roman" w:hAnsi="Times New Roman" w:cs="Times New Roman"/>
                <w:sz w:val="24"/>
                <w:szCs w:val="24"/>
              </w:rPr>
              <w:t xml:space="preserve">. Това, че не получени писмени отговори от ДФЗ, както и липсата на информация и предприети действия, съответстващи на казаното от експертите по време на срещата, поставя МИГ в ситуация на: </w:t>
            </w:r>
          </w:p>
          <w:p w:rsidR="00F758B8" w:rsidRDefault="00F758B8" w:rsidP="00802A28">
            <w:pPr>
              <w:jc w:val="both"/>
              <w:rPr>
                <w:rFonts w:ascii="Times New Roman" w:hAnsi="Times New Roman" w:cs="Times New Roman"/>
                <w:sz w:val="24"/>
                <w:szCs w:val="24"/>
              </w:rPr>
            </w:pPr>
            <w:r>
              <w:rPr>
                <w:rFonts w:ascii="Times New Roman" w:hAnsi="Times New Roman" w:cs="Times New Roman"/>
                <w:sz w:val="24"/>
                <w:szCs w:val="24"/>
              </w:rPr>
              <w:t xml:space="preserve">1) </w:t>
            </w:r>
            <w:r w:rsidRPr="00230FF5">
              <w:rPr>
                <w:rFonts w:ascii="Times New Roman" w:hAnsi="Times New Roman" w:cs="Times New Roman"/>
                <w:b/>
                <w:sz w:val="24"/>
                <w:szCs w:val="24"/>
              </w:rPr>
              <w:t>Несигурност</w:t>
            </w:r>
            <w:r w:rsidRPr="002C301D">
              <w:rPr>
                <w:rFonts w:ascii="Times New Roman" w:hAnsi="Times New Roman" w:cs="Times New Roman"/>
                <w:sz w:val="24"/>
                <w:szCs w:val="24"/>
              </w:rPr>
              <w:t xml:space="preserve"> по отношение  на „</w:t>
            </w:r>
            <w:r w:rsidRPr="00230FF5">
              <w:rPr>
                <w:rFonts w:ascii="Times New Roman" w:hAnsi="Times New Roman" w:cs="Times New Roman"/>
                <w:b/>
                <w:sz w:val="24"/>
                <w:szCs w:val="24"/>
              </w:rPr>
              <w:t xml:space="preserve">Процедурата за предварителна проверка и </w:t>
            </w:r>
            <w:proofErr w:type="spellStart"/>
            <w:r w:rsidRPr="00230FF5">
              <w:rPr>
                <w:rFonts w:ascii="Times New Roman" w:hAnsi="Times New Roman" w:cs="Times New Roman"/>
                <w:b/>
                <w:sz w:val="24"/>
                <w:szCs w:val="24"/>
              </w:rPr>
              <w:t>последващ</w:t>
            </w:r>
            <w:proofErr w:type="spellEnd"/>
            <w:r w:rsidRPr="00230FF5">
              <w:rPr>
                <w:rFonts w:ascii="Times New Roman" w:hAnsi="Times New Roman" w:cs="Times New Roman"/>
                <w:b/>
                <w:sz w:val="24"/>
                <w:szCs w:val="24"/>
              </w:rPr>
              <w:t xml:space="preserve"> контрол на ОП</w:t>
            </w:r>
            <w:r w:rsidRPr="002C301D">
              <w:rPr>
                <w:rFonts w:ascii="Times New Roman" w:hAnsi="Times New Roman" w:cs="Times New Roman"/>
                <w:sz w:val="24"/>
                <w:szCs w:val="24"/>
              </w:rPr>
              <w:t>” във връзка с договорите/разходите по подмярка 19.4.;</w:t>
            </w:r>
          </w:p>
          <w:p w:rsidR="00CE7A6C" w:rsidRPr="00EB4D71" w:rsidRDefault="00CE7A6C" w:rsidP="002C301D">
            <w:pPr>
              <w:rPr>
                <w:rFonts w:ascii="Times New Roman" w:hAnsi="Times New Roman" w:cs="Times New Roman"/>
                <w:sz w:val="24"/>
                <w:szCs w:val="24"/>
                <w:lang w:val="ru-RU"/>
              </w:rPr>
            </w:pPr>
          </w:p>
          <w:p w:rsidR="00D97C5E" w:rsidRPr="00DA33FA" w:rsidRDefault="00D97C5E" w:rsidP="002C301D">
            <w:pPr>
              <w:rPr>
                <w:rFonts w:ascii="Times New Roman" w:hAnsi="Times New Roman" w:cs="Times New Roman"/>
                <w:b/>
                <w:i/>
                <w:sz w:val="24"/>
                <w:szCs w:val="24"/>
                <w:u w:val="single"/>
              </w:rPr>
            </w:pPr>
            <w:r w:rsidRPr="00DA33FA">
              <w:rPr>
                <w:rFonts w:ascii="Times New Roman" w:hAnsi="Times New Roman" w:cs="Times New Roman"/>
                <w:b/>
                <w:i/>
                <w:sz w:val="24"/>
                <w:szCs w:val="24"/>
                <w:u w:val="single"/>
              </w:rPr>
              <w:t>Отговор от ДФЗ</w:t>
            </w:r>
          </w:p>
          <w:p w:rsidR="00D97C5E" w:rsidRPr="00D97C5E" w:rsidRDefault="00D97C5E" w:rsidP="00D97C5E">
            <w:pPr>
              <w:pStyle w:val="ListParagraph"/>
              <w:numPr>
                <w:ilvl w:val="0"/>
                <w:numId w:val="4"/>
              </w:numPr>
              <w:spacing w:after="200" w:line="276" w:lineRule="auto"/>
              <w:ind w:left="0" w:firstLine="720"/>
              <w:jc w:val="both"/>
              <w:rPr>
                <w:rFonts w:ascii="Times New Roman" w:hAnsi="Times New Roman" w:cs="Times New Roman"/>
                <w:i/>
                <w:color w:val="000000" w:themeColor="text1"/>
                <w:sz w:val="24"/>
                <w:szCs w:val="24"/>
              </w:rPr>
            </w:pPr>
            <w:r w:rsidRPr="00D97C5E">
              <w:rPr>
                <w:rFonts w:ascii="Times New Roman" w:hAnsi="Times New Roman" w:cs="Times New Roman"/>
                <w:b/>
                <w:i/>
                <w:color w:val="000000" w:themeColor="text1"/>
                <w:sz w:val="24"/>
                <w:szCs w:val="24"/>
              </w:rPr>
              <w:lastRenderedPageBreak/>
              <w:t>Процедурата</w:t>
            </w:r>
            <w:r w:rsidRPr="00EB4D71">
              <w:rPr>
                <w:rFonts w:ascii="Times New Roman" w:hAnsi="Times New Roman" w:cs="Times New Roman"/>
                <w:b/>
                <w:i/>
                <w:color w:val="000000" w:themeColor="text1"/>
                <w:sz w:val="24"/>
                <w:szCs w:val="24"/>
                <w:lang w:val="ru-RU"/>
              </w:rPr>
              <w:t xml:space="preserve"> </w:t>
            </w:r>
            <w:r w:rsidRPr="00D97C5E">
              <w:rPr>
                <w:rFonts w:ascii="Times New Roman" w:hAnsi="Times New Roman" w:cs="Times New Roman"/>
                <w:b/>
                <w:i/>
                <w:color w:val="000000" w:themeColor="text1"/>
                <w:sz w:val="24"/>
                <w:szCs w:val="24"/>
              </w:rPr>
              <w:t xml:space="preserve">за осъществяване на предварителна проверка и </w:t>
            </w:r>
            <w:proofErr w:type="spellStart"/>
            <w:r w:rsidRPr="00D97C5E">
              <w:rPr>
                <w:rFonts w:ascii="Times New Roman" w:hAnsi="Times New Roman" w:cs="Times New Roman"/>
                <w:b/>
                <w:i/>
                <w:color w:val="000000" w:themeColor="text1"/>
                <w:sz w:val="24"/>
                <w:szCs w:val="24"/>
              </w:rPr>
              <w:t>последващ</w:t>
            </w:r>
            <w:proofErr w:type="spellEnd"/>
            <w:r w:rsidRPr="00D97C5E">
              <w:rPr>
                <w:rFonts w:ascii="Times New Roman" w:hAnsi="Times New Roman" w:cs="Times New Roman"/>
                <w:b/>
                <w:i/>
                <w:color w:val="000000" w:themeColor="text1"/>
                <w:sz w:val="24"/>
                <w:szCs w:val="24"/>
              </w:rPr>
              <w:t xml:space="preserve"> контрол върху обществени поръчки за разходи, финансирани изцяло или частично със средства от Европейския земеделски фонд за развитие на селските райони</w:t>
            </w:r>
            <w:r w:rsidRPr="00D97C5E" w:rsidDel="001E6725">
              <w:rPr>
                <w:rFonts w:ascii="Times New Roman" w:hAnsi="Times New Roman" w:cs="Times New Roman"/>
                <w:b/>
                <w:i/>
                <w:color w:val="000000" w:themeColor="text1"/>
                <w:sz w:val="24"/>
                <w:szCs w:val="24"/>
              </w:rPr>
              <w:t xml:space="preserve"> </w:t>
            </w:r>
            <w:r w:rsidRPr="00D97C5E">
              <w:rPr>
                <w:rFonts w:ascii="Times New Roman" w:hAnsi="Times New Roman" w:cs="Times New Roman"/>
                <w:b/>
                <w:i/>
                <w:color w:val="000000" w:themeColor="text1"/>
                <w:sz w:val="24"/>
                <w:szCs w:val="24"/>
              </w:rPr>
              <w:t>(</w:t>
            </w:r>
            <w:r w:rsidRPr="00D97C5E">
              <w:rPr>
                <w:rFonts w:ascii="Times New Roman" w:hAnsi="Times New Roman" w:cs="Times New Roman"/>
                <w:b/>
                <w:i/>
                <w:sz w:val="24"/>
                <w:szCs w:val="24"/>
                <w:lang w:val="ru-RU"/>
              </w:rPr>
              <w:t>Приложение 122</w:t>
            </w:r>
            <w:r w:rsidRPr="00D97C5E">
              <w:rPr>
                <w:rFonts w:ascii="Times New Roman" w:hAnsi="Times New Roman" w:cs="Times New Roman"/>
                <w:b/>
                <w:i/>
                <w:color w:val="000000" w:themeColor="text1"/>
                <w:sz w:val="24"/>
                <w:szCs w:val="24"/>
              </w:rPr>
              <w:t>)</w:t>
            </w:r>
            <w:r w:rsidRPr="00D97C5E">
              <w:rPr>
                <w:rFonts w:ascii="Times New Roman" w:hAnsi="Times New Roman" w:cs="Times New Roman"/>
                <w:i/>
                <w:color w:val="000000" w:themeColor="text1"/>
                <w:sz w:val="24"/>
                <w:szCs w:val="24"/>
              </w:rPr>
              <w:t xml:space="preserve"> /наричана на кратко Процедурата/ има за цел осигуряване на гаранции за спазване на общите правила за възлагане на обществените поръчки, които са финансирани напълно или частично със средства от ЕЗФРСР. За постигане на целта се осъществява предварителна проверка на планираните обществени поръчки за избор на изпълнител на всички дейности по проекта и се извършва </w:t>
            </w:r>
            <w:proofErr w:type="spellStart"/>
            <w:r w:rsidRPr="00D97C5E">
              <w:rPr>
                <w:rFonts w:ascii="Times New Roman" w:hAnsi="Times New Roman" w:cs="Times New Roman"/>
                <w:i/>
                <w:color w:val="000000" w:themeColor="text1"/>
                <w:sz w:val="24"/>
                <w:szCs w:val="24"/>
              </w:rPr>
              <w:t>последващ</w:t>
            </w:r>
            <w:proofErr w:type="spellEnd"/>
            <w:r w:rsidRPr="00D97C5E">
              <w:rPr>
                <w:rFonts w:ascii="Times New Roman" w:hAnsi="Times New Roman" w:cs="Times New Roman"/>
                <w:i/>
                <w:color w:val="000000" w:themeColor="text1"/>
                <w:sz w:val="24"/>
                <w:szCs w:val="24"/>
              </w:rPr>
              <w:t xml:space="preserve"> контрол на обществени поръчки, проведени от кандидатите</w:t>
            </w:r>
            <w:r w:rsidRPr="00D97C5E">
              <w:rPr>
                <w:rFonts w:ascii="Times New Roman" w:hAnsi="Times New Roman" w:cs="Times New Roman"/>
                <w:b/>
                <w:i/>
                <w:color w:val="000000" w:themeColor="text1"/>
                <w:sz w:val="24"/>
                <w:szCs w:val="24"/>
              </w:rPr>
              <w:t>, които се явяват Възложители на обществени поръчки по смисъла на Закона за обществените поръчки</w:t>
            </w:r>
            <w:r w:rsidRPr="00D97C5E">
              <w:rPr>
                <w:rFonts w:ascii="Times New Roman" w:hAnsi="Times New Roman" w:cs="Times New Roman"/>
                <w:i/>
                <w:color w:val="000000" w:themeColor="text1"/>
                <w:sz w:val="24"/>
                <w:szCs w:val="24"/>
              </w:rPr>
              <w:t xml:space="preserve">. Основната цел на осъществяваните от ДФЗ предварителна проверка и </w:t>
            </w:r>
            <w:proofErr w:type="spellStart"/>
            <w:r w:rsidRPr="00D97C5E">
              <w:rPr>
                <w:rFonts w:ascii="Times New Roman" w:hAnsi="Times New Roman" w:cs="Times New Roman"/>
                <w:i/>
                <w:color w:val="000000" w:themeColor="text1"/>
                <w:sz w:val="24"/>
                <w:szCs w:val="24"/>
              </w:rPr>
              <w:t>последващ</w:t>
            </w:r>
            <w:proofErr w:type="spellEnd"/>
            <w:r w:rsidRPr="00D97C5E">
              <w:rPr>
                <w:rFonts w:ascii="Times New Roman" w:hAnsi="Times New Roman" w:cs="Times New Roman"/>
                <w:i/>
                <w:color w:val="000000" w:themeColor="text1"/>
                <w:sz w:val="24"/>
                <w:szCs w:val="24"/>
              </w:rPr>
              <w:t xml:space="preserve"> контрол е да се даде разумна увереност чрез прилагане на правилата, регламентирани в нея, че Държавен фонд „Земеделие“ няма да допусне финансиране на разходи, които не са извършени съгласно европейското и националното законодателство, </w:t>
            </w:r>
            <w:proofErr w:type="spellStart"/>
            <w:r w:rsidRPr="00D97C5E">
              <w:rPr>
                <w:rFonts w:ascii="Times New Roman" w:hAnsi="Times New Roman" w:cs="Times New Roman"/>
                <w:i/>
                <w:color w:val="000000" w:themeColor="text1"/>
                <w:sz w:val="24"/>
                <w:szCs w:val="24"/>
              </w:rPr>
              <w:t>касаещо</w:t>
            </w:r>
            <w:proofErr w:type="spellEnd"/>
            <w:r w:rsidRPr="00D97C5E">
              <w:rPr>
                <w:rFonts w:ascii="Times New Roman" w:hAnsi="Times New Roman" w:cs="Times New Roman"/>
                <w:i/>
                <w:color w:val="000000" w:themeColor="text1"/>
                <w:sz w:val="24"/>
                <w:szCs w:val="24"/>
              </w:rPr>
              <w:t xml:space="preserve"> прилагането на режима за възлагане на обществени поръчки, както и че ще предприеме адекватни действия в случай на установени впоследствие нарушения - проверките се извършват, за да се спазят националното (ЗОП, ППЗОП) и европейското законодателство (букви "iii" и "v" от Раздел 2 "Контролни дейности", т. А "Процедури по одобряване на заявленията" от Приложение № I към ДЕЛЕГИРАН РЕГЛАМЕНТ (ЕС) № 907/2014 НА КОМИСИЯТА от 11 март 2014 година за допълнение на Регламент (ЕС) № 1306/2013 на Европейския парламент и на Съвета във връзка с разплащателните агенции.</w:t>
            </w:r>
          </w:p>
          <w:p w:rsidR="00D97C5E" w:rsidRPr="00D97C5E" w:rsidRDefault="00D97C5E" w:rsidP="00D97C5E">
            <w:pPr>
              <w:pStyle w:val="ListParagraph"/>
              <w:numPr>
                <w:ilvl w:val="0"/>
                <w:numId w:val="4"/>
              </w:numPr>
              <w:spacing w:after="200" w:line="276" w:lineRule="auto"/>
              <w:ind w:left="0" w:firstLine="720"/>
              <w:jc w:val="both"/>
              <w:rPr>
                <w:rFonts w:ascii="Times New Roman" w:hAnsi="Times New Roman" w:cs="Times New Roman"/>
                <w:i/>
                <w:color w:val="000000" w:themeColor="text1"/>
                <w:sz w:val="24"/>
                <w:szCs w:val="24"/>
              </w:rPr>
            </w:pPr>
            <w:r w:rsidRPr="00D97C5E">
              <w:rPr>
                <w:rFonts w:ascii="Times New Roman" w:hAnsi="Times New Roman" w:cs="Times New Roman"/>
                <w:i/>
                <w:color w:val="000000" w:themeColor="text1"/>
                <w:sz w:val="24"/>
                <w:szCs w:val="24"/>
              </w:rPr>
              <w:t xml:space="preserve">В случай че </w:t>
            </w:r>
            <w:proofErr w:type="spellStart"/>
            <w:r w:rsidRPr="00D97C5E">
              <w:rPr>
                <w:rFonts w:ascii="Times New Roman" w:hAnsi="Times New Roman" w:cs="Times New Roman"/>
                <w:i/>
                <w:color w:val="000000" w:themeColor="text1"/>
                <w:sz w:val="24"/>
                <w:szCs w:val="24"/>
              </w:rPr>
              <w:t>последващ</w:t>
            </w:r>
            <w:proofErr w:type="spellEnd"/>
            <w:r w:rsidRPr="00D97C5E">
              <w:rPr>
                <w:rFonts w:ascii="Times New Roman" w:hAnsi="Times New Roman" w:cs="Times New Roman"/>
                <w:i/>
                <w:color w:val="000000" w:themeColor="text1"/>
                <w:sz w:val="24"/>
                <w:szCs w:val="24"/>
              </w:rPr>
              <w:t xml:space="preserve"> контрол не е осъществен преди подаване на </w:t>
            </w:r>
            <w:r w:rsidRPr="00D97C5E">
              <w:rPr>
                <w:rFonts w:ascii="Times New Roman" w:hAnsi="Times New Roman" w:cs="Times New Roman"/>
                <w:i/>
                <w:sz w:val="24"/>
                <w:szCs w:val="24"/>
              </w:rPr>
              <w:t xml:space="preserve">заявка за плащане по образец, утвърден от изпълнителния директор на ДФЗ – РА, то той се извършва когато към заявката са приложени диск /CD/ със сканиран оригинал на документацията от проведената обществена поръчка, номериран /в долния десен ъгъл/ на всяка страница, съгласно Декларация – опис на сканираните документи (Приложения 2.1 ÷ 2.22) и </w:t>
            </w:r>
            <w:r w:rsidRPr="00D97C5E">
              <w:rPr>
                <w:rFonts w:ascii="Times New Roman" w:hAnsi="Times New Roman" w:cs="Times New Roman"/>
                <w:bCs/>
                <w:i/>
                <w:sz w:val="24"/>
                <w:szCs w:val="24"/>
              </w:rPr>
              <w:t>Списък на планирани, в процес на провеждане и проведени обществени поръчки, независимо от източника на финансиране</w:t>
            </w:r>
            <w:r w:rsidRPr="00D97C5E">
              <w:rPr>
                <w:rFonts w:ascii="Times New Roman" w:hAnsi="Times New Roman" w:cs="Times New Roman"/>
                <w:i/>
                <w:sz w:val="24"/>
                <w:szCs w:val="24"/>
              </w:rPr>
              <w:t xml:space="preserve">. </w:t>
            </w:r>
            <w:r w:rsidRPr="00D97C5E">
              <w:rPr>
                <w:rFonts w:ascii="Times New Roman" w:hAnsi="Times New Roman" w:cs="Times New Roman"/>
                <w:i/>
                <w:color w:val="000000" w:themeColor="text1"/>
                <w:sz w:val="24"/>
                <w:szCs w:val="24"/>
              </w:rPr>
              <w:t xml:space="preserve">Редът за осъществяване на контрол и за предоставяне на </w:t>
            </w:r>
            <w:r w:rsidRPr="00D97C5E">
              <w:rPr>
                <w:rFonts w:ascii="Times New Roman" w:hAnsi="Times New Roman" w:cs="Times New Roman"/>
                <w:i/>
                <w:sz w:val="24"/>
                <w:szCs w:val="24"/>
              </w:rPr>
              <w:t xml:space="preserve">документацията от проведената обществена поръчка и </w:t>
            </w:r>
            <w:r w:rsidRPr="00D97C5E">
              <w:rPr>
                <w:rFonts w:ascii="Times New Roman" w:hAnsi="Times New Roman" w:cs="Times New Roman"/>
                <w:bCs/>
                <w:i/>
                <w:sz w:val="24"/>
                <w:szCs w:val="24"/>
              </w:rPr>
              <w:t>Списъка на планирани, в процес на провеждане и проведени обществени поръчки, независимо от източника на финансиране до лицата, извършващи съответните проверки, са описани в Правилниците за работа на конкретните дирекции в ДФЗ –РА. Т. е. документите се предават по вътрешен ред, определен за ДФЗ-РА, а бенефициентите биват информирани за резултата от всички проверки</w:t>
            </w:r>
            <w:r w:rsidRPr="00D97C5E">
              <w:rPr>
                <w:rFonts w:ascii="Times New Roman" w:hAnsi="Times New Roman" w:cs="Times New Roman"/>
                <w:i/>
                <w:sz w:val="24"/>
                <w:szCs w:val="24"/>
              </w:rPr>
              <w:t>, свързани</w:t>
            </w:r>
            <w:r w:rsidRPr="00D97C5E">
              <w:rPr>
                <w:rStyle w:val="alt2"/>
                <w:rFonts w:ascii="Times New Roman" w:hAnsi="Times New Roman" w:cs="Times New Roman"/>
                <w:i/>
                <w:sz w:val="24"/>
                <w:szCs w:val="24"/>
                <w:specVanish w:val="0"/>
              </w:rPr>
              <w:t xml:space="preserve"> със заявката за плащане</w:t>
            </w:r>
            <w:r w:rsidRPr="00D97C5E">
              <w:rPr>
                <w:rFonts w:ascii="Times New Roman" w:hAnsi="Times New Roman" w:cs="Times New Roman"/>
                <w:bCs/>
                <w:i/>
                <w:sz w:val="24"/>
                <w:szCs w:val="24"/>
              </w:rPr>
              <w:t xml:space="preserve"> с получаване на </w:t>
            </w:r>
            <w:r w:rsidRPr="00D97C5E">
              <w:rPr>
                <w:rFonts w:ascii="Times New Roman" w:hAnsi="Times New Roman" w:cs="Times New Roman"/>
                <w:i/>
                <w:sz w:val="24"/>
                <w:szCs w:val="24"/>
              </w:rPr>
              <w:t>Решение за изплащане на финансова помощ.</w:t>
            </w:r>
          </w:p>
          <w:p w:rsidR="00D97C5E" w:rsidRPr="00D97C5E" w:rsidRDefault="00D97C5E" w:rsidP="00D97C5E">
            <w:pPr>
              <w:pStyle w:val="ListParagraph"/>
              <w:numPr>
                <w:ilvl w:val="0"/>
                <w:numId w:val="4"/>
              </w:numPr>
              <w:spacing w:after="200" w:line="276" w:lineRule="auto"/>
              <w:ind w:left="0" w:firstLine="720"/>
              <w:jc w:val="both"/>
              <w:rPr>
                <w:rFonts w:ascii="Times New Roman" w:hAnsi="Times New Roman" w:cs="Times New Roman"/>
                <w:i/>
                <w:color w:val="000000" w:themeColor="text1"/>
                <w:sz w:val="24"/>
                <w:szCs w:val="24"/>
              </w:rPr>
            </w:pPr>
            <w:r w:rsidRPr="00D97C5E">
              <w:rPr>
                <w:rFonts w:ascii="Times New Roman" w:hAnsi="Times New Roman" w:cs="Times New Roman"/>
                <w:i/>
                <w:color w:val="000000" w:themeColor="text1"/>
                <w:sz w:val="24"/>
                <w:szCs w:val="24"/>
              </w:rPr>
              <w:t>При осъществяване предварителна проверка за резултатите от извършената такава, на ползвателя на помощта се изпраща уведомително писмо, съдържащо заключение от осъществената проверка.</w:t>
            </w:r>
          </w:p>
          <w:p w:rsidR="00D97C5E" w:rsidRPr="00EB4D71" w:rsidRDefault="00D97C5E" w:rsidP="002C301D">
            <w:pPr>
              <w:rPr>
                <w:rFonts w:ascii="Times New Roman" w:hAnsi="Times New Roman" w:cs="Times New Roman"/>
                <w:sz w:val="24"/>
                <w:szCs w:val="24"/>
                <w:lang w:val="ru-RU"/>
              </w:rPr>
            </w:pPr>
          </w:p>
          <w:p w:rsidR="00F758B8" w:rsidRPr="002C301D" w:rsidRDefault="00F758B8" w:rsidP="006A1A7E">
            <w:pPr>
              <w:jc w:val="both"/>
              <w:rPr>
                <w:rFonts w:ascii="Times New Roman" w:hAnsi="Times New Roman" w:cs="Times New Roman"/>
                <w:sz w:val="24"/>
                <w:szCs w:val="24"/>
              </w:rPr>
            </w:pPr>
            <w:r w:rsidRPr="002C301D">
              <w:rPr>
                <w:rFonts w:ascii="Times New Roman" w:hAnsi="Times New Roman" w:cs="Times New Roman"/>
                <w:sz w:val="24"/>
                <w:szCs w:val="24"/>
              </w:rPr>
              <w:t>2)</w:t>
            </w:r>
            <w:r>
              <w:rPr>
                <w:rFonts w:ascii="Times New Roman" w:hAnsi="Times New Roman" w:cs="Times New Roman"/>
                <w:sz w:val="24"/>
                <w:szCs w:val="24"/>
              </w:rPr>
              <w:t xml:space="preserve"> </w:t>
            </w:r>
            <w:r w:rsidRPr="00230FF5">
              <w:rPr>
                <w:rFonts w:ascii="Times New Roman" w:hAnsi="Times New Roman" w:cs="Times New Roman"/>
                <w:b/>
                <w:sz w:val="24"/>
                <w:szCs w:val="24"/>
              </w:rPr>
              <w:t>Затруднения за финансово планиране, управление и изпълнение на дейностите по подмярка 19.4.,</w:t>
            </w:r>
            <w:r w:rsidRPr="002C301D">
              <w:rPr>
                <w:rFonts w:ascii="Times New Roman" w:hAnsi="Times New Roman" w:cs="Times New Roman"/>
                <w:sz w:val="24"/>
                <w:szCs w:val="24"/>
              </w:rPr>
              <w:t xml:space="preserve"> произтичащи от </w:t>
            </w:r>
            <w:r w:rsidRPr="00230FF5">
              <w:rPr>
                <w:rFonts w:ascii="Times New Roman" w:hAnsi="Times New Roman" w:cs="Times New Roman"/>
                <w:b/>
                <w:sz w:val="24"/>
                <w:szCs w:val="24"/>
              </w:rPr>
              <w:t>неспазване на сроковете по заявките за междинно плащане</w:t>
            </w:r>
            <w:r w:rsidRPr="002C301D">
              <w:rPr>
                <w:rFonts w:ascii="Times New Roman" w:hAnsi="Times New Roman" w:cs="Times New Roman"/>
                <w:sz w:val="24"/>
                <w:szCs w:val="24"/>
              </w:rPr>
              <w:t xml:space="preserve"> и липсата на каквато и да е информация относно индикативните дати за плащания.</w:t>
            </w:r>
          </w:p>
          <w:p w:rsidR="00F758B8" w:rsidRPr="002C301D" w:rsidRDefault="00F758B8" w:rsidP="006A1A7E">
            <w:pPr>
              <w:jc w:val="both"/>
              <w:rPr>
                <w:rFonts w:ascii="Times New Roman" w:hAnsi="Times New Roman" w:cs="Times New Roman"/>
                <w:sz w:val="24"/>
                <w:szCs w:val="24"/>
              </w:rPr>
            </w:pPr>
            <w:r w:rsidRPr="002C301D">
              <w:rPr>
                <w:rFonts w:ascii="Times New Roman" w:hAnsi="Times New Roman" w:cs="Times New Roman"/>
                <w:sz w:val="24"/>
                <w:szCs w:val="24"/>
              </w:rPr>
              <w:lastRenderedPageBreak/>
              <w:t>3)</w:t>
            </w:r>
            <w:r>
              <w:rPr>
                <w:rFonts w:ascii="Times New Roman" w:hAnsi="Times New Roman" w:cs="Times New Roman"/>
                <w:sz w:val="24"/>
                <w:szCs w:val="24"/>
              </w:rPr>
              <w:t xml:space="preserve"> </w:t>
            </w:r>
            <w:r w:rsidRPr="00230FF5">
              <w:rPr>
                <w:rFonts w:ascii="Times New Roman" w:hAnsi="Times New Roman" w:cs="Times New Roman"/>
                <w:b/>
                <w:sz w:val="24"/>
                <w:szCs w:val="24"/>
              </w:rPr>
              <w:t>Увеличена</w:t>
            </w:r>
            <w:r w:rsidRPr="002C301D">
              <w:rPr>
                <w:rFonts w:ascii="Times New Roman" w:hAnsi="Times New Roman" w:cs="Times New Roman"/>
                <w:sz w:val="24"/>
                <w:szCs w:val="24"/>
              </w:rPr>
              <w:t xml:space="preserve">, вместо намалена </w:t>
            </w:r>
            <w:r w:rsidRPr="00230FF5">
              <w:rPr>
                <w:rFonts w:ascii="Times New Roman" w:hAnsi="Times New Roman" w:cs="Times New Roman"/>
                <w:b/>
                <w:sz w:val="24"/>
                <w:szCs w:val="24"/>
              </w:rPr>
              <w:t>административната тежест</w:t>
            </w:r>
            <w:r w:rsidRPr="002C301D">
              <w:rPr>
                <w:rFonts w:ascii="Times New Roman" w:hAnsi="Times New Roman" w:cs="Times New Roman"/>
                <w:sz w:val="24"/>
                <w:szCs w:val="24"/>
              </w:rPr>
              <w:t xml:space="preserve"> с постоянно искане за представяне на документи от страна на МИГ за членове на УС, служители, членове на ОС. </w:t>
            </w:r>
          </w:p>
          <w:p w:rsidR="00F758B8" w:rsidRPr="002C301D" w:rsidRDefault="00F758B8" w:rsidP="006A1A7E">
            <w:pPr>
              <w:jc w:val="both"/>
              <w:rPr>
                <w:rFonts w:ascii="Times New Roman" w:hAnsi="Times New Roman" w:cs="Times New Roman"/>
                <w:sz w:val="24"/>
                <w:szCs w:val="24"/>
              </w:rPr>
            </w:pPr>
            <w:r w:rsidRPr="002C301D">
              <w:rPr>
                <w:rFonts w:ascii="Times New Roman" w:hAnsi="Times New Roman" w:cs="Times New Roman"/>
                <w:sz w:val="24"/>
                <w:szCs w:val="24"/>
              </w:rPr>
              <w:t>4)</w:t>
            </w:r>
            <w:r>
              <w:rPr>
                <w:rFonts w:ascii="Times New Roman" w:hAnsi="Times New Roman" w:cs="Times New Roman"/>
                <w:sz w:val="24"/>
                <w:szCs w:val="24"/>
              </w:rPr>
              <w:t xml:space="preserve"> </w:t>
            </w:r>
            <w:r w:rsidRPr="002C301D">
              <w:rPr>
                <w:rFonts w:ascii="Times New Roman" w:hAnsi="Times New Roman" w:cs="Times New Roman"/>
                <w:sz w:val="24"/>
                <w:szCs w:val="24"/>
              </w:rPr>
              <w:t>Наблюдават се различни подходи при разглеждане на заявките в зависимост от тълкуването на експерта. На какво се дължи този субективизъм?</w:t>
            </w:r>
          </w:p>
          <w:p w:rsidR="00F758B8" w:rsidRDefault="00F758B8" w:rsidP="006A1A7E">
            <w:pPr>
              <w:jc w:val="both"/>
              <w:rPr>
                <w:rFonts w:ascii="Times New Roman" w:hAnsi="Times New Roman" w:cs="Times New Roman"/>
                <w:b/>
                <w:sz w:val="24"/>
                <w:szCs w:val="24"/>
              </w:rPr>
            </w:pPr>
            <w:r w:rsidRPr="00230FF5">
              <w:rPr>
                <w:rFonts w:ascii="Times New Roman" w:hAnsi="Times New Roman" w:cs="Times New Roman"/>
                <w:b/>
                <w:sz w:val="24"/>
                <w:szCs w:val="24"/>
              </w:rPr>
              <w:t>ІІ. Кога непризнат или частично непризнат от ДФЗ  разход се третира като финансова корекция?</w:t>
            </w:r>
          </w:p>
          <w:p w:rsidR="00CE7A6C" w:rsidRDefault="00CE7A6C" w:rsidP="006A1A7E">
            <w:pPr>
              <w:jc w:val="both"/>
              <w:rPr>
                <w:rFonts w:ascii="Times New Roman" w:hAnsi="Times New Roman" w:cs="Times New Roman"/>
                <w:b/>
                <w:sz w:val="24"/>
                <w:szCs w:val="24"/>
              </w:rPr>
            </w:pPr>
          </w:p>
          <w:p w:rsidR="00CE7A6C" w:rsidRDefault="00CE7A6C" w:rsidP="00CE7A6C">
            <w:pPr>
              <w:jc w:val="both"/>
              <w:rPr>
                <w:rFonts w:ascii="Times New Roman" w:hAnsi="Times New Roman"/>
                <w:i/>
                <w:sz w:val="24"/>
                <w:szCs w:val="24"/>
              </w:rPr>
            </w:pPr>
            <w:r w:rsidRPr="00DA33FA">
              <w:rPr>
                <w:rFonts w:ascii="Times New Roman" w:hAnsi="Times New Roman"/>
                <w:b/>
                <w:i/>
                <w:sz w:val="24"/>
                <w:szCs w:val="24"/>
                <w:u w:val="single"/>
              </w:rPr>
              <w:t>Отговор от ДФЗ:</w:t>
            </w:r>
            <w:r>
              <w:rPr>
                <w:rFonts w:ascii="Times New Roman" w:hAnsi="Times New Roman"/>
                <w:i/>
                <w:sz w:val="24"/>
                <w:szCs w:val="24"/>
              </w:rPr>
              <w:t xml:space="preserve"> </w:t>
            </w:r>
            <w:r w:rsidRPr="00CE7A6C">
              <w:rPr>
                <w:rFonts w:ascii="Times New Roman" w:hAnsi="Times New Roman"/>
                <w:i/>
                <w:sz w:val="24"/>
                <w:szCs w:val="24"/>
              </w:rPr>
              <w:t>Непризнат или частично непризнат разход се третира като финансова корекция, когато нарушението/нередността, за което е наложена корекция</w:t>
            </w:r>
            <w:r>
              <w:rPr>
                <w:rFonts w:ascii="Times New Roman" w:hAnsi="Times New Roman"/>
                <w:i/>
                <w:sz w:val="24"/>
                <w:szCs w:val="24"/>
              </w:rPr>
              <w:t>та</w:t>
            </w:r>
            <w:r w:rsidRPr="00CE7A6C">
              <w:rPr>
                <w:rFonts w:ascii="Times New Roman" w:hAnsi="Times New Roman"/>
                <w:i/>
                <w:sz w:val="24"/>
                <w:szCs w:val="24"/>
              </w:rPr>
              <w:t xml:space="preserve"> попада в обхвата на</w:t>
            </w:r>
            <w:r w:rsidRPr="00333D65">
              <w:rPr>
                <w:rFonts w:ascii="Times New Roman" w:hAnsi="Times New Roman"/>
                <w:i/>
                <w:sz w:val="24"/>
                <w:szCs w:val="24"/>
              </w:rPr>
              <w:t xml:space="preserve"> </w:t>
            </w:r>
            <w:r w:rsidRPr="00CE7A6C">
              <w:rPr>
                <w:rFonts w:ascii="Times New Roman" w:hAnsi="Times New Roman"/>
                <w:i/>
                <w:sz w:val="24"/>
                <w:szCs w:val="24"/>
              </w:rPr>
              <w:t>Наредбата за посочване на нередности, представляващи основание за извършване на финансови корекции.</w:t>
            </w:r>
          </w:p>
          <w:p w:rsidR="00924FD3" w:rsidRPr="006A1A7E" w:rsidRDefault="00924FD3" w:rsidP="00CE7A6C">
            <w:pPr>
              <w:jc w:val="both"/>
              <w:rPr>
                <w:rFonts w:ascii="Times New Roman" w:hAnsi="Times New Roman"/>
                <w:i/>
                <w:sz w:val="24"/>
                <w:szCs w:val="24"/>
              </w:rPr>
            </w:pPr>
          </w:p>
        </w:tc>
      </w:tr>
      <w:tr w:rsidR="00F758B8" w:rsidRPr="00230FF5" w:rsidTr="00354181">
        <w:tc>
          <w:tcPr>
            <w:tcW w:w="14144" w:type="dxa"/>
            <w:gridSpan w:val="3"/>
          </w:tcPr>
          <w:p w:rsidR="00F758B8" w:rsidRPr="00230FF5" w:rsidRDefault="00F758B8" w:rsidP="005C6D07">
            <w:pPr>
              <w:rPr>
                <w:rFonts w:ascii="Times New Roman" w:hAnsi="Times New Roman" w:cs="Times New Roman"/>
                <w:b/>
                <w:sz w:val="28"/>
                <w:szCs w:val="24"/>
              </w:rPr>
            </w:pPr>
            <w:r w:rsidRPr="00230FF5">
              <w:rPr>
                <w:rFonts w:ascii="Times New Roman" w:hAnsi="Times New Roman" w:cs="Times New Roman"/>
                <w:b/>
                <w:sz w:val="28"/>
                <w:szCs w:val="24"/>
              </w:rPr>
              <w:lastRenderedPageBreak/>
              <w:t>ДРУГИ ВЪПРОСИ</w:t>
            </w:r>
          </w:p>
        </w:tc>
      </w:tr>
      <w:tr w:rsidR="00F758B8" w:rsidRPr="008A002F" w:rsidTr="007215D4">
        <w:tc>
          <w:tcPr>
            <w:tcW w:w="14144" w:type="dxa"/>
            <w:gridSpan w:val="3"/>
          </w:tcPr>
          <w:p w:rsidR="00F758B8" w:rsidRDefault="00F758B8" w:rsidP="005C6D07">
            <w:pPr>
              <w:rPr>
                <w:rFonts w:ascii="Times New Roman" w:hAnsi="Times New Roman" w:cs="Times New Roman"/>
                <w:b/>
                <w:i/>
                <w:sz w:val="24"/>
                <w:szCs w:val="24"/>
              </w:rPr>
            </w:pPr>
            <w:r w:rsidRPr="002C301D">
              <w:rPr>
                <w:rFonts w:ascii="Times New Roman" w:hAnsi="Times New Roman" w:cs="Times New Roman"/>
                <w:b/>
                <w:i/>
                <w:sz w:val="24"/>
                <w:szCs w:val="24"/>
              </w:rPr>
              <w:t>Кога ще бъдат готови Указанията от МЗХГ, касаещи държавните помощи?</w:t>
            </w:r>
          </w:p>
          <w:p w:rsidR="00CE7A6C" w:rsidRDefault="00CE7A6C" w:rsidP="005C6D07">
            <w:pPr>
              <w:rPr>
                <w:rFonts w:ascii="Times New Roman" w:hAnsi="Times New Roman" w:cs="Times New Roman"/>
                <w:b/>
                <w:i/>
                <w:sz w:val="24"/>
                <w:szCs w:val="24"/>
              </w:rPr>
            </w:pPr>
          </w:p>
          <w:p w:rsidR="00CE7A6C" w:rsidRPr="00CE7A6C" w:rsidRDefault="00CE7A6C" w:rsidP="00CE7A6C">
            <w:pPr>
              <w:tabs>
                <w:tab w:val="left" w:pos="851"/>
                <w:tab w:val="left" w:pos="993"/>
              </w:tabs>
              <w:overflowPunct w:val="0"/>
              <w:autoSpaceDE w:val="0"/>
              <w:autoSpaceDN w:val="0"/>
              <w:adjustRightInd w:val="0"/>
              <w:jc w:val="both"/>
              <w:textAlignment w:val="baseline"/>
              <w:rPr>
                <w:rFonts w:ascii="Times New Roman" w:eastAsia="Times New Roman" w:hAnsi="Times New Roman" w:cs="Times New Roman"/>
                <w:i/>
                <w:sz w:val="24"/>
                <w:szCs w:val="24"/>
              </w:rPr>
            </w:pPr>
            <w:r w:rsidRPr="00DA33FA">
              <w:rPr>
                <w:rFonts w:ascii="Times New Roman" w:eastAsia="Times New Roman" w:hAnsi="Times New Roman" w:cs="Times New Roman"/>
                <w:b/>
                <w:i/>
                <w:sz w:val="24"/>
                <w:szCs w:val="24"/>
                <w:u w:val="single"/>
              </w:rPr>
              <w:t>Отговор:</w:t>
            </w:r>
            <w:r>
              <w:rPr>
                <w:rFonts w:ascii="Times New Roman" w:eastAsia="Times New Roman" w:hAnsi="Times New Roman" w:cs="Times New Roman"/>
                <w:i/>
                <w:sz w:val="24"/>
                <w:szCs w:val="24"/>
              </w:rPr>
              <w:t xml:space="preserve"> </w:t>
            </w:r>
            <w:r w:rsidRPr="00CE7A6C">
              <w:rPr>
                <w:rFonts w:ascii="Times New Roman" w:eastAsia="Times New Roman" w:hAnsi="Times New Roman" w:cs="Times New Roman"/>
                <w:i/>
                <w:sz w:val="24"/>
                <w:szCs w:val="24"/>
              </w:rPr>
              <w:t>Указанията за приложимия режим на държавни помощи по мерки финансирани от ПРСР 2014-2020 г. в стратегиите за ВОМР и условия, произтичащи от него бяха утвърдени със заповед № РД 09-770 от 03.10.2017 г. на Ръководителя на УО на ПРСР.</w:t>
            </w:r>
          </w:p>
          <w:p w:rsidR="001C1F2F" w:rsidRDefault="00CE7A6C" w:rsidP="00C15C07">
            <w:pPr>
              <w:tabs>
                <w:tab w:val="left" w:pos="851"/>
                <w:tab w:val="left" w:pos="993"/>
              </w:tabs>
              <w:overflowPunct w:val="0"/>
              <w:autoSpaceDE w:val="0"/>
              <w:autoSpaceDN w:val="0"/>
              <w:adjustRightInd w:val="0"/>
              <w:jc w:val="both"/>
              <w:textAlignment w:val="baseline"/>
              <w:rPr>
                <w:rFonts w:ascii="Times New Roman" w:eastAsia="Times New Roman" w:hAnsi="Times New Roman" w:cs="Times New Roman"/>
                <w:i/>
                <w:sz w:val="24"/>
                <w:szCs w:val="24"/>
              </w:rPr>
            </w:pPr>
            <w:r w:rsidRPr="00CE7A6C">
              <w:rPr>
                <w:rFonts w:ascii="Times New Roman" w:eastAsia="Times New Roman" w:hAnsi="Times New Roman" w:cs="Times New Roman"/>
                <w:i/>
                <w:sz w:val="24"/>
                <w:szCs w:val="24"/>
              </w:rPr>
              <w:t xml:space="preserve">Указанията са качени в рубриката „ВОМР“, </w:t>
            </w:r>
            <w:proofErr w:type="spellStart"/>
            <w:r w:rsidRPr="00CE7A6C">
              <w:rPr>
                <w:rFonts w:ascii="Times New Roman" w:eastAsia="Times New Roman" w:hAnsi="Times New Roman" w:cs="Times New Roman"/>
                <w:i/>
                <w:sz w:val="24"/>
                <w:szCs w:val="24"/>
              </w:rPr>
              <w:t>подрубрика</w:t>
            </w:r>
            <w:proofErr w:type="spellEnd"/>
            <w:r w:rsidRPr="00CE7A6C">
              <w:rPr>
                <w:rFonts w:ascii="Times New Roman" w:eastAsia="Times New Roman" w:hAnsi="Times New Roman" w:cs="Times New Roman"/>
                <w:i/>
                <w:sz w:val="24"/>
                <w:szCs w:val="24"/>
              </w:rPr>
              <w:t xml:space="preserve"> „Указания“ на Единния информационен портал</w:t>
            </w:r>
            <w:r w:rsidR="00E35494">
              <w:rPr>
                <w:rFonts w:ascii="Times New Roman" w:eastAsia="Times New Roman" w:hAnsi="Times New Roman" w:cs="Times New Roman"/>
                <w:i/>
                <w:sz w:val="24"/>
                <w:szCs w:val="24"/>
              </w:rPr>
              <w:t xml:space="preserve"> и </w:t>
            </w:r>
            <w:r w:rsidRPr="00CE7A6C">
              <w:rPr>
                <w:rFonts w:ascii="Times New Roman" w:eastAsia="Times New Roman" w:hAnsi="Times New Roman" w:cs="Times New Roman"/>
                <w:i/>
                <w:sz w:val="24"/>
                <w:szCs w:val="24"/>
              </w:rPr>
              <w:t xml:space="preserve">в рубрика „ПРСР“, </w:t>
            </w:r>
            <w:proofErr w:type="spellStart"/>
            <w:r w:rsidRPr="00CE7A6C">
              <w:rPr>
                <w:rFonts w:ascii="Times New Roman" w:eastAsia="Times New Roman" w:hAnsi="Times New Roman" w:cs="Times New Roman"/>
                <w:i/>
                <w:sz w:val="24"/>
                <w:szCs w:val="24"/>
              </w:rPr>
              <w:t>подрубрика</w:t>
            </w:r>
            <w:proofErr w:type="spellEnd"/>
            <w:r w:rsidRPr="00CE7A6C">
              <w:rPr>
                <w:rFonts w:ascii="Times New Roman" w:eastAsia="Times New Roman" w:hAnsi="Times New Roman" w:cs="Times New Roman"/>
                <w:i/>
                <w:sz w:val="24"/>
                <w:szCs w:val="24"/>
              </w:rPr>
              <w:t xml:space="preserve"> „ВОМР“ на страницата на Министерство н</w:t>
            </w:r>
            <w:r w:rsidR="00E35494">
              <w:rPr>
                <w:rFonts w:ascii="Times New Roman" w:eastAsia="Times New Roman" w:hAnsi="Times New Roman" w:cs="Times New Roman"/>
                <w:i/>
                <w:sz w:val="24"/>
                <w:szCs w:val="24"/>
              </w:rPr>
              <w:t>а земеделието, храните и горите</w:t>
            </w:r>
            <w:r w:rsidRPr="00CE7A6C">
              <w:rPr>
                <w:rFonts w:ascii="Times New Roman" w:eastAsia="Times New Roman" w:hAnsi="Times New Roman" w:cs="Times New Roman"/>
                <w:i/>
                <w:sz w:val="24"/>
                <w:szCs w:val="24"/>
              </w:rPr>
              <w:t xml:space="preserve"> </w:t>
            </w:r>
            <w:r w:rsidR="00E35494">
              <w:rPr>
                <w:rFonts w:ascii="Times New Roman" w:eastAsia="Times New Roman" w:hAnsi="Times New Roman" w:cs="Times New Roman"/>
                <w:i/>
                <w:sz w:val="24"/>
                <w:szCs w:val="24"/>
              </w:rPr>
              <w:t>н</w:t>
            </w:r>
            <w:r w:rsidRPr="00CE7A6C">
              <w:rPr>
                <w:rFonts w:ascii="Times New Roman" w:eastAsia="Times New Roman" w:hAnsi="Times New Roman" w:cs="Times New Roman"/>
                <w:i/>
                <w:sz w:val="24"/>
                <w:szCs w:val="24"/>
              </w:rPr>
              <w:t>а 04.10.2017 г. МИГ са уведомени по електронна поща</w:t>
            </w:r>
            <w:r w:rsidR="00E35494">
              <w:rPr>
                <w:rFonts w:ascii="Times New Roman" w:eastAsia="Times New Roman" w:hAnsi="Times New Roman" w:cs="Times New Roman"/>
                <w:i/>
                <w:sz w:val="24"/>
                <w:szCs w:val="24"/>
              </w:rPr>
              <w:t xml:space="preserve"> за публикуването на Указанията.</w:t>
            </w:r>
          </w:p>
          <w:p w:rsidR="00924FD3" w:rsidRPr="00C15C07" w:rsidRDefault="00924FD3" w:rsidP="00C15C07">
            <w:pPr>
              <w:tabs>
                <w:tab w:val="left" w:pos="851"/>
                <w:tab w:val="left" w:pos="993"/>
              </w:tabs>
              <w:overflowPunct w:val="0"/>
              <w:autoSpaceDE w:val="0"/>
              <w:autoSpaceDN w:val="0"/>
              <w:adjustRightInd w:val="0"/>
              <w:jc w:val="both"/>
              <w:textAlignment w:val="baseline"/>
              <w:rPr>
                <w:rFonts w:ascii="Times New Roman" w:eastAsia="Times New Roman" w:hAnsi="Times New Roman" w:cs="Times New Roman"/>
                <w:i/>
                <w:sz w:val="24"/>
                <w:szCs w:val="24"/>
              </w:rPr>
            </w:pPr>
          </w:p>
        </w:tc>
      </w:tr>
      <w:tr w:rsidR="00F758B8" w:rsidRPr="006F1147" w:rsidTr="00D9443E">
        <w:tc>
          <w:tcPr>
            <w:tcW w:w="14144" w:type="dxa"/>
            <w:gridSpan w:val="3"/>
          </w:tcPr>
          <w:p w:rsidR="00F758B8" w:rsidRPr="00E35494" w:rsidRDefault="00F758B8" w:rsidP="005C6D07">
            <w:pPr>
              <w:rPr>
                <w:rFonts w:ascii="Times New Roman" w:hAnsi="Times New Roman" w:cs="Times New Roman"/>
                <w:b/>
                <w:i/>
                <w:sz w:val="24"/>
                <w:szCs w:val="24"/>
              </w:rPr>
            </w:pPr>
            <w:r w:rsidRPr="00E35494">
              <w:rPr>
                <w:rFonts w:ascii="Times New Roman" w:hAnsi="Times New Roman" w:cs="Times New Roman"/>
                <w:b/>
                <w:i/>
                <w:sz w:val="24"/>
                <w:szCs w:val="24"/>
              </w:rPr>
              <w:t>Кога трябва да се прави междинна оценка на Стратегиите за ВОМР?</w:t>
            </w:r>
          </w:p>
          <w:p w:rsidR="00E35494" w:rsidRPr="00E35494" w:rsidRDefault="00E35494" w:rsidP="005C6D07">
            <w:pPr>
              <w:rPr>
                <w:rFonts w:ascii="Times New Roman" w:hAnsi="Times New Roman" w:cs="Times New Roman"/>
                <w:b/>
                <w:i/>
                <w:sz w:val="24"/>
                <w:szCs w:val="24"/>
              </w:rPr>
            </w:pPr>
          </w:p>
          <w:p w:rsidR="00924FD3" w:rsidRDefault="00E35494" w:rsidP="00431266">
            <w:pPr>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Pr>
                <w:rFonts w:ascii="Times New Roman" w:hAnsi="Times New Roman" w:cs="Times New Roman"/>
                <w:i/>
                <w:sz w:val="24"/>
                <w:szCs w:val="24"/>
              </w:rPr>
              <w:t xml:space="preserve"> В точка</w:t>
            </w:r>
            <w:r w:rsidRPr="00E35494">
              <w:rPr>
                <w:rFonts w:ascii="Times New Roman" w:hAnsi="Times New Roman" w:cs="Times New Roman"/>
                <w:i/>
                <w:sz w:val="24"/>
                <w:szCs w:val="24"/>
              </w:rPr>
              <w:t xml:space="preserve"> 8.4 </w:t>
            </w:r>
            <w:r>
              <w:rPr>
                <w:rFonts w:ascii="Times New Roman" w:hAnsi="Times New Roman" w:cs="Times New Roman"/>
                <w:i/>
                <w:sz w:val="24"/>
                <w:szCs w:val="24"/>
              </w:rPr>
              <w:t xml:space="preserve">на </w:t>
            </w:r>
            <w:r w:rsidR="00431266" w:rsidRPr="00E35494">
              <w:rPr>
                <w:rFonts w:ascii="Times New Roman" w:hAnsi="Times New Roman" w:cs="Times New Roman"/>
                <w:i/>
                <w:sz w:val="24"/>
                <w:szCs w:val="24"/>
              </w:rPr>
              <w:t xml:space="preserve">стратегията на всяка МИГ </w:t>
            </w:r>
            <w:r>
              <w:rPr>
                <w:rFonts w:ascii="Times New Roman" w:hAnsi="Times New Roman" w:cs="Times New Roman"/>
                <w:i/>
                <w:sz w:val="24"/>
                <w:szCs w:val="24"/>
              </w:rPr>
              <w:t xml:space="preserve">е посочено кога МИГ ще прави междинна оценка на стратегията за ВОМР. Необходимо е всяка МИГ да обърне внимание на Ръководството за оценка на </w:t>
            </w:r>
            <w:r w:rsidR="00431266" w:rsidRPr="00E35494">
              <w:rPr>
                <w:rFonts w:ascii="Times New Roman" w:hAnsi="Times New Roman" w:cs="Times New Roman"/>
                <w:i/>
                <w:sz w:val="24"/>
                <w:szCs w:val="24"/>
              </w:rPr>
              <w:t>ЛИДЕР/ВОМР</w:t>
            </w:r>
            <w:r>
              <w:rPr>
                <w:rFonts w:ascii="Times New Roman" w:hAnsi="Times New Roman" w:cs="Times New Roman"/>
                <w:i/>
                <w:sz w:val="24"/>
                <w:szCs w:val="24"/>
              </w:rPr>
              <w:t xml:space="preserve"> на Европейската комисия </w:t>
            </w:r>
            <w:r w:rsidR="00431266" w:rsidRPr="00E35494">
              <w:rPr>
                <w:rFonts w:ascii="Times New Roman" w:hAnsi="Times New Roman" w:cs="Times New Roman"/>
                <w:i/>
                <w:sz w:val="24"/>
                <w:szCs w:val="24"/>
              </w:rPr>
              <w:t xml:space="preserve">, </w:t>
            </w:r>
            <w:r w:rsidRPr="00E35494">
              <w:rPr>
                <w:rFonts w:ascii="Times New Roman" w:hAnsi="Times New Roman" w:cs="Times New Roman"/>
                <w:i/>
                <w:sz w:val="24"/>
                <w:szCs w:val="24"/>
              </w:rPr>
              <w:t>изпрат</w:t>
            </w:r>
            <w:r>
              <w:rPr>
                <w:rFonts w:ascii="Times New Roman" w:hAnsi="Times New Roman" w:cs="Times New Roman"/>
                <w:i/>
                <w:sz w:val="24"/>
                <w:szCs w:val="24"/>
              </w:rPr>
              <w:t>ено</w:t>
            </w:r>
            <w:r w:rsidRPr="00E35494">
              <w:rPr>
                <w:rFonts w:ascii="Times New Roman" w:hAnsi="Times New Roman" w:cs="Times New Roman"/>
                <w:i/>
                <w:sz w:val="24"/>
                <w:szCs w:val="24"/>
              </w:rPr>
              <w:t xml:space="preserve"> по ел. поща</w:t>
            </w:r>
            <w:r>
              <w:rPr>
                <w:rFonts w:ascii="Times New Roman" w:hAnsi="Times New Roman" w:cs="Times New Roman"/>
                <w:i/>
                <w:sz w:val="24"/>
                <w:szCs w:val="24"/>
              </w:rPr>
              <w:t>,</w:t>
            </w:r>
            <w:r w:rsidRPr="00E35494">
              <w:rPr>
                <w:rFonts w:ascii="Times New Roman" w:hAnsi="Times New Roman" w:cs="Times New Roman"/>
                <w:i/>
                <w:sz w:val="24"/>
                <w:szCs w:val="24"/>
              </w:rPr>
              <w:t xml:space="preserve"> </w:t>
            </w:r>
            <w:r w:rsidR="00431266" w:rsidRPr="00E35494">
              <w:rPr>
                <w:rFonts w:ascii="Times New Roman" w:hAnsi="Times New Roman" w:cs="Times New Roman"/>
                <w:i/>
                <w:sz w:val="24"/>
                <w:szCs w:val="24"/>
              </w:rPr>
              <w:t>в което в раздел 3 е описан начина на оценка на стратегиите на ниво МИГ.</w:t>
            </w:r>
          </w:p>
          <w:p w:rsidR="00E35494" w:rsidRPr="00C15C07" w:rsidRDefault="00E35494" w:rsidP="00431266">
            <w:pPr>
              <w:rPr>
                <w:rFonts w:ascii="Times New Roman" w:hAnsi="Times New Roman" w:cs="Times New Roman"/>
                <w:i/>
                <w:sz w:val="24"/>
                <w:szCs w:val="24"/>
              </w:rPr>
            </w:pPr>
            <w:r w:rsidRPr="00E35494">
              <w:rPr>
                <w:rFonts w:ascii="Times New Roman" w:hAnsi="Times New Roman" w:cs="Times New Roman"/>
                <w:i/>
                <w:sz w:val="24"/>
                <w:szCs w:val="24"/>
              </w:rPr>
              <w:t xml:space="preserve"> </w:t>
            </w:r>
          </w:p>
        </w:tc>
      </w:tr>
      <w:tr w:rsidR="00F758B8" w:rsidRPr="009D3C63" w:rsidTr="00315430">
        <w:tc>
          <w:tcPr>
            <w:tcW w:w="14144" w:type="dxa"/>
            <w:gridSpan w:val="3"/>
          </w:tcPr>
          <w:p w:rsidR="00F758B8" w:rsidRDefault="00F758B8" w:rsidP="005C6D07">
            <w:pPr>
              <w:rPr>
                <w:rFonts w:ascii="Times New Roman" w:hAnsi="Times New Roman" w:cs="Times New Roman"/>
                <w:b/>
                <w:i/>
                <w:sz w:val="24"/>
                <w:szCs w:val="24"/>
              </w:rPr>
            </w:pPr>
            <w:r w:rsidRPr="00E35494">
              <w:rPr>
                <w:rFonts w:ascii="Times New Roman" w:hAnsi="Times New Roman" w:cs="Times New Roman"/>
                <w:b/>
                <w:i/>
                <w:sz w:val="24"/>
                <w:szCs w:val="24"/>
              </w:rPr>
              <w:t xml:space="preserve">След като УО ще следи за работата на МИГ в ИСУН, остава ли опасността от директни санкции за МИГ при </w:t>
            </w:r>
            <w:r w:rsidR="00E35494" w:rsidRPr="00E35494">
              <w:rPr>
                <w:rFonts w:ascii="Times New Roman" w:hAnsi="Times New Roman" w:cs="Times New Roman"/>
                <w:b/>
                <w:i/>
                <w:sz w:val="24"/>
                <w:szCs w:val="24"/>
              </w:rPr>
              <w:t>попълнена</w:t>
            </w:r>
            <w:r w:rsidRPr="00E35494">
              <w:rPr>
                <w:rFonts w:ascii="Times New Roman" w:hAnsi="Times New Roman" w:cs="Times New Roman"/>
                <w:b/>
                <w:i/>
                <w:sz w:val="24"/>
                <w:szCs w:val="24"/>
              </w:rPr>
              <w:t xml:space="preserve"> грешна информация в системата (напр. при неволно допуснати технически грешки)?</w:t>
            </w:r>
          </w:p>
          <w:p w:rsidR="00E35494" w:rsidRPr="00E35494" w:rsidRDefault="00E35494" w:rsidP="005C6D07">
            <w:pPr>
              <w:rPr>
                <w:rFonts w:ascii="Times New Roman" w:hAnsi="Times New Roman" w:cs="Times New Roman"/>
                <w:b/>
                <w:i/>
                <w:sz w:val="24"/>
                <w:szCs w:val="24"/>
              </w:rPr>
            </w:pPr>
          </w:p>
          <w:p w:rsidR="00431266" w:rsidRDefault="00E35494" w:rsidP="00E35494">
            <w:pPr>
              <w:jc w:val="both"/>
              <w:rPr>
                <w:rFonts w:ascii="Times New Roman" w:hAnsi="Times New Roman" w:cs="Times New Roman"/>
                <w:i/>
                <w:sz w:val="24"/>
                <w:szCs w:val="24"/>
              </w:rPr>
            </w:pPr>
            <w:r w:rsidRPr="00DA33FA">
              <w:rPr>
                <w:rFonts w:ascii="Times New Roman" w:hAnsi="Times New Roman" w:cs="Times New Roman"/>
                <w:b/>
                <w:i/>
                <w:sz w:val="24"/>
                <w:szCs w:val="24"/>
                <w:u w:val="single"/>
              </w:rPr>
              <w:t>Отговор:</w:t>
            </w:r>
            <w:r>
              <w:rPr>
                <w:rFonts w:ascii="Times New Roman" w:hAnsi="Times New Roman" w:cs="Times New Roman"/>
                <w:i/>
                <w:sz w:val="24"/>
                <w:szCs w:val="24"/>
              </w:rPr>
              <w:t xml:space="preserve"> </w:t>
            </w:r>
            <w:r w:rsidR="00431266" w:rsidRPr="00E35494">
              <w:rPr>
                <w:rFonts w:ascii="Times New Roman" w:hAnsi="Times New Roman" w:cs="Times New Roman"/>
                <w:i/>
                <w:sz w:val="24"/>
                <w:szCs w:val="24"/>
              </w:rPr>
              <w:t>Въпросът е неясен. Какво значи директни санкции? И какво е неволно допуснати грешки?</w:t>
            </w:r>
            <w:r>
              <w:rPr>
                <w:rFonts w:ascii="Times New Roman" w:hAnsi="Times New Roman" w:cs="Times New Roman"/>
                <w:i/>
                <w:sz w:val="24"/>
                <w:szCs w:val="24"/>
              </w:rPr>
              <w:t>На проведената на 28.09.2017 г. среща за обсъждане на поставените въпроси</w:t>
            </w:r>
            <w:r w:rsidR="00B33FCD">
              <w:rPr>
                <w:rFonts w:ascii="Times New Roman" w:hAnsi="Times New Roman" w:cs="Times New Roman"/>
                <w:i/>
                <w:sz w:val="24"/>
                <w:szCs w:val="24"/>
              </w:rPr>
              <w:t>, въпросът отново не беше изяснен.</w:t>
            </w:r>
          </w:p>
          <w:p w:rsidR="00B33FCD" w:rsidRPr="00E35494" w:rsidRDefault="00B33FCD" w:rsidP="00E35494">
            <w:pPr>
              <w:jc w:val="both"/>
              <w:rPr>
                <w:rFonts w:ascii="Times New Roman" w:hAnsi="Times New Roman" w:cs="Times New Roman"/>
                <w:i/>
                <w:sz w:val="24"/>
                <w:szCs w:val="24"/>
              </w:rPr>
            </w:pPr>
          </w:p>
        </w:tc>
      </w:tr>
    </w:tbl>
    <w:p w:rsidR="00F76316" w:rsidRPr="00AE6158" w:rsidRDefault="00F76316" w:rsidP="005C6D07">
      <w:pPr>
        <w:spacing w:after="0" w:line="240" w:lineRule="auto"/>
        <w:rPr>
          <w:rFonts w:ascii="Times New Roman" w:hAnsi="Times New Roman" w:cs="Times New Roman"/>
          <w:sz w:val="24"/>
          <w:szCs w:val="24"/>
          <w:lang w:val="ru-RU"/>
        </w:rPr>
      </w:pPr>
    </w:p>
    <w:sectPr w:rsidR="00F76316" w:rsidRPr="00AE6158" w:rsidSect="00C86B80">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0557D"/>
    <w:multiLevelType w:val="hybridMultilevel"/>
    <w:tmpl w:val="AB8EE0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4092E38"/>
    <w:multiLevelType w:val="hybridMultilevel"/>
    <w:tmpl w:val="90103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8F2DF1"/>
    <w:multiLevelType w:val="multilevel"/>
    <w:tmpl w:val="E1201B1E"/>
    <w:lvl w:ilvl="0">
      <w:start w:val="1"/>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6C88722C"/>
    <w:multiLevelType w:val="hybridMultilevel"/>
    <w:tmpl w:val="741CBD5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DA704E"/>
    <w:multiLevelType w:val="hybridMultilevel"/>
    <w:tmpl w:val="6F86042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7C285D77"/>
    <w:multiLevelType w:val="hybridMultilevel"/>
    <w:tmpl w:val="3D2E9D6C"/>
    <w:lvl w:ilvl="0" w:tplc="A98CF1E4">
      <w:start w:val="1"/>
      <w:numFmt w:val="bullet"/>
      <w:lvlText w:val="-"/>
      <w:lvlJc w:val="left"/>
      <w:pPr>
        <w:ind w:left="1080" w:hanging="360"/>
      </w:pPr>
      <w:rPr>
        <w:rFonts w:ascii="Times New Roman" w:eastAsia="Times New Roman" w:hAnsi="Times New Roman" w:cs="Times New Roman"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3BD"/>
    <w:rsid w:val="00012748"/>
    <w:rsid w:val="00013E0E"/>
    <w:rsid w:val="00071C88"/>
    <w:rsid w:val="00077E1B"/>
    <w:rsid w:val="00092B99"/>
    <w:rsid w:val="000958BB"/>
    <w:rsid w:val="000C6795"/>
    <w:rsid w:val="00100FC1"/>
    <w:rsid w:val="00154DFA"/>
    <w:rsid w:val="001973F4"/>
    <w:rsid w:val="001C1F2F"/>
    <w:rsid w:val="001E33BD"/>
    <w:rsid w:val="00200EB3"/>
    <w:rsid w:val="00230FF5"/>
    <w:rsid w:val="002408CA"/>
    <w:rsid w:val="00263833"/>
    <w:rsid w:val="00277602"/>
    <w:rsid w:val="002A385C"/>
    <w:rsid w:val="002C301D"/>
    <w:rsid w:val="002D4E1F"/>
    <w:rsid w:val="002E6519"/>
    <w:rsid w:val="00307C1F"/>
    <w:rsid w:val="00333D65"/>
    <w:rsid w:val="003447F7"/>
    <w:rsid w:val="003519E4"/>
    <w:rsid w:val="00376024"/>
    <w:rsid w:val="00383134"/>
    <w:rsid w:val="003C0590"/>
    <w:rsid w:val="003E7171"/>
    <w:rsid w:val="003E7580"/>
    <w:rsid w:val="003F7554"/>
    <w:rsid w:val="004161BE"/>
    <w:rsid w:val="00431266"/>
    <w:rsid w:val="00463C28"/>
    <w:rsid w:val="004B3903"/>
    <w:rsid w:val="004B4721"/>
    <w:rsid w:val="004C2875"/>
    <w:rsid w:val="005165E2"/>
    <w:rsid w:val="00517B9F"/>
    <w:rsid w:val="005207A4"/>
    <w:rsid w:val="00556844"/>
    <w:rsid w:val="00564862"/>
    <w:rsid w:val="005824BE"/>
    <w:rsid w:val="005B6213"/>
    <w:rsid w:val="005B7911"/>
    <w:rsid w:val="005C6D07"/>
    <w:rsid w:val="00660848"/>
    <w:rsid w:val="00664A53"/>
    <w:rsid w:val="00671302"/>
    <w:rsid w:val="006722DB"/>
    <w:rsid w:val="006961E7"/>
    <w:rsid w:val="006A1A7E"/>
    <w:rsid w:val="006C3993"/>
    <w:rsid w:val="006F1147"/>
    <w:rsid w:val="006F6357"/>
    <w:rsid w:val="0070568D"/>
    <w:rsid w:val="00707CB8"/>
    <w:rsid w:val="00716144"/>
    <w:rsid w:val="0076557B"/>
    <w:rsid w:val="00795022"/>
    <w:rsid w:val="0079530D"/>
    <w:rsid w:val="007A4BDB"/>
    <w:rsid w:val="007B7CF8"/>
    <w:rsid w:val="007D2455"/>
    <w:rsid w:val="007F2C5A"/>
    <w:rsid w:val="007F3D3F"/>
    <w:rsid w:val="00802A28"/>
    <w:rsid w:val="00805E05"/>
    <w:rsid w:val="008534ED"/>
    <w:rsid w:val="00895907"/>
    <w:rsid w:val="008A002F"/>
    <w:rsid w:val="008E3619"/>
    <w:rsid w:val="00924FD3"/>
    <w:rsid w:val="009B6101"/>
    <w:rsid w:val="009D3C63"/>
    <w:rsid w:val="009F46F0"/>
    <w:rsid w:val="00A1202D"/>
    <w:rsid w:val="00A62FE8"/>
    <w:rsid w:val="00A96295"/>
    <w:rsid w:val="00AC69DB"/>
    <w:rsid w:val="00AD0576"/>
    <w:rsid w:val="00AD216B"/>
    <w:rsid w:val="00AD5972"/>
    <w:rsid w:val="00AE6158"/>
    <w:rsid w:val="00B06C6F"/>
    <w:rsid w:val="00B1457F"/>
    <w:rsid w:val="00B33FCD"/>
    <w:rsid w:val="00B964B9"/>
    <w:rsid w:val="00BA1C69"/>
    <w:rsid w:val="00BD6DFB"/>
    <w:rsid w:val="00C121D0"/>
    <w:rsid w:val="00C15C07"/>
    <w:rsid w:val="00C420C6"/>
    <w:rsid w:val="00C460C5"/>
    <w:rsid w:val="00C47F0D"/>
    <w:rsid w:val="00C83CE6"/>
    <w:rsid w:val="00C86811"/>
    <w:rsid w:val="00C86B80"/>
    <w:rsid w:val="00CE7A6C"/>
    <w:rsid w:val="00D02D1C"/>
    <w:rsid w:val="00D34D36"/>
    <w:rsid w:val="00D736FE"/>
    <w:rsid w:val="00D81981"/>
    <w:rsid w:val="00D85695"/>
    <w:rsid w:val="00D97C5E"/>
    <w:rsid w:val="00DA33FA"/>
    <w:rsid w:val="00DB5120"/>
    <w:rsid w:val="00DC23A6"/>
    <w:rsid w:val="00DD37A4"/>
    <w:rsid w:val="00E01F8B"/>
    <w:rsid w:val="00E032F0"/>
    <w:rsid w:val="00E04171"/>
    <w:rsid w:val="00E14AD3"/>
    <w:rsid w:val="00E35494"/>
    <w:rsid w:val="00E35E70"/>
    <w:rsid w:val="00E50B2F"/>
    <w:rsid w:val="00E605EE"/>
    <w:rsid w:val="00E767FD"/>
    <w:rsid w:val="00EA1CF3"/>
    <w:rsid w:val="00EA5312"/>
    <w:rsid w:val="00EB4D71"/>
    <w:rsid w:val="00ED3901"/>
    <w:rsid w:val="00F114C5"/>
    <w:rsid w:val="00F57E0C"/>
    <w:rsid w:val="00F758B8"/>
    <w:rsid w:val="00F76316"/>
    <w:rsid w:val="00F967C8"/>
    <w:rsid w:val="00FE09C9"/>
    <w:rsid w:val="00FF621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316"/>
    <w:pPr>
      <w:ind w:left="720"/>
      <w:contextualSpacing/>
    </w:pPr>
  </w:style>
  <w:style w:type="character" w:styleId="Hyperlink">
    <w:name w:val="Hyperlink"/>
    <w:basedOn w:val="DefaultParagraphFont"/>
    <w:uiPriority w:val="99"/>
    <w:unhideWhenUsed/>
    <w:rsid w:val="00D02D1C"/>
    <w:rPr>
      <w:color w:val="0000FF" w:themeColor="hyperlink"/>
      <w:u w:val="single"/>
    </w:rPr>
  </w:style>
  <w:style w:type="table" w:styleId="TableGrid">
    <w:name w:val="Table Grid"/>
    <w:basedOn w:val="TableNormal"/>
    <w:uiPriority w:val="59"/>
    <w:rsid w:val="00C8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2">
    <w:name w:val="al_t2"/>
    <w:basedOn w:val="DefaultParagraphFont"/>
    <w:rsid w:val="00D97C5E"/>
    <w:rPr>
      <w:vanish w:val="0"/>
      <w:webHidden w:val="0"/>
      <w:specVanish w:val="0"/>
    </w:rPr>
  </w:style>
  <w:style w:type="paragraph" w:styleId="BalloonText">
    <w:name w:val="Balloon Text"/>
    <w:basedOn w:val="Normal"/>
    <w:link w:val="BalloonTextChar"/>
    <w:uiPriority w:val="99"/>
    <w:semiHidden/>
    <w:unhideWhenUsed/>
    <w:rsid w:val="00765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5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6316"/>
    <w:pPr>
      <w:ind w:left="720"/>
      <w:contextualSpacing/>
    </w:pPr>
  </w:style>
  <w:style w:type="character" w:styleId="Hyperlink">
    <w:name w:val="Hyperlink"/>
    <w:basedOn w:val="DefaultParagraphFont"/>
    <w:uiPriority w:val="99"/>
    <w:unhideWhenUsed/>
    <w:rsid w:val="00D02D1C"/>
    <w:rPr>
      <w:color w:val="0000FF" w:themeColor="hyperlink"/>
      <w:u w:val="single"/>
    </w:rPr>
  </w:style>
  <w:style w:type="table" w:styleId="TableGrid">
    <w:name w:val="Table Grid"/>
    <w:basedOn w:val="TableNormal"/>
    <w:uiPriority w:val="59"/>
    <w:rsid w:val="00C86B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t2">
    <w:name w:val="al_t2"/>
    <w:basedOn w:val="DefaultParagraphFont"/>
    <w:rsid w:val="00D97C5E"/>
    <w:rPr>
      <w:vanish w:val="0"/>
      <w:webHidden w:val="0"/>
      <w:specVanish w:val="0"/>
    </w:rPr>
  </w:style>
  <w:style w:type="paragraph" w:styleId="BalloonText">
    <w:name w:val="Balloon Text"/>
    <w:basedOn w:val="Normal"/>
    <w:link w:val="BalloonTextChar"/>
    <w:uiPriority w:val="99"/>
    <w:semiHidden/>
    <w:unhideWhenUsed/>
    <w:rsid w:val="00765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5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4593344">
      <w:bodyDiv w:val="1"/>
      <w:marLeft w:val="0"/>
      <w:marRight w:val="0"/>
      <w:marTop w:val="0"/>
      <w:marBottom w:val="0"/>
      <w:divBdr>
        <w:top w:val="none" w:sz="0" w:space="0" w:color="auto"/>
        <w:left w:val="none" w:sz="0" w:space="0" w:color="auto"/>
        <w:bottom w:val="none" w:sz="0" w:space="0" w:color="auto"/>
        <w:right w:val="none" w:sz="0" w:space="0" w:color="auto"/>
      </w:divBdr>
      <w:divsChild>
        <w:div w:id="1793595346">
          <w:marLeft w:val="0"/>
          <w:marRight w:val="0"/>
          <w:marTop w:val="0"/>
          <w:marBottom w:val="0"/>
          <w:divBdr>
            <w:top w:val="none" w:sz="0" w:space="0" w:color="auto"/>
            <w:left w:val="none" w:sz="0" w:space="0" w:color="auto"/>
            <w:bottom w:val="none" w:sz="0" w:space="0" w:color="auto"/>
            <w:right w:val="none" w:sz="0" w:space="0" w:color="auto"/>
          </w:divBdr>
        </w:div>
        <w:div w:id="1758742476">
          <w:marLeft w:val="0"/>
          <w:marRight w:val="0"/>
          <w:marTop w:val="0"/>
          <w:marBottom w:val="0"/>
          <w:divBdr>
            <w:top w:val="none" w:sz="0" w:space="0" w:color="auto"/>
            <w:left w:val="none" w:sz="0" w:space="0" w:color="auto"/>
            <w:bottom w:val="none" w:sz="0" w:space="0" w:color="auto"/>
            <w:right w:val="none" w:sz="0" w:space="0" w:color="auto"/>
          </w:divBdr>
        </w:div>
        <w:div w:id="1735741668">
          <w:marLeft w:val="0"/>
          <w:marRight w:val="0"/>
          <w:marTop w:val="0"/>
          <w:marBottom w:val="0"/>
          <w:divBdr>
            <w:top w:val="none" w:sz="0" w:space="0" w:color="auto"/>
            <w:left w:val="none" w:sz="0" w:space="0" w:color="auto"/>
            <w:bottom w:val="none" w:sz="0" w:space="0" w:color="auto"/>
            <w:right w:val="none" w:sz="0" w:space="0" w:color="auto"/>
          </w:divBdr>
        </w:div>
        <w:div w:id="1269846213">
          <w:marLeft w:val="0"/>
          <w:marRight w:val="0"/>
          <w:marTop w:val="0"/>
          <w:marBottom w:val="0"/>
          <w:divBdr>
            <w:top w:val="none" w:sz="0" w:space="0" w:color="auto"/>
            <w:left w:val="none" w:sz="0" w:space="0" w:color="auto"/>
            <w:bottom w:val="none" w:sz="0" w:space="0" w:color="auto"/>
            <w:right w:val="none" w:sz="0" w:space="0" w:color="auto"/>
          </w:divBdr>
        </w:div>
        <w:div w:id="950555824">
          <w:marLeft w:val="0"/>
          <w:marRight w:val="0"/>
          <w:marTop w:val="0"/>
          <w:marBottom w:val="0"/>
          <w:divBdr>
            <w:top w:val="none" w:sz="0" w:space="0" w:color="auto"/>
            <w:left w:val="none" w:sz="0" w:space="0" w:color="auto"/>
            <w:bottom w:val="none" w:sz="0" w:space="0" w:color="auto"/>
            <w:right w:val="none" w:sz="0" w:space="0" w:color="auto"/>
          </w:divBdr>
        </w:div>
        <w:div w:id="238951201">
          <w:marLeft w:val="0"/>
          <w:marRight w:val="0"/>
          <w:marTop w:val="0"/>
          <w:marBottom w:val="0"/>
          <w:divBdr>
            <w:top w:val="none" w:sz="0" w:space="0" w:color="auto"/>
            <w:left w:val="none" w:sz="0" w:space="0" w:color="auto"/>
            <w:bottom w:val="none" w:sz="0" w:space="0" w:color="auto"/>
            <w:right w:val="none" w:sz="0" w:space="0" w:color="auto"/>
          </w:divBdr>
        </w:div>
        <w:div w:id="1660886754">
          <w:marLeft w:val="0"/>
          <w:marRight w:val="0"/>
          <w:marTop w:val="0"/>
          <w:marBottom w:val="0"/>
          <w:divBdr>
            <w:top w:val="none" w:sz="0" w:space="0" w:color="auto"/>
            <w:left w:val="none" w:sz="0" w:space="0" w:color="auto"/>
            <w:bottom w:val="none" w:sz="0" w:space="0" w:color="auto"/>
            <w:right w:val="none" w:sz="0" w:space="0" w:color="auto"/>
          </w:divBdr>
        </w:div>
        <w:div w:id="1636176531">
          <w:marLeft w:val="0"/>
          <w:marRight w:val="0"/>
          <w:marTop w:val="0"/>
          <w:marBottom w:val="0"/>
          <w:divBdr>
            <w:top w:val="none" w:sz="0" w:space="0" w:color="auto"/>
            <w:left w:val="none" w:sz="0" w:space="0" w:color="auto"/>
            <w:bottom w:val="none" w:sz="0" w:space="0" w:color="auto"/>
            <w:right w:val="none" w:sz="0" w:space="0" w:color="auto"/>
          </w:divBdr>
        </w:div>
        <w:div w:id="572739813">
          <w:marLeft w:val="0"/>
          <w:marRight w:val="0"/>
          <w:marTop w:val="0"/>
          <w:marBottom w:val="0"/>
          <w:divBdr>
            <w:top w:val="none" w:sz="0" w:space="0" w:color="auto"/>
            <w:left w:val="none" w:sz="0" w:space="0" w:color="auto"/>
            <w:bottom w:val="none" w:sz="0" w:space="0" w:color="auto"/>
            <w:right w:val="none" w:sz="0" w:space="0" w:color="auto"/>
          </w:divBdr>
        </w:div>
        <w:div w:id="2023824524">
          <w:marLeft w:val="0"/>
          <w:marRight w:val="0"/>
          <w:marTop w:val="0"/>
          <w:marBottom w:val="0"/>
          <w:divBdr>
            <w:top w:val="none" w:sz="0" w:space="0" w:color="auto"/>
            <w:left w:val="none" w:sz="0" w:space="0" w:color="auto"/>
            <w:bottom w:val="none" w:sz="0" w:space="0" w:color="auto"/>
            <w:right w:val="none" w:sz="0" w:space="0" w:color="auto"/>
          </w:divBdr>
        </w:div>
      </w:divsChild>
    </w:div>
    <w:div w:id="1657301425">
      <w:bodyDiv w:val="1"/>
      <w:marLeft w:val="0"/>
      <w:marRight w:val="0"/>
      <w:marTop w:val="0"/>
      <w:marBottom w:val="0"/>
      <w:divBdr>
        <w:top w:val="none" w:sz="0" w:space="0" w:color="auto"/>
        <w:left w:val="none" w:sz="0" w:space="0" w:color="auto"/>
        <w:bottom w:val="none" w:sz="0" w:space="0" w:color="auto"/>
        <w:right w:val="none" w:sz="0" w:space="0" w:color="auto"/>
      </w:divBdr>
    </w:div>
    <w:div w:id="207238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zh.government.bg/MZH/bg/ShortLinks/PRSR/VOMR.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0819B-C102-42FD-81ED-7239A9B57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5499</Words>
  <Characters>31347</Characters>
  <Application>Microsoft Office Word</Application>
  <DocSecurity>0</DocSecurity>
  <Lines>261</Lines>
  <Paragraphs>73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Hewlett-Packard</Company>
  <LinksUpToDate>false</LinksUpToDate>
  <CharactersWithSpaces>36773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Нели Кадиева</dc:creator>
  <cp:lastModifiedBy>Margaritka Astardzhieva</cp:lastModifiedBy>
  <cp:revision>2</cp:revision>
  <dcterms:created xsi:type="dcterms:W3CDTF">2017-10-06T13:48:00Z</dcterms:created>
  <dcterms:modified xsi:type="dcterms:W3CDTF">2017-10-06T13:48:00Z</dcterms:modified>
</cp:coreProperties>
</file>