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4EA" w:rsidRPr="005D5F69" w:rsidRDefault="005D5F69" w:rsidP="005D5F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F69">
        <w:rPr>
          <w:rFonts w:ascii="Times New Roman" w:hAnsi="Times New Roman" w:cs="Times New Roman"/>
          <w:b/>
          <w:sz w:val="24"/>
          <w:szCs w:val="24"/>
        </w:rPr>
        <w:t>УО на ПРСР обявява втори прием на стратегии за Водено от общностите местно развитие</w:t>
      </w:r>
    </w:p>
    <w:p w:rsidR="004C04EA" w:rsidRDefault="004C04EA" w:rsidP="007206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08A7" w:rsidRDefault="004A1AEE" w:rsidP="007206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Управляващият орган на Програмата за развитие на селските райони 2014 – 2020 г. обявява процедура за прием на стратегии за Водено от общности</w:t>
      </w:r>
      <w:r w:rsidR="00A7407C">
        <w:rPr>
          <w:rFonts w:ascii="Times New Roman" w:hAnsi="Times New Roman" w:cs="Times New Roman"/>
          <w:sz w:val="24"/>
          <w:szCs w:val="24"/>
        </w:rPr>
        <w:t xml:space="preserve">те местно развитие по </w:t>
      </w:r>
      <w:proofErr w:type="spellStart"/>
      <w:r w:rsidR="00A7407C">
        <w:rPr>
          <w:rFonts w:ascii="Times New Roman" w:hAnsi="Times New Roman" w:cs="Times New Roman"/>
          <w:sz w:val="24"/>
          <w:szCs w:val="24"/>
        </w:rPr>
        <w:t>подмярка</w:t>
      </w:r>
      <w:proofErr w:type="spellEnd"/>
      <w:r w:rsidR="00A7407C">
        <w:rPr>
          <w:rFonts w:ascii="Times New Roman" w:hAnsi="Times New Roman" w:cs="Times New Roman"/>
          <w:sz w:val="24"/>
          <w:szCs w:val="24"/>
        </w:rPr>
        <w:t xml:space="preserve"> 19.2 „Прилагане на операции в рамките на стратегии за Водено от общностите местно развитие“ на мярка 19 ВОМР. Приемът е втори по </w:t>
      </w:r>
      <w:proofErr w:type="spellStart"/>
      <w:r w:rsidR="00A7407C">
        <w:rPr>
          <w:rFonts w:ascii="Times New Roman" w:hAnsi="Times New Roman" w:cs="Times New Roman"/>
          <w:sz w:val="24"/>
          <w:szCs w:val="24"/>
        </w:rPr>
        <w:t>подмярката</w:t>
      </w:r>
      <w:proofErr w:type="spellEnd"/>
      <w:r w:rsidR="00A7407C">
        <w:rPr>
          <w:rFonts w:ascii="Times New Roman" w:hAnsi="Times New Roman" w:cs="Times New Roman"/>
          <w:sz w:val="24"/>
          <w:szCs w:val="24"/>
        </w:rPr>
        <w:t xml:space="preserve"> като в рамките на първата покана бяха сключени 40 споразумения с местни инициативни групи </w:t>
      </w:r>
      <w:r w:rsidR="00A7407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407C">
        <w:rPr>
          <w:rFonts w:ascii="Times New Roman" w:hAnsi="Times New Roman" w:cs="Times New Roman"/>
          <w:sz w:val="24"/>
          <w:szCs w:val="24"/>
        </w:rPr>
        <w:t>МИГ</w:t>
      </w:r>
      <w:r w:rsidR="00A7407C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407C">
        <w:rPr>
          <w:rFonts w:ascii="Times New Roman" w:hAnsi="Times New Roman" w:cs="Times New Roman"/>
          <w:sz w:val="24"/>
          <w:szCs w:val="24"/>
        </w:rPr>
        <w:t xml:space="preserve">за изпълнение на стратегии за ВОМР. </w:t>
      </w:r>
      <w:r w:rsidR="004C04EA" w:rsidRPr="00A562CC">
        <w:rPr>
          <w:rFonts w:ascii="Times New Roman" w:hAnsi="Times New Roman" w:cs="Times New Roman"/>
          <w:sz w:val="24"/>
          <w:szCs w:val="24"/>
        </w:rPr>
        <w:t xml:space="preserve">Посредством стратегиите ще се финансират инвестиции в общинска инфраструктура, развитие на </w:t>
      </w:r>
      <w:proofErr w:type="spellStart"/>
      <w:r w:rsidR="004C04EA" w:rsidRPr="00A562CC">
        <w:rPr>
          <w:rFonts w:ascii="Times New Roman" w:hAnsi="Times New Roman" w:cs="Times New Roman"/>
          <w:sz w:val="24"/>
          <w:szCs w:val="24"/>
        </w:rPr>
        <w:t>микро</w:t>
      </w:r>
      <w:proofErr w:type="spellEnd"/>
      <w:r w:rsidR="004C04EA" w:rsidRPr="00A562CC">
        <w:rPr>
          <w:rFonts w:ascii="Times New Roman" w:hAnsi="Times New Roman" w:cs="Times New Roman"/>
          <w:sz w:val="24"/>
          <w:szCs w:val="24"/>
        </w:rPr>
        <w:t>, малки и средни предприятия, модернизиране на земеделските стопанства, туризъм, опазване на културното наследство на териториите, намаляване на безработицата, обучения, внедряване на иновации и др. Важна част от дейностите е предоставянето на безвъзмездни консултации на местните общности относно процеса по подготовка и изпълнение на проектите към стратегиите, както и популяризирането на възможностите за финансиране, които представляват.</w:t>
      </w:r>
      <w:r w:rsidR="004C0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AEE" w:rsidRDefault="00A7407C" w:rsidP="004A1A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Кандидатите местни инициативни групи могат да подават д</w:t>
      </w:r>
      <w:r w:rsidRPr="004A1AEE">
        <w:rPr>
          <w:rFonts w:ascii="Times New Roman" w:hAnsi="Times New Roman" w:cs="Times New Roman"/>
          <w:sz w:val="24"/>
          <w:szCs w:val="24"/>
        </w:rPr>
        <w:t xml:space="preserve">окументи в ИСУН 2020 на адрес: </w:t>
      </w:r>
      <w:hyperlink r:id="rId6" w:history="1">
        <w:r w:rsidRPr="00005FC5">
          <w:rPr>
            <w:rStyle w:val="Hyperlink"/>
            <w:rFonts w:ascii="Times New Roman" w:hAnsi="Times New Roman" w:cs="Times New Roman"/>
            <w:sz w:val="24"/>
            <w:szCs w:val="24"/>
          </w:rPr>
          <w:t>https://eumis2020.government.bg</w:t>
        </w:r>
      </w:hyperlink>
      <w:r w:rsidR="005D5F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като н</w:t>
      </w:r>
      <w:r w:rsidR="004A1AEE" w:rsidRPr="004A1AEE">
        <w:rPr>
          <w:rFonts w:ascii="Times New Roman" w:hAnsi="Times New Roman" w:cs="Times New Roman"/>
          <w:sz w:val="24"/>
          <w:szCs w:val="24"/>
        </w:rPr>
        <w:t>ачалн</w:t>
      </w:r>
      <w:r>
        <w:rPr>
          <w:rFonts w:ascii="Times New Roman" w:hAnsi="Times New Roman" w:cs="Times New Roman"/>
          <w:sz w:val="24"/>
          <w:szCs w:val="24"/>
        </w:rPr>
        <w:t>ият</w:t>
      </w:r>
      <w:r w:rsidR="004A1AEE" w:rsidRPr="004A1A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срок е </w:t>
      </w:r>
      <w:r w:rsidR="004A1AEE" w:rsidRPr="004A1AE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юни, а крайният – 17,30 часа на </w:t>
      </w:r>
      <w:r w:rsidR="004A1AEE" w:rsidRPr="004A1AEE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август </w:t>
      </w:r>
      <w:r w:rsidR="004A1AEE" w:rsidRPr="004A1AEE">
        <w:rPr>
          <w:rFonts w:ascii="Times New Roman" w:hAnsi="Times New Roman" w:cs="Times New Roman"/>
          <w:sz w:val="24"/>
          <w:szCs w:val="24"/>
        </w:rPr>
        <w:t>2017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4A1AEE" w:rsidRDefault="004C04EA" w:rsidP="007206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Общият финансов ресурс по процедурата е в размер на 349 388 813,51 лева, разпределени </w:t>
      </w:r>
      <w:r w:rsidR="00A7407C">
        <w:rPr>
          <w:rFonts w:ascii="Times New Roman" w:hAnsi="Times New Roman" w:cs="Times New Roman"/>
          <w:sz w:val="24"/>
          <w:szCs w:val="24"/>
        </w:rPr>
        <w:t xml:space="preserve">както следва: </w:t>
      </w:r>
    </w:p>
    <w:p w:rsidR="004A1AEE" w:rsidRPr="004C04EA" w:rsidRDefault="004A1AEE" w:rsidP="004C04E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04EA">
        <w:rPr>
          <w:rFonts w:ascii="Times New Roman" w:hAnsi="Times New Roman" w:cs="Times New Roman"/>
          <w:sz w:val="24"/>
          <w:szCs w:val="24"/>
        </w:rPr>
        <w:t>от П</w:t>
      </w:r>
      <w:r w:rsidR="004C04EA" w:rsidRPr="004C04EA">
        <w:rPr>
          <w:rFonts w:ascii="Times New Roman" w:hAnsi="Times New Roman" w:cs="Times New Roman"/>
          <w:sz w:val="24"/>
          <w:szCs w:val="24"/>
        </w:rPr>
        <w:t xml:space="preserve">рограмата за развитие на селските райони </w:t>
      </w:r>
      <w:r w:rsidRPr="004C04EA">
        <w:rPr>
          <w:rFonts w:ascii="Times New Roman" w:hAnsi="Times New Roman" w:cs="Times New Roman"/>
          <w:sz w:val="24"/>
          <w:szCs w:val="24"/>
        </w:rPr>
        <w:t>2014 - 2020 г. е в размер до 63 907 042,90 лева</w:t>
      </w:r>
      <w:r w:rsidR="004C04EA" w:rsidRPr="004C04E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A1AEE" w:rsidRPr="004C04EA" w:rsidRDefault="004A1AEE" w:rsidP="004C04E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04EA">
        <w:rPr>
          <w:rFonts w:ascii="Times New Roman" w:hAnsi="Times New Roman" w:cs="Times New Roman"/>
          <w:sz w:val="24"/>
          <w:szCs w:val="24"/>
        </w:rPr>
        <w:t>от О</w:t>
      </w:r>
      <w:r w:rsidR="004C04EA" w:rsidRPr="004C04EA">
        <w:rPr>
          <w:rFonts w:ascii="Times New Roman" w:hAnsi="Times New Roman" w:cs="Times New Roman"/>
          <w:sz w:val="24"/>
          <w:szCs w:val="24"/>
        </w:rPr>
        <w:t xml:space="preserve">перативна програма „Околна среда“ </w:t>
      </w:r>
      <w:r w:rsidRPr="004C04EA">
        <w:rPr>
          <w:rFonts w:ascii="Times New Roman" w:hAnsi="Times New Roman" w:cs="Times New Roman"/>
          <w:sz w:val="24"/>
          <w:szCs w:val="24"/>
        </w:rPr>
        <w:t>2014 - 2020 г. е в размер до 34 910 789,00 лева</w:t>
      </w:r>
      <w:r w:rsidR="004C04EA" w:rsidRPr="004C04E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A1AEE" w:rsidRPr="004C04EA" w:rsidRDefault="004A1AEE" w:rsidP="004C04E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04EA">
        <w:rPr>
          <w:rFonts w:ascii="Times New Roman" w:hAnsi="Times New Roman" w:cs="Times New Roman"/>
          <w:sz w:val="24"/>
          <w:szCs w:val="24"/>
        </w:rPr>
        <w:t>от О</w:t>
      </w:r>
      <w:r w:rsidR="004C04EA" w:rsidRPr="004C04EA">
        <w:rPr>
          <w:rFonts w:ascii="Times New Roman" w:hAnsi="Times New Roman" w:cs="Times New Roman"/>
          <w:sz w:val="24"/>
          <w:szCs w:val="24"/>
        </w:rPr>
        <w:t>перативна програма „Развитие на човешките ресурси“</w:t>
      </w:r>
      <w:r w:rsidRPr="004C04EA">
        <w:rPr>
          <w:rFonts w:ascii="Times New Roman" w:hAnsi="Times New Roman" w:cs="Times New Roman"/>
          <w:sz w:val="24"/>
          <w:szCs w:val="24"/>
        </w:rPr>
        <w:t xml:space="preserve"> 2014 - 2020 г. е в размер до 75 557 120,60 лева</w:t>
      </w:r>
      <w:r w:rsidR="004C04EA" w:rsidRPr="004C04EA">
        <w:rPr>
          <w:rFonts w:ascii="Times New Roman" w:hAnsi="Times New Roman" w:cs="Times New Roman"/>
          <w:sz w:val="24"/>
          <w:szCs w:val="24"/>
        </w:rPr>
        <w:t>;</w:t>
      </w:r>
      <w:r w:rsidRPr="004C0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AEE" w:rsidRPr="004C04EA" w:rsidRDefault="004A1AEE" w:rsidP="004C04E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04EA">
        <w:rPr>
          <w:rFonts w:ascii="Times New Roman" w:hAnsi="Times New Roman" w:cs="Times New Roman"/>
          <w:sz w:val="24"/>
          <w:szCs w:val="24"/>
        </w:rPr>
        <w:t>от О</w:t>
      </w:r>
      <w:r w:rsidR="004C04EA" w:rsidRPr="004C04EA">
        <w:rPr>
          <w:rFonts w:ascii="Times New Roman" w:hAnsi="Times New Roman" w:cs="Times New Roman"/>
          <w:sz w:val="24"/>
          <w:szCs w:val="24"/>
        </w:rPr>
        <w:t>перативна програма „Иновации и конкурентоспособност“</w:t>
      </w:r>
      <w:r w:rsidRPr="004C04EA">
        <w:rPr>
          <w:rFonts w:ascii="Times New Roman" w:hAnsi="Times New Roman" w:cs="Times New Roman"/>
          <w:sz w:val="24"/>
          <w:szCs w:val="24"/>
        </w:rPr>
        <w:t xml:space="preserve"> 2014 – 2020 г. е в размер до 33 162 995,40 лева по приоритетна ос „Технологично развитие и иновации“ и 61 264 125,61 лева по приоритетна ос „Предприемачество и капацитет за растеж за малки и средни предприятия“</w:t>
      </w:r>
      <w:r w:rsidR="004C04EA" w:rsidRPr="004C04E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A1AEE" w:rsidRPr="004C04EA" w:rsidRDefault="004A1AEE" w:rsidP="004C04E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04EA">
        <w:rPr>
          <w:rFonts w:ascii="Times New Roman" w:hAnsi="Times New Roman" w:cs="Times New Roman"/>
          <w:sz w:val="24"/>
          <w:szCs w:val="24"/>
        </w:rPr>
        <w:t>от О</w:t>
      </w:r>
      <w:r w:rsidR="004C04EA" w:rsidRPr="004C04EA">
        <w:rPr>
          <w:rFonts w:ascii="Times New Roman" w:hAnsi="Times New Roman" w:cs="Times New Roman"/>
          <w:sz w:val="24"/>
          <w:szCs w:val="24"/>
        </w:rPr>
        <w:t>перативна програма „Наука и образование за интелигентен растеж“</w:t>
      </w:r>
      <w:r w:rsidRPr="004C04EA">
        <w:rPr>
          <w:rFonts w:ascii="Times New Roman" w:hAnsi="Times New Roman" w:cs="Times New Roman"/>
          <w:sz w:val="24"/>
          <w:szCs w:val="24"/>
        </w:rPr>
        <w:t xml:space="preserve"> 2014 - 2020 г. е в размер до 80 000 </w:t>
      </w:r>
      <w:proofErr w:type="spellStart"/>
      <w:r w:rsidRPr="004C04EA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Pr="004C04EA">
        <w:rPr>
          <w:rFonts w:ascii="Times New Roman" w:hAnsi="Times New Roman" w:cs="Times New Roman"/>
          <w:sz w:val="24"/>
          <w:szCs w:val="24"/>
        </w:rPr>
        <w:t xml:space="preserve"> лева по операция „Осигуряване на достъп до качествено образование в малките населени места и в труднодостъпните райони“ по инвестиционен приоритет 9.ii „Социално-икономическа интеграция на </w:t>
      </w:r>
      <w:proofErr w:type="spellStart"/>
      <w:r w:rsidRPr="004C04EA">
        <w:rPr>
          <w:rFonts w:ascii="Times New Roman" w:hAnsi="Times New Roman" w:cs="Times New Roman"/>
          <w:sz w:val="24"/>
          <w:szCs w:val="24"/>
        </w:rPr>
        <w:t>маргинализирани</w:t>
      </w:r>
      <w:proofErr w:type="spellEnd"/>
      <w:r w:rsidRPr="004C04EA">
        <w:rPr>
          <w:rFonts w:ascii="Times New Roman" w:hAnsi="Times New Roman" w:cs="Times New Roman"/>
          <w:sz w:val="24"/>
          <w:szCs w:val="24"/>
        </w:rPr>
        <w:t xml:space="preserve"> общности, вкл. „роми“ по Приоритетна ос 3 „Образователна среда за активно социално включване“.</w:t>
      </w:r>
    </w:p>
    <w:p w:rsidR="00A208A7" w:rsidRPr="004C04EA" w:rsidRDefault="004A1AEE" w:rsidP="004C04E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04EA">
        <w:rPr>
          <w:rFonts w:ascii="Times New Roman" w:hAnsi="Times New Roman" w:cs="Times New Roman"/>
          <w:sz w:val="24"/>
          <w:szCs w:val="24"/>
        </w:rPr>
        <w:t>от П</w:t>
      </w:r>
      <w:r w:rsidR="004C04EA" w:rsidRPr="004C04EA">
        <w:rPr>
          <w:rFonts w:ascii="Times New Roman" w:hAnsi="Times New Roman" w:cs="Times New Roman"/>
          <w:sz w:val="24"/>
          <w:szCs w:val="24"/>
        </w:rPr>
        <w:t xml:space="preserve">рограмата за морско дело и рибарство </w:t>
      </w:r>
      <w:r w:rsidRPr="004C04EA">
        <w:rPr>
          <w:rFonts w:ascii="Times New Roman" w:hAnsi="Times New Roman" w:cs="Times New Roman"/>
          <w:sz w:val="24"/>
          <w:szCs w:val="24"/>
        </w:rPr>
        <w:t>2014 - 202</w:t>
      </w:r>
      <w:r w:rsidR="004C04EA" w:rsidRPr="004C04EA">
        <w:rPr>
          <w:rFonts w:ascii="Times New Roman" w:hAnsi="Times New Roman" w:cs="Times New Roman"/>
          <w:sz w:val="24"/>
          <w:szCs w:val="24"/>
        </w:rPr>
        <w:t>0 г. е в размер до 586 740 лева</w:t>
      </w:r>
      <w:r w:rsidRPr="004C04EA">
        <w:rPr>
          <w:rFonts w:ascii="Times New Roman" w:hAnsi="Times New Roman" w:cs="Times New Roman"/>
          <w:sz w:val="24"/>
          <w:szCs w:val="24"/>
        </w:rPr>
        <w:t>.</w:t>
      </w:r>
    </w:p>
    <w:p w:rsidR="004A1AEE" w:rsidRPr="004C04EA" w:rsidRDefault="004A1AEE" w:rsidP="004A1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4EA">
        <w:rPr>
          <w:rFonts w:ascii="Times New Roman" w:hAnsi="Times New Roman" w:cs="Times New Roman"/>
          <w:sz w:val="24"/>
          <w:szCs w:val="24"/>
        </w:rPr>
        <w:t xml:space="preserve">Максималният размер на общия публичен принос </w:t>
      </w:r>
      <w:r w:rsidR="004C04EA">
        <w:rPr>
          <w:rFonts w:ascii="Times New Roman" w:hAnsi="Times New Roman" w:cs="Times New Roman"/>
          <w:sz w:val="24"/>
          <w:szCs w:val="24"/>
        </w:rPr>
        <w:t xml:space="preserve">за </w:t>
      </w:r>
      <w:r w:rsidRPr="004C04EA">
        <w:rPr>
          <w:rFonts w:ascii="Times New Roman" w:hAnsi="Times New Roman" w:cs="Times New Roman"/>
          <w:sz w:val="24"/>
          <w:szCs w:val="24"/>
        </w:rPr>
        <w:t>една стратегия за ВОМР е от:</w:t>
      </w:r>
      <w:r w:rsidRPr="004C0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AEE" w:rsidRPr="004A1AEE" w:rsidRDefault="004A1AEE" w:rsidP="004A1AEE">
      <w:pPr>
        <w:jc w:val="both"/>
        <w:rPr>
          <w:rFonts w:ascii="Times New Roman" w:hAnsi="Times New Roman" w:cs="Times New Roman"/>
          <w:sz w:val="24"/>
          <w:szCs w:val="24"/>
        </w:rPr>
      </w:pPr>
      <w:r w:rsidRPr="004A1AEE">
        <w:rPr>
          <w:rFonts w:ascii="Times New Roman" w:hAnsi="Times New Roman" w:cs="Times New Roman"/>
          <w:sz w:val="24"/>
          <w:szCs w:val="24"/>
        </w:rPr>
        <w:lastRenderedPageBreak/>
        <w:t>1. Програмата за развитие на селските райони - в размер до левовата равностойност на:</w:t>
      </w:r>
    </w:p>
    <w:p w:rsidR="004A1AEE" w:rsidRPr="004A1AEE" w:rsidRDefault="004A1AEE" w:rsidP="004A1AEE">
      <w:pPr>
        <w:jc w:val="both"/>
        <w:rPr>
          <w:rFonts w:ascii="Times New Roman" w:hAnsi="Times New Roman" w:cs="Times New Roman"/>
          <w:sz w:val="24"/>
          <w:szCs w:val="24"/>
        </w:rPr>
      </w:pPr>
      <w:r w:rsidRPr="004A1AEE">
        <w:rPr>
          <w:rFonts w:ascii="Times New Roman" w:hAnsi="Times New Roman" w:cs="Times New Roman"/>
          <w:sz w:val="24"/>
          <w:szCs w:val="24"/>
        </w:rPr>
        <w:t xml:space="preserve">а) 1 000 </w:t>
      </w:r>
      <w:proofErr w:type="spellStart"/>
      <w:r w:rsidRPr="004A1AEE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Pr="004A1AEE">
        <w:rPr>
          <w:rFonts w:ascii="Times New Roman" w:hAnsi="Times New Roman" w:cs="Times New Roman"/>
          <w:sz w:val="24"/>
          <w:szCs w:val="24"/>
        </w:rPr>
        <w:t xml:space="preserve"> евро, когато МИГ обхваща територия с население от 10 000 до 15 000 жители включително;</w:t>
      </w:r>
    </w:p>
    <w:p w:rsidR="004A1AEE" w:rsidRPr="004A1AEE" w:rsidRDefault="004A1AEE" w:rsidP="004A1AEE">
      <w:pPr>
        <w:jc w:val="both"/>
        <w:rPr>
          <w:rFonts w:ascii="Times New Roman" w:hAnsi="Times New Roman" w:cs="Times New Roman"/>
          <w:sz w:val="24"/>
          <w:szCs w:val="24"/>
        </w:rPr>
      </w:pPr>
      <w:r w:rsidRPr="004A1AEE">
        <w:rPr>
          <w:rFonts w:ascii="Times New Roman" w:hAnsi="Times New Roman" w:cs="Times New Roman"/>
          <w:sz w:val="24"/>
          <w:szCs w:val="24"/>
        </w:rPr>
        <w:t>б) 1 500 000 евро, когато МИГ обхваща територия с население над 15 000 жители;</w:t>
      </w:r>
    </w:p>
    <w:p w:rsidR="004A1AEE" w:rsidRPr="004A1AEE" w:rsidRDefault="004A1AEE" w:rsidP="004A1AEE">
      <w:pPr>
        <w:jc w:val="both"/>
        <w:rPr>
          <w:rFonts w:ascii="Times New Roman" w:hAnsi="Times New Roman" w:cs="Times New Roman"/>
          <w:sz w:val="24"/>
          <w:szCs w:val="24"/>
        </w:rPr>
      </w:pPr>
      <w:r w:rsidRPr="004A1AEE">
        <w:rPr>
          <w:rFonts w:ascii="Times New Roman" w:hAnsi="Times New Roman" w:cs="Times New Roman"/>
          <w:sz w:val="24"/>
          <w:szCs w:val="24"/>
        </w:rPr>
        <w:t>2. Програмата за морско дело и рибарство - в размер до левовата равностойност на 50 000 евро, когато стратегията се прилага от МИГ.</w:t>
      </w:r>
    </w:p>
    <w:p w:rsidR="004A1AEE" w:rsidRPr="004A1AEE" w:rsidRDefault="004A1AEE" w:rsidP="004A1AEE">
      <w:pPr>
        <w:jc w:val="both"/>
        <w:rPr>
          <w:rFonts w:ascii="Times New Roman" w:hAnsi="Times New Roman" w:cs="Times New Roman"/>
          <w:sz w:val="24"/>
          <w:szCs w:val="24"/>
        </w:rPr>
      </w:pPr>
      <w:r w:rsidRPr="004A1AEE">
        <w:rPr>
          <w:rFonts w:ascii="Times New Roman" w:hAnsi="Times New Roman" w:cs="Times New Roman"/>
          <w:sz w:val="24"/>
          <w:szCs w:val="24"/>
        </w:rPr>
        <w:t>3. Оперативна програма „Развитие на човешките ресурси“ - в размер до левовата равностойност на 760 000 евро.</w:t>
      </w:r>
    </w:p>
    <w:p w:rsidR="004A1AEE" w:rsidRPr="004A1AEE" w:rsidRDefault="004A1AEE" w:rsidP="004A1AEE">
      <w:pPr>
        <w:jc w:val="both"/>
        <w:rPr>
          <w:rFonts w:ascii="Times New Roman" w:hAnsi="Times New Roman" w:cs="Times New Roman"/>
          <w:sz w:val="24"/>
          <w:szCs w:val="24"/>
        </w:rPr>
      </w:pPr>
      <w:r w:rsidRPr="004A1AEE">
        <w:rPr>
          <w:rFonts w:ascii="Times New Roman" w:hAnsi="Times New Roman" w:cs="Times New Roman"/>
          <w:sz w:val="24"/>
          <w:szCs w:val="24"/>
        </w:rPr>
        <w:t>4. Оперативна програма „Иновации и конкурентоспособност“ - в размер до левовата равностойност на:</w:t>
      </w:r>
    </w:p>
    <w:p w:rsidR="004A1AEE" w:rsidRPr="004A1AEE" w:rsidRDefault="004A1AEE" w:rsidP="004A1AEE">
      <w:pPr>
        <w:jc w:val="both"/>
        <w:rPr>
          <w:rFonts w:ascii="Times New Roman" w:hAnsi="Times New Roman" w:cs="Times New Roman"/>
          <w:sz w:val="24"/>
          <w:szCs w:val="24"/>
        </w:rPr>
      </w:pPr>
      <w:r w:rsidRPr="004A1AEE">
        <w:rPr>
          <w:rFonts w:ascii="Times New Roman" w:hAnsi="Times New Roman" w:cs="Times New Roman"/>
          <w:sz w:val="24"/>
          <w:szCs w:val="24"/>
        </w:rPr>
        <w:t>а) 500 000 евро, когато МИГ обхваща територия с население от 10 000 до 15 000 жители;</w:t>
      </w:r>
    </w:p>
    <w:p w:rsidR="004A1AEE" w:rsidRPr="004A1AEE" w:rsidRDefault="004A1AEE" w:rsidP="004A1AEE">
      <w:pPr>
        <w:jc w:val="both"/>
        <w:rPr>
          <w:rFonts w:ascii="Times New Roman" w:hAnsi="Times New Roman" w:cs="Times New Roman"/>
          <w:sz w:val="24"/>
          <w:szCs w:val="24"/>
        </w:rPr>
      </w:pPr>
      <w:r w:rsidRPr="004A1AEE">
        <w:rPr>
          <w:rFonts w:ascii="Times New Roman" w:hAnsi="Times New Roman" w:cs="Times New Roman"/>
          <w:sz w:val="24"/>
          <w:szCs w:val="24"/>
        </w:rPr>
        <w:t xml:space="preserve">б) 1 000 </w:t>
      </w:r>
      <w:proofErr w:type="spellStart"/>
      <w:r w:rsidRPr="004A1AEE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Pr="004A1AEE">
        <w:rPr>
          <w:rFonts w:ascii="Times New Roman" w:hAnsi="Times New Roman" w:cs="Times New Roman"/>
          <w:sz w:val="24"/>
          <w:szCs w:val="24"/>
        </w:rPr>
        <w:t xml:space="preserve"> евро, когато МИГ обхваща територия с население от 15 001 до 45 000 жители включително;</w:t>
      </w:r>
    </w:p>
    <w:p w:rsidR="004A1AEE" w:rsidRPr="004A1AEE" w:rsidRDefault="004A1AEE" w:rsidP="004A1AEE">
      <w:pPr>
        <w:jc w:val="both"/>
        <w:rPr>
          <w:rFonts w:ascii="Times New Roman" w:hAnsi="Times New Roman" w:cs="Times New Roman"/>
          <w:sz w:val="24"/>
          <w:szCs w:val="24"/>
        </w:rPr>
      </w:pPr>
      <w:r w:rsidRPr="004A1AEE">
        <w:rPr>
          <w:rFonts w:ascii="Times New Roman" w:hAnsi="Times New Roman" w:cs="Times New Roman"/>
          <w:sz w:val="24"/>
          <w:szCs w:val="24"/>
        </w:rPr>
        <w:t>в) 1 500 000 евро, когато МИГ обхваща територия с над 45 000 жители.</w:t>
      </w:r>
    </w:p>
    <w:p w:rsidR="004A1AEE" w:rsidRPr="004A1AEE" w:rsidRDefault="004A1AEE" w:rsidP="004A1AEE">
      <w:pPr>
        <w:jc w:val="both"/>
        <w:rPr>
          <w:rFonts w:ascii="Times New Roman" w:hAnsi="Times New Roman" w:cs="Times New Roman"/>
          <w:sz w:val="24"/>
          <w:szCs w:val="24"/>
        </w:rPr>
      </w:pPr>
      <w:r w:rsidRPr="004A1AEE">
        <w:rPr>
          <w:rFonts w:ascii="Times New Roman" w:hAnsi="Times New Roman" w:cs="Times New Roman"/>
          <w:sz w:val="24"/>
          <w:szCs w:val="24"/>
        </w:rPr>
        <w:t>5. Оперативна програма „Наука и образование за интелигентен растеж“ - в размер до левовата равностойност на 500 000 евро.</w:t>
      </w:r>
    </w:p>
    <w:p w:rsidR="004A1AEE" w:rsidRPr="004A1AEE" w:rsidRDefault="004A1AEE" w:rsidP="004A1AEE">
      <w:pPr>
        <w:jc w:val="both"/>
        <w:rPr>
          <w:rFonts w:ascii="Times New Roman" w:hAnsi="Times New Roman" w:cs="Times New Roman"/>
          <w:sz w:val="24"/>
          <w:szCs w:val="24"/>
        </w:rPr>
      </w:pPr>
      <w:r w:rsidRPr="004A1AEE">
        <w:rPr>
          <w:rFonts w:ascii="Times New Roman" w:hAnsi="Times New Roman" w:cs="Times New Roman"/>
          <w:sz w:val="24"/>
          <w:szCs w:val="24"/>
        </w:rPr>
        <w:t xml:space="preserve">6. Оперативна програма „Околна среда“ - в размер до левовата равностойност на 60 евро за 1 хектар при изпълнение на </w:t>
      </w:r>
      <w:proofErr w:type="spellStart"/>
      <w:r w:rsidRPr="004A1AEE">
        <w:rPr>
          <w:rFonts w:ascii="Times New Roman" w:hAnsi="Times New Roman" w:cs="Times New Roman"/>
          <w:sz w:val="24"/>
          <w:szCs w:val="24"/>
        </w:rPr>
        <w:t>консервационни</w:t>
      </w:r>
      <w:proofErr w:type="spellEnd"/>
      <w:r w:rsidRPr="004A1AEE">
        <w:rPr>
          <w:rFonts w:ascii="Times New Roman" w:hAnsi="Times New Roman" w:cs="Times New Roman"/>
          <w:sz w:val="24"/>
          <w:szCs w:val="24"/>
        </w:rPr>
        <w:t xml:space="preserve"> мерки съгласно Националната приоритетна рамка за действие по НАТУРА 2000; максималният размер на финансиране на една стратегия се определя в зависимост от размера на територията от мрежата НАТУРА 2000, за която се предвиждат инвестиционни дейности.</w:t>
      </w:r>
    </w:p>
    <w:p w:rsidR="00A208A7" w:rsidRDefault="004A1AEE" w:rsidP="004A1AEE">
      <w:pPr>
        <w:jc w:val="both"/>
        <w:rPr>
          <w:rFonts w:ascii="Times New Roman" w:hAnsi="Times New Roman" w:cs="Times New Roman"/>
          <w:sz w:val="24"/>
          <w:szCs w:val="24"/>
        </w:rPr>
      </w:pPr>
      <w:r w:rsidRPr="004A1AEE">
        <w:rPr>
          <w:rFonts w:ascii="Times New Roman" w:hAnsi="Times New Roman" w:cs="Times New Roman"/>
          <w:sz w:val="24"/>
          <w:szCs w:val="24"/>
        </w:rPr>
        <w:t>Максималният размер на допустимите разходи за проект към стратегия за ВОМР, финансиран от ЕЗФРСР е в размер до левовата равностойност на 200 000 евро.</w:t>
      </w:r>
      <w:r w:rsidR="005D5F69">
        <w:rPr>
          <w:rFonts w:ascii="Times New Roman" w:hAnsi="Times New Roman" w:cs="Times New Roman"/>
          <w:sz w:val="24"/>
          <w:szCs w:val="24"/>
        </w:rPr>
        <w:t xml:space="preserve"> </w:t>
      </w:r>
      <w:r w:rsidRPr="004A1AEE">
        <w:rPr>
          <w:rFonts w:ascii="Times New Roman" w:hAnsi="Times New Roman" w:cs="Times New Roman"/>
          <w:sz w:val="24"/>
          <w:szCs w:val="24"/>
        </w:rPr>
        <w:t>Максималният размер на допустимите разходи за проект към стратегия за ВОМР, финансиран със средства от ПМДР, от ОПРЧР, от ОПИК, от ОПНОИР и от ОПОС се определя в ПМС № 161.</w:t>
      </w:r>
    </w:p>
    <w:p w:rsidR="004C04EA" w:rsidRPr="00A562CC" w:rsidRDefault="004C04E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C04EA" w:rsidRPr="00A56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F5E11"/>
    <w:multiLevelType w:val="hybridMultilevel"/>
    <w:tmpl w:val="14AC8160"/>
    <w:lvl w:ilvl="0" w:tplc="F4AE4F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7A1D73"/>
    <w:multiLevelType w:val="hybridMultilevel"/>
    <w:tmpl w:val="E4C4D79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CC"/>
    <w:rsid w:val="00496332"/>
    <w:rsid w:val="004A1AEE"/>
    <w:rsid w:val="004C04EA"/>
    <w:rsid w:val="004F2C93"/>
    <w:rsid w:val="005D5F69"/>
    <w:rsid w:val="006A280B"/>
    <w:rsid w:val="007206AB"/>
    <w:rsid w:val="009473EC"/>
    <w:rsid w:val="009D2238"/>
    <w:rsid w:val="00A208A7"/>
    <w:rsid w:val="00A562CC"/>
    <w:rsid w:val="00A7407C"/>
    <w:rsid w:val="00BD49CF"/>
    <w:rsid w:val="00C521A7"/>
    <w:rsid w:val="00CE236D"/>
    <w:rsid w:val="00E02AEF"/>
    <w:rsid w:val="00F81C65"/>
    <w:rsid w:val="00FA0443"/>
    <w:rsid w:val="00FB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407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C04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407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C0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mis2020.government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Ralitsa Vasileva</dc:creator>
  <cp:lastModifiedBy>Ralitsa Vasileva</cp:lastModifiedBy>
  <cp:revision>5</cp:revision>
  <dcterms:created xsi:type="dcterms:W3CDTF">2017-06-29T07:48:00Z</dcterms:created>
  <dcterms:modified xsi:type="dcterms:W3CDTF">2017-06-29T08:25:00Z</dcterms:modified>
</cp:coreProperties>
</file>