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C3" w:rsidRPr="00076A04" w:rsidRDefault="00D51AC3" w:rsidP="00D51AC3">
      <w:pPr>
        <w:spacing w:before="100" w:beforeAutospacing="1" w:after="100" w:afterAutospacing="1" w:line="360" w:lineRule="auto"/>
        <w:jc w:val="center"/>
        <w:textAlignment w:val="center"/>
        <w:rPr>
          <w:b/>
          <w:bCs/>
        </w:rPr>
      </w:pPr>
      <w:r>
        <w:rPr>
          <w:b/>
          <w:bCs/>
        </w:rPr>
        <w:t xml:space="preserve">Наредба </w:t>
      </w:r>
      <w:r w:rsidRPr="00076A04">
        <w:rPr>
          <w:b/>
          <w:bCs/>
        </w:rPr>
        <w:t xml:space="preserve">за изменение и допълнение на </w:t>
      </w:r>
      <w:r w:rsidRPr="00076A04">
        <w:rPr>
          <w:b/>
        </w:rPr>
        <w:t xml:space="preserve">Наредба № 20 от 2015 г. </w:t>
      </w:r>
      <w:r w:rsidRPr="00076A04">
        <w:rPr>
          <w:b/>
          <w:bCs/>
        </w:rPr>
        <w:t>за прилагане на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2014 - 2020 г.</w:t>
      </w:r>
    </w:p>
    <w:p w:rsidR="00D51AC3" w:rsidRPr="00063CBE" w:rsidRDefault="00D51AC3" w:rsidP="00D51AC3">
      <w:pPr>
        <w:autoSpaceDE w:val="0"/>
        <w:autoSpaceDN w:val="0"/>
        <w:adjustRightInd w:val="0"/>
        <w:spacing w:line="360" w:lineRule="auto"/>
        <w:jc w:val="center"/>
        <w:rPr>
          <w:b/>
        </w:rPr>
      </w:pPr>
      <w:r w:rsidRPr="00076A04">
        <w:t xml:space="preserve"> (</w:t>
      </w:r>
      <w:r w:rsidRPr="00076A04">
        <w:rPr>
          <w:color w:val="000000"/>
        </w:rPr>
        <w:t>Обн., ДВ, бр. 84</w:t>
      </w:r>
      <w:r w:rsidRPr="00076A04">
        <w:rPr>
          <w:rStyle w:val="apple-converted-space"/>
          <w:color w:val="000000"/>
        </w:rPr>
        <w:t> </w:t>
      </w:r>
      <w:r w:rsidRPr="00076A04">
        <w:rPr>
          <w:color w:val="000000"/>
        </w:rPr>
        <w:t>от 2015 г., изм</w:t>
      </w:r>
      <w:r>
        <w:rPr>
          <w:color w:val="000000"/>
        </w:rPr>
        <w:t>.,</w:t>
      </w:r>
      <w:r w:rsidRPr="00076A04">
        <w:rPr>
          <w:color w:val="000000"/>
        </w:rPr>
        <w:t xml:space="preserve"> бр. 92</w:t>
      </w:r>
      <w:r>
        <w:rPr>
          <w:color w:val="000000"/>
        </w:rPr>
        <w:t xml:space="preserve"> от 2015 г.</w:t>
      </w:r>
      <w:r w:rsidRPr="001C0029">
        <w:rPr>
          <w:color w:val="000000"/>
        </w:rPr>
        <w:t xml:space="preserve"> </w:t>
      </w:r>
      <w:r>
        <w:rPr>
          <w:color w:val="000000"/>
        </w:rPr>
        <w:t>и бр. 69 от 2016 г.)</w:t>
      </w:r>
    </w:p>
    <w:p w:rsidR="00D51AC3" w:rsidRDefault="00D51AC3" w:rsidP="00D51AC3"/>
    <w:p w:rsidR="00D51AC3" w:rsidRDefault="00D51AC3" w:rsidP="00D51AC3"/>
    <w:p w:rsidR="00100672" w:rsidRPr="001C0029" w:rsidRDefault="00D51AC3" w:rsidP="00D51AC3">
      <w:pPr>
        <w:spacing w:line="360" w:lineRule="auto"/>
        <w:ind w:firstLine="708"/>
        <w:jc w:val="both"/>
      </w:pPr>
      <w:r w:rsidRPr="00ED381E">
        <w:rPr>
          <w:b/>
        </w:rPr>
        <w:t xml:space="preserve">§ </w:t>
      </w:r>
      <w:r w:rsidRPr="009538B8">
        <w:rPr>
          <w:b/>
        </w:rPr>
        <w:t>1.</w:t>
      </w:r>
      <w:r w:rsidRPr="009538B8">
        <w:t xml:space="preserve"> </w:t>
      </w:r>
      <w:r w:rsidR="00100672">
        <w:t>В чл. 5, ал. 4 думите „технологията на производство“ се заменят с „както“.</w:t>
      </w:r>
    </w:p>
    <w:p w:rsidR="008B2C8C" w:rsidRDefault="00100672" w:rsidP="00191B13">
      <w:pPr>
        <w:spacing w:line="360" w:lineRule="auto"/>
        <w:ind w:firstLine="708"/>
        <w:jc w:val="both"/>
      </w:pPr>
      <w:r w:rsidRPr="005A2E43">
        <w:rPr>
          <w:b/>
        </w:rPr>
        <w:t>§ 2.</w:t>
      </w:r>
      <w:r w:rsidRPr="005A2E43">
        <w:t xml:space="preserve"> </w:t>
      </w:r>
      <w:r w:rsidR="008B2C8C">
        <w:t>В чл. 6 се правят следните изменения</w:t>
      </w:r>
      <w:r w:rsidR="006E196A">
        <w:t xml:space="preserve"> и допълнения</w:t>
      </w:r>
      <w:r w:rsidR="008B2C8C">
        <w:t>:</w:t>
      </w:r>
    </w:p>
    <w:p w:rsidR="008B2C8C" w:rsidRDefault="008B2C8C" w:rsidP="008B086E">
      <w:pPr>
        <w:pStyle w:val="ListParagraph"/>
        <w:numPr>
          <w:ilvl w:val="0"/>
          <w:numId w:val="27"/>
        </w:numPr>
        <w:spacing w:line="360" w:lineRule="auto"/>
        <w:jc w:val="both"/>
      </w:pPr>
      <w:r>
        <w:t>В основния текст думата „дейности“ се заличава</w:t>
      </w:r>
      <w:r w:rsidR="006E196A">
        <w:t>.</w:t>
      </w:r>
    </w:p>
    <w:p w:rsidR="008B2C8C" w:rsidRDefault="008B2C8C" w:rsidP="008B086E">
      <w:pPr>
        <w:pStyle w:val="ListParagraph"/>
        <w:numPr>
          <w:ilvl w:val="0"/>
          <w:numId w:val="27"/>
        </w:numPr>
        <w:spacing w:line="360" w:lineRule="auto"/>
        <w:jc w:val="both"/>
      </w:pPr>
      <w:r>
        <w:t>В т. 1</w:t>
      </w:r>
      <w:r w:rsidR="00764C5B">
        <w:t xml:space="preserve"> преди думата „включени“ </w:t>
      </w:r>
      <w:r w:rsidR="0097625D">
        <w:t>се добавя „разходи</w:t>
      </w:r>
      <w:r w:rsidR="006E196A">
        <w:t>,“.</w:t>
      </w:r>
    </w:p>
    <w:p w:rsidR="0097625D" w:rsidRPr="0097625D" w:rsidRDefault="00764C5B" w:rsidP="008B086E">
      <w:pPr>
        <w:pStyle w:val="ListParagraph"/>
        <w:numPr>
          <w:ilvl w:val="0"/>
          <w:numId w:val="27"/>
        </w:numPr>
        <w:spacing w:line="360" w:lineRule="auto"/>
      </w:pPr>
      <w:r>
        <w:t>В т. 2</w:t>
      </w:r>
      <w:r w:rsidR="0097625D" w:rsidRPr="0097625D">
        <w:t xml:space="preserve"> преди думата „</w:t>
      </w:r>
      <w:r w:rsidR="0097625D">
        <w:t>допустими</w:t>
      </w:r>
      <w:r w:rsidR="0097625D" w:rsidRPr="0097625D">
        <w:t>“ се добавя „</w:t>
      </w:r>
      <w:r w:rsidR="0097625D">
        <w:t>дейности</w:t>
      </w:r>
      <w:r w:rsidR="006E196A">
        <w:t>,</w:t>
      </w:r>
      <w:r w:rsidR="006E196A" w:rsidRPr="0097625D">
        <w:t>“</w:t>
      </w:r>
      <w:r w:rsidR="006E196A">
        <w:t>.</w:t>
      </w:r>
    </w:p>
    <w:p w:rsidR="0097625D" w:rsidRDefault="00764C5B" w:rsidP="008B086E">
      <w:pPr>
        <w:pStyle w:val="ListParagraph"/>
        <w:numPr>
          <w:ilvl w:val="0"/>
          <w:numId w:val="27"/>
        </w:numPr>
        <w:spacing w:line="360" w:lineRule="auto"/>
      </w:pPr>
      <w:r>
        <w:t xml:space="preserve">В т. </w:t>
      </w:r>
      <w:r w:rsidR="0097625D">
        <w:t xml:space="preserve">3 </w:t>
      </w:r>
      <w:r w:rsidR="0097625D" w:rsidRPr="0097625D">
        <w:t>преди думата „</w:t>
      </w:r>
      <w:r w:rsidR="0097625D">
        <w:t>свързани“</w:t>
      </w:r>
      <w:r w:rsidR="0097625D" w:rsidRPr="0097625D">
        <w:t xml:space="preserve"> се добавя „</w:t>
      </w:r>
      <w:r w:rsidR="0097625D">
        <w:t>дейности</w:t>
      </w:r>
      <w:r w:rsidR="006E196A">
        <w:t>,</w:t>
      </w:r>
      <w:r w:rsidR="006E196A" w:rsidRPr="0097625D">
        <w:t>“</w:t>
      </w:r>
      <w:r w:rsidR="006E196A">
        <w:t>.</w:t>
      </w:r>
    </w:p>
    <w:p w:rsidR="0097625D" w:rsidRDefault="0097625D" w:rsidP="008B086E">
      <w:pPr>
        <w:pStyle w:val="ListParagraph"/>
        <w:numPr>
          <w:ilvl w:val="0"/>
          <w:numId w:val="27"/>
        </w:numPr>
        <w:spacing w:line="360" w:lineRule="auto"/>
      </w:pPr>
      <w:r>
        <w:t xml:space="preserve">В т. 4 </w:t>
      </w:r>
      <w:r w:rsidRPr="0097625D">
        <w:t>преди думата „</w:t>
      </w:r>
      <w:r>
        <w:t>подпомагани</w:t>
      </w:r>
      <w:r w:rsidRPr="0097625D">
        <w:t>“ се добавя „</w:t>
      </w:r>
      <w:r>
        <w:t>дейности</w:t>
      </w:r>
      <w:r w:rsidR="006E196A">
        <w:t>,</w:t>
      </w:r>
      <w:r w:rsidR="006E196A" w:rsidRPr="0097625D">
        <w:t>“</w:t>
      </w:r>
      <w:r w:rsidR="006E196A">
        <w:t>.</w:t>
      </w:r>
    </w:p>
    <w:p w:rsidR="0097625D" w:rsidRPr="0097625D" w:rsidRDefault="0097625D" w:rsidP="008B086E">
      <w:pPr>
        <w:pStyle w:val="ListParagraph"/>
        <w:numPr>
          <w:ilvl w:val="0"/>
          <w:numId w:val="27"/>
        </w:numPr>
        <w:spacing w:line="360" w:lineRule="auto"/>
      </w:pPr>
      <w:r>
        <w:t>В т.</w:t>
      </w:r>
      <w:r w:rsidR="0003426A">
        <w:t xml:space="preserve"> </w:t>
      </w:r>
      <w:r>
        <w:t>5</w:t>
      </w:r>
      <w:r w:rsidRPr="0097625D">
        <w:t xml:space="preserve"> преди думата „</w:t>
      </w:r>
      <w:r>
        <w:t>свързани</w:t>
      </w:r>
      <w:r w:rsidRPr="0097625D">
        <w:t>“ се добавя „</w:t>
      </w:r>
      <w:r>
        <w:t>дейности</w:t>
      </w:r>
      <w:r w:rsidR="00465CD1">
        <w:t>,</w:t>
      </w:r>
      <w:r w:rsidRPr="0097625D">
        <w:t>“</w:t>
      </w:r>
      <w:r>
        <w:t>.</w:t>
      </w:r>
    </w:p>
    <w:p w:rsidR="00764C5B" w:rsidRDefault="00764C5B" w:rsidP="008B086E">
      <w:pPr>
        <w:pStyle w:val="ListParagraph"/>
        <w:spacing w:line="360" w:lineRule="auto"/>
        <w:ind w:left="1068"/>
        <w:jc w:val="both"/>
      </w:pPr>
    </w:p>
    <w:p w:rsidR="00B40542" w:rsidRPr="005A2E43" w:rsidRDefault="008B2C8C" w:rsidP="00D51AC3">
      <w:pPr>
        <w:spacing w:line="360" w:lineRule="auto"/>
        <w:ind w:firstLine="708"/>
        <w:jc w:val="both"/>
      </w:pPr>
      <w:r w:rsidRPr="008B086E">
        <w:rPr>
          <w:b/>
        </w:rPr>
        <w:t>§ 3.</w:t>
      </w:r>
      <w:r>
        <w:t xml:space="preserve"> </w:t>
      </w:r>
      <w:r w:rsidR="00D51AC3" w:rsidRPr="005A2E43">
        <w:t>В чл. 7</w:t>
      </w:r>
      <w:r w:rsidR="00B40542" w:rsidRPr="005A2E43">
        <w:t xml:space="preserve"> се правят следните изменения и допълнения:</w:t>
      </w:r>
    </w:p>
    <w:p w:rsidR="00B40542" w:rsidRDefault="00465CD1" w:rsidP="008B086E">
      <w:pPr>
        <w:pStyle w:val="ListParagraph"/>
        <w:numPr>
          <w:ilvl w:val="0"/>
          <w:numId w:val="30"/>
        </w:numPr>
        <w:spacing w:line="360" w:lineRule="auto"/>
        <w:jc w:val="both"/>
      </w:pPr>
      <w:r>
        <w:t xml:space="preserve">Алинея </w:t>
      </w:r>
      <w:r w:rsidR="00B40542" w:rsidRPr="005A2E43">
        <w:t xml:space="preserve">6 </w:t>
      </w:r>
      <w:r w:rsidR="003F12AD">
        <w:t>се изменя така:</w:t>
      </w:r>
    </w:p>
    <w:p w:rsidR="003F12AD" w:rsidRPr="008B086E" w:rsidRDefault="006E196A" w:rsidP="008B086E">
      <w:pPr>
        <w:spacing w:line="360" w:lineRule="auto"/>
        <w:ind w:firstLine="708"/>
        <w:jc w:val="both"/>
        <w:rPr>
          <w:lang w:val="en-US"/>
        </w:rPr>
      </w:pPr>
      <w:r>
        <w:t>„</w:t>
      </w:r>
      <w:r w:rsidR="003F12AD">
        <w:t xml:space="preserve">(6) </w:t>
      </w:r>
      <w:r w:rsidR="003F12AD" w:rsidRPr="003F12AD">
        <w:t>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обстоятелствата по ал. 1, т. 1, ал. 3 и 4 като физически лица.</w:t>
      </w:r>
      <w:r>
        <w:t>“</w:t>
      </w:r>
    </w:p>
    <w:p w:rsidR="00FC4DE9" w:rsidRPr="005A2E43" w:rsidRDefault="00B40542" w:rsidP="00D51AC3">
      <w:pPr>
        <w:spacing w:line="360" w:lineRule="auto"/>
        <w:ind w:firstLine="708"/>
        <w:jc w:val="both"/>
      </w:pPr>
      <w:r w:rsidRPr="005A2E43">
        <w:t>2.</w:t>
      </w:r>
      <w:r w:rsidR="00FC4DE9" w:rsidRPr="005A2E43">
        <w:t xml:space="preserve"> </w:t>
      </w:r>
      <w:r w:rsidRPr="005A2E43">
        <w:t>С</w:t>
      </w:r>
      <w:r w:rsidR="00FC4DE9" w:rsidRPr="005A2E43">
        <w:t>ъздава</w:t>
      </w:r>
      <w:r w:rsidRPr="005A2E43">
        <w:t xml:space="preserve"> се</w:t>
      </w:r>
      <w:r w:rsidR="00FC4DE9" w:rsidRPr="005A2E43">
        <w:t xml:space="preserve"> </w:t>
      </w:r>
      <w:r w:rsidR="00D51AC3" w:rsidRPr="005A2E43">
        <w:t xml:space="preserve">ал. </w:t>
      </w:r>
      <w:r w:rsidR="00FC4DE9" w:rsidRPr="005A2E43">
        <w:t>7:</w:t>
      </w:r>
    </w:p>
    <w:p w:rsidR="007429B2" w:rsidRPr="001C0029" w:rsidRDefault="00FC4DE9" w:rsidP="00D51AC3">
      <w:pPr>
        <w:spacing w:line="360" w:lineRule="auto"/>
        <w:ind w:firstLine="708"/>
        <w:jc w:val="both"/>
      </w:pPr>
      <w:r w:rsidRPr="005A2E43">
        <w:t xml:space="preserve">„(7) За </w:t>
      </w:r>
      <w:r w:rsidR="003952DD" w:rsidRPr="005A2E43">
        <w:t>едноличните дружества с ограничена отговорност</w:t>
      </w:r>
      <w:r w:rsidRPr="005A2E43">
        <w:t xml:space="preserve">, </w:t>
      </w:r>
      <w:r w:rsidRPr="005A2E43">
        <w:rPr>
          <w:shd w:val="clear" w:color="auto" w:fill="FEFEFE"/>
        </w:rPr>
        <w:t>които не са регистрирани или са регистрирани през</w:t>
      </w:r>
      <w:r w:rsidR="003F12AD">
        <w:rPr>
          <w:shd w:val="clear" w:color="auto" w:fill="FEFEFE"/>
        </w:rPr>
        <w:t xml:space="preserve"> текущата или</w:t>
      </w:r>
      <w:r w:rsidRPr="005A2E43">
        <w:rPr>
          <w:shd w:val="clear" w:color="auto" w:fill="FEFEFE"/>
        </w:rPr>
        <w:t xml:space="preserve">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w:t>
      </w:r>
      <w:r w:rsidR="00E200C1">
        <w:rPr>
          <w:shd w:val="clear" w:color="auto" w:fill="FEFEFE"/>
        </w:rPr>
        <w:t xml:space="preserve">и </w:t>
      </w:r>
      <w:r w:rsidRPr="005A2E43">
        <w:rPr>
          <w:shd w:val="clear" w:color="auto" w:fill="FEFEFE"/>
        </w:rPr>
        <w:t xml:space="preserve">обстоятелствата по ал. 1, т. 1, ал. 3 и 4 на </w:t>
      </w:r>
      <w:r w:rsidR="0078746B" w:rsidRPr="005A2E43">
        <w:rPr>
          <w:shd w:val="clear" w:color="auto" w:fill="FEFEFE"/>
        </w:rPr>
        <w:t xml:space="preserve">физическото лице, което е едноличен </w:t>
      </w:r>
      <w:r w:rsidRPr="005A2E43">
        <w:rPr>
          <w:shd w:val="clear" w:color="auto" w:fill="FEFEFE"/>
        </w:rPr>
        <w:t>собственик на капитала</w:t>
      </w:r>
      <w:r w:rsidR="003952DD" w:rsidRPr="005A2E43">
        <w:t>“.</w:t>
      </w:r>
    </w:p>
    <w:p w:rsidR="00594353" w:rsidRPr="001C0029" w:rsidRDefault="003952DD" w:rsidP="00594353">
      <w:pPr>
        <w:spacing w:line="360" w:lineRule="auto"/>
        <w:ind w:firstLine="708"/>
        <w:jc w:val="both"/>
      </w:pPr>
      <w:r>
        <w:t xml:space="preserve"> </w:t>
      </w:r>
      <w:r w:rsidR="00D537E2" w:rsidRPr="00594353">
        <w:rPr>
          <w:b/>
        </w:rPr>
        <w:t xml:space="preserve">§ </w:t>
      </w:r>
      <w:r w:rsidR="008B2C8C">
        <w:rPr>
          <w:b/>
        </w:rPr>
        <w:t>4</w:t>
      </w:r>
      <w:r w:rsidR="006A3C2A" w:rsidRPr="00594353">
        <w:rPr>
          <w:b/>
        </w:rPr>
        <w:t>.</w:t>
      </w:r>
      <w:r w:rsidR="009D2987">
        <w:t xml:space="preserve"> </w:t>
      </w:r>
      <w:r w:rsidR="006A3C2A">
        <w:t>Член</w:t>
      </w:r>
      <w:r w:rsidR="00D537E2">
        <w:t xml:space="preserve"> 8 се </w:t>
      </w:r>
      <w:r w:rsidR="006A3C2A">
        <w:t>изменя така</w:t>
      </w:r>
      <w:r w:rsidR="00D537E2">
        <w:t>:</w:t>
      </w:r>
    </w:p>
    <w:p w:rsidR="007E2F39" w:rsidRPr="007E2F39" w:rsidRDefault="006A3C2A" w:rsidP="007E2F39">
      <w:pPr>
        <w:spacing w:line="360" w:lineRule="auto"/>
        <w:ind w:firstLine="850"/>
        <w:jc w:val="both"/>
        <w:rPr>
          <w:shd w:val="clear" w:color="auto" w:fill="FEFEFE"/>
          <w:lang w:eastAsia="en-US"/>
        </w:rPr>
      </w:pPr>
      <w:r w:rsidRPr="00594353">
        <w:rPr>
          <w:bCs/>
          <w:shd w:val="clear" w:color="auto" w:fill="FEFEFE"/>
          <w:lang w:eastAsia="en-US"/>
        </w:rPr>
        <w:t>„</w:t>
      </w:r>
      <w:r w:rsidR="007E2F39" w:rsidRPr="00594353">
        <w:rPr>
          <w:bCs/>
          <w:shd w:val="clear" w:color="auto" w:fill="FEFEFE"/>
          <w:lang w:eastAsia="en-US"/>
        </w:rPr>
        <w:t>Чл. 8.</w:t>
      </w:r>
      <w:r w:rsidR="007E2F39" w:rsidRPr="00594353">
        <w:rPr>
          <w:shd w:val="clear" w:color="auto" w:fill="FEFEFE"/>
          <w:lang w:eastAsia="en-US"/>
        </w:rPr>
        <w:t xml:space="preserve"> (1) </w:t>
      </w:r>
      <w:r w:rsidR="007E2F39" w:rsidRPr="00594353">
        <w:rPr>
          <w:lang w:eastAsia="en-US"/>
        </w:rPr>
        <w:t>Не</w:t>
      </w:r>
      <w:r w:rsidR="007E2F39" w:rsidRPr="007E2F39">
        <w:rPr>
          <w:lang w:eastAsia="en-US"/>
        </w:rPr>
        <w:t xml:space="preserve"> се подпомагат кандидати/бенефициенти</w:t>
      </w:r>
      <w:r w:rsidR="0031180D">
        <w:rPr>
          <w:lang w:eastAsia="en-US"/>
        </w:rPr>
        <w:t>,</w:t>
      </w:r>
      <w:r w:rsidR="007E2F39" w:rsidRPr="007E2F39">
        <w:rPr>
          <w:lang w:eastAsia="en-US"/>
        </w:rPr>
        <w:t xml:space="preserve"> при които</w:t>
      </w:r>
      <w:r w:rsidR="0078746B">
        <w:rPr>
          <w:lang w:eastAsia="en-US"/>
        </w:rPr>
        <w:t xml:space="preserve"> за</w:t>
      </w:r>
      <w:r w:rsidR="007E2F39" w:rsidRPr="007E2F39">
        <w:rPr>
          <w:lang w:eastAsia="en-US"/>
        </w:rPr>
        <w:t xml:space="preserve"> представляващия ги, негов законен или </w:t>
      </w:r>
      <w:r w:rsidR="007E2F39" w:rsidRPr="00E2547F">
        <w:rPr>
          <w:lang w:eastAsia="en-US"/>
        </w:rPr>
        <w:t xml:space="preserve">упълномощен </w:t>
      </w:r>
      <w:r w:rsidR="007E2F39" w:rsidRPr="009B643E">
        <w:rPr>
          <w:lang w:eastAsia="en-US"/>
        </w:rPr>
        <w:t xml:space="preserve">представител </w:t>
      </w:r>
      <w:r w:rsidR="007E2F39" w:rsidRPr="001064DB">
        <w:rPr>
          <w:lang w:eastAsia="en-US"/>
        </w:rPr>
        <w:t>е налице някое</w:t>
      </w:r>
      <w:r w:rsidR="007E2F39" w:rsidRPr="007E2F39">
        <w:rPr>
          <w:lang w:eastAsia="en-US"/>
        </w:rPr>
        <w:t xml:space="preserve"> от следните обстоятелства</w:t>
      </w:r>
      <w:r w:rsidR="007E2F39" w:rsidRPr="007E2F39">
        <w:rPr>
          <w:shd w:val="clear" w:color="auto" w:fill="FEFEFE"/>
          <w:lang w:eastAsia="en-US"/>
        </w:rPr>
        <w:t>:</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1. е опитал, когато нарушението е установено с влязъл в сила акт на компетент</w:t>
      </w:r>
      <w:r w:rsidR="00E2547F">
        <w:rPr>
          <w:shd w:val="clear" w:color="auto" w:fill="FEFEFE"/>
          <w:lang w:eastAsia="en-US"/>
        </w:rPr>
        <w:t>ен</w:t>
      </w:r>
      <w:r w:rsidRPr="007E2F39">
        <w:rPr>
          <w:shd w:val="clear" w:color="auto" w:fill="FEFEFE"/>
          <w:lang w:eastAsia="en-US"/>
        </w:rPr>
        <w:t xml:space="preserve"> орган, съгласно законодателството на държавата, в която е извършено нарушението:</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lastRenderedPageBreak/>
        <w:t>а) да повлияе на лицата с правомощия за вземане на решения или контрол от РА</w:t>
      </w:r>
      <w:r w:rsidR="00B267E9">
        <w:rPr>
          <w:shd w:val="clear" w:color="auto" w:fill="FEFEFE"/>
          <w:lang w:eastAsia="en-US"/>
        </w:rPr>
        <w:t xml:space="preserve"> </w:t>
      </w:r>
      <w:r w:rsidRPr="007E2F39">
        <w:rPr>
          <w:shd w:val="clear" w:color="auto" w:fill="FEFEFE"/>
          <w:lang w:eastAsia="en-US"/>
        </w:rPr>
        <w:t>и/или Управляващия орган на ПРСР 2014 – 2020 г. (УО), свързано с одобрението на проектното предложение или плащане на безвъзмездната финансова помощ;</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 xml:space="preserve">б) да получи информация от лицата с правомощия за вземане на решения или контрол от РА и/или УО, която може да им даде неоснователно предимство, свързано с одобрението на проектното предложение или плащане на безвъзмездната финансова помощ; </w:t>
      </w:r>
    </w:p>
    <w:p w:rsidR="007E2F39" w:rsidRPr="007E2F39" w:rsidRDefault="001B3035" w:rsidP="007E2F39">
      <w:pPr>
        <w:widowControl w:val="0"/>
        <w:autoSpaceDE w:val="0"/>
        <w:autoSpaceDN w:val="0"/>
        <w:adjustRightInd w:val="0"/>
        <w:spacing w:line="360" w:lineRule="auto"/>
        <w:ind w:firstLine="850"/>
        <w:jc w:val="both"/>
        <w:rPr>
          <w:shd w:val="clear" w:color="auto" w:fill="FEFEFE"/>
          <w:lang w:eastAsia="en-US"/>
        </w:rPr>
      </w:pPr>
      <w:r>
        <w:rPr>
          <w:shd w:val="clear" w:color="auto" w:fill="FEFEFE"/>
          <w:lang w:eastAsia="en-US"/>
        </w:rPr>
        <w:t>2</w:t>
      </w:r>
      <w:r w:rsidR="007E2F39" w:rsidRPr="007E2F39">
        <w:rPr>
          <w:shd w:val="clear" w:color="auto" w:fill="FEFEFE"/>
          <w:lang w:eastAsia="en-US"/>
        </w:rPr>
        <w:t>. е осъден с влязла в сила присъда, освен ако е реабилитиран, за</w:t>
      </w:r>
      <w:r w:rsidR="006B3F5F" w:rsidRPr="001C0029">
        <w:rPr>
          <w:shd w:val="clear" w:color="auto" w:fill="FEFEFE"/>
          <w:lang w:eastAsia="en-US"/>
        </w:rPr>
        <w:t xml:space="preserve"> </w:t>
      </w:r>
      <w:r w:rsidR="006B3F5F">
        <w:rPr>
          <w:shd w:val="clear" w:color="auto" w:fill="FEFEFE"/>
          <w:lang w:eastAsia="en-US"/>
        </w:rPr>
        <w:t>престъпление</w:t>
      </w:r>
      <w:r w:rsidR="006B3F5F" w:rsidRPr="007E2F39">
        <w:rPr>
          <w:shd w:val="clear" w:color="auto" w:fill="FEFEFE"/>
          <w:lang w:eastAsia="en-US"/>
        </w:rPr>
        <w:t xml:space="preserve"> </w:t>
      </w:r>
      <w:r w:rsidR="006B3F5F" w:rsidRPr="001E328C">
        <w:rPr>
          <w:shd w:val="clear" w:color="auto" w:fill="FEFEFE"/>
        </w:rPr>
        <w:t xml:space="preserve">по </w:t>
      </w:r>
      <w:hyperlink r:id="rId7" w:history="1">
        <w:r w:rsidR="006B3F5F" w:rsidRPr="001E328C">
          <w:rPr>
            <w:shd w:val="clear" w:color="auto" w:fill="FEFEFE"/>
          </w:rPr>
          <w:t xml:space="preserve">чл. 108а, </w:t>
        </w:r>
      </w:hyperlink>
      <w:r w:rsidR="006B3F5F" w:rsidRPr="001E328C">
        <w:rPr>
          <w:shd w:val="clear" w:color="auto" w:fill="FEFEFE"/>
        </w:rPr>
        <w:t xml:space="preserve"> </w:t>
      </w:r>
      <w:hyperlink r:id="rId8" w:history="1">
        <w:r w:rsidR="006B3F5F" w:rsidRPr="001E328C">
          <w:rPr>
            <w:shd w:val="clear" w:color="auto" w:fill="FEFEFE"/>
          </w:rPr>
          <w:t>чл. 159а</w:t>
        </w:r>
      </w:hyperlink>
      <w:r w:rsidR="006B3F5F" w:rsidRPr="001E328C">
        <w:rPr>
          <w:shd w:val="clear" w:color="auto" w:fill="FEFEFE"/>
        </w:rPr>
        <w:t xml:space="preserve"> -</w:t>
      </w:r>
      <w:hyperlink r:id="rId9" w:history="1">
        <w:r w:rsidR="006B3F5F" w:rsidRPr="001E328C">
          <w:rPr>
            <w:shd w:val="clear" w:color="auto" w:fill="FEFEFE"/>
          </w:rPr>
          <w:t xml:space="preserve">159г, </w:t>
        </w:r>
      </w:hyperlink>
      <w:r w:rsidR="006B3F5F" w:rsidRPr="001E328C">
        <w:rPr>
          <w:shd w:val="clear" w:color="auto" w:fill="FEFEFE"/>
        </w:rPr>
        <w:t xml:space="preserve"> </w:t>
      </w:r>
      <w:hyperlink r:id="rId10" w:history="1">
        <w:r w:rsidR="006B3F5F" w:rsidRPr="001E328C">
          <w:rPr>
            <w:shd w:val="clear" w:color="auto" w:fill="FEFEFE"/>
          </w:rPr>
          <w:t>чл. 172,</w:t>
        </w:r>
      </w:hyperlink>
      <w:r w:rsidR="006B3F5F" w:rsidRPr="001E328C">
        <w:rPr>
          <w:shd w:val="clear" w:color="auto" w:fill="FEFEFE"/>
        </w:rPr>
        <w:t xml:space="preserve"> </w:t>
      </w:r>
      <w:hyperlink r:id="rId11" w:history="1">
        <w:r w:rsidR="006B3F5F" w:rsidRPr="001E328C">
          <w:rPr>
            <w:shd w:val="clear" w:color="auto" w:fill="FEFEFE"/>
          </w:rPr>
          <w:t xml:space="preserve">чл. 192а, </w:t>
        </w:r>
      </w:hyperlink>
      <w:r w:rsidR="006B3F5F" w:rsidRPr="001E328C">
        <w:rPr>
          <w:shd w:val="clear" w:color="auto" w:fill="FEFEFE"/>
        </w:rPr>
        <w:t xml:space="preserve"> </w:t>
      </w:r>
      <w:hyperlink r:id="rId12" w:history="1">
        <w:r w:rsidR="006B3F5F" w:rsidRPr="001E328C">
          <w:rPr>
            <w:shd w:val="clear" w:color="auto" w:fill="FEFEFE"/>
          </w:rPr>
          <w:t>чл. 194</w:t>
        </w:r>
      </w:hyperlink>
      <w:r w:rsidR="006B3F5F" w:rsidRPr="001E328C">
        <w:rPr>
          <w:shd w:val="clear" w:color="auto" w:fill="FEFEFE"/>
        </w:rPr>
        <w:t xml:space="preserve">- 217, </w:t>
      </w:r>
      <w:hyperlink r:id="rId13" w:history="1">
        <w:r w:rsidR="006B3F5F" w:rsidRPr="001E328C">
          <w:rPr>
            <w:shd w:val="clear" w:color="auto" w:fill="FEFEFE"/>
          </w:rPr>
          <w:t>чл. 219</w:t>
        </w:r>
      </w:hyperlink>
      <w:r w:rsidR="006B3F5F" w:rsidRPr="001E328C">
        <w:rPr>
          <w:shd w:val="clear" w:color="auto" w:fill="FEFEFE"/>
        </w:rPr>
        <w:t xml:space="preserve"> – 252, </w:t>
      </w:r>
      <w:hyperlink r:id="rId14" w:history="1">
        <w:r w:rsidR="006B3F5F" w:rsidRPr="001E328C">
          <w:rPr>
            <w:shd w:val="clear" w:color="auto" w:fill="FEFEFE"/>
          </w:rPr>
          <w:t>чл. 253</w:t>
        </w:r>
      </w:hyperlink>
      <w:r w:rsidR="006B3F5F" w:rsidRPr="001E328C">
        <w:rPr>
          <w:shd w:val="clear" w:color="auto" w:fill="FEFEFE"/>
        </w:rPr>
        <w:t xml:space="preserve"> – </w:t>
      </w:r>
      <w:hyperlink r:id="rId15" w:history="1">
        <w:r w:rsidR="006B3F5F" w:rsidRPr="001E328C">
          <w:rPr>
            <w:shd w:val="clear" w:color="auto" w:fill="FEFEFE"/>
          </w:rPr>
          <w:t>260,</w:t>
        </w:r>
      </w:hyperlink>
      <w:r w:rsidR="006B3F5F" w:rsidRPr="001E328C">
        <w:rPr>
          <w:shd w:val="clear" w:color="auto" w:fill="FEFEFE"/>
        </w:rPr>
        <w:t xml:space="preserve"> </w:t>
      </w:r>
      <w:hyperlink r:id="rId16" w:history="1">
        <w:r w:rsidR="006B3F5F" w:rsidRPr="001E328C">
          <w:rPr>
            <w:shd w:val="clear" w:color="auto" w:fill="FEFEFE"/>
          </w:rPr>
          <w:t>чл. 301</w:t>
        </w:r>
      </w:hyperlink>
      <w:r w:rsidR="006B3F5F" w:rsidRPr="001E328C">
        <w:rPr>
          <w:shd w:val="clear" w:color="auto" w:fill="FEFEFE"/>
        </w:rPr>
        <w:t xml:space="preserve"> – </w:t>
      </w:r>
      <w:hyperlink r:id="rId17" w:history="1">
        <w:r w:rsidR="006B3F5F" w:rsidRPr="001E328C">
          <w:rPr>
            <w:shd w:val="clear" w:color="auto" w:fill="FEFEFE"/>
          </w:rPr>
          <w:t xml:space="preserve">307, </w:t>
        </w:r>
      </w:hyperlink>
      <w:r w:rsidR="006B3F5F" w:rsidRPr="001E328C">
        <w:rPr>
          <w:shd w:val="clear" w:color="auto" w:fill="FEFEFE"/>
        </w:rPr>
        <w:t xml:space="preserve"> </w:t>
      </w:r>
      <w:hyperlink r:id="rId18" w:history="1">
        <w:r w:rsidR="006B3F5F" w:rsidRPr="001E328C">
          <w:rPr>
            <w:shd w:val="clear" w:color="auto" w:fill="FEFEFE"/>
          </w:rPr>
          <w:t>чл. 321</w:t>
        </w:r>
      </w:hyperlink>
      <w:r w:rsidR="006B3F5F" w:rsidRPr="001E328C">
        <w:rPr>
          <w:shd w:val="clear" w:color="auto" w:fill="FEFEFE"/>
        </w:rPr>
        <w:t xml:space="preserve"> и чл. 321а</w:t>
      </w:r>
      <w:hyperlink r:id="rId19" w:history="1">
        <w:r w:rsidR="006B3F5F" w:rsidRPr="001E328C">
          <w:rPr>
            <w:shd w:val="clear" w:color="auto" w:fill="FEFEFE"/>
          </w:rPr>
          <w:t>,</w:t>
        </w:r>
      </w:hyperlink>
      <w:r w:rsidR="006B3F5F" w:rsidRPr="001E328C">
        <w:rPr>
          <w:shd w:val="clear" w:color="auto" w:fill="FEFEFE"/>
        </w:rPr>
        <w:t xml:space="preserve"> и </w:t>
      </w:r>
      <w:hyperlink r:id="rId20" w:history="1">
        <w:r w:rsidR="006B3F5F" w:rsidRPr="001E328C">
          <w:rPr>
            <w:shd w:val="clear" w:color="auto" w:fill="FEFEFE"/>
          </w:rPr>
          <w:t>чл. 352</w:t>
        </w:r>
      </w:hyperlink>
      <w:r w:rsidR="006B3F5F" w:rsidRPr="001E328C">
        <w:rPr>
          <w:shd w:val="clear" w:color="auto" w:fill="FEFEFE"/>
        </w:rPr>
        <w:t xml:space="preserve"> - 353е </w:t>
      </w:r>
      <w:r w:rsidR="007E2F39" w:rsidRPr="007E2F39">
        <w:rPr>
          <w:shd w:val="clear" w:color="auto" w:fill="FEFEFE"/>
          <w:lang w:eastAsia="en-US"/>
        </w:rPr>
        <w:t>от Наказателния кодекс;</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sidDel="00DD0293">
        <w:rPr>
          <w:shd w:val="clear" w:color="auto" w:fill="FEFEFE"/>
          <w:lang w:eastAsia="en-US"/>
        </w:rPr>
        <w:t xml:space="preserve"> </w:t>
      </w:r>
      <w:r w:rsidR="00973F2A">
        <w:rPr>
          <w:shd w:val="clear" w:color="auto" w:fill="FEFEFE"/>
          <w:lang w:eastAsia="en-US"/>
        </w:rPr>
        <w:t>3</w:t>
      </w:r>
      <w:r w:rsidRPr="007E2F39">
        <w:rPr>
          <w:shd w:val="clear" w:color="auto" w:fill="FEFEFE"/>
          <w:lang w:eastAsia="en-US"/>
        </w:rPr>
        <w:t>. е лице, което е или е било на трудово или служебно правоотношение в РА или УО - до една година от прекратяване на правоотношението;</w:t>
      </w:r>
    </w:p>
    <w:p w:rsidR="007E2F39" w:rsidRPr="007E2F39" w:rsidRDefault="00973F2A" w:rsidP="007E2F39">
      <w:pPr>
        <w:widowControl w:val="0"/>
        <w:autoSpaceDE w:val="0"/>
        <w:autoSpaceDN w:val="0"/>
        <w:adjustRightInd w:val="0"/>
        <w:spacing w:line="360" w:lineRule="auto"/>
        <w:ind w:firstLine="850"/>
        <w:jc w:val="both"/>
        <w:rPr>
          <w:shd w:val="clear" w:color="auto" w:fill="FEFEFE"/>
          <w:lang w:eastAsia="en-US"/>
        </w:rPr>
      </w:pPr>
      <w:r>
        <w:rPr>
          <w:shd w:val="clear" w:color="auto" w:fill="FEFEFE"/>
          <w:lang w:eastAsia="en-US"/>
        </w:rPr>
        <w:t>4</w:t>
      </w:r>
      <w:r w:rsidR="007E2F39" w:rsidRPr="007E2F39">
        <w:rPr>
          <w:shd w:val="clear" w:color="auto" w:fill="FEFEFE"/>
          <w:lang w:eastAsia="en-US"/>
        </w:rPr>
        <w:t>. е свързано лице по смисъла на § 1, т. 1 от допълнителните разпоредби на Закона за предотвратяване и установяване на конфликт на интереси с лице, заемащо публична длъжност в УО на ПРСР 2014 - 2020 г. или в РА, което е участвало при одобряването на проектно предложение или при обработката на искане за плащане по сключения административен договор за предоставяне на финансова помощ;</w:t>
      </w:r>
    </w:p>
    <w:p w:rsidR="007E2F39" w:rsidRPr="007E2F39" w:rsidRDefault="00973F2A" w:rsidP="007E2F39">
      <w:pPr>
        <w:widowControl w:val="0"/>
        <w:tabs>
          <w:tab w:val="left" w:pos="1305"/>
        </w:tabs>
        <w:autoSpaceDE w:val="0"/>
        <w:autoSpaceDN w:val="0"/>
        <w:adjustRightInd w:val="0"/>
        <w:spacing w:line="360" w:lineRule="auto"/>
        <w:ind w:firstLine="850"/>
        <w:jc w:val="both"/>
        <w:rPr>
          <w:shd w:val="clear" w:color="auto" w:fill="FEFEFE"/>
          <w:lang w:eastAsia="en-US"/>
        </w:rPr>
      </w:pPr>
      <w:r>
        <w:rPr>
          <w:shd w:val="clear" w:color="auto" w:fill="FEFEFE"/>
          <w:lang w:eastAsia="en-US"/>
        </w:rPr>
        <w:t>5</w:t>
      </w:r>
      <w:r w:rsidR="007E2F39" w:rsidRPr="007E2F39">
        <w:rPr>
          <w:shd w:val="clear" w:color="auto" w:fill="FEFEFE"/>
          <w:lang w:eastAsia="en-US"/>
        </w:rPr>
        <w:t xml:space="preserve">. </w:t>
      </w:r>
      <w:r w:rsidR="002B4499">
        <w:rPr>
          <w:shd w:val="clear" w:color="auto" w:fill="FEFEFE"/>
          <w:lang w:eastAsia="en-US"/>
        </w:rPr>
        <w:t>е лице, което</w:t>
      </w:r>
      <w:r w:rsidR="007E2F39" w:rsidRPr="007E2F39">
        <w:rPr>
          <w:shd w:val="clear" w:color="auto" w:fill="FEFEFE"/>
          <w:lang w:eastAsia="en-US"/>
        </w:rPr>
        <w:t xml:space="preserve"> попада в случаите по чл. 21 или 22 от Закона за предотвратяване и установяване на конфликт на интереси;</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(2) Не се предоставя финансова помощ на кандидати/бенефициенти, които:</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1. не са изпълнили разпореждане на Европейската комисия за възстановяване на предоставената им неправомерна и несъвместима държавна помощ;</w:t>
      </w:r>
    </w:p>
    <w:p w:rsidR="00594353" w:rsidRPr="001C0029" w:rsidRDefault="007E2F39" w:rsidP="00594353">
      <w:pPr>
        <w:widowControl w:val="0"/>
        <w:autoSpaceDE w:val="0"/>
        <w:autoSpaceDN w:val="0"/>
        <w:adjustRightInd w:val="0"/>
        <w:spacing w:line="360" w:lineRule="auto"/>
        <w:ind w:firstLine="850"/>
        <w:jc w:val="both"/>
        <w:rPr>
          <w:lang w:eastAsia="en-US"/>
        </w:rPr>
      </w:pPr>
      <w:r w:rsidRPr="007E2F39">
        <w:rPr>
          <w:shd w:val="clear" w:color="auto" w:fill="FEFEFE"/>
          <w:lang w:eastAsia="en-US"/>
        </w:rPr>
        <w:t xml:space="preserve">2. </w:t>
      </w:r>
      <w:r w:rsidR="00FE1460">
        <w:rPr>
          <w:shd w:val="clear" w:color="auto" w:fill="FEFEFE"/>
          <w:lang w:eastAsia="en-US"/>
        </w:rPr>
        <w:t>имат</w:t>
      </w:r>
      <w:r w:rsidR="00FE1460" w:rsidRPr="007E2F39">
        <w:rPr>
          <w:shd w:val="clear" w:color="auto" w:fill="FEFEFE"/>
          <w:lang w:eastAsia="en-US"/>
        </w:rPr>
        <w:t xml:space="preserve"> </w:t>
      </w:r>
      <w:r w:rsidRPr="007E2F39">
        <w:rPr>
          <w:lang w:eastAsia="en-US"/>
        </w:rPr>
        <w:t>изискуеми и ликвидни задължения към РА, освен ако е допуснато разсрочване, отсрочване или обезпечение на задълженията;</w:t>
      </w:r>
    </w:p>
    <w:p w:rsidR="001050D4" w:rsidRPr="00594353" w:rsidRDefault="007E2F39" w:rsidP="00594353">
      <w:pPr>
        <w:widowControl w:val="0"/>
        <w:autoSpaceDE w:val="0"/>
        <w:autoSpaceDN w:val="0"/>
        <w:adjustRightInd w:val="0"/>
        <w:spacing w:line="360" w:lineRule="auto"/>
        <w:ind w:firstLine="850"/>
        <w:jc w:val="both"/>
        <w:rPr>
          <w:lang w:eastAsia="en-US"/>
        </w:rPr>
      </w:pPr>
      <w:r w:rsidRPr="007E2F39">
        <w:rPr>
          <w:lang w:eastAsia="en-US"/>
        </w:rPr>
        <w:t xml:space="preserve">3. имат задължения по смисъла на </w:t>
      </w:r>
      <w:hyperlink r:id="rId21" w:history="1">
        <w:r w:rsidRPr="007E2F39">
          <w:rPr>
            <w:color w:val="000000"/>
            <w:lang w:eastAsia="en-US"/>
          </w:rPr>
          <w:t>чл. 162, ал. 2, т. 1 от Данъчно-осигурителния процесуален кодекс</w:t>
        </w:r>
      </w:hyperlink>
      <w:r w:rsidRPr="007E2F39">
        <w:rPr>
          <w:lang w:eastAsia="en-US"/>
        </w:rPr>
        <w:t xml:space="preserve"> към </w:t>
      </w:r>
      <w:r w:rsidRPr="005A2E43">
        <w:rPr>
          <w:lang w:eastAsia="en-US"/>
        </w:rPr>
        <w:t>държавата и/или към община</w:t>
      </w:r>
      <w:r w:rsidR="00AC5955" w:rsidRPr="005A2E43">
        <w:rPr>
          <w:lang w:eastAsia="en-US"/>
        </w:rPr>
        <w:t xml:space="preserve"> по седалище</w:t>
      </w:r>
      <w:r w:rsidR="00AC5955">
        <w:rPr>
          <w:lang w:eastAsia="en-US"/>
        </w:rPr>
        <w:t xml:space="preserve"> на кандидата</w:t>
      </w:r>
      <w:r w:rsidRPr="007E2F39">
        <w:rPr>
          <w:lang w:eastAsia="en-US"/>
        </w:rPr>
        <w:t xml:space="preserve"> за данъци и/или задължителни вноски за социалното осигуряване, освен ако е допуснато разсрочване, отсрочване или обезпечение на задълженията; видът и размерът на задълженията следва да са установени с влязъл в сила акт на компетентен орган;</w:t>
      </w:r>
      <w:r w:rsidR="00D71D34" w:rsidRPr="00D71D34">
        <w:rPr>
          <w:b/>
          <w:highlight w:val="white"/>
          <w:shd w:val="clear" w:color="auto" w:fill="FEFEFE"/>
        </w:rPr>
        <w:t xml:space="preserve"> </w:t>
      </w:r>
    </w:p>
    <w:p w:rsidR="007E2F39" w:rsidRPr="00216E23" w:rsidRDefault="007E2F39" w:rsidP="00594353">
      <w:pPr>
        <w:widowControl w:val="0"/>
        <w:autoSpaceDE w:val="0"/>
        <w:autoSpaceDN w:val="0"/>
        <w:adjustRightInd w:val="0"/>
        <w:spacing w:line="360" w:lineRule="auto"/>
        <w:ind w:firstLine="708"/>
        <w:jc w:val="both"/>
        <w:rPr>
          <w:lang w:val="ru-RU" w:eastAsia="en-US"/>
        </w:rPr>
      </w:pPr>
      <w:r w:rsidRPr="007E2F39">
        <w:rPr>
          <w:lang w:eastAsia="en-US"/>
        </w:rPr>
        <w:t xml:space="preserve">4. са обявени в несъстоятелност или са в производство по несъстоятелност, или са в процедура по ликвидация, или са сключили извънсъдебно споразумение с кредиторите си по смисъла на </w:t>
      </w:r>
      <w:hyperlink r:id="rId22" w:history="1">
        <w:r w:rsidRPr="007E2F39">
          <w:rPr>
            <w:color w:val="000000"/>
            <w:lang w:eastAsia="en-US"/>
          </w:rPr>
          <w:t>чл. 740 от Търговския закон</w:t>
        </w:r>
      </w:hyperlink>
      <w:r w:rsidRPr="007E2F39">
        <w:rPr>
          <w:lang w:eastAsia="en-US"/>
        </w:rPr>
        <w:t>, ил</w:t>
      </w:r>
      <w:r w:rsidR="00216E23">
        <w:rPr>
          <w:lang w:eastAsia="en-US"/>
        </w:rPr>
        <w:t>и са преустановили дейността си</w:t>
      </w:r>
      <w:r w:rsidR="00216E23" w:rsidRPr="00216E23">
        <w:rPr>
          <w:lang w:val="ru-RU" w:eastAsia="en-US"/>
        </w:rPr>
        <w:t>;</w:t>
      </w:r>
    </w:p>
    <w:p w:rsidR="007E2F39" w:rsidRPr="00216E23" w:rsidRDefault="007E2F39" w:rsidP="007E2F39">
      <w:pPr>
        <w:widowControl w:val="0"/>
        <w:autoSpaceDE w:val="0"/>
        <w:autoSpaceDN w:val="0"/>
        <w:adjustRightInd w:val="0"/>
        <w:spacing w:line="360" w:lineRule="auto"/>
        <w:ind w:firstLine="850"/>
        <w:jc w:val="both"/>
        <w:rPr>
          <w:shd w:val="clear" w:color="auto" w:fill="FEFEFE"/>
          <w:lang w:val="ru-RU" w:eastAsia="en-US"/>
        </w:rPr>
      </w:pPr>
      <w:r w:rsidRPr="005E6198">
        <w:rPr>
          <w:shd w:val="clear" w:color="auto" w:fill="FEFEFE"/>
          <w:lang w:eastAsia="en-US"/>
        </w:rPr>
        <w:t>5. които са включени в Система за ранно откр</w:t>
      </w:r>
      <w:r w:rsidRPr="00607FE2">
        <w:rPr>
          <w:shd w:val="clear" w:color="auto" w:fill="FEFEFE"/>
          <w:lang w:eastAsia="en-US"/>
        </w:rPr>
        <w:t>иване и отстраняване по чл. 108 от Регламент (ЕС, Евратом) № 966/2012</w:t>
      </w:r>
      <w:r w:rsidR="0099715A">
        <w:rPr>
          <w:shd w:val="clear" w:color="auto" w:fill="FEFEFE"/>
          <w:lang w:eastAsia="en-US"/>
        </w:rPr>
        <w:t xml:space="preserve"> </w:t>
      </w:r>
      <w:r w:rsidR="0099715A" w:rsidRPr="001C0029">
        <w:t xml:space="preserve">на Европейския парламент и на Съвета от 25 октомври 2012 г. относно финансовите правила, приложими за общия бюджет на Съюза </w:t>
      </w:r>
      <w:r w:rsidR="0099715A" w:rsidRPr="001C0029">
        <w:lastRenderedPageBreak/>
        <w:t xml:space="preserve">и за отмяна на Регламент (ЕО, Евратом) № 1605/2002 на Съвета (ОВ </w:t>
      </w:r>
      <w:r w:rsidR="0099715A">
        <w:rPr>
          <w:lang w:val="en"/>
        </w:rPr>
        <w:t>L</w:t>
      </w:r>
      <w:r w:rsidR="0099715A" w:rsidRPr="001C0029">
        <w:t>, бр. 298 от 26 октомври 2012 г.), наричан по-нататък "Регламент (ЕС, Евратом) № 966/2012</w:t>
      </w:r>
      <w:r w:rsidR="00216E23" w:rsidRPr="00216E23">
        <w:rPr>
          <w:shd w:val="clear" w:color="auto" w:fill="FEFEFE"/>
          <w:lang w:val="ru-RU" w:eastAsia="en-US"/>
        </w:rPr>
        <w:t>;</w:t>
      </w:r>
    </w:p>
    <w:p w:rsidR="00C94347" w:rsidRPr="00540C97" w:rsidRDefault="006A3087" w:rsidP="007E2F39">
      <w:pPr>
        <w:widowControl w:val="0"/>
        <w:autoSpaceDE w:val="0"/>
        <w:autoSpaceDN w:val="0"/>
        <w:adjustRightInd w:val="0"/>
        <w:spacing w:line="360" w:lineRule="auto"/>
        <w:ind w:firstLine="850"/>
        <w:jc w:val="both"/>
        <w:rPr>
          <w:shd w:val="clear" w:color="auto" w:fill="FEFEFE"/>
          <w:lang w:eastAsia="en-US"/>
        </w:rPr>
      </w:pPr>
      <w:r>
        <w:rPr>
          <w:shd w:val="clear" w:color="auto" w:fill="FEFEFE"/>
          <w:lang w:eastAsia="en-US"/>
        </w:rPr>
        <w:t>6.</w:t>
      </w:r>
      <w:r w:rsidRPr="006A3087">
        <w:rPr>
          <w:shd w:val="clear" w:color="auto" w:fill="FEFEFE"/>
          <w:lang w:eastAsia="en-US"/>
        </w:rPr>
        <w:t xml:space="preserve"> </w:t>
      </w:r>
      <w:r w:rsidR="001B3035">
        <w:rPr>
          <w:shd w:val="clear" w:color="auto" w:fill="FEFEFE"/>
          <w:lang w:eastAsia="en-US"/>
        </w:rPr>
        <w:t>доказано виновно</w:t>
      </w:r>
      <w:r w:rsidRPr="00D22516">
        <w:rPr>
          <w:shd w:val="clear" w:color="auto" w:fill="FEFEFE"/>
          <w:lang w:eastAsia="en-US"/>
        </w:rPr>
        <w:t xml:space="preserve"> не </w:t>
      </w:r>
      <w:r w:rsidR="001B3035">
        <w:rPr>
          <w:shd w:val="clear" w:color="auto" w:fill="FEFEFE"/>
          <w:lang w:eastAsia="en-US"/>
        </w:rPr>
        <w:t>са</w:t>
      </w:r>
      <w:r w:rsidRPr="00D22516">
        <w:rPr>
          <w:shd w:val="clear" w:color="auto" w:fill="FEFEFE"/>
          <w:lang w:eastAsia="en-US"/>
        </w:rPr>
        <w:t xml:space="preserve"> изпълнил</w:t>
      </w:r>
      <w:r w:rsidR="001B3035">
        <w:rPr>
          <w:shd w:val="clear" w:color="auto" w:fill="FEFEFE"/>
          <w:lang w:eastAsia="en-US"/>
        </w:rPr>
        <w:t>и</w:t>
      </w:r>
      <w:r w:rsidRPr="00D22516">
        <w:rPr>
          <w:shd w:val="clear" w:color="auto" w:fill="FEFEFE"/>
          <w:lang w:eastAsia="en-US"/>
        </w:rPr>
        <w:t xml:space="preserve"> свое задължение по административен договор/договор за предоставяне на финансова помощ, сключен с РА, което е довело до пълен отказ от изплащане на безвъзмездната финансова помощ по подадено искане за плащане/заявка за плащане или до претенция на РА за възстановяване на изплатена безвъзмездна финансова помощ по договора, когато неизпълнението засяга повече от 50 на сто от стойността на изплатената по договора безвъзмездна финансова помощ, включително когато неизпълнението е констатирано при проверки, одити или разследвания</w:t>
      </w:r>
      <w:r w:rsidR="00D22516" w:rsidRPr="001C0029">
        <w:rPr>
          <w:shd w:val="clear" w:color="auto" w:fill="FEFEFE"/>
          <w:lang w:eastAsia="en-US"/>
        </w:rPr>
        <w:t>,</w:t>
      </w:r>
      <w:r w:rsidRPr="00D22516">
        <w:rPr>
          <w:shd w:val="clear" w:color="auto" w:fill="FEFEFE"/>
          <w:lang w:eastAsia="en-US"/>
        </w:rPr>
        <w:t xml:space="preserve"> </w:t>
      </w:r>
      <w:r w:rsidR="00D22516" w:rsidRPr="005A2E43">
        <w:rPr>
          <w:shd w:val="clear" w:color="auto" w:fill="FEFEFE"/>
        </w:rPr>
        <w:t xml:space="preserve">проведени </w:t>
      </w:r>
      <w:r w:rsidR="00D22516" w:rsidRPr="00822256">
        <w:rPr>
          <w:shd w:val="clear" w:color="auto" w:fill="FEFEFE"/>
        </w:rPr>
        <w:t>от</w:t>
      </w:r>
      <w:r w:rsidR="00007111" w:rsidRPr="00822256">
        <w:rPr>
          <w:shd w:val="clear" w:color="auto" w:fill="FEFEFE"/>
          <w:lang w:eastAsia="en-US"/>
        </w:rPr>
        <w:t xml:space="preserve"> </w:t>
      </w:r>
      <w:r w:rsidRPr="00822256">
        <w:rPr>
          <w:shd w:val="clear" w:color="auto" w:fill="FEFEFE"/>
          <w:lang w:eastAsia="en-US"/>
        </w:rPr>
        <w:t xml:space="preserve">Европейската служба </w:t>
      </w:r>
      <w:r w:rsidRPr="005A2E43">
        <w:rPr>
          <w:shd w:val="clear" w:color="auto" w:fill="FEFEFE"/>
          <w:lang w:eastAsia="en-US"/>
        </w:rPr>
        <w:t xml:space="preserve">за борба с измамите, Европейската сметна </w:t>
      </w:r>
      <w:r w:rsidRPr="00540C97">
        <w:rPr>
          <w:shd w:val="clear" w:color="auto" w:fill="FEFEFE"/>
          <w:lang w:eastAsia="en-US"/>
        </w:rPr>
        <w:t>палата или други компетентни органи</w:t>
      </w:r>
      <w:r w:rsidR="00F5456E" w:rsidRPr="00540C97">
        <w:rPr>
          <w:shd w:val="clear" w:color="auto" w:fill="FEFEFE"/>
          <w:lang w:eastAsia="en-US"/>
        </w:rPr>
        <w:t>;</w:t>
      </w:r>
    </w:p>
    <w:p w:rsidR="006A3087" w:rsidRPr="005A2E43" w:rsidRDefault="00C94347" w:rsidP="007E2F39">
      <w:pPr>
        <w:widowControl w:val="0"/>
        <w:autoSpaceDE w:val="0"/>
        <w:autoSpaceDN w:val="0"/>
        <w:adjustRightInd w:val="0"/>
        <w:spacing w:line="360" w:lineRule="auto"/>
        <w:ind w:firstLine="850"/>
        <w:jc w:val="both"/>
        <w:rPr>
          <w:shd w:val="clear" w:color="auto" w:fill="FEFEFE"/>
          <w:lang w:eastAsia="en-US"/>
        </w:rPr>
      </w:pPr>
      <w:r w:rsidRPr="00540C97">
        <w:rPr>
          <w:shd w:val="clear" w:color="auto" w:fill="FEFEFE"/>
          <w:lang w:eastAsia="en-US"/>
        </w:rPr>
        <w:t>7. чрез измама или по небрежност са предоставили невярна информация пред Разплащателната агенция (РА), необходима за удостоверяване</w:t>
      </w:r>
      <w:r w:rsidRPr="005A2E43">
        <w:rPr>
          <w:shd w:val="clear" w:color="auto" w:fill="FEFEFE"/>
          <w:lang w:eastAsia="en-US"/>
        </w:rPr>
        <w:t xml:space="preserve"> на липсата на основания за отказ за финансиране, критериите за подбор или изпълнението на административния договор, установени с влязъл в сила акт на компетентните органи, съгласно законодателството на държавата, в която е извършено нарушението</w:t>
      </w:r>
      <w:r w:rsidR="00D22516" w:rsidRPr="005A2E43">
        <w:rPr>
          <w:shd w:val="clear" w:color="auto" w:fill="FEFEFE"/>
          <w:lang w:eastAsia="en-US"/>
        </w:rPr>
        <w:t>.</w:t>
      </w:r>
    </w:p>
    <w:p w:rsidR="007E2F39" w:rsidRPr="005A2E43" w:rsidRDefault="007E2F39" w:rsidP="007E2F39">
      <w:pPr>
        <w:widowControl w:val="0"/>
        <w:autoSpaceDE w:val="0"/>
        <w:autoSpaceDN w:val="0"/>
        <w:adjustRightInd w:val="0"/>
        <w:spacing w:line="360" w:lineRule="auto"/>
        <w:ind w:firstLine="850"/>
        <w:jc w:val="both"/>
        <w:rPr>
          <w:shd w:val="clear" w:color="auto" w:fill="FEFEFE"/>
          <w:lang w:eastAsia="en-US"/>
        </w:rPr>
      </w:pPr>
      <w:r w:rsidRPr="005A2E43" w:rsidDel="00D1308C">
        <w:rPr>
          <w:shd w:val="clear" w:color="auto" w:fill="FEFEFE"/>
          <w:lang w:eastAsia="en-US"/>
        </w:rPr>
        <w:t xml:space="preserve"> </w:t>
      </w:r>
      <w:r w:rsidRPr="005A2E43">
        <w:rPr>
          <w:shd w:val="clear" w:color="auto" w:fill="FEFEFE"/>
          <w:lang w:eastAsia="en-US"/>
        </w:rPr>
        <w:t>(3) Липсата на обстоятелствата по ал. 1</w:t>
      </w:r>
      <w:r w:rsidR="00F14E15">
        <w:rPr>
          <w:shd w:val="clear" w:color="auto" w:fill="FEFEFE"/>
          <w:lang w:eastAsia="en-US"/>
        </w:rPr>
        <w:t xml:space="preserve"> и 2</w:t>
      </w:r>
      <w:r w:rsidRPr="005A2E43">
        <w:rPr>
          <w:shd w:val="clear" w:color="auto" w:fill="FEFEFE"/>
          <w:lang w:eastAsia="en-US"/>
        </w:rPr>
        <w:t xml:space="preserve"> се доказва:</w:t>
      </w:r>
    </w:p>
    <w:p w:rsidR="007E2F39" w:rsidRPr="005A2E43" w:rsidRDefault="007E2F39" w:rsidP="007E2F39">
      <w:pPr>
        <w:widowControl w:val="0"/>
        <w:autoSpaceDE w:val="0"/>
        <w:autoSpaceDN w:val="0"/>
        <w:adjustRightInd w:val="0"/>
        <w:spacing w:line="360" w:lineRule="auto"/>
        <w:ind w:firstLine="850"/>
        <w:jc w:val="both"/>
        <w:rPr>
          <w:shd w:val="clear" w:color="auto" w:fill="FEFEFE"/>
          <w:lang w:eastAsia="en-US"/>
        </w:rPr>
      </w:pPr>
      <w:r w:rsidRPr="005A2E43">
        <w:rPr>
          <w:shd w:val="clear" w:color="auto" w:fill="FEFEFE"/>
          <w:lang w:eastAsia="en-US"/>
        </w:rPr>
        <w:t xml:space="preserve">1. с декларация към момента на кандидатстване съгласно приложение № </w:t>
      </w:r>
      <w:r w:rsidR="005E6198" w:rsidRPr="005A2E43">
        <w:rPr>
          <w:shd w:val="clear" w:color="auto" w:fill="FEFEFE"/>
          <w:lang w:eastAsia="en-US"/>
        </w:rPr>
        <w:t>2а</w:t>
      </w:r>
      <w:r w:rsidRPr="005A2E43">
        <w:rPr>
          <w:shd w:val="clear" w:color="auto" w:fill="FEFEFE"/>
          <w:lang w:eastAsia="en-US"/>
        </w:rPr>
        <w:t>;</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5A2E43">
        <w:rPr>
          <w:shd w:val="clear" w:color="auto" w:fill="FEFEFE"/>
          <w:lang w:eastAsia="en-US"/>
        </w:rPr>
        <w:t xml:space="preserve">2. </w:t>
      </w:r>
      <w:r w:rsidRPr="005A2E43">
        <w:rPr>
          <w:lang w:eastAsia="en-US"/>
        </w:rPr>
        <w:t>при издаване на решение за предоставяне на безвъзмездна финансова помощ, заявка за авансово, междинно и</w:t>
      </w:r>
      <w:r w:rsidR="002277DB" w:rsidRPr="005A2E43">
        <w:rPr>
          <w:lang w:eastAsia="en-US"/>
        </w:rPr>
        <w:t>ли</w:t>
      </w:r>
      <w:r w:rsidRPr="005A2E43">
        <w:rPr>
          <w:lang w:eastAsia="en-US"/>
        </w:rPr>
        <w:t xml:space="preserve"> окончателно плащане</w:t>
      </w:r>
      <w:r w:rsidR="00364E8C">
        <w:rPr>
          <w:lang w:eastAsia="en-US"/>
        </w:rPr>
        <w:t xml:space="preserve"> с</w:t>
      </w:r>
      <w:r w:rsidRPr="00572BDC">
        <w:rPr>
          <w:lang w:eastAsia="en-US"/>
        </w:rPr>
        <w:t xml:space="preserve"> декларация съгласно приложение № </w:t>
      </w:r>
      <w:r w:rsidR="005E6198" w:rsidRPr="00677DD9">
        <w:rPr>
          <w:lang w:eastAsia="en-US"/>
        </w:rPr>
        <w:t>2а</w:t>
      </w:r>
      <w:r w:rsidRPr="00677DD9">
        <w:rPr>
          <w:lang w:eastAsia="en-US"/>
        </w:rPr>
        <w:t xml:space="preserve">, </w:t>
      </w:r>
      <w:r w:rsidRPr="001930D0">
        <w:rPr>
          <w:lang w:eastAsia="en-US"/>
        </w:rPr>
        <w:t>само в случите, когато са настъпили промени в декларираните обстоятелства.</w:t>
      </w:r>
      <w:r w:rsidRPr="007E2F39" w:rsidDel="000D5306">
        <w:rPr>
          <w:shd w:val="clear" w:color="auto" w:fill="FEFEFE"/>
          <w:lang w:eastAsia="en-US"/>
        </w:rPr>
        <w:t xml:space="preserve"> </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w:t>
      </w:r>
      <w:r w:rsidR="00B267E9">
        <w:rPr>
          <w:shd w:val="clear" w:color="auto" w:fill="FEFEFE"/>
          <w:lang w:eastAsia="en-US"/>
        </w:rPr>
        <w:t>4</w:t>
      </w:r>
      <w:r w:rsidRPr="007E2F39">
        <w:rPr>
          <w:shd w:val="clear" w:color="auto" w:fill="FEFEFE"/>
          <w:lang w:eastAsia="en-US"/>
        </w:rPr>
        <w:t xml:space="preserve">) Основанията за отстраняване по ал. 1 се прилагат до изтичане на следните срокове: </w:t>
      </w:r>
    </w:p>
    <w:p w:rsidR="007E2F39" w:rsidRPr="005A2E43"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 xml:space="preserve">1. определени </w:t>
      </w:r>
      <w:r w:rsidR="002277DB" w:rsidRPr="005A2E43">
        <w:rPr>
          <w:shd w:val="clear" w:color="auto" w:fill="FEFEFE"/>
          <w:lang w:eastAsia="en-US"/>
        </w:rPr>
        <w:t xml:space="preserve">с </w:t>
      </w:r>
      <w:r w:rsidRPr="005A2E43">
        <w:rPr>
          <w:shd w:val="clear" w:color="auto" w:fill="FEFEFE"/>
          <w:lang w:eastAsia="en-US"/>
        </w:rPr>
        <w:t>влязъл в сила акт на компетентните органи съгласно законодателството на държавата, в която е извършено нарушението;</w:t>
      </w:r>
    </w:p>
    <w:p w:rsidR="007E2F39" w:rsidRPr="005A2E43" w:rsidRDefault="007E2F39" w:rsidP="007E2F39">
      <w:pPr>
        <w:widowControl w:val="0"/>
        <w:autoSpaceDE w:val="0"/>
        <w:autoSpaceDN w:val="0"/>
        <w:adjustRightInd w:val="0"/>
        <w:spacing w:line="360" w:lineRule="auto"/>
        <w:ind w:firstLine="850"/>
        <w:jc w:val="both"/>
        <w:rPr>
          <w:shd w:val="clear" w:color="auto" w:fill="FEFEFE"/>
          <w:lang w:eastAsia="en-US"/>
        </w:rPr>
      </w:pPr>
      <w:r w:rsidRPr="005A2E43">
        <w:rPr>
          <w:shd w:val="clear" w:color="auto" w:fill="FEFEFE"/>
          <w:lang w:eastAsia="en-US"/>
        </w:rPr>
        <w:t xml:space="preserve">2. пет години от влизането в сила на присъдата по отношение на обстоятелства по ал. 1, т. </w:t>
      </w:r>
      <w:r w:rsidR="00973F2A" w:rsidRPr="005A2E43">
        <w:rPr>
          <w:shd w:val="clear" w:color="auto" w:fill="FEFEFE"/>
          <w:lang w:eastAsia="en-US"/>
        </w:rPr>
        <w:t>2</w:t>
      </w:r>
      <w:r w:rsidR="002277DB" w:rsidRPr="005A2E43">
        <w:rPr>
          <w:shd w:val="clear" w:color="auto" w:fill="FEFEFE"/>
          <w:lang w:eastAsia="en-US"/>
        </w:rPr>
        <w:t>, освен ако в присъдата е посочен друг срок</w:t>
      </w:r>
      <w:r w:rsidRPr="005A2E43">
        <w:rPr>
          <w:shd w:val="clear" w:color="auto" w:fill="FEFEFE"/>
          <w:lang w:eastAsia="en-US"/>
        </w:rPr>
        <w:t>;</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5A2E43">
        <w:rPr>
          <w:shd w:val="clear" w:color="auto" w:fill="FEFEFE"/>
          <w:lang w:eastAsia="en-US"/>
        </w:rPr>
        <w:t>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ал. 1, т. 1</w:t>
      </w:r>
      <w:r w:rsidR="00C01A59" w:rsidRPr="005A2E43">
        <w:rPr>
          <w:shd w:val="clear" w:color="auto" w:fill="FEFEFE"/>
          <w:lang w:eastAsia="en-US"/>
        </w:rPr>
        <w:t>,</w:t>
      </w:r>
      <w:r w:rsidR="00973F2A" w:rsidRPr="005A2E43">
        <w:rPr>
          <w:shd w:val="clear" w:color="auto" w:fill="FEFEFE"/>
          <w:lang w:eastAsia="en-US"/>
        </w:rPr>
        <w:t xml:space="preserve"> ал. 2, т. 6 и 7</w:t>
      </w:r>
      <w:r w:rsidR="00677DD9" w:rsidRPr="005A2E43">
        <w:rPr>
          <w:shd w:val="clear" w:color="auto" w:fill="FEFEFE"/>
          <w:lang w:eastAsia="en-US"/>
        </w:rPr>
        <w:t>,</w:t>
      </w:r>
      <w:r w:rsidR="00C01A59" w:rsidRPr="005A2E43">
        <w:rPr>
          <w:shd w:val="clear" w:color="auto" w:fill="FEFEFE"/>
          <w:lang w:eastAsia="en-US"/>
        </w:rPr>
        <w:t xml:space="preserve"> освен ако в акта, с ко</w:t>
      </w:r>
      <w:r w:rsidR="00677A82" w:rsidRPr="005A2E43">
        <w:rPr>
          <w:shd w:val="clear" w:color="auto" w:fill="FEFEFE"/>
          <w:lang w:eastAsia="en-US"/>
        </w:rPr>
        <w:t>й</w:t>
      </w:r>
      <w:r w:rsidR="00C01A59" w:rsidRPr="005A2E43">
        <w:rPr>
          <w:shd w:val="clear" w:color="auto" w:fill="FEFEFE"/>
          <w:lang w:eastAsia="en-US"/>
        </w:rPr>
        <w:t>то е установен</w:t>
      </w:r>
      <w:r w:rsidR="009C1057" w:rsidRPr="005A2E43">
        <w:rPr>
          <w:shd w:val="clear" w:color="auto" w:fill="FEFEFE"/>
          <w:lang w:eastAsia="en-US"/>
        </w:rPr>
        <w:t>о обстоятелството е посочен друг срок</w:t>
      </w:r>
      <w:r w:rsidRPr="005A2E43">
        <w:rPr>
          <w:shd w:val="clear" w:color="auto" w:fill="FEFEFE"/>
          <w:lang w:eastAsia="en-US"/>
        </w:rPr>
        <w:t>.</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w:t>
      </w:r>
      <w:r w:rsidR="00B267E9">
        <w:rPr>
          <w:shd w:val="clear" w:color="auto" w:fill="FEFEFE"/>
          <w:lang w:eastAsia="en-US"/>
        </w:rPr>
        <w:t>5</w:t>
      </w:r>
      <w:r w:rsidRPr="007E2F39">
        <w:rPr>
          <w:shd w:val="clear" w:color="auto" w:fill="FEFEFE"/>
          <w:lang w:eastAsia="en-US"/>
        </w:rPr>
        <w:t xml:space="preserve">) Кандидати/бенефициенти, за които е налице обстоятелство по ал. 1 и/или 2, имат право да представят доказателства при подаване на декларация съгласно приложение </w:t>
      </w:r>
      <w:r w:rsidRPr="00594353">
        <w:rPr>
          <w:shd w:val="clear" w:color="auto" w:fill="FEFEFE"/>
          <w:lang w:eastAsia="en-US"/>
        </w:rPr>
        <w:t>№</w:t>
      </w:r>
      <w:r w:rsidR="005E6198" w:rsidRPr="00594353">
        <w:rPr>
          <w:shd w:val="clear" w:color="auto" w:fill="FEFEFE"/>
          <w:lang w:eastAsia="en-US"/>
        </w:rPr>
        <w:t xml:space="preserve"> 2а</w:t>
      </w:r>
      <w:r w:rsidRPr="007E2F39">
        <w:rPr>
          <w:shd w:val="clear" w:color="auto" w:fill="FEFEFE"/>
          <w:lang w:eastAsia="en-US"/>
        </w:rPr>
        <w:t xml:space="preserve"> или в срок до 10 работни дни от получаване на уведомление за констатираните обстоятелства по ал. 1</w:t>
      </w:r>
      <w:r w:rsidR="002B4499" w:rsidRPr="002B4499">
        <w:rPr>
          <w:shd w:val="clear" w:color="auto" w:fill="FEFEFE"/>
          <w:lang w:eastAsia="en-US"/>
        </w:rPr>
        <w:t xml:space="preserve"> </w:t>
      </w:r>
      <w:r w:rsidR="002B4499" w:rsidRPr="007E2F39">
        <w:rPr>
          <w:shd w:val="clear" w:color="auto" w:fill="FEFEFE"/>
          <w:lang w:eastAsia="en-US"/>
        </w:rPr>
        <w:t>и/или 2</w:t>
      </w:r>
      <w:r w:rsidRPr="007E2F39">
        <w:rPr>
          <w:shd w:val="clear" w:color="auto" w:fill="FEFEFE"/>
          <w:lang w:eastAsia="en-US"/>
        </w:rPr>
        <w:t xml:space="preserve">, че са </w:t>
      </w:r>
      <w:r w:rsidRPr="00540C97">
        <w:rPr>
          <w:shd w:val="clear" w:color="auto" w:fill="FEFEFE"/>
          <w:lang w:eastAsia="en-US"/>
        </w:rPr>
        <w:t xml:space="preserve">предприели действия за тяхното </w:t>
      </w:r>
      <w:r w:rsidRPr="00540C97">
        <w:rPr>
          <w:shd w:val="clear" w:color="auto" w:fill="FEFEFE"/>
          <w:lang w:eastAsia="en-US"/>
        </w:rPr>
        <w:lastRenderedPageBreak/>
        <w:t>отстраняване.</w:t>
      </w:r>
    </w:p>
    <w:p w:rsidR="007E2F39" w:rsidRPr="001C002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w:t>
      </w:r>
      <w:r w:rsidR="00B267E9">
        <w:rPr>
          <w:shd w:val="clear" w:color="auto" w:fill="FEFEFE"/>
          <w:lang w:eastAsia="en-US"/>
        </w:rPr>
        <w:t>6</w:t>
      </w:r>
      <w:r w:rsidRPr="007E2F39">
        <w:rPr>
          <w:shd w:val="clear" w:color="auto" w:fill="FEFEFE"/>
          <w:lang w:eastAsia="en-US"/>
        </w:rPr>
        <w:t>) Разплащателната агенция сключва административен</w:t>
      </w:r>
      <w:r w:rsidR="00D71D34">
        <w:rPr>
          <w:shd w:val="clear" w:color="auto" w:fill="FEFEFE"/>
          <w:lang w:eastAsia="en-US"/>
        </w:rPr>
        <w:t xml:space="preserve"> договор</w:t>
      </w:r>
      <w:r w:rsidRPr="007E2F39">
        <w:rPr>
          <w:shd w:val="clear" w:color="auto" w:fill="FEFEFE"/>
          <w:lang w:eastAsia="en-US"/>
        </w:rPr>
        <w:t xml:space="preserve">, когато представените доказателства по ал. </w:t>
      </w:r>
      <w:r w:rsidR="00B267E9">
        <w:rPr>
          <w:shd w:val="clear" w:color="auto" w:fill="FEFEFE"/>
          <w:lang w:eastAsia="en-US"/>
        </w:rPr>
        <w:t>5</w:t>
      </w:r>
      <w:r w:rsidRPr="007E2F39">
        <w:rPr>
          <w:shd w:val="clear" w:color="auto" w:fill="FEFEFE"/>
          <w:lang w:eastAsia="en-US"/>
        </w:rPr>
        <w:t xml:space="preserve"> са достатъчни, за да се гарантира, че по отношение на кандидатите/бенефициент</w:t>
      </w:r>
      <w:r w:rsidR="00C01A59">
        <w:rPr>
          <w:shd w:val="clear" w:color="auto" w:fill="FEFEFE"/>
          <w:lang w:eastAsia="en-US"/>
        </w:rPr>
        <w:t>ите</w:t>
      </w:r>
      <w:r w:rsidRPr="007E2F39">
        <w:rPr>
          <w:shd w:val="clear" w:color="auto" w:fill="FEFEFE"/>
          <w:lang w:eastAsia="en-US"/>
        </w:rPr>
        <w:t xml:space="preserve"> не е налице някое от обстоятелствата по ал. 1 или 2</w:t>
      </w:r>
      <w:r w:rsidR="00594353" w:rsidRPr="001C0029">
        <w:rPr>
          <w:shd w:val="clear" w:color="auto" w:fill="FEFEFE"/>
          <w:lang w:eastAsia="en-US"/>
        </w:rPr>
        <w:t>.</w:t>
      </w:r>
    </w:p>
    <w:p w:rsidR="007E2F39" w:rsidRPr="007E2F39" w:rsidRDefault="007E2F39" w:rsidP="007E2F39">
      <w:pPr>
        <w:widowControl w:val="0"/>
        <w:autoSpaceDE w:val="0"/>
        <w:autoSpaceDN w:val="0"/>
        <w:adjustRightInd w:val="0"/>
        <w:spacing w:line="360" w:lineRule="auto"/>
        <w:ind w:firstLine="850"/>
        <w:jc w:val="both"/>
        <w:rPr>
          <w:shd w:val="clear" w:color="auto" w:fill="FEFEFE"/>
          <w:lang w:eastAsia="en-US"/>
        </w:rPr>
      </w:pPr>
      <w:r w:rsidRPr="007E2F39">
        <w:rPr>
          <w:shd w:val="clear" w:color="auto" w:fill="FEFEFE"/>
          <w:lang w:eastAsia="en-US"/>
        </w:rPr>
        <w:t>(</w:t>
      </w:r>
      <w:r w:rsidR="00B267E9">
        <w:rPr>
          <w:shd w:val="clear" w:color="auto" w:fill="FEFEFE"/>
          <w:lang w:eastAsia="en-US"/>
        </w:rPr>
        <w:t>7</w:t>
      </w:r>
      <w:r w:rsidRPr="007E2F39">
        <w:rPr>
          <w:shd w:val="clear" w:color="auto" w:fill="FEFEFE"/>
          <w:lang w:eastAsia="en-US"/>
        </w:rPr>
        <w:t xml:space="preserve">) Изпълнителният директор на РА издава мотивирано решение, с което отказва предоставянето на безвъзмездната финансова помощ, когато е налице някое от обстоятелствата по ал. 1 и/или 2 или представените доказателства по ал. </w:t>
      </w:r>
      <w:r w:rsidR="00B267E9">
        <w:rPr>
          <w:shd w:val="clear" w:color="auto" w:fill="FEFEFE"/>
          <w:lang w:eastAsia="en-US"/>
        </w:rPr>
        <w:t>5</w:t>
      </w:r>
      <w:r w:rsidRPr="007E2F39">
        <w:rPr>
          <w:shd w:val="clear" w:color="auto" w:fill="FEFEFE"/>
          <w:lang w:eastAsia="en-US"/>
        </w:rPr>
        <w:t xml:space="preserve"> не са достатъчни, за да се гарантира, че </w:t>
      </w:r>
      <w:r w:rsidR="00C01A59">
        <w:rPr>
          <w:shd w:val="clear" w:color="auto" w:fill="FEFEFE"/>
          <w:lang w:eastAsia="en-US"/>
        </w:rPr>
        <w:t xml:space="preserve">по отношение на </w:t>
      </w:r>
      <w:r w:rsidRPr="007E2F39">
        <w:rPr>
          <w:shd w:val="clear" w:color="auto" w:fill="FEFEFE"/>
          <w:lang w:eastAsia="en-US"/>
        </w:rPr>
        <w:t>кандидатите/бенефициентите не</w:t>
      </w:r>
      <w:r w:rsidR="00255149">
        <w:rPr>
          <w:shd w:val="clear" w:color="auto" w:fill="FEFEFE"/>
          <w:lang w:eastAsia="en-US"/>
        </w:rPr>
        <w:t xml:space="preserve"> е</w:t>
      </w:r>
      <w:r w:rsidRPr="007E2F39">
        <w:rPr>
          <w:shd w:val="clear" w:color="auto" w:fill="FEFEFE"/>
          <w:lang w:eastAsia="en-US"/>
        </w:rPr>
        <w:t xml:space="preserve"> </w:t>
      </w:r>
      <w:r w:rsidR="006C4E68">
        <w:rPr>
          <w:shd w:val="clear" w:color="auto" w:fill="FEFEFE"/>
          <w:lang w:eastAsia="en-US"/>
        </w:rPr>
        <w:t>налице</w:t>
      </w:r>
      <w:r w:rsidRPr="007E2F39">
        <w:rPr>
          <w:shd w:val="clear" w:color="auto" w:fill="FEFEFE"/>
          <w:lang w:eastAsia="en-US"/>
        </w:rPr>
        <w:t xml:space="preserve"> </w:t>
      </w:r>
      <w:r w:rsidR="00255149" w:rsidRPr="007E2F39">
        <w:rPr>
          <w:shd w:val="clear" w:color="auto" w:fill="FEFEFE"/>
          <w:lang w:eastAsia="en-US"/>
        </w:rPr>
        <w:t>обстоятелств</w:t>
      </w:r>
      <w:r w:rsidR="00255149">
        <w:rPr>
          <w:shd w:val="clear" w:color="auto" w:fill="FEFEFE"/>
          <w:lang w:eastAsia="en-US"/>
        </w:rPr>
        <w:t>о</w:t>
      </w:r>
      <w:r w:rsidR="00255149" w:rsidRPr="007E2F39">
        <w:rPr>
          <w:shd w:val="clear" w:color="auto" w:fill="FEFEFE"/>
          <w:lang w:eastAsia="en-US"/>
        </w:rPr>
        <w:t xml:space="preserve"> </w:t>
      </w:r>
      <w:r w:rsidRPr="007E2F39">
        <w:rPr>
          <w:shd w:val="clear" w:color="auto" w:fill="FEFEFE"/>
          <w:lang w:eastAsia="en-US"/>
        </w:rPr>
        <w:t>по ал. 1 и/или 2.</w:t>
      </w:r>
    </w:p>
    <w:p w:rsidR="00C47253" w:rsidRDefault="00C47253" w:rsidP="00C47253">
      <w:pPr>
        <w:spacing w:line="360" w:lineRule="auto"/>
        <w:ind w:firstLine="708"/>
        <w:jc w:val="both"/>
      </w:pPr>
      <w:r>
        <w:t>(8)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D51AC3" w:rsidRDefault="00C47253" w:rsidP="004A341C">
      <w:pPr>
        <w:spacing w:line="360" w:lineRule="auto"/>
        <w:ind w:firstLine="567"/>
        <w:jc w:val="both"/>
      </w:pPr>
      <w:r>
        <w:t xml:space="preserve">  </w:t>
      </w:r>
      <w:r w:rsidR="00D51AC3" w:rsidRPr="00D463E9">
        <w:rPr>
          <w:b/>
        </w:rPr>
        <w:t xml:space="preserve">§ </w:t>
      </w:r>
      <w:r w:rsidR="00F5382E">
        <w:rPr>
          <w:b/>
        </w:rPr>
        <w:t>5</w:t>
      </w:r>
      <w:r w:rsidR="00D51AC3" w:rsidRPr="00D463E9">
        <w:rPr>
          <w:b/>
        </w:rPr>
        <w:t>.</w:t>
      </w:r>
      <w:r w:rsidR="00D51AC3">
        <w:t xml:space="preserve"> </w:t>
      </w:r>
      <w:r w:rsidR="00D51AC3" w:rsidRPr="009538B8">
        <w:t>В</w:t>
      </w:r>
      <w:r w:rsidR="00D51AC3">
        <w:t xml:space="preserve"> чл. 13 се правят следните изменения:</w:t>
      </w:r>
    </w:p>
    <w:p w:rsidR="00D51AC3" w:rsidRDefault="00D51AC3" w:rsidP="00D51AC3">
      <w:pPr>
        <w:pStyle w:val="ListParagraph"/>
        <w:numPr>
          <w:ilvl w:val="0"/>
          <w:numId w:val="1"/>
        </w:numPr>
        <w:spacing w:line="360" w:lineRule="auto"/>
        <w:jc w:val="both"/>
      </w:pPr>
      <w:r>
        <w:t>В ал. 2 числото „3 000 000“ се заменя с „2 000 000“</w:t>
      </w:r>
      <w:r w:rsidR="004E7979">
        <w:t>.</w:t>
      </w:r>
    </w:p>
    <w:p w:rsidR="00D51AC3" w:rsidRDefault="00D51AC3" w:rsidP="00D51AC3">
      <w:pPr>
        <w:pStyle w:val="ListParagraph"/>
        <w:numPr>
          <w:ilvl w:val="0"/>
          <w:numId w:val="1"/>
        </w:numPr>
        <w:spacing w:line="360" w:lineRule="auto"/>
        <w:jc w:val="both"/>
      </w:pPr>
      <w:r>
        <w:t xml:space="preserve">В ал. 3 числото </w:t>
      </w:r>
      <w:r w:rsidRPr="00FC1EF1">
        <w:t>„3 000 000“ се заменя с „2 000 000“</w:t>
      </w:r>
      <w:r>
        <w:t>.</w:t>
      </w:r>
    </w:p>
    <w:p w:rsidR="00BC7BE2" w:rsidRDefault="00BC7BE2" w:rsidP="00D51AC3">
      <w:pPr>
        <w:pStyle w:val="ListParagraph"/>
        <w:numPr>
          <w:ilvl w:val="0"/>
          <w:numId w:val="1"/>
        </w:numPr>
        <w:spacing w:line="360" w:lineRule="auto"/>
        <w:jc w:val="both"/>
      </w:pPr>
      <w:r>
        <w:t>Създават се ал. 5 и 6:</w:t>
      </w:r>
    </w:p>
    <w:p w:rsidR="00BC7BE2" w:rsidRDefault="00BC7BE2" w:rsidP="00BC7BE2">
      <w:pPr>
        <w:pStyle w:val="ListParagraph"/>
        <w:spacing w:line="360" w:lineRule="auto"/>
        <w:ind w:left="1068"/>
        <w:jc w:val="both"/>
      </w:pPr>
      <w:r>
        <w:t xml:space="preserve">„(5) Когато кандидат по чл. 7, ал. 1, т. 1 и 3 участва в юридическо лице за колективни инвестиции, което е кандидат/бенефициент по тази </w:t>
      </w:r>
      <w:r w:rsidR="009749F3">
        <w:t>подмярка</w:t>
      </w:r>
      <w:r>
        <w:t xml:space="preserve">, в максималния размер по ал. 2, 3 и 4 се включва размерът на допустимите разходи по проекта за колективни инвестиции, изчислен пропорционално спрямо дела, с който </w:t>
      </w:r>
      <w:r w:rsidRPr="008B086E">
        <w:t>участва в капитала на юридическото</w:t>
      </w:r>
      <w:r>
        <w:t xml:space="preserve"> лице за колективни инвестиции.</w:t>
      </w:r>
    </w:p>
    <w:p w:rsidR="00BC7BE2" w:rsidRDefault="00BC7BE2" w:rsidP="008B086E">
      <w:pPr>
        <w:pStyle w:val="ListParagraph"/>
        <w:spacing w:line="360" w:lineRule="auto"/>
        <w:ind w:left="1068"/>
        <w:jc w:val="both"/>
      </w:pPr>
      <w:r>
        <w:t xml:space="preserve">(6) Когато в </w:t>
      </w:r>
      <w:r w:rsidRPr="00C82DBC">
        <w:t>кандидат по чл. 7, ал. 1, т.</w:t>
      </w:r>
      <w:r w:rsidR="00400C9D" w:rsidRPr="00C82DBC">
        <w:t xml:space="preserve"> </w:t>
      </w:r>
      <w:r w:rsidRPr="0021414A">
        <w:t>2 има</w:t>
      </w:r>
      <w:r w:rsidR="00400C9D" w:rsidRPr="0021414A">
        <w:t xml:space="preserve"> член</w:t>
      </w:r>
      <w:r w:rsidRPr="0021414A">
        <w:t>, който е бенефици</w:t>
      </w:r>
      <w:r w:rsidR="00400C9D" w:rsidRPr="0021414A">
        <w:t>ент или кандидат по предходен прием</w:t>
      </w:r>
      <w:r w:rsidRPr="0021414A">
        <w:t xml:space="preserve"> </w:t>
      </w:r>
      <w:r w:rsidR="009749F3" w:rsidRPr="0021414A">
        <w:t>по тази подмярка</w:t>
      </w:r>
      <w:r w:rsidRPr="0021414A">
        <w:t>, в максималния размер по ал. 2, 3 и 4 се включва размерът на допустимите</w:t>
      </w:r>
      <w:r>
        <w:t xml:space="preserve"> разходи по проекта на участника, изчислен пропорционално спрямо дела, с който участва в капитала на кандидата за колективни инвестиции."</w:t>
      </w:r>
    </w:p>
    <w:p w:rsidR="001D64D2" w:rsidRDefault="00D463E9" w:rsidP="00D463E9">
      <w:pPr>
        <w:spacing w:line="360" w:lineRule="auto"/>
        <w:ind w:firstLine="708"/>
        <w:jc w:val="both"/>
      </w:pPr>
      <w:r w:rsidRPr="00D463E9">
        <w:rPr>
          <w:b/>
        </w:rPr>
        <w:t xml:space="preserve">§ </w:t>
      </w:r>
      <w:r w:rsidR="00F5382E">
        <w:rPr>
          <w:b/>
        </w:rPr>
        <w:t>6</w:t>
      </w:r>
      <w:r w:rsidRPr="00D463E9">
        <w:rPr>
          <w:b/>
        </w:rPr>
        <w:t>.</w:t>
      </w:r>
      <w:r>
        <w:rPr>
          <w:b/>
        </w:rPr>
        <w:t xml:space="preserve"> </w:t>
      </w:r>
      <w:r w:rsidRPr="00D463E9">
        <w:t>В чл. 15</w:t>
      </w:r>
      <w:r w:rsidR="001D64D2">
        <w:t xml:space="preserve"> се правят следните изменения и допълнения:</w:t>
      </w:r>
    </w:p>
    <w:p w:rsidR="0009756C" w:rsidRDefault="0009756C" w:rsidP="001D64D2">
      <w:pPr>
        <w:pStyle w:val="ListParagraph"/>
        <w:numPr>
          <w:ilvl w:val="0"/>
          <w:numId w:val="3"/>
        </w:numPr>
        <w:spacing w:line="360" w:lineRule="auto"/>
        <w:jc w:val="both"/>
      </w:pPr>
      <w:r>
        <w:t>В ал. 1 думата „договор“ се заменя с „административен договор“;</w:t>
      </w:r>
    </w:p>
    <w:p w:rsidR="0009756C" w:rsidRDefault="0009756C" w:rsidP="001D64D2">
      <w:pPr>
        <w:pStyle w:val="ListParagraph"/>
        <w:numPr>
          <w:ilvl w:val="0"/>
          <w:numId w:val="3"/>
        </w:numPr>
        <w:spacing w:line="360" w:lineRule="auto"/>
        <w:jc w:val="both"/>
      </w:pPr>
      <w:r>
        <w:lastRenderedPageBreak/>
        <w:t>В ал. 3 думите „</w:t>
      </w:r>
      <w:r w:rsidRPr="00203A67">
        <w:t>договор за отпускане на финансовата помощ</w:t>
      </w:r>
      <w:r>
        <w:t>“ се заменят с „административен договор“</w:t>
      </w:r>
      <w:r w:rsidR="00C82DBC">
        <w:t>;</w:t>
      </w:r>
    </w:p>
    <w:p w:rsidR="00D463E9" w:rsidRDefault="001D64D2" w:rsidP="001D64D2">
      <w:pPr>
        <w:pStyle w:val="ListParagraph"/>
        <w:numPr>
          <w:ilvl w:val="0"/>
          <w:numId w:val="3"/>
        </w:numPr>
        <w:spacing w:line="360" w:lineRule="auto"/>
        <w:jc w:val="both"/>
      </w:pPr>
      <w:r>
        <w:t>В</w:t>
      </w:r>
      <w:r w:rsidR="00D463E9" w:rsidRPr="00D463E9">
        <w:t xml:space="preserve"> ал. 5</w:t>
      </w:r>
      <w:r>
        <w:t>:</w:t>
      </w:r>
    </w:p>
    <w:p w:rsidR="00D463E9" w:rsidRDefault="001D64D2" w:rsidP="004E0EEC">
      <w:pPr>
        <w:pStyle w:val="ListParagraph"/>
        <w:spacing w:line="360" w:lineRule="auto"/>
        <w:ind w:left="1068"/>
        <w:jc w:val="both"/>
      </w:pPr>
      <w:r w:rsidRPr="003F29B0">
        <w:t xml:space="preserve">а) </w:t>
      </w:r>
      <w:r w:rsidR="00D463E9" w:rsidRPr="003F29B0">
        <w:t>точки 7 и 8 се изменят така:</w:t>
      </w:r>
    </w:p>
    <w:p w:rsidR="00D463E9" w:rsidRPr="001D64D2" w:rsidRDefault="001D64D2" w:rsidP="004E0EEC">
      <w:pPr>
        <w:spacing w:line="360" w:lineRule="auto"/>
        <w:ind w:firstLine="850"/>
        <w:jc w:val="both"/>
        <w:rPr>
          <w:highlight w:val="cyan"/>
          <w:shd w:val="clear" w:color="auto" w:fill="FEFEFE"/>
        </w:rPr>
      </w:pPr>
      <w:r>
        <w:rPr>
          <w:highlight w:val="white"/>
          <w:shd w:val="clear" w:color="auto" w:fill="FEFEFE"/>
        </w:rPr>
        <w:t xml:space="preserve">„7. </w:t>
      </w:r>
      <w:r w:rsidR="00D463E9">
        <w:rPr>
          <w:highlight w:val="white"/>
          <w:shd w:val="clear" w:color="auto" w:fill="FEFEFE"/>
        </w:rPr>
        <w:t xml:space="preserve">двадесет </w:t>
      </w:r>
      <w:r w:rsidR="00D463E9" w:rsidRPr="001D64D2">
        <w:rPr>
          <w:shd w:val="clear" w:color="auto" w:fill="FEFEFE"/>
        </w:rPr>
        <w:t>и пет на сто от размера на собствения му капитал, отразен във финансовите отчети, публикувани в Търговския регистър за всяка една от последните две приключени финансови годин</w:t>
      </w:r>
      <w:r w:rsidR="00D463E9" w:rsidRPr="001D64D2">
        <w:rPr>
          <w:color w:val="000000" w:themeColor="text1"/>
          <w:shd w:val="clear" w:color="auto" w:fill="FEFEFE"/>
        </w:rPr>
        <w:t>и</w:t>
      </w:r>
      <w:r w:rsidR="00D463E9" w:rsidRPr="001D64D2">
        <w:rPr>
          <w:shd w:val="clear" w:color="auto" w:fill="FEFEFE"/>
        </w:rPr>
        <w:t xml:space="preserve"> и последното приключило тримесечие, преди подаване на заявката за авансово плащане</w:t>
      </w:r>
      <w:r w:rsidR="009C1057">
        <w:rPr>
          <w:shd w:val="clear" w:color="auto" w:fill="FEFEFE"/>
        </w:rPr>
        <w:t>,</w:t>
      </w:r>
      <w:r w:rsidR="00D463E9" w:rsidRPr="001D64D2">
        <w:rPr>
          <w:shd w:val="clear" w:color="auto" w:fill="FEFEFE"/>
        </w:rPr>
        <w:t xml:space="preserve"> да е равен или по-голям от 100 на сто от стойността на искания аванс;</w:t>
      </w:r>
    </w:p>
    <w:p w:rsidR="00D463E9" w:rsidRPr="001C0029" w:rsidRDefault="00D463E9" w:rsidP="004E0EEC">
      <w:pPr>
        <w:spacing w:line="360" w:lineRule="auto"/>
        <w:ind w:firstLine="850"/>
        <w:jc w:val="both"/>
        <w:rPr>
          <w:shd w:val="clear" w:color="auto" w:fill="FEFEFE"/>
        </w:rPr>
      </w:pPr>
      <w:r>
        <w:rPr>
          <w:highlight w:val="white"/>
          <w:shd w:val="clear" w:color="auto" w:fill="FEFEFE"/>
        </w:rPr>
        <w:t xml:space="preserve">8. двадесет на сто от размера на </w:t>
      </w:r>
      <w:r w:rsidR="003F29B0">
        <w:rPr>
          <w:shd w:val="clear" w:color="auto" w:fill="FEFEFE"/>
        </w:rPr>
        <w:t xml:space="preserve">нетните </w:t>
      </w:r>
      <w:r w:rsidRPr="001D64D2">
        <w:rPr>
          <w:shd w:val="clear" w:color="auto" w:fill="FEFEFE"/>
        </w:rPr>
        <w:t>приходи</w:t>
      </w:r>
      <w:r w:rsidR="003F29B0">
        <w:rPr>
          <w:shd w:val="clear" w:color="auto" w:fill="FEFEFE"/>
        </w:rPr>
        <w:t xml:space="preserve"> от продажби, отразени в отчет</w:t>
      </w:r>
      <w:r w:rsidR="00745015">
        <w:rPr>
          <w:shd w:val="clear" w:color="auto" w:fill="FEFEFE"/>
        </w:rPr>
        <w:t>ите</w:t>
      </w:r>
      <w:r w:rsidR="003F29B0">
        <w:rPr>
          <w:shd w:val="clear" w:color="auto" w:fill="FEFEFE"/>
        </w:rPr>
        <w:t xml:space="preserve"> му за приходи и разходи</w:t>
      </w:r>
      <w:r w:rsidR="00D71D34">
        <w:rPr>
          <w:shd w:val="clear" w:color="auto" w:fill="FEFEFE"/>
        </w:rPr>
        <w:t>,</w:t>
      </w:r>
      <w:r w:rsidR="003F29B0">
        <w:rPr>
          <w:shd w:val="clear" w:color="auto" w:fill="FEFEFE"/>
        </w:rPr>
        <w:t xml:space="preserve"> публикуван</w:t>
      </w:r>
      <w:r w:rsidR="00745015">
        <w:rPr>
          <w:shd w:val="clear" w:color="auto" w:fill="FEFEFE"/>
        </w:rPr>
        <w:t>и</w:t>
      </w:r>
      <w:r w:rsidRPr="001D64D2">
        <w:rPr>
          <w:shd w:val="clear" w:color="auto" w:fill="FEFEFE"/>
        </w:rPr>
        <w:t xml:space="preserve"> в Търговския регистър</w:t>
      </w:r>
      <w:r w:rsidRPr="001D64D2">
        <w:t xml:space="preserve"> </w:t>
      </w:r>
      <w:r w:rsidRPr="001D64D2">
        <w:rPr>
          <w:shd w:val="clear" w:color="auto" w:fill="FEFEFE"/>
        </w:rPr>
        <w:t>за всяка една</w:t>
      </w:r>
      <w:r w:rsidRPr="001D64D2">
        <w:t xml:space="preserve"> </w:t>
      </w:r>
      <w:r w:rsidRPr="001D64D2">
        <w:rPr>
          <w:shd w:val="clear" w:color="auto" w:fill="FEFEFE"/>
        </w:rPr>
        <w:t xml:space="preserve">от последните две приключени финансови </w:t>
      </w:r>
      <w:r w:rsidRPr="001D64D2">
        <w:rPr>
          <w:color w:val="000000" w:themeColor="text1"/>
          <w:shd w:val="clear" w:color="auto" w:fill="FEFEFE"/>
        </w:rPr>
        <w:t xml:space="preserve">години </w:t>
      </w:r>
      <w:r w:rsidRPr="001D64D2">
        <w:rPr>
          <w:shd w:val="clear" w:color="auto" w:fill="FEFEFE"/>
        </w:rPr>
        <w:t xml:space="preserve">да е по-голям или </w:t>
      </w:r>
      <w:r w:rsidRPr="001D64D2">
        <w:rPr>
          <w:highlight w:val="white"/>
          <w:shd w:val="clear" w:color="auto" w:fill="FEFEFE"/>
        </w:rPr>
        <w:t>равен на 100 на сто от стойността на искания аванс.</w:t>
      </w:r>
      <w:r w:rsidR="00594353" w:rsidRPr="001C0029">
        <w:rPr>
          <w:shd w:val="clear" w:color="auto" w:fill="FEFEFE"/>
        </w:rPr>
        <w:t>”</w:t>
      </w:r>
    </w:p>
    <w:p w:rsidR="001D64D2" w:rsidRPr="001D64D2" w:rsidRDefault="001D64D2" w:rsidP="004E0EEC">
      <w:pPr>
        <w:spacing w:line="360" w:lineRule="auto"/>
        <w:ind w:firstLine="850"/>
        <w:jc w:val="both"/>
        <w:rPr>
          <w:shd w:val="clear" w:color="auto" w:fill="FEFEFE"/>
        </w:rPr>
      </w:pPr>
      <w:r>
        <w:rPr>
          <w:shd w:val="clear" w:color="auto" w:fill="FEFEFE"/>
        </w:rPr>
        <w:t>б)</w:t>
      </w:r>
      <w:r w:rsidRPr="001D64D2">
        <w:rPr>
          <w:shd w:val="clear" w:color="auto" w:fill="FEFEFE"/>
        </w:rPr>
        <w:t xml:space="preserve"> създава се т. 9:</w:t>
      </w:r>
    </w:p>
    <w:p w:rsidR="00D463E9" w:rsidRPr="00C722A7" w:rsidRDefault="001D64D2" w:rsidP="00F5382E">
      <w:pPr>
        <w:spacing w:line="360" w:lineRule="auto"/>
        <w:ind w:firstLine="850"/>
        <w:jc w:val="both"/>
        <w:rPr>
          <w:shd w:val="clear" w:color="auto" w:fill="FEFEFE"/>
        </w:rPr>
      </w:pPr>
      <w:r w:rsidRPr="001D64D2">
        <w:rPr>
          <w:shd w:val="clear" w:color="auto" w:fill="FEFEFE"/>
        </w:rPr>
        <w:t>„</w:t>
      </w:r>
      <w:r w:rsidR="00D463E9" w:rsidRPr="001D64D2">
        <w:rPr>
          <w:shd w:val="clear" w:color="auto" w:fill="FEFEFE"/>
        </w:rPr>
        <w:t xml:space="preserve">9. коефициентът на обща ликвидност за последните две приключени финансови години, изчислен въз основа на публикуваните в Търговския регистър финансови отчети, да е число </w:t>
      </w:r>
      <w:r w:rsidR="006C4E68">
        <w:rPr>
          <w:shd w:val="clear" w:color="auto" w:fill="FEFEFE"/>
        </w:rPr>
        <w:t xml:space="preserve">равно </w:t>
      </w:r>
      <w:r w:rsidR="00D463E9" w:rsidRPr="001D64D2">
        <w:rPr>
          <w:shd w:val="clear" w:color="auto" w:fill="FEFEFE"/>
        </w:rPr>
        <w:t>или по-голямо</w:t>
      </w:r>
      <w:r w:rsidR="006C4E68">
        <w:rPr>
          <w:shd w:val="clear" w:color="auto" w:fill="FEFEFE"/>
        </w:rPr>
        <w:t xml:space="preserve"> от 1</w:t>
      </w:r>
      <w:r w:rsidR="00F5382E" w:rsidRPr="00D66B96">
        <w:rPr>
          <w:shd w:val="clear" w:color="auto" w:fill="FEFEFE"/>
        </w:rPr>
        <w:t>.</w:t>
      </w:r>
      <w:r w:rsidRPr="00D66B96">
        <w:rPr>
          <w:shd w:val="clear" w:color="auto" w:fill="FEFEFE"/>
        </w:rPr>
        <w:t>“</w:t>
      </w:r>
    </w:p>
    <w:p w:rsidR="00F14E15" w:rsidRDefault="00F14E15" w:rsidP="004E0EEC">
      <w:pPr>
        <w:pStyle w:val="ListParagraph"/>
        <w:numPr>
          <w:ilvl w:val="0"/>
          <w:numId w:val="3"/>
        </w:numPr>
        <w:spacing w:line="360" w:lineRule="auto"/>
        <w:jc w:val="both"/>
      </w:pPr>
      <w:r>
        <w:t>В ал. 7 думите „</w:t>
      </w:r>
      <w:r>
        <w:rPr>
          <w:lang w:val="en"/>
        </w:rPr>
        <w:t xml:space="preserve">3 000 000 </w:t>
      </w:r>
      <w:proofErr w:type="spellStart"/>
      <w:r>
        <w:rPr>
          <w:lang w:val="en"/>
        </w:rPr>
        <w:t>лв</w:t>
      </w:r>
      <w:proofErr w:type="spellEnd"/>
      <w:r w:rsidR="00212DCE">
        <w:t>.</w:t>
      </w:r>
      <w:r>
        <w:t xml:space="preserve">“ се заменят с </w:t>
      </w:r>
      <w:r w:rsidR="00212DCE">
        <w:t>„1 500 000 лв.“</w:t>
      </w:r>
    </w:p>
    <w:p w:rsidR="0009756C" w:rsidRDefault="0009756C" w:rsidP="004E0EEC">
      <w:pPr>
        <w:pStyle w:val="ListParagraph"/>
        <w:numPr>
          <w:ilvl w:val="0"/>
          <w:numId w:val="3"/>
        </w:numPr>
        <w:spacing w:line="360" w:lineRule="auto"/>
        <w:jc w:val="both"/>
      </w:pPr>
      <w:r>
        <w:t>В ал. 9 думите „</w:t>
      </w:r>
      <w:r w:rsidRPr="00545A3E">
        <w:t>договора за отпускане на финансовата помощ</w:t>
      </w:r>
      <w:r>
        <w:t>“ се заменя с „административния договор</w:t>
      </w:r>
      <w:r w:rsidR="004E7979">
        <w:t>“.</w:t>
      </w:r>
    </w:p>
    <w:p w:rsidR="00D463E9" w:rsidRPr="00D463E9" w:rsidRDefault="001D64D2" w:rsidP="004E0EEC">
      <w:pPr>
        <w:pStyle w:val="ListParagraph"/>
        <w:numPr>
          <w:ilvl w:val="0"/>
          <w:numId w:val="3"/>
        </w:numPr>
        <w:spacing w:line="360" w:lineRule="auto"/>
        <w:jc w:val="both"/>
      </w:pPr>
      <w:r>
        <w:t>Създава се ал. 11:</w:t>
      </w:r>
    </w:p>
    <w:p w:rsidR="001D64D2" w:rsidRPr="00100672" w:rsidRDefault="001D64D2" w:rsidP="004E0EEC">
      <w:pPr>
        <w:pStyle w:val="ListParagraph"/>
        <w:spacing w:line="360" w:lineRule="auto"/>
        <w:ind w:left="0" w:firstLine="709"/>
        <w:jc w:val="both"/>
        <w:rPr>
          <w:shd w:val="clear" w:color="auto" w:fill="FEFEFE"/>
        </w:rPr>
      </w:pPr>
      <w:r w:rsidRPr="00100672">
        <w:rPr>
          <w:shd w:val="clear" w:color="auto" w:fill="FEFEFE"/>
        </w:rPr>
        <w:t>„(11)</w:t>
      </w:r>
      <w:r w:rsidRPr="00100672">
        <w:t xml:space="preserve"> </w:t>
      </w:r>
      <w:r w:rsidRPr="00100672">
        <w:rPr>
          <w:shd w:val="clear" w:color="auto" w:fill="FEFEFE"/>
        </w:rPr>
        <w:t xml:space="preserve">Авансово плащане </w:t>
      </w:r>
      <w:r w:rsidR="008D41CC">
        <w:rPr>
          <w:shd w:val="clear" w:color="auto" w:fill="FEFEFE"/>
        </w:rPr>
        <w:t>за</w:t>
      </w:r>
      <w:r w:rsidR="008D41CC" w:rsidRPr="00100672">
        <w:rPr>
          <w:shd w:val="clear" w:color="auto" w:fill="FEFEFE"/>
        </w:rPr>
        <w:t xml:space="preserve"> </w:t>
      </w:r>
      <w:r w:rsidR="008D41CC">
        <w:rPr>
          <w:shd w:val="clear" w:color="auto" w:fill="FEFEFE"/>
        </w:rPr>
        <w:t>бенефициентите</w:t>
      </w:r>
      <w:r w:rsidRPr="00100672">
        <w:rPr>
          <w:shd w:val="clear" w:color="auto" w:fill="FEFEFE"/>
        </w:rPr>
        <w:t xml:space="preserve">, които </w:t>
      </w:r>
      <w:r w:rsidR="006C4E68">
        <w:rPr>
          <w:shd w:val="clear" w:color="auto" w:fill="FEFEFE"/>
        </w:rPr>
        <w:t>са</w:t>
      </w:r>
      <w:r w:rsidRPr="00100672">
        <w:rPr>
          <w:shd w:val="clear" w:color="auto" w:fill="FEFEFE"/>
        </w:rPr>
        <w:t xml:space="preserve"> възложители по </w:t>
      </w:r>
      <w:r w:rsidR="00734013">
        <w:rPr>
          <w:highlight w:val="white"/>
          <w:shd w:val="clear" w:color="auto" w:fill="FEFEFE"/>
        </w:rPr>
        <w:t>Закона за обществените поръчки</w:t>
      </w:r>
      <w:r w:rsidR="003E1287" w:rsidRPr="003E1287">
        <w:rPr>
          <w:shd w:val="clear" w:color="auto" w:fill="FEFEFE"/>
        </w:rPr>
        <w:t xml:space="preserve">, </w:t>
      </w:r>
      <w:r w:rsidRPr="00100672">
        <w:rPr>
          <w:shd w:val="clear" w:color="auto" w:fill="FEFEFE"/>
        </w:rPr>
        <w:t>се допуска при следните условия:</w:t>
      </w:r>
    </w:p>
    <w:p w:rsidR="001D64D2" w:rsidRPr="00100672" w:rsidRDefault="001D64D2" w:rsidP="004E0EEC">
      <w:pPr>
        <w:pStyle w:val="ListParagraph"/>
        <w:spacing w:line="360" w:lineRule="auto"/>
        <w:ind w:left="0" w:firstLine="709"/>
        <w:jc w:val="both"/>
        <w:rPr>
          <w:shd w:val="clear" w:color="auto" w:fill="FEFEFE"/>
        </w:rPr>
      </w:pPr>
      <w:r w:rsidRPr="00100672">
        <w:rPr>
          <w:shd w:val="clear" w:color="auto" w:fill="FEFEFE"/>
        </w:rPr>
        <w:t xml:space="preserve">а) </w:t>
      </w:r>
      <w:r w:rsidR="009C1057">
        <w:rPr>
          <w:shd w:val="clear" w:color="auto" w:fill="FEFEFE"/>
        </w:rPr>
        <w:t xml:space="preserve">в размер </w:t>
      </w:r>
      <w:r w:rsidRPr="00100672">
        <w:rPr>
          <w:shd w:val="clear" w:color="auto" w:fill="FEFEFE"/>
        </w:rPr>
        <w:t>до 12</w:t>
      </w:r>
      <w:r w:rsidR="00C01E0B">
        <w:rPr>
          <w:shd w:val="clear" w:color="auto" w:fill="FEFEFE"/>
        </w:rPr>
        <w:t>%</w:t>
      </w:r>
      <w:r w:rsidR="00364E8C">
        <w:rPr>
          <w:shd w:val="clear" w:color="auto" w:fill="FEFEFE"/>
        </w:rPr>
        <w:t xml:space="preserve"> </w:t>
      </w:r>
      <w:r w:rsidRPr="00100672">
        <w:rPr>
          <w:shd w:val="clear" w:color="auto" w:fill="FEFEFE"/>
        </w:rPr>
        <w:t>от общ</w:t>
      </w:r>
      <w:r w:rsidR="00677DD9">
        <w:rPr>
          <w:shd w:val="clear" w:color="auto" w:fill="FEFEFE"/>
        </w:rPr>
        <w:t>ата</w:t>
      </w:r>
      <w:r w:rsidRPr="00100672">
        <w:rPr>
          <w:shd w:val="clear" w:color="auto" w:fill="FEFEFE"/>
        </w:rPr>
        <w:t xml:space="preserve"> </w:t>
      </w:r>
      <w:r w:rsidR="00677DD9">
        <w:rPr>
          <w:shd w:val="clear" w:color="auto" w:fill="FEFEFE"/>
        </w:rPr>
        <w:t>стойност</w:t>
      </w:r>
      <w:r w:rsidR="00677DD9" w:rsidRPr="00100672">
        <w:rPr>
          <w:shd w:val="clear" w:color="auto" w:fill="FEFEFE"/>
        </w:rPr>
        <w:t xml:space="preserve"> </w:t>
      </w:r>
      <w:r w:rsidRPr="00100672">
        <w:rPr>
          <w:shd w:val="clear" w:color="auto" w:fill="FEFEFE"/>
        </w:rPr>
        <w:t>на допустимите разходи по проекта само за разходи по чл. 30, ал. 1, т. 11 и представено копие на документацията за проведена/и обществена/и поръчка/и</w:t>
      </w:r>
      <w:r w:rsidR="006A5162">
        <w:rPr>
          <w:shd w:val="clear" w:color="auto" w:fill="FEFEFE"/>
        </w:rPr>
        <w:t xml:space="preserve"> и</w:t>
      </w:r>
      <w:r w:rsidRPr="00100672">
        <w:rPr>
          <w:shd w:val="clear" w:color="auto" w:fill="FEFEFE"/>
        </w:rPr>
        <w:t xml:space="preserve"> сключен/и договор/и за тях;</w:t>
      </w:r>
    </w:p>
    <w:p w:rsidR="001D64D2" w:rsidRPr="00100672" w:rsidRDefault="001D64D2" w:rsidP="004E0EEC">
      <w:pPr>
        <w:pStyle w:val="ListParagraph"/>
        <w:spacing w:line="360" w:lineRule="auto"/>
        <w:ind w:left="0" w:firstLine="709"/>
        <w:jc w:val="both"/>
        <w:rPr>
          <w:shd w:val="clear" w:color="auto" w:fill="FEFEFE"/>
        </w:rPr>
      </w:pPr>
      <w:r w:rsidRPr="00100672">
        <w:rPr>
          <w:shd w:val="clear" w:color="auto" w:fill="FEFEFE"/>
        </w:rPr>
        <w:t xml:space="preserve">б) </w:t>
      </w:r>
      <w:r w:rsidR="009C1057">
        <w:rPr>
          <w:shd w:val="clear" w:color="auto" w:fill="FEFEFE"/>
        </w:rPr>
        <w:t xml:space="preserve">в размер </w:t>
      </w:r>
      <w:r w:rsidRPr="00100672">
        <w:rPr>
          <w:shd w:val="clear" w:color="auto" w:fill="FEFEFE"/>
        </w:rPr>
        <w:t>до 38</w:t>
      </w:r>
      <w:r w:rsidR="00C01E0B">
        <w:rPr>
          <w:shd w:val="clear" w:color="auto" w:fill="FEFEFE"/>
        </w:rPr>
        <w:t xml:space="preserve">% </w:t>
      </w:r>
      <w:r w:rsidRPr="00100672">
        <w:rPr>
          <w:shd w:val="clear" w:color="auto" w:fill="FEFEFE"/>
        </w:rPr>
        <w:t xml:space="preserve">от стойността на одобрената финансова помощ по проекта след представено копие на документацията за </w:t>
      </w:r>
      <w:r w:rsidR="006A5162" w:rsidRPr="00100672">
        <w:rPr>
          <w:shd w:val="clear" w:color="auto" w:fill="FEFEFE"/>
        </w:rPr>
        <w:t>проведен</w:t>
      </w:r>
      <w:r w:rsidR="006A5162">
        <w:rPr>
          <w:shd w:val="clear" w:color="auto" w:fill="FEFEFE"/>
        </w:rPr>
        <w:t>ия</w:t>
      </w:r>
      <w:r w:rsidRPr="00100672">
        <w:rPr>
          <w:shd w:val="clear" w:color="auto" w:fill="FEFEFE"/>
        </w:rPr>
        <w:t>/те избор/и на изпълнител/и за възлагане на обществена/и поръчка/и и сключен/и договор/и за изпълнението на дейностите по проекта;</w:t>
      </w:r>
    </w:p>
    <w:p w:rsidR="0009756C" w:rsidRDefault="001D64D2" w:rsidP="008B086E">
      <w:pPr>
        <w:pStyle w:val="ListParagraph"/>
        <w:spacing w:line="360" w:lineRule="auto"/>
        <w:ind w:left="0" w:firstLine="709"/>
        <w:jc w:val="both"/>
        <w:rPr>
          <w:u w:val="single"/>
          <w:shd w:val="clear" w:color="auto" w:fill="FEFEFE"/>
        </w:rPr>
      </w:pPr>
      <w:r w:rsidRPr="00100672">
        <w:rPr>
          <w:shd w:val="clear" w:color="auto" w:fill="FEFEFE"/>
        </w:rPr>
        <w:t>в) сборът от размера на авансовото плащане по букви „а“ и „б“ не може да надхвърля 50</w:t>
      </w:r>
      <w:r w:rsidR="00C01E0B">
        <w:rPr>
          <w:shd w:val="clear" w:color="auto" w:fill="FEFEFE"/>
        </w:rPr>
        <w:t xml:space="preserve">% </w:t>
      </w:r>
      <w:r w:rsidRPr="00100672">
        <w:rPr>
          <w:shd w:val="clear" w:color="auto" w:fill="FEFEFE"/>
        </w:rPr>
        <w:t>от стойността на одобрената финансова помощ по проекта</w:t>
      </w:r>
      <w:r w:rsidRPr="00B10F90">
        <w:rPr>
          <w:u w:val="single"/>
          <w:shd w:val="clear" w:color="auto" w:fill="FEFEFE"/>
        </w:rPr>
        <w:t>.</w:t>
      </w:r>
      <w:r w:rsidR="004E7979">
        <w:rPr>
          <w:u w:val="single"/>
          <w:shd w:val="clear" w:color="auto" w:fill="FEFEFE"/>
        </w:rPr>
        <w:t>“</w:t>
      </w:r>
    </w:p>
    <w:p w:rsidR="0009756C" w:rsidRPr="00745015" w:rsidRDefault="0009756C" w:rsidP="008B086E">
      <w:pPr>
        <w:pStyle w:val="ListParagraph"/>
        <w:spacing w:line="360" w:lineRule="auto"/>
        <w:ind w:left="0" w:firstLine="709"/>
        <w:jc w:val="both"/>
        <w:rPr>
          <w:shd w:val="clear" w:color="auto" w:fill="FEFEFE"/>
        </w:rPr>
      </w:pPr>
      <w:r w:rsidRPr="00745015">
        <w:rPr>
          <w:b/>
          <w:shd w:val="clear" w:color="auto" w:fill="FEFEFE"/>
        </w:rPr>
        <w:t xml:space="preserve">§ </w:t>
      </w:r>
      <w:r w:rsidR="00F5382E">
        <w:rPr>
          <w:b/>
          <w:shd w:val="clear" w:color="auto" w:fill="FEFEFE"/>
        </w:rPr>
        <w:t>7</w:t>
      </w:r>
      <w:r w:rsidR="00C82DBC" w:rsidRPr="00745015">
        <w:rPr>
          <w:b/>
          <w:shd w:val="clear" w:color="auto" w:fill="FEFEFE"/>
        </w:rPr>
        <w:t>.</w:t>
      </w:r>
      <w:r w:rsidRPr="00745015">
        <w:rPr>
          <w:shd w:val="clear" w:color="auto" w:fill="FEFEFE"/>
        </w:rPr>
        <w:t xml:space="preserve"> В чл. 16 се правят следните изменения:</w:t>
      </w:r>
    </w:p>
    <w:p w:rsidR="0009756C" w:rsidRPr="008B086E" w:rsidRDefault="0009756C" w:rsidP="008B086E">
      <w:pPr>
        <w:pStyle w:val="ListParagraph"/>
        <w:numPr>
          <w:ilvl w:val="0"/>
          <w:numId w:val="29"/>
        </w:numPr>
        <w:spacing w:line="360" w:lineRule="auto"/>
        <w:jc w:val="both"/>
        <w:rPr>
          <w:u w:val="single"/>
          <w:shd w:val="clear" w:color="auto" w:fill="FEFEFE"/>
        </w:rPr>
      </w:pPr>
      <w:r w:rsidRPr="00745015">
        <w:rPr>
          <w:shd w:val="clear" w:color="auto" w:fill="FEFEFE"/>
        </w:rPr>
        <w:t>В ал. 1 думите „</w:t>
      </w:r>
      <w:proofErr w:type="spellStart"/>
      <w:r w:rsidRPr="00745015">
        <w:rPr>
          <w:lang w:val="en"/>
        </w:rPr>
        <w:t>договора</w:t>
      </w:r>
      <w:proofErr w:type="spellEnd"/>
      <w:r>
        <w:rPr>
          <w:lang w:val="en"/>
        </w:rPr>
        <w:t xml:space="preserve"> за </w:t>
      </w:r>
      <w:proofErr w:type="spellStart"/>
      <w:r>
        <w:rPr>
          <w:lang w:val="en"/>
        </w:rPr>
        <w:t>предоставяне</w:t>
      </w:r>
      <w:proofErr w:type="spellEnd"/>
      <w:r>
        <w:rPr>
          <w:lang w:val="en"/>
        </w:rPr>
        <w:t xml:space="preserve"> </w:t>
      </w:r>
      <w:proofErr w:type="spellStart"/>
      <w:r>
        <w:rPr>
          <w:lang w:val="en"/>
        </w:rPr>
        <w:t>на</w:t>
      </w:r>
      <w:proofErr w:type="spellEnd"/>
      <w:r>
        <w:rPr>
          <w:lang w:val="en"/>
        </w:rPr>
        <w:t xml:space="preserve"> </w:t>
      </w:r>
      <w:proofErr w:type="spellStart"/>
      <w:r>
        <w:rPr>
          <w:lang w:val="en"/>
        </w:rPr>
        <w:t>финансова</w:t>
      </w:r>
      <w:proofErr w:type="spellEnd"/>
      <w:r>
        <w:rPr>
          <w:lang w:val="en"/>
        </w:rPr>
        <w:t xml:space="preserve"> </w:t>
      </w:r>
      <w:proofErr w:type="spellStart"/>
      <w:r>
        <w:rPr>
          <w:lang w:val="en"/>
        </w:rPr>
        <w:t>помощ</w:t>
      </w:r>
      <w:proofErr w:type="spellEnd"/>
      <w:r>
        <w:t>“ се заменят с „административния договор</w:t>
      </w:r>
      <w:r w:rsidR="004E7979">
        <w:t>“.</w:t>
      </w:r>
    </w:p>
    <w:p w:rsidR="0009756C" w:rsidRPr="00745015" w:rsidRDefault="0009756C" w:rsidP="00745015">
      <w:pPr>
        <w:pStyle w:val="ListParagraph"/>
        <w:numPr>
          <w:ilvl w:val="0"/>
          <w:numId w:val="29"/>
        </w:numPr>
        <w:spacing w:line="360" w:lineRule="auto"/>
      </w:pPr>
      <w:r w:rsidRPr="00745015">
        <w:lastRenderedPageBreak/>
        <w:t>В ал. 3 думите „договора за предоставяне на финансова помощ</w:t>
      </w:r>
      <w:r w:rsidR="00780CA2" w:rsidRPr="00745015">
        <w:t xml:space="preserve"> се заменят с „административния договор“.</w:t>
      </w:r>
    </w:p>
    <w:p w:rsidR="00B10F90" w:rsidRDefault="00B10F90" w:rsidP="00745015">
      <w:pPr>
        <w:pStyle w:val="ListParagraph"/>
        <w:spacing w:line="360" w:lineRule="auto"/>
        <w:ind w:left="0" w:firstLine="709"/>
        <w:jc w:val="both"/>
      </w:pPr>
      <w:r>
        <w:rPr>
          <w:b/>
        </w:rPr>
        <w:t xml:space="preserve">§ </w:t>
      </w:r>
      <w:r w:rsidR="00F5382E">
        <w:rPr>
          <w:b/>
        </w:rPr>
        <w:t>8</w:t>
      </w:r>
      <w:r w:rsidRPr="00EC4185">
        <w:rPr>
          <w:b/>
        </w:rPr>
        <w:t xml:space="preserve">. </w:t>
      </w:r>
      <w:r w:rsidRPr="00EC4185">
        <w:t xml:space="preserve">В чл. 18, ал. 3 </w:t>
      </w:r>
      <w:r w:rsidR="004A15E1" w:rsidRPr="00EC4185">
        <w:t>дум</w:t>
      </w:r>
      <w:r w:rsidR="004A15E1">
        <w:t>и</w:t>
      </w:r>
      <w:r w:rsidR="004A15E1" w:rsidRPr="00EC4185">
        <w:t>т</w:t>
      </w:r>
      <w:r w:rsidR="004A15E1">
        <w:t>е</w:t>
      </w:r>
      <w:r w:rsidR="004A15E1" w:rsidRPr="00EC4185">
        <w:t xml:space="preserve"> </w:t>
      </w:r>
      <w:r w:rsidRPr="00EC4185">
        <w:t>„членове</w:t>
      </w:r>
      <w:r w:rsidR="00660CA7">
        <w:t>те</w:t>
      </w:r>
      <w:r w:rsidR="004A15E1">
        <w:t xml:space="preserve"> и основна</w:t>
      </w:r>
      <w:r w:rsidRPr="00EC4185">
        <w:t>“ се заменя</w:t>
      </w:r>
      <w:r w:rsidR="004A15E1">
        <w:t>т</w:t>
      </w:r>
      <w:r w:rsidRPr="00EC4185">
        <w:t xml:space="preserve"> с „</w:t>
      </w:r>
      <w:r w:rsidR="004A15E1" w:rsidRPr="004A15E1">
        <w:t>всеки член и</w:t>
      </w:r>
      <w:r w:rsidR="00CA590E">
        <w:t xml:space="preserve"> с</w:t>
      </w:r>
      <w:r w:rsidR="004A15E1" w:rsidRPr="004A15E1">
        <w:t xml:space="preserve"> основната</w:t>
      </w:r>
      <w:r w:rsidRPr="00EC4185">
        <w:t>“.</w:t>
      </w:r>
    </w:p>
    <w:p w:rsidR="00B10F90" w:rsidRPr="00EC4185" w:rsidRDefault="00B10F90" w:rsidP="004E0EEC">
      <w:pPr>
        <w:pStyle w:val="ListParagraph"/>
        <w:spacing w:line="360" w:lineRule="auto"/>
        <w:ind w:left="709"/>
        <w:jc w:val="both"/>
      </w:pPr>
      <w:r w:rsidRPr="00EC4185">
        <w:rPr>
          <w:b/>
        </w:rPr>
        <w:t xml:space="preserve">§ </w:t>
      </w:r>
      <w:r w:rsidR="00F5382E">
        <w:rPr>
          <w:b/>
        </w:rPr>
        <w:t>9</w:t>
      </w:r>
      <w:r w:rsidRPr="00EC4185">
        <w:rPr>
          <w:b/>
        </w:rPr>
        <w:t>.</w:t>
      </w:r>
      <w:r w:rsidRPr="00EC4185">
        <w:t xml:space="preserve"> </w:t>
      </w:r>
      <w:r w:rsidR="00734013">
        <w:t>Член</w:t>
      </w:r>
      <w:r w:rsidRPr="00EC4185">
        <w:t xml:space="preserve"> 21 се изменя така:</w:t>
      </w:r>
    </w:p>
    <w:p w:rsidR="00EC4185" w:rsidRPr="00EC4185" w:rsidRDefault="00EC4185" w:rsidP="004E0EEC">
      <w:pPr>
        <w:spacing w:line="360" w:lineRule="auto"/>
        <w:ind w:firstLine="850"/>
        <w:jc w:val="both"/>
        <w:rPr>
          <w:shd w:val="clear" w:color="auto" w:fill="FEFEFE"/>
        </w:rPr>
      </w:pPr>
      <w:r w:rsidRPr="00EC4185">
        <w:rPr>
          <w:shd w:val="clear" w:color="auto" w:fill="FEFEFE"/>
        </w:rPr>
        <w:t>„</w:t>
      </w:r>
      <w:r w:rsidR="00734013">
        <w:rPr>
          <w:shd w:val="clear" w:color="auto" w:fill="FEFEFE"/>
        </w:rPr>
        <w:t>Чл. 21.</w:t>
      </w:r>
      <w:r w:rsidR="00004310">
        <w:rPr>
          <w:shd w:val="clear" w:color="auto" w:fill="FEFEFE"/>
        </w:rPr>
        <w:t xml:space="preserve"> </w:t>
      </w:r>
      <w:r w:rsidRPr="00EC4185">
        <w:rPr>
          <w:shd w:val="clear" w:color="auto" w:fill="FEFEFE"/>
        </w:rPr>
        <w:t xml:space="preserve">(1) Планираният размер на </w:t>
      </w:r>
      <w:r w:rsidRPr="00EC4185">
        <w:rPr>
          <w:color w:val="000000" w:themeColor="text1"/>
          <w:shd w:val="clear" w:color="auto" w:fill="FEFEFE"/>
        </w:rPr>
        <w:t>произведената от кандидата продукция трябва да покрива най-малко 50</w:t>
      </w:r>
      <w:r w:rsidR="00C01E0B">
        <w:rPr>
          <w:color w:val="000000" w:themeColor="text1"/>
          <w:shd w:val="clear" w:color="auto" w:fill="FEFEFE"/>
        </w:rPr>
        <w:t xml:space="preserve">% </w:t>
      </w:r>
      <w:r w:rsidRPr="00EC4185">
        <w:rPr>
          <w:color w:val="000000" w:themeColor="text1"/>
          <w:shd w:val="clear" w:color="auto" w:fill="FEFEFE"/>
        </w:rPr>
        <w:t>от капацитета на преработвателното предприятие за подпомаганата дейност</w:t>
      </w:r>
      <w:r w:rsidR="00875B8F">
        <w:rPr>
          <w:color w:val="000000" w:themeColor="text1"/>
          <w:shd w:val="clear" w:color="auto" w:fill="FEFEFE"/>
        </w:rPr>
        <w:t xml:space="preserve"> </w:t>
      </w:r>
      <w:r w:rsidR="003A3CCA">
        <w:rPr>
          <w:color w:val="000000" w:themeColor="text1"/>
          <w:shd w:val="clear" w:color="auto" w:fill="FEFEFE"/>
        </w:rPr>
        <w:t>по</w:t>
      </w:r>
      <w:r w:rsidRPr="00EC4185">
        <w:rPr>
          <w:color w:val="000000" w:themeColor="text1"/>
          <w:shd w:val="clear" w:color="auto" w:fill="FEFEFE"/>
        </w:rPr>
        <w:t xml:space="preserve"> технологич</w:t>
      </w:r>
      <w:r w:rsidR="003A3CCA">
        <w:rPr>
          <w:color w:val="000000" w:themeColor="text1"/>
          <w:shd w:val="clear" w:color="auto" w:fill="FEFEFE"/>
        </w:rPr>
        <w:t>е</w:t>
      </w:r>
      <w:r w:rsidRPr="00EC4185">
        <w:rPr>
          <w:color w:val="000000" w:themeColor="text1"/>
          <w:shd w:val="clear" w:color="auto" w:fill="FEFEFE"/>
        </w:rPr>
        <w:t xml:space="preserve">н </w:t>
      </w:r>
      <w:r w:rsidRPr="00EC4185">
        <w:rPr>
          <w:shd w:val="clear" w:color="auto" w:fill="FEFEFE"/>
        </w:rPr>
        <w:t>проект.</w:t>
      </w:r>
    </w:p>
    <w:p w:rsidR="00EC4185" w:rsidRPr="00EC4185" w:rsidRDefault="00EC4185" w:rsidP="004E0EEC">
      <w:pPr>
        <w:spacing w:line="360" w:lineRule="auto"/>
        <w:ind w:firstLine="850"/>
        <w:jc w:val="both"/>
        <w:rPr>
          <w:shd w:val="clear" w:color="auto" w:fill="FEFEFE"/>
        </w:rPr>
      </w:pPr>
      <w:r w:rsidRPr="00EC4185">
        <w:rPr>
          <w:shd w:val="clear" w:color="auto" w:fill="FEFEFE"/>
        </w:rPr>
        <w:t>(2) Минималният размер на произведената продукция по ал. 1 се изчислява средноаритметично за срок от:</w:t>
      </w:r>
    </w:p>
    <w:p w:rsidR="00594353" w:rsidRPr="001C0029" w:rsidRDefault="00EC4185" w:rsidP="00594353">
      <w:pPr>
        <w:spacing w:line="360" w:lineRule="auto"/>
        <w:ind w:firstLine="850"/>
        <w:jc w:val="both"/>
        <w:rPr>
          <w:shd w:val="clear" w:color="auto" w:fill="FEFEFE"/>
        </w:rPr>
      </w:pPr>
      <w:r w:rsidRPr="00EC4185">
        <w:rPr>
          <w:shd w:val="clear" w:color="auto" w:fill="FEFEFE"/>
        </w:rPr>
        <w:t xml:space="preserve">1. три години от датата на получаване на окончателно плащане - за </w:t>
      </w:r>
      <w:r w:rsidR="008D41CC">
        <w:rPr>
          <w:shd w:val="clear" w:color="auto" w:fill="FEFEFE"/>
        </w:rPr>
        <w:t>бенефициенти</w:t>
      </w:r>
      <w:r w:rsidRPr="00EC4185">
        <w:rPr>
          <w:shd w:val="clear" w:color="auto" w:fill="FEFEFE"/>
        </w:rPr>
        <w:t>, които са микро-, малки или средни предприятия по смисъла на чл. 3 от Закона за малките и средните предприятия;</w:t>
      </w:r>
    </w:p>
    <w:p w:rsidR="00B10F90" w:rsidRPr="00594353" w:rsidRDefault="00EC4185" w:rsidP="00594353">
      <w:pPr>
        <w:spacing w:line="360" w:lineRule="auto"/>
        <w:ind w:firstLine="850"/>
        <w:jc w:val="both"/>
        <w:rPr>
          <w:shd w:val="clear" w:color="auto" w:fill="FEFEFE"/>
        </w:rPr>
      </w:pPr>
      <w:r w:rsidRPr="00594353">
        <w:rPr>
          <w:shd w:val="clear" w:color="auto" w:fill="FEFEFE"/>
        </w:rPr>
        <w:t xml:space="preserve">2. пет години от датата на получаване на окончателно плащане - за </w:t>
      </w:r>
      <w:r w:rsidR="008D41CC">
        <w:rPr>
          <w:shd w:val="clear" w:color="auto" w:fill="FEFEFE"/>
        </w:rPr>
        <w:t>бенефициенти</w:t>
      </w:r>
      <w:r w:rsidRPr="00594353">
        <w:rPr>
          <w:shd w:val="clear" w:color="auto" w:fill="FEFEFE"/>
        </w:rPr>
        <w:t>, които са големи предприятия.</w:t>
      </w:r>
      <w:r w:rsidR="00734013" w:rsidRPr="00594353">
        <w:rPr>
          <w:shd w:val="clear" w:color="auto" w:fill="FEFEFE"/>
        </w:rPr>
        <w:t>“</w:t>
      </w:r>
    </w:p>
    <w:p w:rsidR="00EC4185" w:rsidRDefault="00EC4185" w:rsidP="00EC4185">
      <w:pPr>
        <w:pStyle w:val="ListParagraph"/>
        <w:spacing w:line="360" w:lineRule="auto"/>
        <w:ind w:left="709"/>
        <w:jc w:val="both"/>
        <w:rPr>
          <w:shd w:val="clear" w:color="auto" w:fill="FEFEFE"/>
        </w:rPr>
      </w:pPr>
      <w:r w:rsidRPr="00EC4185">
        <w:rPr>
          <w:b/>
          <w:shd w:val="clear" w:color="auto" w:fill="FEFEFE"/>
        </w:rPr>
        <w:t>§</w:t>
      </w:r>
      <w:r w:rsidR="001C0029">
        <w:rPr>
          <w:b/>
          <w:shd w:val="clear" w:color="auto" w:fill="FEFEFE"/>
        </w:rPr>
        <w:t xml:space="preserve"> </w:t>
      </w:r>
      <w:r w:rsidR="00F5382E">
        <w:rPr>
          <w:b/>
          <w:shd w:val="clear" w:color="auto" w:fill="FEFEFE"/>
        </w:rPr>
        <w:t>10</w:t>
      </w:r>
      <w:r w:rsidRPr="00EC4185">
        <w:rPr>
          <w:b/>
          <w:shd w:val="clear" w:color="auto" w:fill="FEFEFE"/>
        </w:rPr>
        <w:t>.</w:t>
      </w:r>
      <w:r>
        <w:rPr>
          <w:shd w:val="clear" w:color="auto" w:fill="FEFEFE"/>
        </w:rPr>
        <w:t xml:space="preserve"> В чл. 22, ал. 1 се изменя така:</w:t>
      </w:r>
    </w:p>
    <w:p w:rsidR="00004310" w:rsidRPr="00391052" w:rsidRDefault="00EC4185" w:rsidP="00594353">
      <w:pPr>
        <w:spacing w:line="360" w:lineRule="auto"/>
        <w:ind w:firstLine="850"/>
        <w:jc w:val="both"/>
        <w:rPr>
          <w:shd w:val="clear" w:color="auto" w:fill="FEFEFE"/>
        </w:rPr>
      </w:pPr>
      <w:r>
        <w:rPr>
          <w:highlight w:val="white"/>
          <w:shd w:val="clear" w:color="auto" w:fill="FEFEFE"/>
        </w:rPr>
        <w:t xml:space="preserve">„(1) Кандидатът трябва да докаже </w:t>
      </w:r>
      <w:r w:rsidRPr="00EC4185">
        <w:rPr>
          <w:shd w:val="clear" w:color="auto" w:fill="FEFEFE"/>
        </w:rPr>
        <w:t>наличието на най-малко 50</w:t>
      </w:r>
      <w:r w:rsidR="00C01E0B">
        <w:rPr>
          <w:shd w:val="clear" w:color="auto" w:fill="FEFEFE"/>
        </w:rPr>
        <w:t>%</w:t>
      </w:r>
      <w:r w:rsidRPr="00EC4185">
        <w:rPr>
          <w:shd w:val="clear" w:color="auto" w:fill="FEFEFE"/>
        </w:rPr>
        <w:t xml:space="preserve"> </w:t>
      </w:r>
      <w:r w:rsidRPr="00842206">
        <w:rPr>
          <w:shd w:val="clear" w:color="auto" w:fill="FEFEFE"/>
        </w:rPr>
        <w:t xml:space="preserve">осигурена суровинна база </w:t>
      </w:r>
      <w:r w:rsidRPr="00004310">
        <w:rPr>
          <w:shd w:val="clear" w:color="auto" w:fill="FEFEFE"/>
        </w:rPr>
        <w:t>по видов</w:t>
      </w:r>
      <w:r w:rsidRPr="00532C0B">
        <w:rPr>
          <w:shd w:val="clear" w:color="auto" w:fill="FEFEFE"/>
        </w:rPr>
        <w:t>е</w:t>
      </w:r>
      <w:r w:rsidR="00004310" w:rsidRPr="00532C0B">
        <w:rPr>
          <w:shd w:val="clear" w:color="auto" w:fill="FEFEFE"/>
        </w:rPr>
        <w:t xml:space="preserve"> </w:t>
      </w:r>
      <w:r w:rsidR="00004310" w:rsidRPr="00594353">
        <w:rPr>
          <w:shd w:val="clear" w:color="auto" w:fill="FEFEFE"/>
        </w:rPr>
        <w:t>основни земеделски суровини</w:t>
      </w:r>
      <w:r w:rsidR="00CA590E">
        <w:rPr>
          <w:shd w:val="clear" w:color="auto" w:fill="FEFEFE"/>
        </w:rPr>
        <w:t>,</w:t>
      </w:r>
      <w:r w:rsidR="00CA590E" w:rsidRPr="00CA590E">
        <w:rPr>
          <w:shd w:val="clear" w:color="auto" w:fill="FEFEFE"/>
        </w:rPr>
        <w:t xml:space="preserve"> </w:t>
      </w:r>
      <w:r w:rsidR="00CA590E">
        <w:rPr>
          <w:shd w:val="clear" w:color="auto" w:fill="FEFEFE"/>
        </w:rPr>
        <w:t xml:space="preserve">съгласно </w:t>
      </w:r>
      <w:r w:rsidR="00CA590E" w:rsidRPr="00EC4185">
        <w:rPr>
          <w:shd w:val="clear" w:color="auto" w:fill="FEFEFE"/>
        </w:rPr>
        <w:t>производствената програма</w:t>
      </w:r>
      <w:r w:rsidRPr="00004310">
        <w:rPr>
          <w:shd w:val="clear" w:color="auto" w:fill="FEFEFE"/>
        </w:rPr>
        <w:t xml:space="preserve"> </w:t>
      </w:r>
      <w:r w:rsidR="00004310" w:rsidRPr="00004310">
        <w:rPr>
          <w:shd w:val="clear" w:color="auto" w:fill="FEFEFE"/>
        </w:rPr>
        <w:t>за първа</w:t>
      </w:r>
      <w:r w:rsidR="00AC18AE">
        <w:rPr>
          <w:shd w:val="clear" w:color="auto" w:fill="FEFEFE"/>
        </w:rPr>
        <w:t>та</w:t>
      </w:r>
      <w:r w:rsidR="00004310" w:rsidRPr="00004310">
        <w:rPr>
          <w:shd w:val="clear" w:color="auto" w:fill="FEFEFE"/>
        </w:rPr>
        <w:t xml:space="preserve"> прогнозна </w:t>
      </w:r>
      <w:r w:rsidR="00004310" w:rsidRPr="00594353">
        <w:t xml:space="preserve">година </w:t>
      </w:r>
      <w:r w:rsidR="00AC18AE" w:rsidRPr="00594353">
        <w:t>от изпълнение на бизнес плана</w:t>
      </w:r>
      <w:r w:rsidR="00AC18AE" w:rsidRPr="00364E8C">
        <w:t>.</w:t>
      </w:r>
      <w:r w:rsidR="00391052" w:rsidRPr="00364E8C">
        <w:t>“</w:t>
      </w:r>
    </w:p>
    <w:p w:rsidR="00B10F90" w:rsidRDefault="00004310" w:rsidP="00D51AC3">
      <w:pPr>
        <w:pStyle w:val="ListParagraph"/>
        <w:spacing w:line="360" w:lineRule="auto"/>
        <w:ind w:left="709"/>
        <w:jc w:val="both"/>
      </w:pPr>
      <w:r w:rsidRPr="00842206" w:rsidDel="00004310">
        <w:rPr>
          <w:shd w:val="clear" w:color="auto" w:fill="FEFEFE"/>
        </w:rPr>
        <w:t xml:space="preserve"> </w:t>
      </w:r>
      <w:r w:rsidR="00EC4185">
        <w:rPr>
          <w:b/>
        </w:rPr>
        <w:t xml:space="preserve">§ </w:t>
      </w:r>
      <w:r w:rsidR="00F5382E">
        <w:rPr>
          <w:b/>
        </w:rPr>
        <w:t>11</w:t>
      </w:r>
      <w:r w:rsidR="00E40E88">
        <w:rPr>
          <w:b/>
        </w:rPr>
        <w:t xml:space="preserve">. </w:t>
      </w:r>
      <w:r w:rsidR="00E40E88" w:rsidRPr="00E40E88">
        <w:t>В чл. 23 се правят следните изменения</w:t>
      </w:r>
      <w:r w:rsidR="00E40E88">
        <w:t xml:space="preserve"> и допълнения</w:t>
      </w:r>
      <w:r w:rsidR="00E40E88" w:rsidRPr="00E40E88">
        <w:t>:</w:t>
      </w:r>
    </w:p>
    <w:p w:rsidR="00E40E88" w:rsidRPr="00594353" w:rsidRDefault="00E40E88" w:rsidP="00E40E88">
      <w:pPr>
        <w:pStyle w:val="ListParagraph"/>
        <w:numPr>
          <w:ilvl w:val="0"/>
          <w:numId w:val="4"/>
        </w:numPr>
        <w:spacing w:line="360" w:lineRule="auto"/>
        <w:jc w:val="both"/>
      </w:pPr>
      <w:r w:rsidRPr="00594353">
        <w:t>В ал. 2 след думите „транспортни средства“ се добавя „и мобилни преработвателни съоръжения“.</w:t>
      </w:r>
    </w:p>
    <w:p w:rsidR="00E40E88" w:rsidRPr="00050988" w:rsidRDefault="00E40E88" w:rsidP="00050988">
      <w:pPr>
        <w:pStyle w:val="ListParagraph"/>
        <w:numPr>
          <w:ilvl w:val="0"/>
          <w:numId w:val="4"/>
        </w:numPr>
        <w:spacing w:line="360" w:lineRule="auto"/>
        <w:jc w:val="both"/>
      </w:pPr>
      <w:r w:rsidRPr="00050988">
        <w:t>Създава се нова ал. 5:</w:t>
      </w:r>
    </w:p>
    <w:p w:rsidR="00E40E88" w:rsidRPr="00050988" w:rsidRDefault="00E40E88" w:rsidP="00DA705F">
      <w:pPr>
        <w:spacing w:line="360" w:lineRule="auto"/>
        <w:ind w:firstLine="850"/>
        <w:jc w:val="both"/>
        <w:rPr>
          <w:shd w:val="clear" w:color="auto" w:fill="FEFEFE"/>
        </w:rPr>
      </w:pPr>
      <w:r w:rsidRPr="00F526CA">
        <w:t xml:space="preserve">„(5) </w:t>
      </w:r>
      <w:r w:rsidRPr="00F526CA">
        <w:rPr>
          <w:shd w:val="clear" w:color="auto" w:fill="FEFEFE"/>
        </w:rPr>
        <w:t xml:space="preserve">За проектите, включващи само </w:t>
      </w:r>
      <w:r w:rsidR="001509A3">
        <w:rPr>
          <w:shd w:val="clear" w:color="auto" w:fill="FEFEFE"/>
        </w:rPr>
        <w:t xml:space="preserve">заявени за подпомагане </w:t>
      </w:r>
      <w:r w:rsidRPr="00F526CA">
        <w:rPr>
          <w:shd w:val="clear" w:color="auto" w:fill="FEFEFE"/>
        </w:rPr>
        <w:t>разходи за закупуване и/или инсталиране на нови машини, оборудване и съоръжения, необходими за подобряване на производството,</w:t>
      </w:r>
      <w:r w:rsidR="00DE6126">
        <w:rPr>
          <w:shd w:val="clear" w:color="auto" w:fill="FEFEFE"/>
        </w:rPr>
        <w:t xml:space="preserve"> </w:t>
      </w:r>
      <w:r w:rsidR="00DA705F">
        <w:rPr>
          <w:shd w:val="clear" w:color="auto" w:fill="FEFEFE"/>
        </w:rPr>
        <w:t xml:space="preserve">за </w:t>
      </w:r>
      <w:r w:rsidR="00DE6126">
        <w:rPr>
          <w:shd w:val="clear" w:color="auto" w:fill="FEFEFE"/>
        </w:rPr>
        <w:t xml:space="preserve">които съгласно технологичен проект </w:t>
      </w:r>
      <w:r w:rsidR="00DA705F">
        <w:rPr>
          <w:shd w:val="clear" w:color="auto" w:fill="FEFEFE"/>
        </w:rPr>
        <w:t>се изисква поставяне в затворени помещения</w:t>
      </w:r>
      <w:r w:rsidR="00DE6126">
        <w:rPr>
          <w:shd w:val="clear" w:color="auto" w:fill="FEFEFE"/>
        </w:rPr>
        <w:t>,</w:t>
      </w:r>
      <w:r w:rsidRPr="00F526CA">
        <w:rPr>
          <w:shd w:val="clear" w:color="auto" w:fill="FEFEFE"/>
        </w:rPr>
        <w:t xml:space="preserve"> </w:t>
      </w:r>
      <w:r w:rsidR="00CA590E" w:rsidRPr="003B2D55">
        <w:rPr>
          <w:shd w:val="clear" w:color="auto" w:fill="FEFEFE"/>
        </w:rPr>
        <w:t xml:space="preserve">кандидатът </w:t>
      </w:r>
      <w:r w:rsidRPr="003B2D55">
        <w:rPr>
          <w:shd w:val="clear" w:color="auto" w:fill="FEFEFE"/>
        </w:rPr>
        <w:t xml:space="preserve">предоставя </w:t>
      </w:r>
      <w:r w:rsidR="001845EC" w:rsidRPr="001C0029">
        <w:rPr>
          <w:shd w:val="clear" w:color="auto" w:fill="FEFEFE"/>
        </w:rPr>
        <w:t xml:space="preserve">документ за собственост или </w:t>
      </w:r>
      <w:r w:rsidRPr="00F526CA">
        <w:rPr>
          <w:shd w:val="clear" w:color="auto" w:fill="FEFEFE"/>
        </w:rPr>
        <w:t>документ</w:t>
      </w:r>
      <w:r w:rsidRPr="003B2D55">
        <w:rPr>
          <w:shd w:val="clear" w:color="auto" w:fill="FEFEFE"/>
        </w:rPr>
        <w:t>, доказващ правно основание за ползване за не по-малко от 6 години от дата</w:t>
      </w:r>
      <w:r w:rsidR="00E918FD" w:rsidRPr="00484521">
        <w:rPr>
          <w:shd w:val="clear" w:color="auto" w:fill="FEFEFE"/>
        </w:rPr>
        <w:t>та</w:t>
      </w:r>
      <w:r w:rsidRPr="001930D0">
        <w:rPr>
          <w:shd w:val="clear" w:color="auto" w:fill="FEFEFE"/>
        </w:rPr>
        <w:t xml:space="preserve"> на подаване на </w:t>
      </w:r>
      <w:r w:rsidR="00EC0B83">
        <w:rPr>
          <w:shd w:val="clear" w:color="auto" w:fill="FEFEFE"/>
        </w:rPr>
        <w:t>проектното предложение</w:t>
      </w:r>
      <w:r w:rsidRPr="001930D0">
        <w:rPr>
          <w:shd w:val="clear" w:color="auto" w:fill="FEFEFE"/>
        </w:rPr>
        <w:t>, на сградите или помещенията</w:t>
      </w:r>
      <w:r w:rsidR="00CA590E" w:rsidRPr="00B71466">
        <w:rPr>
          <w:shd w:val="clear" w:color="auto" w:fill="FEFEFE"/>
        </w:rPr>
        <w:t>,</w:t>
      </w:r>
      <w:r w:rsidRPr="00B71466">
        <w:rPr>
          <w:shd w:val="clear" w:color="auto" w:fill="FEFEFE"/>
        </w:rPr>
        <w:t xml:space="preserve"> където ще бъдат поставени или монтирани</w:t>
      </w:r>
      <w:r w:rsidR="007B36DB" w:rsidRPr="007B36DB">
        <w:t xml:space="preserve"> </w:t>
      </w:r>
      <w:r w:rsidR="007B36DB" w:rsidRPr="007B36DB">
        <w:rPr>
          <w:shd w:val="clear" w:color="auto" w:fill="FEFEFE"/>
        </w:rPr>
        <w:t xml:space="preserve">и за срок от </w:t>
      </w:r>
      <w:r w:rsidR="00DE6126">
        <w:rPr>
          <w:shd w:val="clear" w:color="auto" w:fill="FEFEFE"/>
        </w:rPr>
        <w:t>8</w:t>
      </w:r>
      <w:r w:rsidR="007B36DB" w:rsidRPr="007B36DB">
        <w:rPr>
          <w:shd w:val="clear" w:color="auto" w:fill="FEFEFE"/>
        </w:rPr>
        <w:t xml:space="preserve"> години - за </w:t>
      </w:r>
      <w:r w:rsidR="007B36DB">
        <w:rPr>
          <w:shd w:val="clear" w:color="auto" w:fill="FEFEFE"/>
        </w:rPr>
        <w:t>кандидати</w:t>
      </w:r>
      <w:r w:rsidR="007B36DB" w:rsidRPr="007B36DB">
        <w:rPr>
          <w:shd w:val="clear" w:color="auto" w:fill="FEFEFE"/>
        </w:rPr>
        <w:t xml:space="preserve"> големи предприятия.</w:t>
      </w:r>
      <w:r w:rsidR="00050988" w:rsidRPr="004D62A0">
        <w:rPr>
          <w:shd w:val="clear" w:color="auto" w:fill="FEFEFE"/>
        </w:rPr>
        <w:t>“</w:t>
      </w:r>
    </w:p>
    <w:p w:rsidR="006C4E68" w:rsidRDefault="00050988" w:rsidP="00050988">
      <w:pPr>
        <w:pStyle w:val="ListParagraph"/>
        <w:numPr>
          <w:ilvl w:val="0"/>
          <w:numId w:val="4"/>
        </w:numPr>
        <w:spacing w:line="360" w:lineRule="auto"/>
        <w:jc w:val="both"/>
        <w:rPr>
          <w:shd w:val="clear" w:color="auto" w:fill="FEFEFE"/>
        </w:rPr>
      </w:pPr>
      <w:r w:rsidRPr="00050988">
        <w:rPr>
          <w:shd w:val="clear" w:color="auto" w:fill="FEFEFE"/>
        </w:rPr>
        <w:t>Досегашната ал. 5 става ал. 6</w:t>
      </w:r>
      <w:r w:rsidR="006C4E68">
        <w:rPr>
          <w:shd w:val="clear" w:color="auto" w:fill="FEFEFE"/>
        </w:rPr>
        <w:t xml:space="preserve"> и се изменя така:</w:t>
      </w:r>
    </w:p>
    <w:p w:rsidR="006C4E68" w:rsidRDefault="00C3608C" w:rsidP="001C0029">
      <w:pPr>
        <w:pStyle w:val="ListParagraph"/>
        <w:spacing w:line="360" w:lineRule="auto"/>
        <w:ind w:left="0" w:firstLine="709"/>
        <w:jc w:val="both"/>
        <w:rPr>
          <w:shd w:val="clear" w:color="auto" w:fill="FEFEFE"/>
        </w:rPr>
      </w:pPr>
      <w:r>
        <w:rPr>
          <w:shd w:val="clear" w:color="auto" w:fill="FEFEFE"/>
        </w:rPr>
        <w:t xml:space="preserve">„(6) </w:t>
      </w:r>
      <w:r w:rsidR="006C4E68" w:rsidRPr="006C4E68">
        <w:rPr>
          <w:shd w:val="clear" w:color="auto" w:fill="FEFEFE"/>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w:t>
      </w:r>
      <w:r w:rsidR="00780CA2">
        <w:rPr>
          <w:shd w:val="clear" w:color="auto" w:fill="FEFEFE"/>
        </w:rPr>
        <w:t>,</w:t>
      </w:r>
      <w:r w:rsidR="00780CA2" w:rsidRPr="00780CA2">
        <w:t xml:space="preserve"> </w:t>
      </w:r>
      <w:r w:rsidR="00780CA2" w:rsidRPr="00780CA2">
        <w:rPr>
          <w:shd w:val="clear" w:color="auto" w:fill="FEFEFE"/>
        </w:rPr>
        <w:t>заложени в производствената и търговска програма на бизнес плана</w:t>
      </w:r>
      <w:r w:rsidR="006C4E68" w:rsidRPr="006C4E68">
        <w:rPr>
          <w:shd w:val="clear" w:color="auto" w:fill="FEFEFE"/>
        </w:rPr>
        <w:t>.</w:t>
      </w:r>
      <w:r>
        <w:rPr>
          <w:shd w:val="clear" w:color="auto" w:fill="FEFEFE"/>
        </w:rPr>
        <w:t>“</w:t>
      </w:r>
    </w:p>
    <w:p w:rsidR="004E7979" w:rsidRDefault="00050988" w:rsidP="00D51AC3">
      <w:pPr>
        <w:pStyle w:val="ListParagraph"/>
        <w:spacing w:line="360" w:lineRule="auto"/>
        <w:ind w:left="709"/>
        <w:jc w:val="both"/>
      </w:pPr>
      <w:r>
        <w:rPr>
          <w:b/>
        </w:rPr>
        <w:lastRenderedPageBreak/>
        <w:t>§</w:t>
      </w:r>
      <w:r w:rsidR="00EC2663">
        <w:rPr>
          <w:b/>
        </w:rPr>
        <w:t xml:space="preserve"> </w:t>
      </w:r>
      <w:r w:rsidR="00F5382E">
        <w:rPr>
          <w:b/>
        </w:rPr>
        <w:t>12</w:t>
      </w:r>
      <w:r>
        <w:rPr>
          <w:b/>
        </w:rPr>
        <w:t xml:space="preserve">. </w:t>
      </w:r>
      <w:r w:rsidRPr="00E12621">
        <w:t>В чл. 27</w:t>
      </w:r>
      <w:r w:rsidR="004E7979">
        <w:t xml:space="preserve"> се правят следните допълнения:</w:t>
      </w:r>
    </w:p>
    <w:p w:rsidR="004E7979" w:rsidRPr="00EC65C5" w:rsidRDefault="004E7979" w:rsidP="00C722A7">
      <w:pPr>
        <w:pStyle w:val="ListParagraph"/>
        <w:numPr>
          <w:ilvl w:val="0"/>
          <w:numId w:val="33"/>
        </w:numPr>
        <w:spacing w:line="360" w:lineRule="auto"/>
        <w:jc w:val="both"/>
      </w:pPr>
      <w:r>
        <w:t>В</w:t>
      </w:r>
      <w:r w:rsidR="00050988" w:rsidRPr="00E12621">
        <w:t xml:space="preserve"> </w:t>
      </w:r>
      <w:r w:rsidR="00A75A38">
        <w:t>основния текст</w:t>
      </w:r>
      <w:r w:rsidR="00050988" w:rsidRPr="00E12621">
        <w:t xml:space="preserve"> след думата </w:t>
      </w:r>
      <w:r w:rsidR="00E12621" w:rsidRPr="00E12621">
        <w:t>„</w:t>
      </w:r>
      <w:r w:rsidR="00050988" w:rsidRPr="00E12621">
        <w:t>проект</w:t>
      </w:r>
      <w:r w:rsidR="00E12621" w:rsidRPr="00E12621">
        <w:t>“</w:t>
      </w:r>
      <w:r w:rsidR="00050988" w:rsidRPr="00E12621">
        <w:t xml:space="preserve"> се </w:t>
      </w:r>
      <w:r w:rsidR="00050988" w:rsidRPr="00EC65C5">
        <w:t>добавя „или дейност“</w:t>
      </w:r>
      <w:r w:rsidRPr="00EC65C5">
        <w:t>.</w:t>
      </w:r>
    </w:p>
    <w:p w:rsidR="0078746B" w:rsidRDefault="004E7979" w:rsidP="00C722A7">
      <w:pPr>
        <w:pStyle w:val="ListParagraph"/>
        <w:numPr>
          <w:ilvl w:val="0"/>
          <w:numId w:val="33"/>
        </w:numPr>
        <w:spacing w:line="360" w:lineRule="auto"/>
        <w:jc w:val="both"/>
      </w:pPr>
      <w:r>
        <w:t>С</w:t>
      </w:r>
      <w:r w:rsidR="0078746B">
        <w:t>ъздава</w:t>
      </w:r>
      <w:r>
        <w:t xml:space="preserve"> се</w:t>
      </w:r>
      <w:r w:rsidR="0078746B">
        <w:t xml:space="preserve"> т. 4:</w:t>
      </w:r>
    </w:p>
    <w:p w:rsidR="00E40E88" w:rsidRPr="00E12621" w:rsidRDefault="0078746B" w:rsidP="00D51AC3">
      <w:pPr>
        <w:pStyle w:val="ListParagraph"/>
        <w:spacing w:line="360" w:lineRule="auto"/>
        <w:ind w:left="709"/>
        <w:jc w:val="both"/>
      </w:pPr>
      <w:r w:rsidRPr="00313138">
        <w:t>„4. закупуване</w:t>
      </w:r>
      <w:r w:rsidRPr="001C0029">
        <w:t xml:space="preserve"> на </w:t>
      </w:r>
      <w:r w:rsidR="001845EC" w:rsidRPr="001C0029">
        <w:rPr>
          <w:shd w:val="clear" w:color="auto" w:fill="FEFEFE"/>
        </w:rPr>
        <w:t xml:space="preserve">специализирани  </w:t>
      </w:r>
      <w:r w:rsidRPr="001C0029">
        <w:t>транспортни средства</w:t>
      </w:r>
      <w:r w:rsidR="00C3608C">
        <w:t>“</w:t>
      </w:r>
      <w:r w:rsidR="00E12621" w:rsidRPr="00E12621">
        <w:t>.</w:t>
      </w:r>
    </w:p>
    <w:p w:rsidR="00E12621" w:rsidRDefault="00D51AC3" w:rsidP="00D51AC3">
      <w:pPr>
        <w:pStyle w:val="ListParagraph"/>
        <w:spacing w:line="360" w:lineRule="auto"/>
        <w:ind w:left="709"/>
        <w:jc w:val="both"/>
      </w:pPr>
      <w:r w:rsidRPr="00FC1EF1">
        <w:rPr>
          <w:b/>
        </w:rPr>
        <w:t>§</w:t>
      </w:r>
      <w:r>
        <w:rPr>
          <w:b/>
        </w:rPr>
        <w:t xml:space="preserve"> </w:t>
      </w:r>
      <w:r w:rsidR="00F5382E">
        <w:rPr>
          <w:b/>
        </w:rPr>
        <w:t>13</w:t>
      </w:r>
      <w:r w:rsidRPr="00FC1EF1">
        <w:rPr>
          <w:b/>
        </w:rPr>
        <w:t xml:space="preserve">. </w:t>
      </w:r>
      <w:r w:rsidRPr="00FC1EF1">
        <w:t>В чл. 28</w:t>
      </w:r>
      <w:r w:rsidR="00E12621">
        <w:t xml:space="preserve"> се правят следните изменения и допълнения:</w:t>
      </w:r>
    </w:p>
    <w:p w:rsidR="00E12621" w:rsidRDefault="00E12621" w:rsidP="00E12621">
      <w:pPr>
        <w:pStyle w:val="ListParagraph"/>
        <w:numPr>
          <w:ilvl w:val="0"/>
          <w:numId w:val="6"/>
        </w:numPr>
        <w:spacing w:line="360" w:lineRule="auto"/>
        <w:ind w:hanging="11"/>
        <w:jc w:val="both"/>
      </w:pPr>
      <w:r>
        <w:t>В ал. 1:</w:t>
      </w:r>
    </w:p>
    <w:p w:rsidR="00E12621" w:rsidRDefault="00E12621" w:rsidP="00E12621">
      <w:pPr>
        <w:pStyle w:val="ListParagraph"/>
        <w:spacing w:line="360" w:lineRule="auto"/>
        <w:jc w:val="both"/>
      </w:pPr>
      <w:r>
        <w:t>а) в т. 1 думата „тон“ се заменя с „</w:t>
      </w:r>
      <w:r w:rsidR="00703314">
        <w:t xml:space="preserve">приложимите </w:t>
      </w:r>
      <w:r>
        <w:t>мерни единици</w:t>
      </w:r>
      <w:r w:rsidR="00EA119C">
        <w:t>“</w:t>
      </w:r>
      <w:r>
        <w:t>;</w:t>
      </w:r>
    </w:p>
    <w:p w:rsidR="00D51AC3" w:rsidRPr="00FC1EF1" w:rsidRDefault="00E12621" w:rsidP="00E12621">
      <w:pPr>
        <w:pStyle w:val="ListParagraph"/>
        <w:spacing w:line="360" w:lineRule="auto"/>
        <w:jc w:val="both"/>
      </w:pPr>
      <w:r>
        <w:t xml:space="preserve">б) </w:t>
      </w:r>
      <w:r w:rsidR="00D51AC3" w:rsidRPr="00FC1EF1">
        <w:t xml:space="preserve">създават </w:t>
      </w:r>
      <w:r>
        <w:t xml:space="preserve">се </w:t>
      </w:r>
      <w:r w:rsidR="00D51AC3" w:rsidRPr="00FC1EF1">
        <w:t>т. 8 и 9:</w:t>
      </w:r>
    </w:p>
    <w:p w:rsidR="00D51AC3" w:rsidRDefault="00D51AC3" w:rsidP="00D51AC3">
      <w:pPr>
        <w:pStyle w:val="ListParagraph"/>
        <w:spacing w:line="360" w:lineRule="auto"/>
        <w:ind w:left="709"/>
        <w:jc w:val="both"/>
      </w:pPr>
      <w:r>
        <w:t>„8</w:t>
      </w:r>
      <w:r w:rsidRPr="00FC1EF1">
        <w:t xml:space="preserve">. </w:t>
      </w:r>
      <w:r>
        <w:t>на</w:t>
      </w:r>
      <w:r w:rsidRPr="003F4896">
        <w:t xml:space="preserve">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w:t>
      </w:r>
      <w:r>
        <w:t>;</w:t>
      </w:r>
      <w:r w:rsidRPr="003F4896">
        <w:t xml:space="preserve"> </w:t>
      </w:r>
    </w:p>
    <w:p w:rsidR="00D51AC3" w:rsidRDefault="00D51AC3" w:rsidP="00D51AC3">
      <w:pPr>
        <w:pStyle w:val="ListParagraph"/>
        <w:spacing w:line="360" w:lineRule="auto"/>
        <w:ind w:left="709"/>
        <w:jc w:val="both"/>
      </w:pPr>
      <w:r>
        <w:t>9</w:t>
      </w:r>
      <w:r w:rsidRPr="00FC1EF1">
        <w:t xml:space="preserve">. </w:t>
      </w:r>
      <w:r w:rsidRPr="003F4896">
        <w:rPr>
          <w:rFonts w:eastAsia="Calibri"/>
          <w:lang w:eastAsia="en-US"/>
        </w:rPr>
        <w:t>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r>
        <w:rPr>
          <w:rFonts w:eastAsia="Calibri"/>
          <w:lang w:eastAsia="en-US"/>
        </w:rPr>
        <w:t>.“</w:t>
      </w:r>
    </w:p>
    <w:p w:rsidR="002A2CFE" w:rsidRDefault="002A2CFE" w:rsidP="00556D53">
      <w:pPr>
        <w:pStyle w:val="ListParagraph"/>
        <w:numPr>
          <w:ilvl w:val="0"/>
          <w:numId w:val="6"/>
        </w:numPr>
        <w:spacing w:line="360" w:lineRule="auto"/>
        <w:ind w:hanging="11"/>
        <w:jc w:val="both"/>
      </w:pPr>
      <w:r>
        <w:t>В ал. 4 накрая се добавя „спрямо годината на кандидатстване</w:t>
      </w:r>
      <w:r w:rsidR="004E7979">
        <w:t>“.</w:t>
      </w:r>
    </w:p>
    <w:p w:rsidR="00D51AC3" w:rsidRDefault="00E12621" w:rsidP="00556D53">
      <w:pPr>
        <w:pStyle w:val="ListParagraph"/>
        <w:numPr>
          <w:ilvl w:val="0"/>
          <w:numId w:val="6"/>
        </w:numPr>
        <w:spacing w:line="360" w:lineRule="auto"/>
        <w:ind w:hanging="11"/>
        <w:jc w:val="both"/>
      </w:pPr>
      <w:r>
        <w:t>Създава</w:t>
      </w:r>
      <w:r w:rsidR="005B2C72">
        <w:t>т</w:t>
      </w:r>
      <w:r>
        <w:t xml:space="preserve"> се </w:t>
      </w:r>
      <w:r w:rsidR="005B2C72">
        <w:t xml:space="preserve">нови </w:t>
      </w:r>
      <w:r>
        <w:t>ал. 8</w:t>
      </w:r>
      <w:r w:rsidR="00A75A38">
        <w:t xml:space="preserve"> </w:t>
      </w:r>
      <w:r w:rsidR="004E7979">
        <w:t xml:space="preserve"> и 9</w:t>
      </w:r>
      <w:r>
        <w:t>:</w:t>
      </w:r>
    </w:p>
    <w:p w:rsidR="00E12621" w:rsidRDefault="00E12621" w:rsidP="001C0029">
      <w:pPr>
        <w:pStyle w:val="ListParagraph"/>
        <w:spacing w:line="360" w:lineRule="auto"/>
        <w:ind w:left="0" w:firstLine="709"/>
        <w:jc w:val="both"/>
      </w:pPr>
      <w:r>
        <w:t xml:space="preserve">„(8) </w:t>
      </w:r>
      <w:r w:rsidR="00EC2663" w:rsidRPr="00EC2663">
        <w:t xml:space="preserve">Кандидати, които извършват селскостопанска дейност по приоритета по ал. </w:t>
      </w:r>
      <w:r w:rsidR="00EC2663" w:rsidRPr="00594353">
        <w:t>1, т. 8</w:t>
      </w:r>
      <w:r w:rsidR="00430721">
        <w:t>,</w:t>
      </w:r>
      <w:r w:rsidR="00EC2663" w:rsidRPr="00594353">
        <w:t xml:space="preserve"> са лица, регистрирани като земеделски стопани за всяка </w:t>
      </w:r>
      <w:r w:rsidR="00EC2663" w:rsidRPr="00D66B96">
        <w:t xml:space="preserve">от </w:t>
      </w:r>
      <w:r w:rsidR="00EC2663" w:rsidRPr="00A2002A">
        <w:t>предходните три</w:t>
      </w:r>
      <w:r w:rsidR="002A2CFE">
        <w:t xml:space="preserve"> календарни</w:t>
      </w:r>
      <w:r w:rsidR="00EC2663" w:rsidRPr="00594353">
        <w:t xml:space="preserve"> години</w:t>
      </w:r>
      <w:r w:rsidR="001C0029">
        <w:t xml:space="preserve">, предхождащи годината на </w:t>
      </w:r>
      <w:r w:rsidR="0069036F">
        <w:t>публикуване на обявата за откриване на процедура за подбор на проектни предложения</w:t>
      </w:r>
      <w:r w:rsidR="0069036F" w:rsidRPr="00594353">
        <w:t xml:space="preserve"> </w:t>
      </w:r>
      <w:r w:rsidR="00EC2663" w:rsidRPr="00594353">
        <w:t>или в Интегрираната система за администриране и контрол.</w:t>
      </w:r>
      <w:r w:rsidR="00DA758C">
        <w:rPr>
          <w:shd w:val="clear" w:color="auto" w:fill="FEFEFE"/>
        </w:rPr>
        <w:t xml:space="preserve"> </w:t>
      </w:r>
      <w:r w:rsidR="000862FC" w:rsidRPr="00594353">
        <w:rPr>
          <w:shd w:val="clear" w:color="auto" w:fill="FEFEFE"/>
        </w:rPr>
        <w:t xml:space="preserve">Кандидати, които извършват преработка на селскостопански продукти по приоритета по ал. 1, т. 8 са предприятия, чиято дейност </w:t>
      </w:r>
      <w:r w:rsidR="00897932" w:rsidRPr="00594353">
        <w:rPr>
          <w:shd w:val="clear" w:color="auto" w:fill="FEFEFE"/>
        </w:rPr>
        <w:t xml:space="preserve">за </w:t>
      </w:r>
      <w:r w:rsidR="00897932" w:rsidRPr="00430721">
        <w:rPr>
          <w:shd w:val="clear" w:color="auto" w:fill="FEFEFE"/>
        </w:rPr>
        <w:t>вс</w:t>
      </w:r>
      <w:r w:rsidR="00D93BC3" w:rsidRPr="00430721">
        <w:rPr>
          <w:shd w:val="clear" w:color="auto" w:fill="FEFEFE"/>
        </w:rPr>
        <w:t>я</w:t>
      </w:r>
      <w:r w:rsidR="00897932" w:rsidRPr="00430721">
        <w:rPr>
          <w:shd w:val="clear" w:color="auto" w:fill="FEFEFE"/>
        </w:rPr>
        <w:t>ка една от предходните три</w:t>
      </w:r>
      <w:r w:rsidR="002A2CFE">
        <w:rPr>
          <w:shd w:val="clear" w:color="auto" w:fill="FEFEFE"/>
        </w:rPr>
        <w:t xml:space="preserve"> календарни</w:t>
      </w:r>
      <w:r w:rsidR="00897932" w:rsidRPr="00430721">
        <w:rPr>
          <w:shd w:val="clear" w:color="auto" w:fill="FEFEFE"/>
        </w:rPr>
        <w:t xml:space="preserve"> години</w:t>
      </w:r>
      <w:r w:rsidR="002A2CFE">
        <w:rPr>
          <w:shd w:val="clear" w:color="auto" w:fill="FEFEFE"/>
        </w:rPr>
        <w:t>,</w:t>
      </w:r>
      <w:r w:rsidR="002A2CFE" w:rsidRPr="002A2CFE">
        <w:t xml:space="preserve"> </w:t>
      </w:r>
      <w:r w:rsidR="0069036F">
        <w:t>предхождащи годината на публикуване на обявата за откриване на процедура за подбор на проектни предложения</w:t>
      </w:r>
      <w:r w:rsidR="00EC0B83">
        <w:t>,</w:t>
      </w:r>
      <w:r w:rsidR="00430721">
        <w:rPr>
          <w:shd w:val="clear" w:color="auto" w:fill="FEFEFE"/>
        </w:rPr>
        <w:t xml:space="preserve"> </w:t>
      </w:r>
      <w:r w:rsidR="003B2D55" w:rsidRPr="003B2D55">
        <w:rPr>
          <w:shd w:val="clear" w:color="auto" w:fill="FEFEFE"/>
        </w:rPr>
        <w:t>е с код съгласно Класификация на икономическите дейности (обн., ДВ, бр. 107 от 18.12.2007 г.), свързан с преработка на селскостопански продукти, съгласно приложение № І от Договора</w:t>
      </w:r>
      <w:r w:rsidR="00607FE2">
        <w:t>.</w:t>
      </w:r>
    </w:p>
    <w:p w:rsidR="006679C5" w:rsidRDefault="006679C5" w:rsidP="00594353">
      <w:pPr>
        <w:spacing w:line="360" w:lineRule="auto"/>
        <w:ind w:firstLine="708"/>
        <w:jc w:val="both"/>
      </w:pPr>
      <w:r>
        <w:t xml:space="preserve">(9) </w:t>
      </w:r>
      <w:r w:rsidRPr="006679C5">
        <w:t xml:space="preserve">За еднолични търговци, които не са регистрирани или са регистрирани през </w:t>
      </w:r>
      <w:r w:rsidR="00CD662F">
        <w:t xml:space="preserve">текущата </w:t>
      </w:r>
      <w:r w:rsidRPr="006679C5">
        <w:t>годината</w:t>
      </w:r>
      <w:r w:rsidR="00A944E4">
        <w:t xml:space="preserve"> или годината,</w:t>
      </w:r>
      <w:r w:rsidRPr="006679C5">
        <w:t xml:space="preserve">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обстоятелствата по ал. </w:t>
      </w:r>
      <w:r w:rsidR="0061268B">
        <w:t>1, т. 8 и 9</w:t>
      </w:r>
      <w:r w:rsidRPr="006679C5">
        <w:t xml:space="preserve"> </w:t>
      </w:r>
      <w:r w:rsidR="00BD21CB">
        <w:t>и ал. 2</w:t>
      </w:r>
      <w:r w:rsidR="00A944E4">
        <w:t xml:space="preserve"> и</w:t>
      </w:r>
      <w:r w:rsidR="00BD21CB">
        <w:t xml:space="preserve"> </w:t>
      </w:r>
      <w:r w:rsidRPr="006679C5">
        <w:t>като физически лица.</w:t>
      </w:r>
      <w:r w:rsidR="004E7979">
        <w:t>“</w:t>
      </w:r>
    </w:p>
    <w:p w:rsidR="004E7979" w:rsidRDefault="004E7979" w:rsidP="00594353">
      <w:pPr>
        <w:spacing w:line="360" w:lineRule="auto"/>
        <w:ind w:firstLine="708"/>
        <w:jc w:val="both"/>
      </w:pPr>
      <w:r>
        <w:t>4. Създават се ал. 10, 11, 12 и 13:</w:t>
      </w:r>
    </w:p>
    <w:p w:rsidR="00543C92" w:rsidRPr="001C0029" w:rsidRDefault="004E7979" w:rsidP="00543C92">
      <w:pPr>
        <w:spacing w:line="360" w:lineRule="auto"/>
        <w:ind w:firstLine="708"/>
        <w:jc w:val="both"/>
      </w:pPr>
      <w:r>
        <w:t>„</w:t>
      </w:r>
      <w:r w:rsidR="006679C5" w:rsidRPr="00543C92">
        <w:t xml:space="preserve">(10) </w:t>
      </w:r>
      <w:r w:rsidR="0061268B" w:rsidRPr="00543C92">
        <w:t xml:space="preserve">За </w:t>
      </w:r>
      <w:r w:rsidR="008B2123" w:rsidRPr="00543C92">
        <w:t>признати групи</w:t>
      </w:r>
      <w:r w:rsidR="00220991" w:rsidRPr="00543C92">
        <w:t>/организации на производители</w:t>
      </w:r>
      <w:r w:rsidR="005C0867" w:rsidRPr="00543C92">
        <w:t xml:space="preserve"> обстоятелството по</w:t>
      </w:r>
      <w:r w:rsidR="005B2C72" w:rsidRPr="00543C92">
        <w:t xml:space="preserve"> ал. 1,</w:t>
      </w:r>
      <w:r w:rsidR="005C0867" w:rsidRPr="00543C92">
        <w:t xml:space="preserve"> т. 8, че </w:t>
      </w:r>
      <w:r w:rsidR="00CA590E" w:rsidRPr="00543C92">
        <w:t>кандидат</w:t>
      </w:r>
      <w:r w:rsidR="00CA590E">
        <w:t>ът</w:t>
      </w:r>
      <w:r w:rsidR="00543C92">
        <w:t>:</w:t>
      </w:r>
    </w:p>
    <w:p w:rsidR="00543C92" w:rsidRPr="005A2E43" w:rsidRDefault="005430D8" w:rsidP="00543C92">
      <w:pPr>
        <w:spacing w:line="360" w:lineRule="auto"/>
        <w:ind w:left="709" w:hanging="1"/>
        <w:jc w:val="both"/>
      </w:pPr>
      <w:r w:rsidRPr="00543C92">
        <w:lastRenderedPageBreak/>
        <w:t xml:space="preserve">1. извършва селскостопанска дейност </w:t>
      </w:r>
      <w:r w:rsidR="00220991" w:rsidRPr="00543C92">
        <w:t xml:space="preserve">се </w:t>
      </w:r>
      <w:r w:rsidR="008B2123" w:rsidRPr="00543C92">
        <w:t>счита за изпълнено</w:t>
      </w:r>
      <w:r w:rsidR="00CA590E">
        <w:t>,</w:t>
      </w:r>
      <w:r w:rsidR="00220991" w:rsidRPr="00543C92">
        <w:t xml:space="preserve"> когато</w:t>
      </w:r>
      <w:r w:rsidR="00907D8C" w:rsidRPr="00543C92">
        <w:t xml:space="preserve"> </w:t>
      </w:r>
      <w:r w:rsidR="00897932" w:rsidRPr="00543C92">
        <w:t>всеки един от членовете</w:t>
      </w:r>
      <w:r w:rsidR="008B2123" w:rsidRPr="00543C92">
        <w:t xml:space="preserve"> на групата/организацията</w:t>
      </w:r>
      <w:r w:rsidR="00897932" w:rsidRPr="00543C92">
        <w:t xml:space="preserve"> е регистриран като земеделски стопанин за всяка от предходните три години</w:t>
      </w:r>
      <w:r w:rsidR="00907D8C" w:rsidRPr="00543C92">
        <w:t xml:space="preserve"> и</w:t>
      </w:r>
      <w:r w:rsidR="00897932" w:rsidRPr="00543C92">
        <w:t xml:space="preserve"> </w:t>
      </w:r>
      <w:r w:rsidR="00252ED4">
        <w:t>сбора</w:t>
      </w:r>
      <w:r w:rsidR="00252ED4" w:rsidRPr="00543C92">
        <w:t xml:space="preserve"> </w:t>
      </w:r>
      <w:r w:rsidR="00897932" w:rsidRPr="00543C92">
        <w:t xml:space="preserve">от средносписъчния брой на персонала за всички членове на групата/организацията за всяка </w:t>
      </w:r>
      <w:r w:rsidR="008B2123" w:rsidRPr="00543C92">
        <w:t xml:space="preserve">от последните 3 </w:t>
      </w:r>
      <w:r w:rsidR="008B2123" w:rsidRPr="00252ED4">
        <w:t xml:space="preserve">години </w:t>
      </w:r>
      <w:r w:rsidR="00C950A6" w:rsidRPr="00127BC8">
        <w:t xml:space="preserve">е число не по-малко от  </w:t>
      </w:r>
      <w:r w:rsidR="008B2123" w:rsidRPr="00127BC8">
        <w:t>5</w:t>
      </w:r>
      <w:r w:rsidR="00C3608C" w:rsidRPr="00127BC8">
        <w:t xml:space="preserve"> </w:t>
      </w:r>
      <w:r w:rsidR="008B2123" w:rsidRPr="00127BC8">
        <w:t xml:space="preserve">и кандидатът </w:t>
      </w:r>
      <w:r w:rsidR="00FD41E2" w:rsidRPr="00C22263">
        <w:t>поема</w:t>
      </w:r>
      <w:r w:rsidR="008B2123" w:rsidRPr="00543C92">
        <w:t xml:space="preserve"> ангажимент, че този брой ще бъде запазен с изпълнение на инвестициите</w:t>
      </w:r>
      <w:r w:rsidR="00FD41E2" w:rsidRPr="00543C92">
        <w:t xml:space="preserve"> по проекта</w:t>
      </w:r>
      <w:r w:rsidR="00C3608C">
        <w:t xml:space="preserve"> за срока по </w:t>
      </w:r>
      <w:r w:rsidR="006D4AD4">
        <w:t>чл. 53</w:t>
      </w:r>
      <w:r w:rsidR="006D4AD4" w:rsidRPr="005A2E43">
        <w:t>, ал. 1</w:t>
      </w:r>
      <w:r w:rsidR="00907D8C" w:rsidRPr="005A2E43">
        <w:t>;</w:t>
      </w:r>
    </w:p>
    <w:p w:rsidR="005430D8" w:rsidRPr="005A2E43" w:rsidRDefault="005430D8" w:rsidP="00543C92">
      <w:pPr>
        <w:spacing w:line="360" w:lineRule="auto"/>
        <w:ind w:left="709" w:hanging="1"/>
        <w:jc w:val="both"/>
      </w:pPr>
      <w:r w:rsidRPr="005A2E43">
        <w:t>2. не е получавал финансова помощ за сходна дейност се отнася за всеки един от членовете на групата/организацията.</w:t>
      </w:r>
    </w:p>
    <w:p w:rsidR="005430D8" w:rsidRPr="005A2E43" w:rsidRDefault="00B35222" w:rsidP="00594353">
      <w:pPr>
        <w:spacing w:line="360" w:lineRule="auto"/>
        <w:ind w:firstLine="708"/>
        <w:jc w:val="both"/>
        <w:rPr>
          <w:rFonts w:eastAsiaTheme="minorEastAsia"/>
        </w:rPr>
      </w:pPr>
      <w:r w:rsidRPr="005A2E43">
        <w:t xml:space="preserve"> </w:t>
      </w:r>
      <w:r w:rsidR="00B87E0B" w:rsidRPr="005A2E43">
        <w:t xml:space="preserve">(11) За признати групи/организации на производителите </w:t>
      </w:r>
      <w:r w:rsidR="00A31F88" w:rsidRPr="005A2E43">
        <w:t>съответствието с приоритета</w:t>
      </w:r>
      <w:r w:rsidR="00B87E0B" w:rsidRPr="005A2E43">
        <w:t xml:space="preserve"> по</w:t>
      </w:r>
      <w:r w:rsidR="00CA590E" w:rsidRPr="005A2E43">
        <w:t xml:space="preserve"> ал. 1,</w:t>
      </w:r>
      <w:r w:rsidR="00B87E0B" w:rsidRPr="005A2E43">
        <w:t xml:space="preserve"> т. 9 се</w:t>
      </w:r>
      <w:r w:rsidR="00A31F88" w:rsidRPr="005A2E43">
        <w:t xml:space="preserve"> изчислява</w:t>
      </w:r>
      <w:r w:rsidR="00B87E0B" w:rsidRPr="005A2E43">
        <w:t xml:space="preserve"> </w:t>
      </w:r>
      <w:r w:rsidR="00A31F88" w:rsidRPr="005A2E43">
        <w:t>като</w:t>
      </w:r>
      <w:r w:rsidR="00DC5A09" w:rsidRPr="005A2E43">
        <w:t xml:space="preserve"> съотношение на </w:t>
      </w:r>
      <w:r w:rsidR="00B87E0B" w:rsidRPr="005A2E43">
        <w:t xml:space="preserve">приходите на членовете на групата/организацията от </w:t>
      </w:r>
      <w:r w:rsidR="00B87E0B" w:rsidRPr="005A2E43">
        <w:rPr>
          <w:rFonts w:eastAsiaTheme="minorEastAsia"/>
        </w:rPr>
        <w:t>износ и/или вътрешнообщностни доставки на произведени или преработени селскостопански продукти</w:t>
      </w:r>
      <w:r w:rsidR="00DC5A09" w:rsidRPr="005A2E43">
        <w:rPr>
          <w:rFonts w:eastAsiaTheme="minorEastAsia"/>
        </w:rPr>
        <w:t xml:space="preserve"> спрямо </w:t>
      </w:r>
      <w:r w:rsidR="00A31F88" w:rsidRPr="005A2E43">
        <w:rPr>
          <w:rFonts w:eastAsiaTheme="minorEastAsia"/>
        </w:rPr>
        <w:t>общите приходи</w:t>
      </w:r>
      <w:r w:rsidR="00CA590E" w:rsidRPr="005A2E43">
        <w:rPr>
          <w:rFonts w:eastAsiaTheme="minorEastAsia"/>
        </w:rPr>
        <w:t xml:space="preserve"> </w:t>
      </w:r>
      <w:r w:rsidR="00A31F88" w:rsidRPr="005A2E43">
        <w:rPr>
          <w:rFonts w:eastAsiaTheme="minorEastAsia"/>
        </w:rPr>
        <w:t xml:space="preserve">на всички членове. </w:t>
      </w:r>
    </w:p>
    <w:p w:rsidR="006D4AD4" w:rsidRPr="005A2E43" w:rsidRDefault="006D4AD4" w:rsidP="00594353">
      <w:pPr>
        <w:spacing w:line="360" w:lineRule="auto"/>
        <w:ind w:firstLine="708"/>
        <w:jc w:val="both"/>
        <w:rPr>
          <w:rFonts w:eastAsiaTheme="minorEastAsia"/>
        </w:rPr>
      </w:pPr>
      <w:r w:rsidRPr="005A2E43">
        <w:rPr>
          <w:rFonts w:eastAsiaTheme="minorEastAsia"/>
        </w:rPr>
        <w:t>(</w:t>
      </w:r>
      <w:r w:rsidR="00B35222" w:rsidRPr="005A2E43">
        <w:rPr>
          <w:rFonts w:eastAsiaTheme="minorEastAsia"/>
        </w:rPr>
        <w:t>12</w:t>
      </w:r>
      <w:r w:rsidRPr="005A2E43">
        <w:rPr>
          <w:rFonts w:eastAsiaTheme="minorEastAsia"/>
        </w:rPr>
        <w:t xml:space="preserve">) За едноличните дружества с ограничена отговорност, </w:t>
      </w:r>
      <w:r w:rsidR="00350A81" w:rsidRPr="005A2E43">
        <w:rPr>
          <w:shd w:val="clear" w:color="auto" w:fill="FEFEFE"/>
        </w:rPr>
        <w:t xml:space="preserve">които не са регистрирани или са регистрирани през </w:t>
      </w:r>
      <w:r w:rsidR="002379B2">
        <w:rPr>
          <w:shd w:val="clear" w:color="auto" w:fill="FEFEFE"/>
        </w:rPr>
        <w:t xml:space="preserve">текущата или </w:t>
      </w:r>
      <w:r w:rsidR="00350A81" w:rsidRPr="005A2E43">
        <w:rPr>
          <w:shd w:val="clear" w:color="auto" w:fill="FEFEFE"/>
        </w:rPr>
        <w:t xml:space="preserve">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обстоятелствата по ал. 1, т. </w:t>
      </w:r>
      <w:r w:rsidR="001930D0" w:rsidRPr="005A2E43">
        <w:rPr>
          <w:shd w:val="clear" w:color="auto" w:fill="FEFEFE"/>
        </w:rPr>
        <w:t xml:space="preserve">5, </w:t>
      </w:r>
      <w:r w:rsidR="00350A81" w:rsidRPr="005A2E43">
        <w:rPr>
          <w:shd w:val="clear" w:color="auto" w:fill="FEFEFE"/>
        </w:rPr>
        <w:t xml:space="preserve">8 и 9 и ал. 2 </w:t>
      </w:r>
      <w:r w:rsidR="00A9287A">
        <w:rPr>
          <w:shd w:val="clear" w:color="auto" w:fill="FEFEFE"/>
        </w:rPr>
        <w:t xml:space="preserve"> и </w:t>
      </w:r>
      <w:r w:rsidR="00350A81" w:rsidRPr="005A2E43">
        <w:rPr>
          <w:shd w:val="clear" w:color="auto" w:fill="FEFEFE"/>
        </w:rPr>
        <w:t xml:space="preserve">на физическото лице, което е едноличен собственик на </w:t>
      </w:r>
      <w:r w:rsidR="00350A81" w:rsidRPr="008D272E">
        <w:rPr>
          <w:shd w:val="clear" w:color="auto" w:fill="FEFEFE"/>
        </w:rPr>
        <w:t>капитала</w:t>
      </w:r>
      <w:r w:rsidR="00350A81" w:rsidRPr="008D272E">
        <w:t>. Физическото лице, собственик на капитала се задължава</w:t>
      </w:r>
      <w:r w:rsidR="00D45A7E" w:rsidRPr="008D272E">
        <w:rPr>
          <w:color w:val="000000"/>
          <w:lang w:eastAsia="en-US"/>
        </w:rPr>
        <w:t xml:space="preserve"> </w:t>
      </w:r>
      <w:r w:rsidR="00A9287A" w:rsidRPr="008D272E">
        <w:rPr>
          <w:color w:val="000000"/>
          <w:lang w:eastAsia="en-US"/>
        </w:rPr>
        <w:t xml:space="preserve">за </w:t>
      </w:r>
      <w:r w:rsidR="00A9287A" w:rsidRPr="00A60DA5">
        <w:t>срока по чл. 53, ал. 1</w:t>
      </w:r>
      <w:r w:rsidR="00A9287A" w:rsidRPr="00117D21">
        <w:t xml:space="preserve"> </w:t>
      </w:r>
      <w:r w:rsidR="00D45A7E" w:rsidRPr="00117D21">
        <w:rPr>
          <w:color w:val="000000"/>
          <w:lang w:eastAsia="en-US"/>
        </w:rPr>
        <w:t>да запази средносписъчен брой на персонала</w:t>
      </w:r>
      <w:r w:rsidR="00A9287A" w:rsidRPr="00E40194">
        <w:rPr>
          <w:color w:val="000000"/>
          <w:lang w:eastAsia="en-US"/>
        </w:rPr>
        <w:t xml:space="preserve">, </w:t>
      </w:r>
      <w:r w:rsidR="00A9287A" w:rsidRPr="00B23886">
        <w:rPr>
          <w:color w:val="000000"/>
          <w:lang w:eastAsia="en-US"/>
        </w:rPr>
        <w:t>с който кандидатът е доказ</w:t>
      </w:r>
      <w:r w:rsidR="00A9287A" w:rsidRPr="00034BFE">
        <w:rPr>
          <w:color w:val="000000"/>
          <w:lang w:eastAsia="en-US"/>
        </w:rPr>
        <w:t xml:space="preserve">ал съответствие </w:t>
      </w:r>
      <w:r w:rsidR="008D272E">
        <w:rPr>
          <w:color w:val="000000"/>
          <w:lang w:eastAsia="en-US"/>
        </w:rPr>
        <w:t>с минималното изискване по приоритета по ал. 1, т. 8 за най-малко 5 лица.</w:t>
      </w:r>
    </w:p>
    <w:p w:rsidR="00271BDE" w:rsidRPr="00ED1B9F" w:rsidRDefault="00271BDE" w:rsidP="00594353">
      <w:pPr>
        <w:spacing w:line="360" w:lineRule="auto"/>
        <w:ind w:firstLine="708"/>
        <w:jc w:val="both"/>
      </w:pPr>
      <w:r w:rsidRPr="005A2E43">
        <w:rPr>
          <w:rFonts w:eastAsiaTheme="minorEastAsia"/>
        </w:rPr>
        <w:t xml:space="preserve">(13) Проекти, включващи мобилни </w:t>
      </w:r>
      <w:r w:rsidR="00396278" w:rsidRPr="005A2E43">
        <w:rPr>
          <w:rFonts w:eastAsiaTheme="minorEastAsia"/>
        </w:rPr>
        <w:t xml:space="preserve">преработвателни </w:t>
      </w:r>
      <w:r w:rsidRPr="005A2E43">
        <w:rPr>
          <w:rFonts w:eastAsiaTheme="minorEastAsia"/>
        </w:rPr>
        <w:t>съоръжения</w:t>
      </w:r>
      <w:r w:rsidR="00677A82" w:rsidRPr="005A2E43">
        <w:rPr>
          <w:rFonts w:eastAsiaTheme="minorEastAsia"/>
        </w:rPr>
        <w:t>, за които не е представено разрешение за поставяне, издадено по реда на Закона за устройство на територията,</w:t>
      </w:r>
      <w:r w:rsidRPr="005A2E43">
        <w:rPr>
          <w:rFonts w:eastAsiaTheme="minorEastAsia"/>
        </w:rPr>
        <w:t xml:space="preserve"> не получава</w:t>
      </w:r>
      <w:r w:rsidR="00A9720E" w:rsidRPr="005A2E43">
        <w:rPr>
          <w:rFonts w:eastAsiaTheme="minorEastAsia"/>
        </w:rPr>
        <w:t>т</w:t>
      </w:r>
      <w:r w:rsidRPr="005A2E43">
        <w:rPr>
          <w:rFonts w:eastAsiaTheme="minorEastAsia"/>
        </w:rPr>
        <w:t xml:space="preserve"> приоритет</w:t>
      </w:r>
      <w:r w:rsidR="00A9720E" w:rsidRPr="005A2E43">
        <w:rPr>
          <w:rFonts w:eastAsiaTheme="minorEastAsia"/>
        </w:rPr>
        <w:t xml:space="preserve"> по т. 7 и</w:t>
      </w:r>
      <w:r w:rsidRPr="005A2E43">
        <w:rPr>
          <w:rFonts w:eastAsiaTheme="minorEastAsia"/>
        </w:rPr>
        <w:t xml:space="preserve"> по критер</w:t>
      </w:r>
      <w:r>
        <w:rPr>
          <w:rFonts w:eastAsiaTheme="minorEastAsia"/>
        </w:rPr>
        <w:t>ия „Проекти, които се изпълняват на територията на селските райони в страната“</w:t>
      </w:r>
      <w:r w:rsidR="00CB1DB6" w:rsidRPr="001C0029">
        <w:rPr>
          <w:rFonts w:eastAsiaTheme="minorEastAsia"/>
        </w:rPr>
        <w:t>.</w:t>
      </w:r>
    </w:p>
    <w:p w:rsidR="00556D53" w:rsidRDefault="004E7979" w:rsidP="00594353">
      <w:pPr>
        <w:spacing w:line="360" w:lineRule="auto"/>
        <w:ind w:firstLine="708"/>
        <w:jc w:val="both"/>
      </w:pPr>
      <w:r>
        <w:t>5</w:t>
      </w:r>
      <w:r w:rsidR="00F67C49">
        <w:t xml:space="preserve">. </w:t>
      </w:r>
      <w:r>
        <w:t xml:space="preserve">Досегашната </w:t>
      </w:r>
      <w:r w:rsidR="00556D53">
        <w:t>ал. 8 става</w:t>
      </w:r>
      <w:r w:rsidR="001C0029">
        <w:t xml:space="preserve"> </w:t>
      </w:r>
      <w:r w:rsidR="00556D53">
        <w:t xml:space="preserve">ал. </w:t>
      </w:r>
      <w:r w:rsidR="006D4AD4">
        <w:t>1</w:t>
      </w:r>
      <w:r w:rsidR="00396278">
        <w:t>4</w:t>
      </w:r>
      <w:r w:rsidR="00556D53">
        <w:t>.</w:t>
      </w:r>
    </w:p>
    <w:p w:rsidR="00666485" w:rsidRDefault="004E7979" w:rsidP="00594353">
      <w:pPr>
        <w:spacing w:line="360" w:lineRule="auto"/>
        <w:ind w:firstLine="708"/>
        <w:jc w:val="both"/>
      </w:pPr>
      <w:r>
        <w:t>6</w:t>
      </w:r>
      <w:r w:rsidR="00666485">
        <w:t xml:space="preserve">. </w:t>
      </w:r>
      <w:r>
        <w:t>Д</w:t>
      </w:r>
      <w:r w:rsidR="00D020C8">
        <w:t>осегашна</w:t>
      </w:r>
      <w:r w:rsidR="00666485">
        <w:t>т</w:t>
      </w:r>
      <w:r w:rsidR="00D020C8">
        <w:t>а</w:t>
      </w:r>
      <w:r w:rsidR="00666485">
        <w:t xml:space="preserve"> ал. 9 става </w:t>
      </w:r>
      <w:r w:rsidR="00E84934">
        <w:t xml:space="preserve">ал. </w:t>
      </w:r>
      <w:r w:rsidR="00666485">
        <w:t>15 и</w:t>
      </w:r>
      <w:r w:rsidR="006A5162">
        <w:t xml:space="preserve"> в нея</w:t>
      </w:r>
      <w:r w:rsidR="00666485">
        <w:t xml:space="preserve"> думите „чл. 52, ал. 1“ се заменят с „чл. 53, ал. 1“.</w:t>
      </w:r>
    </w:p>
    <w:p w:rsidR="00EC2663" w:rsidRDefault="00EC2663" w:rsidP="00532C0B">
      <w:pPr>
        <w:spacing w:line="360" w:lineRule="auto"/>
        <w:jc w:val="both"/>
      </w:pPr>
    </w:p>
    <w:p w:rsidR="00EC2663" w:rsidRDefault="00D51AC3" w:rsidP="00D51AC3">
      <w:pPr>
        <w:pStyle w:val="ListParagraph"/>
        <w:spacing w:line="360" w:lineRule="auto"/>
        <w:ind w:left="709"/>
        <w:jc w:val="both"/>
      </w:pPr>
      <w:r w:rsidRPr="005E2230">
        <w:rPr>
          <w:b/>
        </w:rPr>
        <w:t xml:space="preserve">§ </w:t>
      </w:r>
      <w:r w:rsidR="00F5382E">
        <w:rPr>
          <w:b/>
        </w:rPr>
        <w:t>14</w:t>
      </w:r>
      <w:r>
        <w:t xml:space="preserve">. </w:t>
      </w:r>
      <w:r w:rsidR="00EC2663">
        <w:t>В чл. 30 се правят следните изменения</w:t>
      </w:r>
      <w:r w:rsidR="00E918FD">
        <w:t xml:space="preserve"> и допълнения</w:t>
      </w:r>
      <w:r w:rsidR="00EC2663">
        <w:t>:</w:t>
      </w:r>
    </w:p>
    <w:p w:rsidR="00EC2663" w:rsidRDefault="00F01417" w:rsidP="00F01417">
      <w:pPr>
        <w:spacing w:line="360" w:lineRule="auto"/>
        <w:ind w:left="709"/>
        <w:jc w:val="both"/>
      </w:pPr>
      <w:r>
        <w:t xml:space="preserve">1. </w:t>
      </w:r>
      <w:r w:rsidR="00EC2663">
        <w:t>В ал. 1:</w:t>
      </w:r>
    </w:p>
    <w:p w:rsidR="00EC2663" w:rsidRDefault="00EC2663" w:rsidP="00EC2663">
      <w:pPr>
        <w:pStyle w:val="ListParagraph"/>
        <w:spacing w:line="360" w:lineRule="auto"/>
        <w:ind w:left="1069"/>
        <w:jc w:val="both"/>
      </w:pPr>
      <w:r>
        <w:t>а) точка 2 се изменя така:</w:t>
      </w:r>
    </w:p>
    <w:p w:rsidR="00EC2663" w:rsidRDefault="00A506FD" w:rsidP="00EC2663">
      <w:pPr>
        <w:pStyle w:val="ListParagraph"/>
        <w:spacing w:line="360" w:lineRule="auto"/>
        <w:ind w:left="1069"/>
        <w:jc w:val="both"/>
      </w:pPr>
      <w:r>
        <w:lastRenderedPageBreak/>
        <w:t>„</w:t>
      </w:r>
      <w:r w:rsidR="00EC2663">
        <w:t xml:space="preserve">2. </w:t>
      </w:r>
      <w:r w:rsidR="00EC2663" w:rsidRPr="00EC2663">
        <w:t xml:space="preserve">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w:t>
      </w:r>
      <w:r w:rsidR="006D4AD4">
        <w:t xml:space="preserve">както </w:t>
      </w:r>
      <w:r w:rsidR="00EC2663" w:rsidRPr="00EC2663">
        <w:t>и инсталирането им</w:t>
      </w:r>
      <w:r w:rsidR="00EC2663">
        <w:t>;“</w:t>
      </w:r>
    </w:p>
    <w:p w:rsidR="00973FC7" w:rsidRDefault="00973FC7" w:rsidP="00EC2663">
      <w:pPr>
        <w:pStyle w:val="ListParagraph"/>
        <w:spacing w:line="360" w:lineRule="auto"/>
        <w:ind w:left="1069"/>
        <w:jc w:val="both"/>
      </w:pPr>
      <w:r>
        <w:t xml:space="preserve">б) в т. 9 след думата „софтуер“ се добавя „свързан с </w:t>
      </w:r>
      <w:r w:rsidR="0096567D">
        <w:t>преработвателната дейност на кандидата</w:t>
      </w:r>
      <w:r>
        <w:t>“;</w:t>
      </w:r>
    </w:p>
    <w:p w:rsidR="00973FC7" w:rsidRDefault="00F01417" w:rsidP="00F01417">
      <w:pPr>
        <w:pStyle w:val="ListParagraph"/>
        <w:spacing w:line="360" w:lineRule="auto"/>
        <w:ind w:left="709"/>
        <w:jc w:val="both"/>
      </w:pPr>
      <w:r>
        <w:t xml:space="preserve">2.  </w:t>
      </w:r>
      <w:r w:rsidR="00973FC7">
        <w:t xml:space="preserve"> В ал. 2:</w:t>
      </w:r>
    </w:p>
    <w:p w:rsidR="00973FC7" w:rsidRDefault="00973FC7" w:rsidP="00EC2663">
      <w:pPr>
        <w:pStyle w:val="ListParagraph"/>
        <w:spacing w:line="360" w:lineRule="auto"/>
        <w:ind w:left="1069"/>
        <w:jc w:val="both"/>
      </w:pPr>
      <w:r>
        <w:t>а) в т. 1 след думата „консултантски“ се  добавя „и правни“;</w:t>
      </w:r>
    </w:p>
    <w:p w:rsidR="00973FC7" w:rsidRDefault="00973FC7" w:rsidP="00EC2663">
      <w:pPr>
        <w:pStyle w:val="ListParagraph"/>
        <w:spacing w:line="360" w:lineRule="auto"/>
        <w:ind w:left="1069"/>
        <w:jc w:val="both"/>
      </w:pPr>
      <w:r>
        <w:t>б) точка 2 се изменя така:</w:t>
      </w:r>
    </w:p>
    <w:p w:rsidR="00973FC7" w:rsidRDefault="00973FC7" w:rsidP="00EC2663">
      <w:pPr>
        <w:pStyle w:val="ListParagraph"/>
        <w:spacing w:line="360" w:lineRule="auto"/>
        <w:ind w:left="1069"/>
        <w:jc w:val="both"/>
        <w:rPr>
          <w:shd w:val="clear" w:color="auto" w:fill="FEFEFE"/>
        </w:rPr>
      </w:pPr>
      <w:r w:rsidRPr="00973FC7">
        <w:rPr>
          <w:shd w:val="clear" w:color="auto" w:fill="FEFEFE"/>
        </w:rPr>
        <w:t>„2. разходите за изготвяне на технически и/или</w:t>
      </w:r>
      <w:r w:rsidRPr="00973FC7">
        <w:rPr>
          <w:szCs w:val="20"/>
          <w:shd w:val="clear" w:color="auto" w:fill="FEFEFE"/>
        </w:rPr>
        <w:t xml:space="preserve"> </w:t>
      </w:r>
      <w:r w:rsidRPr="00973FC7">
        <w:rPr>
          <w:shd w:val="clear" w:color="auto" w:fill="FEFEFE"/>
        </w:rPr>
        <w:t>работен проект, включително и изготвяне на технологичен проект</w:t>
      </w:r>
      <w:r w:rsidR="00291CF0">
        <w:rPr>
          <w:shd w:val="clear" w:color="auto" w:fill="FEFEFE"/>
        </w:rPr>
        <w:t>,</w:t>
      </w:r>
      <w:r w:rsidRPr="00973FC7">
        <w:rPr>
          <w:shd w:val="clear" w:color="auto" w:fill="FEFEFE"/>
        </w:rPr>
        <w:t xml:space="preserve"> свързан с допустимите инвестиционни разходи по проекта, като част </w:t>
      </w:r>
      <w:r w:rsidRPr="00973FC7">
        <w:rPr>
          <w:highlight w:val="white"/>
          <w:shd w:val="clear" w:color="auto" w:fill="FEFEFE"/>
        </w:rPr>
        <w:t>от разходите по ал. 1, т. 11 не могат да превишават 2,25</w:t>
      </w:r>
      <w:r w:rsidR="00291CF0">
        <w:rPr>
          <w:highlight w:val="white"/>
          <w:shd w:val="clear" w:color="auto" w:fill="FEFEFE"/>
        </w:rPr>
        <w:t>%</w:t>
      </w:r>
      <w:r w:rsidRPr="00973FC7">
        <w:rPr>
          <w:highlight w:val="white"/>
          <w:shd w:val="clear" w:color="auto" w:fill="FEFEFE"/>
        </w:rPr>
        <w:t xml:space="preserve"> от допустимите разходи по ал. 1, т. 1 </w:t>
      </w:r>
      <w:r w:rsidR="00F01417">
        <w:rPr>
          <w:highlight w:val="white"/>
          <w:shd w:val="clear" w:color="auto" w:fill="FEFEFE"/>
        </w:rPr>
        <w:t>–</w:t>
      </w:r>
      <w:r w:rsidRPr="00973FC7">
        <w:rPr>
          <w:highlight w:val="white"/>
          <w:shd w:val="clear" w:color="auto" w:fill="FEFEFE"/>
        </w:rPr>
        <w:t xml:space="preserve"> 10</w:t>
      </w:r>
      <w:r w:rsidR="00F01417">
        <w:rPr>
          <w:shd w:val="clear" w:color="auto" w:fill="FEFEFE"/>
        </w:rPr>
        <w:t>;“</w:t>
      </w:r>
    </w:p>
    <w:p w:rsidR="00F01417" w:rsidRDefault="00F01417" w:rsidP="00EC2663">
      <w:pPr>
        <w:pStyle w:val="ListParagraph"/>
        <w:spacing w:line="360" w:lineRule="auto"/>
        <w:ind w:left="1069"/>
        <w:jc w:val="both"/>
        <w:rPr>
          <w:shd w:val="clear" w:color="auto" w:fill="FEFEFE"/>
        </w:rPr>
      </w:pPr>
      <w:r>
        <w:rPr>
          <w:shd w:val="clear" w:color="auto" w:fill="FEFEFE"/>
        </w:rPr>
        <w:t>в) точка 3 се отменя;</w:t>
      </w:r>
    </w:p>
    <w:p w:rsidR="00F01417" w:rsidRDefault="00F01417" w:rsidP="00EC2663">
      <w:pPr>
        <w:pStyle w:val="ListParagraph"/>
        <w:spacing w:line="360" w:lineRule="auto"/>
        <w:ind w:left="1069"/>
        <w:jc w:val="both"/>
        <w:rPr>
          <w:shd w:val="clear" w:color="auto" w:fill="FEFEFE"/>
        </w:rPr>
      </w:pPr>
      <w:r>
        <w:rPr>
          <w:shd w:val="clear" w:color="auto" w:fill="FEFEFE"/>
        </w:rPr>
        <w:t>г) в т. 4 след думите „строителен надзор“ се добавя „свързан с допустимите инвестиционни разходи по проекта“;</w:t>
      </w:r>
    </w:p>
    <w:p w:rsidR="00F01417" w:rsidRDefault="00F01417" w:rsidP="00EC2663">
      <w:pPr>
        <w:pStyle w:val="ListParagraph"/>
        <w:spacing w:line="360" w:lineRule="auto"/>
        <w:ind w:left="1069"/>
        <w:jc w:val="both"/>
        <w:rPr>
          <w:shd w:val="clear" w:color="auto" w:fill="FEFEFE"/>
        </w:rPr>
      </w:pPr>
      <w:r>
        <w:rPr>
          <w:shd w:val="clear" w:color="auto" w:fill="FEFEFE"/>
        </w:rPr>
        <w:t>д) точка 5 се изменя така:</w:t>
      </w:r>
    </w:p>
    <w:p w:rsidR="00F01417" w:rsidRDefault="00F01417" w:rsidP="00EC2663">
      <w:pPr>
        <w:pStyle w:val="ListParagraph"/>
        <w:spacing w:line="360" w:lineRule="auto"/>
        <w:ind w:left="1069"/>
        <w:jc w:val="both"/>
        <w:rPr>
          <w:shd w:val="clear" w:color="auto" w:fill="FEFEFE"/>
        </w:rPr>
      </w:pPr>
      <w:r>
        <w:rPr>
          <w:shd w:val="clear" w:color="auto" w:fill="FEFEFE"/>
        </w:rPr>
        <w:t xml:space="preserve">„5. </w:t>
      </w:r>
      <w:r w:rsidR="0060055F">
        <w:rPr>
          <w:shd w:val="clear" w:color="auto" w:fill="FEFEFE"/>
        </w:rPr>
        <w:t>р</w:t>
      </w:r>
      <w:r w:rsidR="0060055F" w:rsidRPr="00392AD9">
        <w:rPr>
          <w:shd w:val="clear" w:color="auto" w:fill="FEFEFE"/>
        </w:rPr>
        <w:t>азходите</w:t>
      </w:r>
      <w:r w:rsidR="000D2209">
        <w:rPr>
          <w:shd w:val="clear" w:color="auto" w:fill="FEFEFE"/>
        </w:rPr>
        <w:t>,</w:t>
      </w:r>
      <w:r w:rsidRPr="00392AD9">
        <w:rPr>
          <w:shd w:val="clear" w:color="auto" w:fill="FEFEFE"/>
        </w:rPr>
        <w:t xml:space="preserve"> </w:t>
      </w:r>
      <w:r>
        <w:rPr>
          <w:highlight w:val="white"/>
          <w:shd w:val="clear" w:color="auto" w:fill="FEFEFE"/>
        </w:rPr>
        <w:t>свързани с допустимите инвестиционни разходи по проекта</w:t>
      </w:r>
      <w:r w:rsidRPr="00623CA0">
        <w:rPr>
          <w:shd w:val="clear" w:color="auto" w:fill="FEFEFE"/>
        </w:rPr>
        <w:t xml:space="preserve"> </w:t>
      </w:r>
      <w:r w:rsidRPr="00392AD9">
        <w:rPr>
          <w:shd w:val="clear" w:color="auto" w:fill="FEFEFE"/>
        </w:rPr>
        <w:t xml:space="preserve">за </w:t>
      </w:r>
      <w:r>
        <w:rPr>
          <w:highlight w:val="white"/>
          <w:shd w:val="clear" w:color="auto" w:fill="FEFEFE"/>
        </w:rPr>
        <w:t>предпроектно проучване</w:t>
      </w:r>
      <w:r>
        <w:rPr>
          <w:shd w:val="clear" w:color="auto" w:fill="FEFEFE"/>
        </w:rPr>
        <w:t xml:space="preserve">, енергийно </w:t>
      </w:r>
      <w:r w:rsidRPr="00F01417">
        <w:rPr>
          <w:shd w:val="clear" w:color="auto" w:fill="FEFEFE"/>
        </w:rPr>
        <w:t xml:space="preserve">обследване, </w:t>
      </w:r>
      <w:r w:rsidR="005B2C72">
        <w:t>оценка на въздействието върху околната среда</w:t>
      </w:r>
      <w:r w:rsidRPr="00F01417">
        <w:rPr>
          <w:shd w:val="clear" w:color="auto" w:fill="FEFEFE"/>
        </w:rPr>
        <w:t>, хонорари за архитекти и инженери, както и извън тези по т. 1, 2 и 4, като</w:t>
      </w:r>
      <w:r w:rsidRPr="00392AD9">
        <w:rPr>
          <w:shd w:val="clear" w:color="auto" w:fill="FEFEFE"/>
        </w:rPr>
        <w:t xml:space="preserve"> част от разходите по ал. 1, т. 11 не могат да превишават 1,5 на сто от допустимите разходи по ал. 1, т. 1 </w:t>
      </w:r>
      <w:r>
        <w:rPr>
          <w:shd w:val="clear" w:color="auto" w:fill="FEFEFE"/>
        </w:rPr>
        <w:t>–</w:t>
      </w:r>
      <w:r w:rsidRPr="00392AD9">
        <w:rPr>
          <w:shd w:val="clear" w:color="auto" w:fill="FEFEFE"/>
        </w:rPr>
        <w:t xml:space="preserve"> 10</w:t>
      </w:r>
      <w:r>
        <w:rPr>
          <w:shd w:val="clear" w:color="auto" w:fill="FEFEFE"/>
        </w:rPr>
        <w:t>;</w:t>
      </w:r>
    </w:p>
    <w:p w:rsidR="00F01417" w:rsidRDefault="00F01417" w:rsidP="00F01417">
      <w:pPr>
        <w:pStyle w:val="ListParagraph"/>
        <w:numPr>
          <w:ilvl w:val="0"/>
          <w:numId w:val="3"/>
        </w:numPr>
        <w:spacing w:line="360" w:lineRule="auto"/>
        <w:jc w:val="both"/>
        <w:rPr>
          <w:shd w:val="clear" w:color="auto" w:fill="FEFEFE"/>
        </w:rPr>
      </w:pPr>
      <w:r w:rsidRPr="00F01417">
        <w:rPr>
          <w:shd w:val="clear" w:color="auto" w:fill="FEFEFE"/>
        </w:rPr>
        <w:t>В ал. 3</w:t>
      </w:r>
      <w:r w:rsidR="00C734A2">
        <w:rPr>
          <w:shd w:val="clear" w:color="auto" w:fill="FEFEFE"/>
        </w:rPr>
        <w:t xml:space="preserve"> след думите „недвижими имоти“ се</w:t>
      </w:r>
      <w:r w:rsidR="000D2209">
        <w:rPr>
          <w:shd w:val="clear" w:color="auto" w:fill="FEFEFE"/>
        </w:rPr>
        <w:t xml:space="preserve"> поставя запетая и се</w:t>
      </w:r>
      <w:r w:rsidR="00C734A2">
        <w:rPr>
          <w:shd w:val="clear" w:color="auto" w:fill="FEFEFE"/>
        </w:rPr>
        <w:t xml:space="preserve"> добавя „свързан</w:t>
      </w:r>
      <w:r w:rsidR="009565F4">
        <w:rPr>
          <w:shd w:val="clear" w:color="auto" w:fill="FEFEFE"/>
        </w:rPr>
        <w:t>и</w:t>
      </w:r>
      <w:r w:rsidR="00C734A2">
        <w:rPr>
          <w:shd w:val="clear" w:color="auto" w:fill="FEFEFE"/>
        </w:rPr>
        <w:t xml:space="preserve"> с дейностите по проекта“</w:t>
      </w:r>
      <w:r w:rsidR="000D2209">
        <w:rPr>
          <w:shd w:val="clear" w:color="auto" w:fill="FEFEFE"/>
        </w:rPr>
        <w:t>;</w:t>
      </w:r>
    </w:p>
    <w:p w:rsidR="00C734A2" w:rsidRDefault="00C734A2" w:rsidP="00F01417">
      <w:pPr>
        <w:pStyle w:val="ListParagraph"/>
        <w:numPr>
          <w:ilvl w:val="0"/>
          <w:numId w:val="3"/>
        </w:numPr>
        <w:spacing w:line="360" w:lineRule="auto"/>
        <w:jc w:val="both"/>
        <w:rPr>
          <w:shd w:val="clear" w:color="auto" w:fill="FEFEFE"/>
        </w:rPr>
      </w:pPr>
      <w:r>
        <w:rPr>
          <w:shd w:val="clear" w:color="auto" w:fill="FEFEFE"/>
        </w:rPr>
        <w:t xml:space="preserve">В ал. 6 </w:t>
      </w:r>
      <w:r w:rsidR="00E9348F">
        <w:rPr>
          <w:shd w:val="clear" w:color="auto" w:fill="FEFEFE"/>
        </w:rPr>
        <w:t xml:space="preserve">след </w:t>
      </w:r>
      <w:r>
        <w:rPr>
          <w:shd w:val="clear" w:color="auto" w:fill="FEFEFE"/>
        </w:rPr>
        <w:t>думите „</w:t>
      </w:r>
      <w:r w:rsidR="00E9348F">
        <w:rPr>
          <w:shd w:val="clear" w:color="auto" w:fill="FEFEFE"/>
        </w:rPr>
        <w:t>недвижима собственост</w:t>
      </w:r>
      <w:r>
        <w:rPr>
          <w:shd w:val="clear" w:color="auto" w:fill="FEFEFE"/>
        </w:rPr>
        <w:t xml:space="preserve">“ се </w:t>
      </w:r>
      <w:r w:rsidR="006A5162">
        <w:rPr>
          <w:shd w:val="clear" w:color="auto" w:fill="FEFEFE"/>
        </w:rPr>
        <w:t xml:space="preserve">поставя запетая и се </w:t>
      </w:r>
      <w:r w:rsidR="00E9348F">
        <w:rPr>
          <w:shd w:val="clear" w:color="auto" w:fill="FEFEFE"/>
        </w:rPr>
        <w:t>добавя</w:t>
      </w:r>
      <w:r>
        <w:rPr>
          <w:shd w:val="clear" w:color="auto" w:fill="FEFEFE"/>
        </w:rPr>
        <w:t xml:space="preserve"> „</w:t>
      </w:r>
      <w:r w:rsidR="00E9348F">
        <w:rPr>
          <w:shd w:val="clear" w:color="auto" w:fill="FEFEFE"/>
        </w:rPr>
        <w:t xml:space="preserve">свързани с </w:t>
      </w:r>
      <w:r>
        <w:rPr>
          <w:shd w:val="clear" w:color="auto" w:fill="FEFEFE"/>
        </w:rPr>
        <w:t>дейностите по проекта“;</w:t>
      </w:r>
    </w:p>
    <w:p w:rsidR="00A84FC5" w:rsidRDefault="006B2E09" w:rsidP="00F01417">
      <w:pPr>
        <w:pStyle w:val="ListParagraph"/>
        <w:numPr>
          <w:ilvl w:val="0"/>
          <w:numId w:val="3"/>
        </w:numPr>
        <w:spacing w:line="360" w:lineRule="auto"/>
        <w:jc w:val="both"/>
        <w:rPr>
          <w:shd w:val="clear" w:color="auto" w:fill="FEFEFE"/>
        </w:rPr>
      </w:pPr>
      <w:r>
        <w:rPr>
          <w:shd w:val="clear" w:color="auto" w:fill="FEFEFE"/>
        </w:rPr>
        <w:t>Алинея</w:t>
      </w:r>
      <w:r w:rsidR="00C734A2">
        <w:rPr>
          <w:shd w:val="clear" w:color="auto" w:fill="FEFEFE"/>
        </w:rPr>
        <w:t xml:space="preserve"> 9 </w:t>
      </w:r>
      <w:r w:rsidR="00A84FC5">
        <w:rPr>
          <w:shd w:val="clear" w:color="auto" w:fill="FEFEFE"/>
        </w:rPr>
        <w:t>се изменя така:</w:t>
      </w:r>
    </w:p>
    <w:p w:rsidR="00313138" w:rsidRDefault="00A84FC5" w:rsidP="00313138">
      <w:pPr>
        <w:pStyle w:val="ListParagraph"/>
        <w:spacing w:line="360" w:lineRule="auto"/>
        <w:ind w:left="1068"/>
        <w:jc w:val="both"/>
        <w:rPr>
          <w:shd w:val="clear" w:color="auto" w:fill="FEFEFE"/>
        </w:rPr>
      </w:pPr>
      <w:r>
        <w:rPr>
          <w:shd w:val="clear" w:color="auto" w:fill="FEFEFE"/>
        </w:rPr>
        <w:t xml:space="preserve">„(9) </w:t>
      </w:r>
      <w:r w:rsidRPr="00A84FC5">
        <w:rPr>
          <w:shd w:val="clear" w:color="auto" w:fill="FEFEFE"/>
        </w:rPr>
        <w:t xml:space="preserve">Списък с </w:t>
      </w:r>
      <w:r>
        <w:rPr>
          <w:shd w:val="clear" w:color="auto" w:fill="FEFEFE"/>
        </w:rPr>
        <w:t xml:space="preserve">наименованията на </w:t>
      </w:r>
      <w:r w:rsidRPr="00A84FC5">
        <w:rPr>
          <w:shd w:val="clear" w:color="auto" w:fill="FEFEFE"/>
        </w:rPr>
        <w:t>активите, дейностите и услугите, за които са определени референтни разходи, се съгласува от министъра на земеделието</w:t>
      </w:r>
      <w:r w:rsidR="006B2E09">
        <w:rPr>
          <w:shd w:val="clear" w:color="auto" w:fill="FEFEFE"/>
        </w:rPr>
        <w:t>,</w:t>
      </w:r>
      <w:r w:rsidRPr="00A84FC5">
        <w:rPr>
          <w:shd w:val="clear" w:color="auto" w:fill="FEFEFE"/>
        </w:rPr>
        <w:t xml:space="preserve"> храните</w:t>
      </w:r>
      <w:r w:rsidR="006B2E09">
        <w:rPr>
          <w:shd w:val="clear" w:color="auto" w:fill="FEFEFE"/>
        </w:rPr>
        <w:t xml:space="preserve"> и горите</w:t>
      </w:r>
      <w:r w:rsidRPr="00A84FC5">
        <w:rPr>
          <w:shd w:val="clear" w:color="auto" w:fill="FEFEFE"/>
        </w:rPr>
        <w:t xml:space="preserve"> и се публикува </w:t>
      </w:r>
      <w:r w:rsidRPr="00EB229F">
        <w:rPr>
          <w:shd w:val="clear" w:color="auto" w:fill="FEFEFE"/>
        </w:rPr>
        <w:t>на</w:t>
      </w:r>
      <w:r w:rsidRPr="00BD21CB">
        <w:rPr>
          <w:shd w:val="clear" w:color="auto" w:fill="FEFEFE"/>
        </w:rPr>
        <w:t xml:space="preserve"> електронната страница</w:t>
      </w:r>
      <w:r w:rsidRPr="00207ECC">
        <w:rPr>
          <w:shd w:val="clear" w:color="auto" w:fill="FEFEFE"/>
        </w:rPr>
        <w:t xml:space="preserve"> </w:t>
      </w:r>
      <w:r w:rsidRPr="004D62A0">
        <w:rPr>
          <w:shd w:val="clear" w:color="auto" w:fill="FEFEFE"/>
        </w:rPr>
        <w:t>на РА</w:t>
      </w:r>
      <w:r w:rsidR="00A440CF">
        <w:rPr>
          <w:shd w:val="clear" w:color="auto" w:fill="FEFEFE"/>
        </w:rPr>
        <w:t xml:space="preserve"> и в </w:t>
      </w:r>
      <w:r w:rsidR="00A440CF" w:rsidRPr="00B0429F">
        <w:rPr>
          <w:shd w:val="clear" w:color="auto" w:fill="FEFEFE"/>
        </w:rPr>
        <w:t>Информационната система за управление и наблюдение на средствата от Европейските структурни и инвестиционни фондове, наричана по-нататък „ИСУН</w:t>
      </w:r>
      <w:r w:rsidR="00A440CF">
        <w:rPr>
          <w:shd w:val="clear" w:color="auto" w:fill="FEFEFE"/>
        </w:rPr>
        <w:t>“</w:t>
      </w:r>
      <w:r w:rsidRPr="00A84FC5">
        <w:rPr>
          <w:shd w:val="clear" w:color="auto" w:fill="FEFEFE"/>
        </w:rPr>
        <w:t xml:space="preserve"> не по-късно от датата на публикуване на обява за откриване на процедура чрез подбор.</w:t>
      </w:r>
      <w:r>
        <w:rPr>
          <w:shd w:val="clear" w:color="auto" w:fill="FEFEFE"/>
        </w:rPr>
        <w:t>“</w:t>
      </w:r>
      <w:r w:rsidR="001C0029">
        <w:rPr>
          <w:shd w:val="clear" w:color="auto" w:fill="FEFEFE"/>
        </w:rPr>
        <w:t>.</w:t>
      </w:r>
    </w:p>
    <w:p w:rsidR="00F55E32" w:rsidRDefault="00F55E32" w:rsidP="00313138">
      <w:pPr>
        <w:pStyle w:val="ListParagraph"/>
        <w:numPr>
          <w:ilvl w:val="0"/>
          <w:numId w:val="3"/>
        </w:numPr>
        <w:spacing w:line="360" w:lineRule="auto"/>
        <w:jc w:val="both"/>
        <w:rPr>
          <w:shd w:val="clear" w:color="auto" w:fill="FEFEFE"/>
        </w:rPr>
      </w:pPr>
      <w:r>
        <w:rPr>
          <w:shd w:val="clear" w:color="auto" w:fill="FEFEFE"/>
        </w:rPr>
        <w:t>В ал. 15 думите „</w:t>
      </w:r>
      <w:r>
        <w:rPr>
          <w:highlight w:val="white"/>
          <w:shd w:val="clear" w:color="auto" w:fill="FEFEFE"/>
        </w:rPr>
        <w:t>чл. 7 и чл. 14а, ал. 3 и 4</w:t>
      </w:r>
      <w:r>
        <w:rPr>
          <w:shd w:val="clear" w:color="auto" w:fill="FEFEFE"/>
        </w:rPr>
        <w:t xml:space="preserve">“ се заменят с </w:t>
      </w:r>
      <w:r w:rsidR="008C51A9">
        <w:rPr>
          <w:shd w:val="clear" w:color="auto" w:fill="FEFEFE"/>
        </w:rPr>
        <w:t>„</w:t>
      </w:r>
      <w:r>
        <w:rPr>
          <w:shd w:val="clear" w:color="auto" w:fill="FEFEFE"/>
        </w:rPr>
        <w:t>чл. 5 и 6</w:t>
      </w:r>
      <w:r w:rsidR="008C51A9">
        <w:rPr>
          <w:shd w:val="clear" w:color="auto" w:fill="FEFEFE"/>
        </w:rPr>
        <w:t>“.</w:t>
      </w:r>
    </w:p>
    <w:p w:rsidR="00DA758C" w:rsidRDefault="00DA758C" w:rsidP="00DA758C">
      <w:pPr>
        <w:pStyle w:val="ListParagraph"/>
        <w:numPr>
          <w:ilvl w:val="0"/>
          <w:numId w:val="3"/>
        </w:numPr>
        <w:spacing w:line="360" w:lineRule="auto"/>
        <w:jc w:val="both"/>
        <w:rPr>
          <w:shd w:val="clear" w:color="auto" w:fill="FEFEFE"/>
        </w:rPr>
      </w:pPr>
      <w:r>
        <w:rPr>
          <w:shd w:val="clear" w:color="auto" w:fill="FEFEFE"/>
        </w:rPr>
        <w:t>В ал. 1</w:t>
      </w:r>
      <w:r w:rsidR="006B2E09">
        <w:rPr>
          <w:shd w:val="clear" w:color="auto" w:fill="FEFEFE"/>
        </w:rPr>
        <w:t>6</w:t>
      </w:r>
      <w:r>
        <w:rPr>
          <w:shd w:val="clear" w:color="auto" w:fill="FEFEFE"/>
        </w:rPr>
        <w:t xml:space="preserve"> думите „</w:t>
      </w:r>
      <w:r>
        <w:rPr>
          <w:highlight w:val="white"/>
          <w:shd w:val="clear" w:color="auto" w:fill="FEFEFE"/>
        </w:rPr>
        <w:t>чл. 7 и чл. 14а, ал. 3 и 4</w:t>
      </w:r>
      <w:r>
        <w:rPr>
          <w:shd w:val="clear" w:color="auto" w:fill="FEFEFE"/>
        </w:rPr>
        <w:t xml:space="preserve">“ се заменят с </w:t>
      </w:r>
      <w:r w:rsidR="008C51A9">
        <w:rPr>
          <w:shd w:val="clear" w:color="auto" w:fill="FEFEFE"/>
        </w:rPr>
        <w:t>„</w:t>
      </w:r>
      <w:r>
        <w:rPr>
          <w:shd w:val="clear" w:color="auto" w:fill="FEFEFE"/>
        </w:rPr>
        <w:t>чл. 5 и 6“.</w:t>
      </w:r>
    </w:p>
    <w:p w:rsidR="007043AA" w:rsidRDefault="007043AA" w:rsidP="008B086E">
      <w:pPr>
        <w:pStyle w:val="ListParagraph"/>
        <w:spacing w:line="360" w:lineRule="auto"/>
        <w:ind w:left="1068"/>
        <w:jc w:val="both"/>
        <w:rPr>
          <w:b/>
          <w:shd w:val="clear" w:color="auto" w:fill="FEFEFE"/>
        </w:rPr>
      </w:pPr>
    </w:p>
    <w:p w:rsidR="007043AA" w:rsidRDefault="007043AA" w:rsidP="008B086E">
      <w:pPr>
        <w:pStyle w:val="ListParagraph"/>
        <w:spacing w:line="360" w:lineRule="auto"/>
        <w:ind w:left="1068" w:hanging="217"/>
        <w:jc w:val="both"/>
        <w:rPr>
          <w:shd w:val="clear" w:color="auto" w:fill="FEFEFE"/>
        </w:rPr>
      </w:pPr>
      <w:r w:rsidRPr="008B086E">
        <w:rPr>
          <w:b/>
          <w:shd w:val="clear" w:color="auto" w:fill="FEFEFE"/>
        </w:rPr>
        <w:lastRenderedPageBreak/>
        <w:t xml:space="preserve">§ </w:t>
      </w:r>
      <w:r w:rsidR="00F5382E" w:rsidRPr="008B086E">
        <w:rPr>
          <w:b/>
          <w:shd w:val="clear" w:color="auto" w:fill="FEFEFE"/>
        </w:rPr>
        <w:t>1</w:t>
      </w:r>
      <w:r w:rsidR="00F5382E">
        <w:rPr>
          <w:b/>
          <w:shd w:val="clear" w:color="auto" w:fill="FEFEFE"/>
        </w:rPr>
        <w:t>5</w:t>
      </w:r>
      <w:r w:rsidRPr="008B086E">
        <w:rPr>
          <w:b/>
          <w:shd w:val="clear" w:color="auto" w:fill="FEFEFE"/>
        </w:rPr>
        <w:t>.</w:t>
      </w:r>
      <w:r>
        <w:rPr>
          <w:shd w:val="clear" w:color="auto" w:fill="FEFEFE"/>
        </w:rPr>
        <w:t xml:space="preserve"> В чл. 31 се създава т. 15:</w:t>
      </w:r>
    </w:p>
    <w:p w:rsidR="007043AA" w:rsidRDefault="007043AA" w:rsidP="008B086E">
      <w:pPr>
        <w:pStyle w:val="ListParagraph"/>
        <w:spacing w:line="360" w:lineRule="auto"/>
        <w:ind w:left="1068"/>
        <w:jc w:val="both"/>
        <w:rPr>
          <w:shd w:val="clear" w:color="auto" w:fill="FEFEFE"/>
        </w:rPr>
      </w:pPr>
      <w:r>
        <w:rPr>
          <w:shd w:val="clear" w:color="auto" w:fill="FEFEFE"/>
        </w:rPr>
        <w:t>„15. разходи за строително-монтажни работи, извършени преди посещението на място по чл. 38.“</w:t>
      </w:r>
    </w:p>
    <w:p w:rsidR="00DA758C" w:rsidRDefault="00DA758C" w:rsidP="00DA758C">
      <w:pPr>
        <w:pStyle w:val="ListParagraph"/>
        <w:spacing w:line="360" w:lineRule="auto"/>
        <w:ind w:left="1068"/>
        <w:jc w:val="both"/>
        <w:rPr>
          <w:shd w:val="clear" w:color="auto" w:fill="FEFEFE"/>
        </w:rPr>
      </w:pPr>
    </w:p>
    <w:p w:rsidR="0051395F" w:rsidRDefault="00C734A2" w:rsidP="0051395F">
      <w:pPr>
        <w:ind w:firstLine="850"/>
        <w:jc w:val="both"/>
        <w:rPr>
          <w:shd w:val="clear" w:color="auto" w:fill="FEFEFE"/>
        </w:rPr>
      </w:pPr>
      <w:r w:rsidRPr="00084DCC">
        <w:rPr>
          <w:b/>
        </w:rPr>
        <w:t xml:space="preserve">§ </w:t>
      </w:r>
      <w:r w:rsidR="00F5382E" w:rsidRPr="00084DCC">
        <w:rPr>
          <w:b/>
        </w:rPr>
        <w:t>1</w:t>
      </w:r>
      <w:r w:rsidR="00F5382E">
        <w:rPr>
          <w:b/>
        </w:rPr>
        <w:t>6</w:t>
      </w:r>
      <w:r w:rsidRPr="00084DCC">
        <w:rPr>
          <w:b/>
        </w:rPr>
        <w:t>.</w:t>
      </w:r>
      <w:r w:rsidR="0051395F" w:rsidRPr="0051395F">
        <w:rPr>
          <w:shd w:val="clear" w:color="auto" w:fill="FEFEFE"/>
        </w:rPr>
        <w:t xml:space="preserve"> </w:t>
      </w:r>
      <w:r w:rsidR="0051395F">
        <w:rPr>
          <w:shd w:val="clear" w:color="auto" w:fill="FEFEFE"/>
        </w:rPr>
        <w:t>Глава трета се изменя така:</w:t>
      </w:r>
    </w:p>
    <w:p w:rsidR="0051395F" w:rsidRDefault="0051395F" w:rsidP="0051395F">
      <w:pPr>
        <w:ind w:firstLine="850"/>
        <w:jc w:val="both"/>
        <w:rPr>
          <w:shd w:val="clear" w:color="auto" w:fill="FEFEFE"/>
        </w:rPr>
      </w:pPr>
    </w:p>
    <w:p w:rsidR="0051395F" w:rsidRDefault="005B2C72" w:rsidP="00594353">
      <w:pPr>
        <w:ind w:firstLine="850"/>
        <w:jc w:val="center"/>
        <w:rPr>
          <w:shd w:val="clear" w:color="auto" w:fill="FEFEFE"/>
        </w:rPr>
      </w:pPr>
      <w:r>
        <w:rPr>
          <w:shd w:val="clear" w:color="auto" w:fill="FEFEFE"/>
        </w:rPr>
        <w:t>„</w:t>
      </w:r>
      <w:r w:rsidR="0051395F">
        <w:rPr>
          <w:shd w:val="clear" w:color="auto" w:fill="FEFEFE"/>
        </w:rPr>
        <w:t>Глава трета</w:t>
      </w:r>
    </w:p>
    <w:p w:rsidR="0051395F" w:rsidRDefault="0051395F" w:rsidP="00594353">
      <w:pPr>
        <w:ind w:firstLine="850"/>
        <w:jc w:val="center"/>
        <w:rPr>
          <w:shd w:val="clear" w:color="auto" w:fill="FEFEFE"/>
        </w:rPr>
      </w:pPr>
      <w:r>
        <w:rPr>
          <w:shd w:val="clear" w:color="auto" w:fill="FEFEFE"/>
        </w:rPr>
        <w:t>Ред за кандидатстване</w:t>
      </w:r>
    </w:p>
    <w:p w:rsidR="00DA026D" w:rsidRDefault="00DA026D" w:rsidP="0051395F">
      <w:pPr>
        <w:ind w:firstLine="850"/>
        <w:jc w:val="both"/>
        <w:rPr>
          <w:shd w:val="clear" w:color="auto" w:fill="FEFEFE"/>
        </w:rPr>
      </w:pPr>
    </w:p>
    <w:p w:rsidR="00932679" w:rsidRDefault="0051395F" w:rsidP="00594353">
      <w:pPr>
        <w:spacing w:line="360" w:lineRule="auto"/>
        <w:ind w:firstLine="850"/>
        <w:jc w:val="both"/>
        <w:rPr>
          <w:shd w:val="clear" w:color="auto" w:fill="FEFEFE"/>
        </w:rPr>
      </w:pPr>
      <w:r w:rsidRPr="00B0429F">
        <w:rPr>
          <w:shd w:val="clear" w:color="auto" w:fill="FEFEFE"/>
        </w:rPr>
        <w:t xml:space="preserve">Чл. </w:t>
      </w:r>
      <w:r w:rsidR="00DA026D">
        <w:rPr>
          <w:shd w:val="clear" w:color="auto" w:fill="FEFEFE"/>
        </w:rPr>
        <w:t>33</w:t>
      </w:r>
      <w:r w:rsidRPr="00B0429F">
        <w:rPr>
          <w:shd w:val="clear" w:color="auto" w:fill="FEFEFE"/>
        </w:rPr>
        <w:t>. (1)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w:t>
      </w:r>
      <w:r w:rsidR="008B0F10">
        <w:rPr>
          <w:shd w:val="clear" w:color="auto" w:fill="FEFEFE"/>
        </w:rPr>
        <w:t xml:space="preserve"> в </w:t>
      </w:r>
      <w:r w:rsidR="008B0F10" w:rsidRPr="008B0F10">
        <w:rPr>
          <w:shd w:val="clear" w:color="auto" w:fill="FEFEFE"/>
        </w:rPr>
        <w:t>ИСУН</w:t>
      </w:r>
      <w:r w:rsidRPr="00B0429F">
        <w:rPr>
          <w:shd w:val="clear" w:color="auto" w:fill="FEFEFE"/>
        </w:rPr>
        <w:t>. Обявата се издава от изпълнителния директор на РА, след одобрение от министъра на земеделието, храните и горите</w:t>
      </w:r>
      <w:r w:rsidR="008B0F10">
        <w:rPr>
          <w:shd w:val="clear" w:color="auto" w:fill="FEFEFE"/>
        </w:rPr>
        <w:t xml:space="preserve"> или упълномощено от него лице</w:t>
      </w:r>
      <w:r w:rsidRPr="00B0429F">
        <w:rPr>
          <w:shd w:val="clear" w:color="auto" w:fill="FEFEFE"/>
        </w:rPr>
        <w:t xml:space="preserve">. Обявата съдържа началния и крайния срок за приемане на проектни предложения, както и бюджета на подмярката за съответния период на прием. </w:t>
      </w:r>
      <w:r w:rsidR="00364E8C" w:rsidRPr="00B0429F">
        <w:rPr>
          <w:shd w:val="clear" w:color="auto" w:fill="FEFEFE"/>
        </w:rPr>
        <w:t>Обявата може да бъде оспорена в срока по чл. 27, ал. 2</w:t>
      </w:r>
      <w:r w:rsidR="008B0F10">
        <w:rPr>
          <w:shd w:val="clear" w:color="auto" w:fill="FEFEFE"/>
        </w:rPr>
        <w:t>, изречение второ</w:t>
      </w:r>
      <w:r w:rsidR="00364E8C" w:rsidRPr="00B0429F">
        <w:rPr>
          <w:shd w:val="clear" w:color="auto" w:fill="FEFEFE"/>
        </w:rPr>
        <w:t xml:space="preserve"> от </w:t>
      </w:r>
      <w:r w:rsidR="00364E8C">
        <w:rPr>
          <w:shd w:val="clear" w:color="auto" w:fill="FEFEFE"/>
        </w:rPr>
        <w:t xml:space="preserve">Закона за управление на средствата от </w:t>
      </w:r>
      <w:r w:rsidR="00364E8C" w:rsidRPr="00B0429F">
        <w:rPr>
          <w:shd w:val="clear" w:color="auto" w:fill="FEFEFE"/>
        </w:rPr>
        <w:t xml:space="preserve">Европейските структурни и инвестиционни фондове наричан по-нататък </w:t>
      </w:r>
      <w:r w:rsidR="00364E8C">
        <w:rPr>
          <w:shd w:val="clear" w:color="auto" w:fill="FEFEFE"/>
        </w:rPr>
        <w:t>„</w:t>
      </w:r>
      <w:r w:rsidR="00364E8C" w:rsidRPr="00B0429F">
        <w:rPr>
          <w:shd w:val="clear" w:color="auto" w:fill="FEFEFE"/>
        </w:rPr>
        <w:t>ЗУСЕСИФ</w:t>
      </w:r>
      <w:r w:rsidR="00364E8C">
        <w:rPr>
          <w:shd w:val="clear" w:color="auto" w:fill="FEFEFE"/>
        </w:rPr>
        <w:t>“</w:t>
      </w:r>
      <w:r w:rsidR="00364E8C" w:rsidRPr="00B0429F">
        <w:rPr>
          <w:shd w:val="clear" w:color="auto" w:fill="FEFEFE"/>
        </w:rPr>
        <w:t>.</w:t>
      </w:r>
    </w:p>
    <w:p w:rsidR="0051395F" w:rsidRPr="00B0429F" w:rsidRDefault="00364E8C" w:rsidP="00594353">
      <w:pPr>
        <w:spacing w:line="360" w:lineRule="auto"/>
        <w:ind w:firstLine="850"/>
        <w:jc w:val="both"/>
        <w:rPr>
          <w:shd w:val="clear" w:color="auto" w:fill="FEFEFE"/>
        </w:rPr>
      </w:pPr>
      <w:r>
        <w:rPr>
          <w:shd w:val="clear" w:color="auto" w:fill="FEFEFE"/>
        </w:rPr>
        <w:t xml:space="preserve">(2) </w:t>
      </w:r>
      <w:r w:rsidR="0051395F" w:rsidRPr="00B0429F">
        <w:rPr>
          <w:shd w:val="clear" w:color="auto" w:fill="FEFEFE"/>
        </w:rPr>
        <w:t xml:space="preserve">Периодът на прием не може да бъде по-кратък от 60 календарни дни. </w:t>
      </w:r>
    </w:p>
    <w:p w:rsidR="0051395F" w:rsidRPr="00B0429F" w:rsidRDefault="0051395F" w:rsidP="00594353">
      <w:pPr>
        <w:spacing w:line="360" w:lineRule="auto"/>
        <w:ind w:firstLine="850"/>
        <w:jc w:val="both"/>
        <w:rPr>
          <w:shd w:val="clear" w:color="auto" w:fill="FEFEFE"/>
        </w:rPr>
      </w:pPr>
      <w:r w:rsidRPr="00B0429F">
        <w:rPr>
          <w:shd w:val="clear" w:color="auto" w:fill="FEFEFE"/>
        </w:rPr>
        <w:t>(</w:t>
      </w:r>
      <w:r w:rsidR="00364E8C">
        <w:rPr>
          <w:shd w:val="clear" w:color="auto" w:fill="FEFEFE"/>
        </w:rPr>
        <w:t>3</w:t>
      </w:r>
      <w:r w:rsidRPr="00B0429F">
        <w:rPr>
          <w:shd w:val="clear" w:color="auto" w:fill="FEFEFE"/>
        </w:rPr>
        <w:t xml:space="preserve">) В обявата по ал. 1 могат да бъдат определени и допълнителни ограничения относно допустимите за финансова помощ разходи, инвестиции, кандидати и интегрирани проекти. В обявата се определят нововъведените стандарти на </w:t>
      </w:r>
      <w:r w:rsidR="006B2E09">
        <w:rPr>
          <w:shd w:val="clear" w:color="auto" w:fill="FEFEFE"/>
        </w:rPr>
        <w:t>Европейския съюз</w:t>
      </w:r>
      <w:r w:rsidRPr="00B0429F">
        <w:rPr>
          <w:shd w:val="clear" w:color="auto" w:fill="FEFEFE"/>
        </w:rPr>
        <w:t>, за които са допустими инвестиции в конкретния прием.</w:t>
      </w:r>
    </w:p>
    <w:p w:rsidR="0051395F" w:rsidRDefault="0051395F" w:rsidP="00594353">
      <w:pPr>
        <w:spacing w:line="360" w:lineRule="auto"/>
        <w:ind w:firstLine="850"/>
        <w:jc w:val="both"/>
        <w:rPr>
          <w:shd w:val="clear" w:color="auto" w:fill="FEFEFE"/>
        </w:rPr>
      </w:pPr>
      <w:r w:rsidRPr="00B0429F">
        <w:rPr>
          <w:shd w:val="clear" w:color="auto" w:fill="FEFEFE"/>
        </w:rPr>
        <w:t>(</w:t>
      </w:r>
      <w:r w:rsidR="00364E8C">
        <w:rPr>
          <w:shd w:val="clear" w:color="auto" w:fill="FEFEFE"/>
        </w:rPr>
        <w:t>4</w:t>
      </w:r>
      <w:r w:rsidRPr="00B0429F">
        <w:rPr>
          <w:shd w:val="clear" w:color="auto" w:fill="FEFEFE"/>
        </w:rPr>
        <w:t xml:space="preserve">) </w:t>
      </w:r>
      <w:r w:rsidRPr="00B0429F" w:rsidDel="00932679">
        <w:rPr>
          <w:shd w:val="clear" w:color="auto" w:fill="FEFEFE"/>
        </w:rPr>
        <w:t>Обявата по ал. 1 може да бъде изменяна при условията на чл. 26, ал. 7 от ЗУСЕСИФ.</w:t>
      </w:r>
    </w:p>
    <w:p w:rsidR="008B0F10" w:rsidRPr="00B0429F" w:rsidRDefault="008B0F10" w:rsidP="00594353">
      <w:pPr>
        <w:spacing w:line="360" w:lineRule="auto"/>
        <w:ind w:firstLine="850"/>
        <w:jc w:val="both"/>
        <w:rPr>
          <w:shd w:val="clear" w:color="auto" w:fill="FEFEFE"/>
        </w:rPr>
      </w:pPr>
      <w:r>
        <w:rPr>
          <w:shd w:val="clear" w:color="auto" w:fill="FEFEFE"/>
        </w:rPr>
        <w:t xml:space="preserve">(5) </w:t>
      </w:r>
      <w:r w:rsidRPr="008B0F10">
        <w:rPr>
          <w:shd w:val="clear" w:color="auto" w:fill="FEFEFE"/>
        </w:rPr>
        <w:t>Безвъзмездна финансова помощ по подмярка 4.2</w:t>
      </w:r>
      <w:r>
        <w:rPr>
          <w:shd w:val="clear" w:color="auto" w:fill="FEFEFE"/>
        </w:rPr>
        <w:t>.</w:t>
      </w:r>
      <w:r w:rsidRPr="008B0F10">
        <w:rPr>
          <w:shd w:val="clear" w:color="auto" w:fill="FEFEFE"/>
        </w:rPr>
        <w:t xml:space="preserve"> „Инвестиции в преработка/маркетинг на селскостопански продукти" се предоставя по реда на ЗУСЕСИФ и съобразно тази наредба</w:t>
      </w:r>
      <w:r>
        <w:rPr>
          <w:shd w:val="clear" w:color="auto" w:fill="FEFEFE"/>
        </w:rPr>
        <w:t>.</w:t>
      </w:r>
    </w:p>
    <w:p w:rsidR="0051395F" w:rsidRPr="00B0429F" w:rsidRDefault="0051395F" w:rsidP="00594353">
      <w:pPr>
        <w:spacing w:line="360" w:lineRule="auto"/>
        <w:ind w:firstLine="850"/>
        <w:jc w:val="both"/>
        <w:rPr>
          <w:shd w:val="clear" w:color="auto" w:fill="FEFEFE"/>
        </w:rPr>
      </w:pPr>
      <w:r w:rsidRPr="00B0429F">
        <w:rPr>
          <w:shd w:val="clear" w:color="auto" w:fill="FEFEFE"/>
        </w:rPr>
        <w:t>Чл. 3</w:t>
      </w:r>
      <w:r w:rsidR="00DA026D">
        <w:rPr>
          <w:shd w:val="clear" w:color="auto" w:fill="FEFEFE"/>
        </w:rPr>
        <w:t>4</w:t>
      </w:r>
      <w:r>
        <w:rPr>
          <w:shd w:val="clear" w:color="auto" w:fill="FEFEFE"/>
        </w:rPr>
        <w:t>.</w:t>
      </w:r>
      <w:r w:rsidRPr="00B0429F">
        <w:rPr>
          <w:shd w:val="clear" w:color="auto" w:fill="FEFEFE"/>
        </w:rPr>
        <w:t xml:space="preserve"> (1) Кандидатите могат да искат разяснения по условията за предоставяне на финансова помощ в срок до три седмици преди изтичането на срока за кандидатстване </w:t>
      </w:r>
      <w:r w:rsidR="001900D3" w:rsidRPr="001012F3">
        <w:rPr>
          <w:shd w:val="clear" w:color="auto" w:fill="FEFEFE"/>
        </w:rPr>
        <w:t>на посочен в обявата електронен адрес</w:t>
      </w:r>
      <w:r w:rsidRPr="00B0429F">
        <w:rPr>
          <w:shd w:val="clear" w:color="auto" w:fill="FEFEFE"/>
        </w:rPr>
        <w:t>. Разясненията се утвърждават от ръководителя на управляващия орган</w:t>
      </w:r>
      <w:r w:rsidR="006B2E09">
        <w:rPr>
          <w:shd w:val="clear" w:color="auto" w:fill="FEFEFE"/>
        </w:rPr>
        <w:t xml:space="preserve"> на ПРСР</w:t>
      </w:r>
      <w:r w:rsidRPr="00B0429F">
        <w:rPr>
          <w:shd w:val="clear" w:color="auto" w:fill="FEFEFE"/>
        </w:rPr>
        <w:t>.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(2) Разясненията се публикуват на </w:t>
      </w:r>
      <w:hyperlink r:id="rId23" w:history="1">
        <w:r w:rsidRPr="00B0429F">
          <w:rPr>
            <w:shd w:val="clear" w:color="auto" w:fill="FEFEFE"/>
          </w:rPr>
          <w:t>електронната страница</w:t>
        </w:r>
      </w:hyperlink>
      <w:r w:rsidRPr="00B0429F">
        <w:rPr>
          <w:shd w:val="clear" w:color="auto" w:fill="FEFEFE"/>
        </w:rPr>
        <w:t xml:space="preserve"> на МЗХГ, </w:t>
      </w:r>
      <w:hyperlink r:id="rId24" w:history="1">
        <w:r w:rsidRPr="00B0429F">
          <w:rPr>
            <w:shd w:val="clear" w:color="auto" w:fill="FEFEFE"/>
          </w:rPr>
          <w:t>РА</w:t>
        </w:r>
      </w:hyperlink>
      <w:r w:rsidRPr="00B0429F">
        <w:rPr>
          <w:shd w:val="clear" w:color="auto" w:fill="FEFEFE"/>
        </w:rPr>
        <w:t xml:space="preserve"> и на страницата на </w:t>
      </w:r>
      <w:r w:rsidR="001900D3" w:rsidRPr="00B0429F">
        <w:rPr>
          <w:shd w:val="clear" w:color="auto" w:fill="FEFEFE"/>
        </w:rPr>
        <w:t>ИСУН</w:t>
      </w:r>
      <w:r w:rsidRPr="00B0429F">
        <w:rPr>
          <w:shd w:val="clear" w:color="auto" w:fill="FEFEFE"/>
        </w:rPr>
        <w:t xml:space="preserve"> до две седмици преди изтичане на крайния срок за кандидатстване. </w:t>
      </w:r>
    </w:p>
    <w:p w:rsidR="009902AD" w:rsidRPr="00D057AB" w:rsidRDefault="0051395F" w:rsidP="009902AD">
      <w:pPr>
        <w:spacing w:line="360" w:lineRule="auto"/>
        <w:ind w:firstLine="540"/>
        <w:jc w:val="both"/>
        <w:rPr>
          <w:shd w:val="clear" w:color="auto" w:fill="FEFEFE"/>
        </w:rPr>
      </w:pPr>
      <w:r w:rsidRPr="00B0429F">
        <w:rPr>
          <w:shd w:val="clear" w:color="auto" w:fill="FEFEFE"/>
        </w:rPr>
        <w:lastRenderedPageBreak/>
        <w:t xml:space="preserve"> Чл. 3</w:t>
      </w:r>
      <w:r w:rsidR="00DA026D">
        <w:rPr>
          <w:shd w:val="clear" w:color="auto" w:fill="FEFEFE"/>
        </w:rPr>
        <w:t>5</w:t>
      </w:r>
      <w:r w:rsidRPr="00B0429F">
        <w:rPr>
          <w:shd w:val="clear" w:color="auto" w:fill="FEFEFE"/>
        </w:rPr>
        <w:t xml:space="preserve">. (1) Кандидатстването се извършва единствено чрез електронно подадено проектно предложение в ИСУН. </w:t>
      </w:r>
      <w:r w:rsidR="009902AD" w:rsidRPr="009902AD">
        <w:rPr>
          <w:shd w:val="clear" w:color="auto" w:fill="FEFEFE"/>
        </w:rPr>
        <w:t xml:space="preserve"> </w:t>
      </w:r>
      <w:r w:rsidR="009902AD">
        <w:rPr>
          <w:shd w:val="clear" w:color="auto" w:fill="FEFEFE"/>
        </w:rPr>
        <w:t>В случаите на включени в проектното предложение строително-монтажни работи, техническите или работни проекти могат да</w:t>
      </w:r>
      <w:r w:rsidR="009902AD" w:rsidRPr="00524E1E">
        <w:rPr>
          <w:shd w:val="clear" w:color="auto" w:fill="FEFEFE"/>
        </w:rPr>
        <w:t xml:space="preserve"> се </w:t>
      </w:r>
      <w:r w:rsidR="009902AD">
        <w:rPr>
          <w:shd w:val="clear" w:color="auto" w:fill="FEFEFE"/>
        </w:rPr>
        <w:t>представят</w:t>
      </w:r>
      <w:r w:rsidR="009902AD" w:rsidRPr="00524E1E">
        <w:rPr>
          <w:shd w:val="clear" w:color="auto" w:fill="FEFEFE"/>
        </w:rPr>
        <w:t xml:space="preserve"> на хартиен носител в съответната </w:t>
      </w:r>
      <w:r w:rsidR="009902AD">
        <w:rPr>
          <w:shd w:val="clear" w:color="auto" w:fill="FEFEFE"/>
        </w:rPr>
        <w:t>о</w:t>
      </w:r>
      <w:r w:rsidR="009902AD" w:rsidRPr="00524E1E">
        <w:rPr>
          <w:shd w:val="clear" w:color="auto" w:fill="FEFEFE"/>
        </w:rPr>
        <w:t>бластна дирекция на ДФЗ-РА по място на извършване на инвестицията</w:t>
      </w:r>
      <w:r w:rsidR="009902AD" w:rsidRPr="00D057AB">
        <w:rPr>
          <w:shd w:val="clear" w:color="auto" w:fill="FEFEFE"/>
        </w:rPr>
        <w:t xml:space="preserve">. </w:t>
      </w:r>
    </w:p>
    <w:p w:rsidR="0051395F" w:rsidRPr="00B0429F" w:rsidRDefault="0051395F" w:rsidP="00594353">
      <w:pPr>
        <w:spacing w:line="360" w:lineRule="auto"/>
        <w:ind w:firstLine="850"/>
        <w:jc w:val="both"/>
        <w:rPr>
          <w:shd w:val="clear" w:color="auto" w:fill="FEFEFE"/>
        </w:rPr>
      </w:pPr>
      <w:r w:rsidRPr="00B0429F">
        <w:rPr>
          <w:shd w:val="clear" w:color="auto" w:fill="FEFEFE"/>
        </w:rPr>
        <w:t>(2) Проектното предложение се състои от:</w:t>
      </w:r>
    </w:p>
    <w:p w:rsidR="00543C92" w:rsidRPr="001C0029" w:rsidRDefault="0051395F" w:rsidP="00543C92">
      <w:pPr>
        <w:spacing w:line="360" w:lineRule="auto"/>
        <w:ind w:left="851" w:hanging="1"/>
        <w:jc w:val="both"/>
        <w:rPr>
          <w:shd w:val="clear" w:color="auto" w:fill="FEFEFE"/>
        </w:rPr>
      </w:pPr>
      <w:r w:rsidRPr="00B0429F">
        <w:rPr>
          <w:shd w:val="clear" w:color="auto" w:fill="FEFEFE"/>
        </w:rPr>
        <w:t>1. електронен формуляр за кандидатстване</w:t>
      </w:r>
      <w:r w:rsidRPr="007534DB">
        <w:rPr>
          <w:shd w:val="clear" w:color="auto" w:fill="FEFEFE"/>
        </w:rPr>
        <w:t xml:space="preserve"> </w:t>
      </w:r>
      <w:r w:rsidRPr="00B0429F">
        <w:rPr>
          <w:shd w:val="clear" w:color="auto" w:fill="FEFEFE"/>
        </w:rPr>
        <w:t xml:space="preserve">по образец, съгласно </w:t>
      </w:r>
      <w:r w:rsidR="009902AD">
        <w:rPr>
          <w:shd w:val="clear" w:color="auto" w:fill="FEFEFE"/>
        </w:rPr>
        <w:t>п</w:t>
      </w:r>
      <w:r w:rsidR="009902AD" w:rsidRPr="00B0429F">
        <w:rPr>
          <w:shd w:val="clear" w:color="auto" w:fill="FEFEFE"/>
        </w:rPr>
        <w:t xml:space="preserve">риложение </w:t>
      </w:r>
      <w:r w:rsidRPr="00B0429F">
        <w:rPr>
          <w:shd w:val="clear" w:color="auto" w:fill="FEFEFE"/>
        </w:rPr>
        <w:t>№ 1</w:t>
      </w:r>
      <w:r w:rsidR="00DA026D">
        <w:rPr>
          <w:shd w:val="clear" w:color="auto" w:fill="FEFEFE"/>
        </w:rPr>
        <w:t>1</w:t>
      </w:r>
      <w:r w:rsidR="00543C92">
        <w:rPr>
          <w:shd w:val="clear" w:color="auto" w:fill="FEFEFE"/>
        </w:rPr>
        <w:t>;</w:t>
      </w:r>
    </w:p>
    <w:p w:rsidR="0051395F" w:rsidRDefault="0051395F" w:rsidP="00543C92">
      <w:pPr>
        <w:spacing w:line="360" w:lineRule="auto"/>
        <w:ind w:left="851" w:hanging="1"/>
        <w:jc w:val="both"/>
        <w:rPr>
          <w:shd w:val="clear" w:color="auto" w:fill="FEFEFE"/>
        </w:rPr>
      </w:pPr>
      <w:r w:rsidRPr="00B0429F">
        <w:rPr>
          <w:shd w:val="clear" w:color="auto" w:fill="FEFEFE"/>
        </w:rPr>
        <w:t xml:space="preserve">2. основна информация за проектното предложение съгласно </w:t>
      </w:r>
      <w:r w:rsidR="009902AD">
        <w:rPr>
          <w:shd w:val="clear" w:color="auto" w:fill="FEFEFE"/>
        </w:rPr>
        <w:t>п</w:t>
      </w:r>
      <w:r w:rsidR="009902AD" w:rsidRPr="00B0429F">
        <w:rPr>
          <w:shd w:val="clear" w:color="auto" w:fill="FEFEFE"/>
        </w:rPr>
        <w:t xml:space="preserve">риложение </w:t>
      </w:r>
      <w:r w:rsidRPr="00B0429F">
        <w:rPr>
          <w:shd w:val="clear" w:color="auto" w:fill="FEFEFE"/>
        </w:rPr>
        <w:t xml:space="preserve">№ </w:t>
      </w:r>
      <w:r>
        <w:rPr>
          <w:shd w:val="clear" w:color="auto" w:fill="FEFEFE"/>
        </w:rPr>
        <w:t>1</w:t>
      </w:r>
      <w:r w:rsidR="00F4777B">
        <w:rPr>
          <w:shd w:val="clear" w:color="auto" w:fill="FEFEFE"/>
        </w:rPr>
        <w:t>2</w:t>
      </w:r>
      <w:r w:rsidRPr="00B0429F">
        <w:rPr>
          <w:shd w:val="clear" w:color="auto" w:fill="FEFEFE"/>
        </w:rPr>
        <w:t>;</w:t>
      </w:r>
    </w:p>
    <w:p w:rsidR="00097CA3" w:rsidRPr="00B0429F" w:rsidRDefault="00097CA3" w:rsidP="00594353">
      <w:pPr>
        <w:spacing w:line="360" w:lineRule="auto"/>
        <w:ind w:firstLine="850"/>
        <w:jc w:val="both"/>
        <w:rPr>
          <w:shd w:val="clear" w:color="auto" w:fill="FEFEFE"/>
        </w:rPr>
      </w:pPr>
      <w:r>
        <w:rPr>
          <w:shd w:val="clear" w:color="auto" w:fill="FEFEFE"/>
        </w:rPr>
        <w:t xml:space="preserve">3. документи съгласно </w:t>
      </w:r>
      <w:r w:rsidR="009902AD">
        <w:rPr>
          <w:shd w:val="clear" w:color="auto" w:fill="FEFEFE"/>
        </w:rPr>
        <w:t xml:space="preserve">приложение </w:t>
      </w:r>
      <w:r w:rsidRPr="00543C92">
        <w:rPr>
          <w:shd w:val="clear" w:color="auto" w:fill="FEFEFE"/>
        </w:rPr>
        <w:t>№ 1</w:t>
      </w:r>
      <w:r w:rsidR="00F4777B" w:rsidRPr="00543C92">
        <w:rPr>
          <w:shd w:val="clear" w:color="auto" w:fill="FEFEFE"/>
        </w:rPr>
        <w:t>2а</w:t>
      </w:r>
      <w:r w:rsidRPr="00543C92">
        <w:rPr>
          <w:shd w:val="clear" w:color="auto" w:fill="FEFEFE"/>
        </w:rPr>
        <w:t>.</w:t>
      </w:r>
    </w:p>
    <w:p w:rsidR="0051395F" w:rsidRPr="00B0429F" w:rsidRDefault="00DA026D" w:rsidP="00594353">
      <w:pPr>
        <w:spacing w:line="360" w:lineRule="auto"/>
        <w:ind w:firstLine="850"/>
        <w:jc w:val="both"/>
        <w:rPr>
          <w:shd w:val="clear" w:color="auto" w:fill="FEFEFE"/>
        </w:rPr>
      </w:pPr>
      <w:r w:rsidRPr="00B0429F">
        <w:rPr>
          <w:shd w:val="clear" w:color="auto" w:fill="FEFEFE"/>
        </w:rPr>
        <w:t xml:space="preserve"> </w:t>
      </w:r>
      <w:r w:rsidR="0051395F" w:rsidRPr="00B0429F">
        <w:rPr>
          <w:shd w:val="clear" w:color="auto" w:fill="FEFEFE"/>
        </w:rPr>
        <w:t xml:space="preserve">(3)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w:t>
      </w:r>
      <w:r w:rsidR="004F30BA">
        <w:rPr>
          <w:shd w:val="clear" w:color="auto" w:fill="FEFEFE"/>
        </w:rPr>
        <w:t>Когато</w:t>
      </w:r>
      <w:r w:rsidR="0051395F" w:rsidRPr="00B0429F">
        <w:rPr>
          <w:shd w:val="clear" w:color="auto" w:fill="FEFEFE"/>
        </w:rPr>
        <w:t xml:space="preserve"> проектното предложение се подава от упълномощено лице, се прилага изрично нотариално заверено пълномощно</w:t>
      </w:r>
      <w:r w:rsidR="007B36DB">
        <w:rPr>
          <w:shd w:val="clear" w:color="auto" w:fill="FEFEFE"/>
        </w:rPr>
        <w:t xml:space="preserve"> и формулярът се подписва с КЕП на упълномощеното лице</w:t>
      </w:r>
      <w:r w:rsidR="0051395F" w:rsidRPr="00B0429F">
        <w:rPr>
          <w:shd w:val="clear" w:color="auto" w:fill="FEFEFE"/>
        </w:rPr>
        <w:t xml:space="preserve">.   </w:t>
      </w:r>
    </w:p>
    <w:p w:rsidR="0051395F" w:rsidRPr="00B0429F" w:rsidRDefault="0051395F" w:rsidP="00594353">
      <w:pPr>
        <w:spacing w:line="360" w:lineRule="auto"/>
        <w:ind w:firstLine="850"/>
        <w:jc w:val="both"/>
        <w:rPr>
          <w:shd w:val="clear" w:color="auto" w:fill="FEFEFE"/>
        </w:rPr>
      </w:pPr>
      <w:r w:rsidRPr="00B0429F">
        <w:rPr>
          <w:shd w:val="clear" w:color="auto" w:fill="FEFEFE"/>
        </w:rPr>
        <w:t>(4) Документите се прилагат към формуляра за кан</w:t>
      </w:r>
      <w:r w:rsidR="00097CA3">
        <w:rPr>
          <w:shd w:val="clear" w:color="auto" w:fill="FEFEFE"/>
        </w:rPr>
        <w:t>дидатстване във формат „рdf“, „</w:t>
      </w:r>
      <w:r w:rsidRPr="00B0429F">
        <w:rPr>
          <w:shd w:val="clear" w:color="auto" w:fill="FEFEFE"/>
        </w:rPr>
        <w:t>xl</w:t>
      </w:r>
      <w:r w:rsidR="00097CA3">
        <w:rPr>
          <w:shd w:val="clear" w:color="auto" w:fill="FEFEFE"/>
          <w:lang w:val="en-US"/>
        </w:rPr>
        <w:t>s</w:t>
      </w:r>
      <w:r w:rsidRPr="00B0429F">
        <w:rPr>
          <w:shd w:val="clear" w:color="auto" w:fill="FEFEFE"/>
        </w:rPr>
        <w:t>“ или друг формат</w:t>
      </w:r>
      <w:r>
        <w:rPr>
          <w:shd w:val="clear" w:color="auto" w:fill="FEFEFE"/>
        </w:rPr>
        <w:t xml:space="preserve">, </w:t>
      </w:r>
      <w:r w:rsidRPr="00B0429F">
        <w:rPr>
          <w:shd w:val="clear" w:color="auto" w:fill="FEFEFE"/>
        </w:rPr>
        <w:t xml:space="preserve">указан в </w:t>
      </w:r>
      <w:r w:rsidRPr="00543C92">
        <w:rPr>
          <w:shd w:val="clear" w:color="auto" w:fill="FEFEFE"/>
        </w:rPr>
        <w:t>приложение № 1</w:t>
      </w:r>
      <w:r w:rsidR="004F30BA" w:rsidRPr="00543C92">
        <w:rPr>
          <w:shd w:val="clear" w:color="auto" w:fill="FEFEFE"/>
        </w:rPr>
        <w:t>2</w:t>
      </w:r>
      <w:r w:rsidR="00097CA3" w:rsidRPr="00543C92">
        <w:rPr>
          <w:shd w:val="clear" w:color="auto" w:fill="FEFEFE"/>
        </w:rPr>
        <w:t>а</w:t>
      </w:r>
      <w:r w:rsidRPr="00543C92">
        <w:rPr>
          <w:shd w:val="clear" w:color="auto" w:fill="FEFEFE"/>
        </w:rPr>
        <w:t>.</w:t>
      </w:r>
      <w:r w:rsidR="00635BE1" w:rsidRPr="00635BE1">
        <w:rPr>
          <w:shd w:val="clear" w:color="auto" w:fill="FEFEFE"/>
        </w:rPr>
        <w:t xml:space="preserve"> </w:t>
      </w:r>
      <w:r w:rsidR="00635BE1">
        <w:rPr>
          <w:shd w:val="clear" w:color="auto" w:fill="FEFEFE"/>
        </w:rPr>
        <w:t>О</w:t>
      </w:r>
      <w:r w:rsidR="00635BE1" w:rsidRPr="00D057AB">
        <w:rPr>
          <w:shd w:val="clear" w:color="auto" w:fill="FEFEFE"/>
        </w:rPr>
        <w:t>сновна</w:t>
      </w:r>
      <w:r w:rsidR="009902AD">
        <w:rPr>
          <w:shd w:val="clear" w:color="auto" w:fill="FEFEFE"/>
        </w:rPr>
        <w:t>та</w:t>
      </w:r>
      <w:r w:rsidR="00635BE1" w:rsidRPr="00D057AB">
        <w:rPr>
          <w:shd w:val="clear" w:color="auto" w:fill="FEFEFE"/>
        </w:rPr>
        <w:t xml:space="preserve"> информация за проектното предложение </w:t>
      </w:r>
      <w:r w:rsidR="00635BE1">
        <w:rPr>
          <w:shd w:val="clear" w:color="auto" w:fill="FEFEFE"/>
        </w:rPr>
        <w:t xml:space="preserve">се прилага във формат </w:t>
      </w:r>
      <w:r w:rsidR="00635BE1" w:rsidRPr="00D057AB">
        <w:rPr>
          <w:shd w:val="clear" w:color="auto" w:fill="FEFEFE"/>
        </w:rPr>
        <w:t>„рdf“</w:t>
      </w:r>
      <w:r w:rsidR="0054173A">
        <w:rPr>
          <w:shd w:val="clear" w:color="auto" w:fill="FEFEFE"/>
        </w:rPr>
        <w:t>,</w:t>
      </w:r>
      <w:r w:rsidR="00635BE1">
        <w:rPr>
          <w:shd w:val="clear" w:color="auto" w:fill="FEFEFE"/>
        </w:rPr>
        <w:t xml:space="preserve"> подписан от кандидата и </w:t>
      </w:r>
      <w:r w:rsidR="0054173A">
        <w:rPr>
          <w:shd w:val="clear" w:color="auto" w:fill="FEFEFE"/>
        </w:rPr>
        <w:t xml:space="preserve">във </w:t>
      </w:r>
      <w:r w:rsidR="00635BE1">
        <w:rPr>
          <w:shd w:val="clear" w:color="auto" w:fill="FEFEFE"/>
        </w:rPr>
        <w:t xml:space="preserve">формат </w:t>
      </w:r>
      <w:r w:rsidR="00635BE1" w:rsidRPr="00D057AB">
        <w:rPr>
          <w:shd w:val="clear" w:color="auto" w:fill="FEFEFE"/>
        </w:rPr>
        <w:t>„xl</w:t>
      </w:r>
      <w:r w:rsidR="00635BE1" w:rsidRPr="00D057AB">
        <w:rPr>
          <w:shd w:val="clear" w:color="auto" w:fill="FEFEFE"/>
          <w:lang w:val="en-US"/>
        </w:rPr>
        <w:t>s</w:t>
      </w:r>
      <w:r w:rsidR="00635BE1">
        <w:rPr>
          <w:shd w:val="clear" w:color="auto" w:fill="FEFEFE"/>
        </w:rPr>
        <w:t>”.</w:t>
      </w:r>
      <w:r w:rsidRPr="00B0429F">
        <w:rPr>
          <w:shd w:val="clear" w:color="auto" w:fill="FEFEFE"/>
        </w:rPr>
        <w:t xml:space="preserve"> Оригиналите на документите се съхраняват от кандидата/бенефициента и </w:t>
      </w:r>
      <w:r w:rsidR="009902AD">
        <w:rPr>
          <w:shd w:val="clear" w:color="auto" w:fill="FEFEFE"/>
        </w:rPr>
        <w:t>се представят</w:t>
      </w:r>
      <w:r w:rsidRPr="00B0429F">
        <w:rPr>
          <w:shd w:val="clear" w:color="auto" w:fill="FEFEFE"/>
        </w:rPr>
        <w:t xml:space="preserve"> при поискване.</w:t>
      </w:r>
    </w:p>
    <w:p w:rsidR="0051395F" w:rsidRPr="00B0429F" w:rsidRDefault="0051395F" w:rsidP="00594353">
      <w:pPr>
        <w:spacing w:line="360" w:lineRule="auto"/>
        <w:ind w:firstLine="850"/>
        <w:jc w:val="both"/>
        <w:rPr>
          <w:shd w:val="clear" w:color="auto" w:fill="FEFEFE"/>
        </w:rPr>
      </w:pPr>
      <w:r w:rsidRPr="00B0429F">
        <w:rPr>
          <w:shd w:val="clear" w:color="auto" w:fill="FEFEFE"/>
        </w:rPr>
        <w:t>(5) Документите, приложени към формуляра за кандидатстване</w:t>
      </w:r>
      <w:r w:rsidRPr="00543C92">
        <w:rPr>
          <w:shd w:val="clear" w:color="auto" w:fill="FEFEFE"/>
        </w:rPr>
        <w:t>,</w:t>
      </w:r>
      <w:r w:rsidRPr="00B0429F">
        <w:rPr>
          <w:shd w:val="clear" w:color="auto" w:fill="FEFEFE"/>
        </w:rPr>
        <w:t xml:space="preserve"> както и тези, представени от кандидатите/бенефициентите в резултат на допълнително искане от РА, трябва да бъдат представени на български език</w:t>
      </w:r>
      <w:r w:rsidR="006953E1">
        <w:rPr>
          <w:shd w:val="clear" w:color="auto" w:fill="FEFEFE"/>
        </w:rPr>
        <w:t>.</w:t>
      </w:r>
      <w:r w:rsidRPr="00B0429F">
        <w:rPr>
          <w:shd w:val="clear" w:color="auto" w:fill="FEFEFE"/>
        </w:rPr>
        <w:t xml:space="preserve"> </w:t>
      </w:r>
      <w:r w:rsidR="006953E1">
        <w:rPr>
          <w:shd w:val="clear" w:color="auto" w:fill="FEFEFE"/>
        </w:rPr>
        <w:t>К</w:t>
      </w:r>
      <w:r w:rsidRPr="00B0429F">
        <w:rPr>
          <w:shd w:val="clear" w:color="auto" w:fill="FEFEFE"/>
        </w:rPr>
        <w:t>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w:t>
      </w:r>
      <w:r w:rsidR="006953E1">
        <w:rPr>
          <w:shd w:val="clear" w:color="auto" w:fill="FEFEFE"/>
        </w:rPr>
        <w:t>.</w:t>
      </w:r>
      <w:r w:rsidRPr="00B0429F">
        <w:rPr>
          <w:shd w:val="clear" w:color="auto" w:fill="FEFEFE"/>
        </w:rPr>
        <w:t xml:space="preserve"> </w:t>
      </w:r>
      <w:r w:rsidR="006953E1">
        <w:rPr>
          <w:shd w:val="clear" w:color="auto" w:fill="FEFEFE"/>
        </w:rPr>
        <w:t>К</w:t>
      </w:r>
      <w:r w:rsidRPr="00B0429F">
        <w:rPr>
          <w:shd w:val="clear" w:color="auto" w:fill="FEFEFE"/>
        </w:rPr>
        <w:t>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r w:rsidR="00842759">
        <w:rPr>
          <w:shd w:val="clear" w:color="auto" w:fill="FEFEFE"/>
        </w:rPr>
        <w:t xml:space="preserve">обн., </w:t>
      </w:r>
      <w:r w:rsidRPr="00B0429F">
        <w:rPr>
          <w:shd w:val="clear" w:color="auto" w:fill="FEFEFE"/>
        </w:rPr>
        <w:t>ДВ, бр. 47 от 2000 г.), и има договор за правна помощ</w:t>
      </w:r>
      <w:r w:rsidR="006A5162" w:rsidRPr="006A5162">
        <w:t xml:space="preserve"> </w:t>
      </w:r>
      <w:r w:rsidR="006A5162">
        <w:t xml:space="preserve">с </w:t>
      </w:r>
      <w:r w:rsidR="006A5162" w:rsidRPr="006A5162">
        <w:rPr>
          <w:shd w:val="clear" w:color="auto" w:fill="FEFEFE"/>
        </w:rPr>
        <w:t>Република България</w:t>
      </w:r>
      <w:r w:rsidRPr="00B0429F">
        <w:rPr>
          <w:shd w:val="clear" w:color="auto" w:fill="FEFEFE"/>
        </w:rPr>
        <w:t>, освобождаващ документите от легализация, документът трябва да е представен съгласно режима на двустранния договор.</w:t>
      </w:r>
    </w:p>
    <w:p w:rsidR="0051395F" w:rsidRPr="00B0429F" w:rsidRDefault="0051395F" w:rsidP="00594353">
      <w:pPr>
        <w:spacing w:line="360" w:lineRule="auto"/>
        <w:ind w:firstLine="850"/>
        <w:jc w:val="both"/>
        <w:rPr>
          <w:shd w:val="clear" w:color="auto" w:fill="FEFEFE"/>
        </w:rPr>
      </w:pPr>
      <w:r w:rsidRPr="00B0429F">
        <w:rPr>
          <w:shd w:val="clear" w:color="auto" w:fill="FEFEFE"/>
        </w:rPr>
        <w:lastRenderedPageBreak/>
        <w:t xml:space="preserve">Чл. </w:t>
      </w:r>
      <w:r w:rsidR="002237A3">
        <w:rPr>
          <w:shd w:val="clear" w:color="auto" w:fill="FEFEFE"/>
        </w:rPr>
        <w:t>36</w:t>
      </w:r>
      <w:r w:rsidRPr="00B0429F">
        <w:rPr>
          <w:shd w:val="clear" w:color="auto" w:fill="FEFEFE"/>
        </w:rPr>
        <w:t xml:space="preserve">. (1) Кандидатът трябва да посочи електронен адрес, който да е асоцииран към профила </w:t>
      </w:r>
      <w:r w:rsidR="00956899">
        <w:rPr>
          <w:shd w:val="clear" w:color="auto" w:fill="FEFEFE"/>
        </w:rPr>
        <w:t>му</w:t>
      </w:r>
      <w:r w:rsidRPr="00B0429F">
        <w:rPr>
          <w:shd w:val="clear" w:color="auto" w:fill="FEFEFE"/>
        </w:rPr>
        <w:t xml:space="preserve"> в ИСУН и не трябва да се променя в периода на кандидатстване и оценка.</w:t>
      </w:r>
    </w:p>
    <w:p w:rsidR="0051395F" w:rsidRPr="00B0429F" w:rsidRDefault="0051395F" w:rsidP="00594353">
      <w:pPr>
        <w:spacing w:line="360" w:lineRule="auto"/>
        <w:ind w:firstLine="850"/>
        <w:jc w:val="both"/>
        <w:rPr>
          <w:shd w:val="clear" w:color="auto" w:fill="FEFEFE"/>
        </w:rPr>
      </w:pPr>
      <w:r w:rsidRPr="00B0429F">
        <w:rPr>
          <w:shd w:val="clear" w:color="auto" w:fill="FEFEFE"/>
        </w:rPr>
        <w:t>(2) Кореспонденцията и уведомленията във връзка с оценката на проектното предложение се осъществява</w:t>
      </w:r>
      <w:r w:rsidR="006953E1">
        <w:rPr>
          <w:shd w:val="clear" w:color="auto" w:fill="FEFEFE"/>
        </w:rPr>
        <w:t>т</w:t>
      </w:r>
      <w:r w:rsidRPr="00B0429F">
        <w:rPr>
          <w:shd w:val="clear" w:color="auto" w:fill="FEFEFE"/>
        </w:rPr>
        <w:t xml:space="preserve"> през ИСУН чрез електронния профил на кандидата.</w:t>
      </w:r>
    </w:p>
    <w:p w:rsidR="00EB0C50" w:rsidRDefault="0051395F" w:rsidP="00594353">
      <w:pPr>
        <w:spacing w:line="360" w:lineRule="auto"/>
        <w:ind w:firstLine="850"/>
        <w:jc w:val="both"/>
        <w:rPr>
          <w:shd w:val="clear" w:color="auto" w:fill="FEFEFE"/>
        </w:rPr>
      </w:pPr>
      <w:r w:rsidRPr="00B0429F">
        <w:rPr>
          <w:shd w:val="clear" w:color="auto" w:fill="FEFEFE"/>
        </w:rPr>
        <w:t>(3) За дата на получаване на кореспонденцията и уведомленията се счита датата</w:t>
      </w:r>
      <w:r w:rsidR="009902AD">
        <w:rPr>
          <w:shd w:val="clear" w:color="auto" w:fill="FEFEFE"/>
        </w:rPr>
        <w:t xml:space="preserve"> на изпращането им чрез</w:t>
      </w:r>
      <w:r w:rsidRPr="00B0429F">
        <w:rPr>
          <w:shd w:val="clear" w:color="auto" w:fill="FEFEFE"/>
        </w:rPr>
        <w:t xml:space="preserve"> ИСУН</w:t>
      </w:r>
      <w:r w:rsidR="009902AD">
        <w:rPr>
          <w:shd w:val="clear" w:color="auto" w:fill="FEFEFE"/>
        </w:rPr>
        <w:t>. Ср</w:t>
      </w:r>
      <w:r w:rsidR="00EB0C50">
        <w:rPr>
          <w:shd w:val="clear" w:color="auto" w:fill="FEFEFE"/>
        </w:rPr>
        <w:t>оковете започват да текат за кандидатите/бенефициентите от изпращането на съответната кореспонденция и уведомление от оценителната комисия в ИСУН.</w:t>
      </w:r>
    </w:p>
    <w:p w:rsidR="0077197A" w:rsidRDefault="0051395F" w:rsidP="00594353">
      <w:pPr>
        <w:spacing w:line="360" w:lineRule="auto"/>
        <w:ind w:firstLine="850"/>
        <w:jc w:val="both"/>
        <w:rPr>
          <w:shd w:val="clear" w:color="auto" w:fill="FEFEFE"/>
        </w:rPr>
      </w:pPr>
      <w:r w:rsidRPr="00B0429F">
        <w:rPr>
          <w:shd w:val="clear" w:color="auto" w:fill="FEFEFE"/>
        </w:rPr>
        <w:t xml:space="preserve">(4) </w:t>
      </w:r>
      <w:r w:rsidR="00EB0C50" w:rsidRPr="00D057AB">
        <w:rPr>
          <w:shd w:val="clear" w:color="auto" w:fill="FEFEFE"/>
        </w:rPr>
        <w:t xml:space="preserve">От кандидатите/бенефициентите не може да се изисква </w:t>
      </w:r>
      <w:r w:rsidR="00E43E7A">
        <w:rPr>
          <w:shd w:val="clear" w:color="auto" w:fill="FEFEFE"/>
        </w:rPr>
        <w:t>представяне на до</w:t>
      </w:r>
      <w:r w:rsidR="0077197A">
        <w:rPr>
          <w:shd w:val="clear" w:color="auto" w:fill="FEFEFE"/>
        </w:rPr>
        <w:t xml:space="preserve">кументи, когато </w:t>
      </w:r>
      <w:r w:rsidR="0077197A" w:rsidRPr="00B0429F">
        <w:rPr>
          <w:shd w:val="clear" w:color="auto" w:fill="FEFEFE"/>
        </w:rPr>
        <w:t xml:space="preserve">обстоятелствата в тях са достъпни чрез публичен регистър или когато информацията или </w:t>
      </w:r>
      <w:r w:rsidR="006953E1" w:rsidRPr="00B0429F">
        <w:rPr>
          <w:shd w:val="clear" w:color="auto" w:fill="FEFEFE"/>
        </w:rPr>
        <w:t>достъп</w:t>
      </w:r>
      <w:r w:rsidR="006953E1">
        <w:rPr>
          <w:shd w:val="clear" w:color="auto" w:fill="FEFEFE"/>
        </w:rPr>
        <w:t>ът</w:t>
      </w:r>
      <w:r w:rsidR="006953E1" w:rsidRPr="00B0429F">
        <w:rPr>
          <w:shd w:val="clear" w:color="auto" w:fill="FEFEFE"/>
        </w:rPr>
        <w:t xml:space="preserve"> </w:t>
      </w:r>
      <w:r w:rsidR="0077197A" w:rsidRPr="00B0429F">
        <w:rPr>
          <w:shd w:val="clear" w:color="auto" w:fill="FEFEFE"/>
        </w:rPr>
        <w:t>до нея се предоставя от компетентния орган на РА по служебен път.</w:t>
      </w:r>
    </w:p>
    <w:p w:rsidR="0051395F" w:rsidRPr="00B0429F" w:rsidRDefault="0077197A" w:rsidP="00594353">
      <w:pPr>
        <w:spacing w:line="360" w:lineRule="auto"/>
        <w:ind w:firstLine="850"/>
        <w:jc w:val="both"/>
        <w:rPr>
          <w:shd w:val="clear" w:color="auto" w:fill="FEFEFE"/>
        </w:rPr>
      </w:pPr>
      <w:r w:rsidRPr="00B0429F">
        <w:rPr>
          <w:shd w:val="clear" w:color="auto" w:fill="FEFEFE"/>
        </w:rPr>
        <w:t xml:space="preserve"> </w:t>
      </w:r>
      <w:r w:rsidR="0051395F" w:rsidRPr="00B0429F">
        <w:rPr>
          <w:shd w:val="clear" w:color="auto" w:fill="FEFEFE"/>
        </w:rPr>
        <w:t xml:space="preserve">(5) </w:t>
      </w:r>
      <w:r>
        <w:rPr>
          <w:shd w:val="clear" w:color="auto" w:fill="FEFEFE"/>
        </w:rPr>
        <w:t>Не се изисква представяне на документи</w:t>
      </w:r>
      <w:r w:rsidR="0051395F" w:rsidRPr="00B0429F">
        <w:rPr>
          <w:shd w:val="clear" w:color="auto" w:fill="FEFEFE"/>
        </w:rPr>
        <w:t>, които вече са предоставени и срокът им на валидност не е изтекъл.</w:t>
      </w:r>
    </w:p>
    <w:p w:rsidR="00D93348" w:rsidRDefault="0051395F" w:rsidP="00594353">
      <w:pPr>
        <w:spacing w:line="360" w:lineRule="auto"/>
        <w:ind w:firstLine="850"/>
        <w:jc w:val="both"/>
        <w:rPr>
          <w:shd w:val="clear" w:color="auto" w:fill="FEFEFE"/>
        </w:rPr>
      </w:pPr>
      <w:r w:rsidRPr="00B0429F" w:rsidDel="00406562">
        <w:rPr>
          <w:shd w:val="clear" w:color="auto" w:fill="FEFEFE"/>
        </w:rPr>
        <w:t xml:space="preserve"> </w:t>
      </w:r>
      <w:r w:rsidRPr="00D93348">
        <w:rPr>
          <w:shd w:val="clear" w:color="auto" w:fill="FEFEFE"/>
        </w:rPr>
        <w:t xml:space="preserve">Чл. </w:t>
      </w:r>
      <w:r w:rsidR="002237A3" w:rsidRPr="00D93348">
        <w:rPr>
          <w:shd w:val="clear" w:color="auto" w:fill="FEFEFE"/>
        </w:rPr>
        <w:t>37</w:t>
      </w:r>
      <w:r w:rsidRPr="00D93348">
        <w:rPr>
          <w:shd w:val="clear" w:color="auto" w:fill="FEFEFE"/>
        </w:rPr>
        <w:t xml:space="preserve">. (1) Проектното предложение може да бъде подадено и при липса и/или нередовност, но само когато те се отнасят за документи, издавани от други държавни и/или общински органи и институции </w:t>
      </w:r>
      <w:r w:rsidR="003E40BC" w:rsidRPr="00D93348">
        <w:rPr>
          <w:shd w:val="clear" w:color="auto" w:fill="FEFEFE"/>
        </w:rPr>
        <w:t xml:space="preserve"> или документи, които не променят качеството на проектното предложение</w:t>
      </w:r>
      <w:r w:rsidR="00D93348" w:rsidRPr="00D93348">
        <w:rPr>
          <w:shd w:val="clear" w:color="auto" w:fill="FEFEFE"/>
        </w:rPr>
        <w:t xml:space="preserve"> и това изрично е отбелязано срещу съответния документ в Приложение № 12а</w:t>
      </w:r>
      <w:r w:rsidR="006A5FC8">
        <w:rPr>
          <w:shd w:val="clear" w:color="auto" w:fill="FEFEFE"/>
        </w:rPr>
        <w:t>.</w:t>
      </w:r>
    </w:p>
    <w:p w:rsidR="0051395F" w:rsidRPr="00936871" w:rsidRDefault="0051395F" w:rsidP="00594353">
      <w:pPr>
        <w:spacing w:line="360" w:lineRule="auto"/>
        <w:ind w:firstLine="850"/>
        <w:jc w:val="both"/>
        <w:rPr>
          <w:shd w:val="clear" w:color="auto" w:fill="FEFEFE"/>
        </w:rPr>
      </w:pPr>
      <w:r w:rsidRPr="007335E5">
        <w:rPr>
          <w:shd w:val="clear" w:color="auto" w:fill="FEFEFE"/>
        </w:rPr>
        <w:t>(</w:t>
      </w:r>
      <w:r w:rsidRPr="00D66B96">
        <w:rPr>
          <w:shd w:val="clear" w:color="auto" w:fill="FEFEFE"/>
        </w:rPr>
        <w:t>2) За проектни предложения с липси и нередовности по ал</w:t>
      </w:r>
      <w:r w:rsidRPr="00A2002A">
        <w:rPr>
          <w:shd w:val="clear" w:color="auto" w:fill="FEFEFE"/>
        </w:rPr>
        <w:t>. 1, неотстранени най-късно в срока по чл. 4</w:t>
      </w:r>
      <w:r w:rsidR="002237A3" w:rsidRPr="00C062EF">
        <w:rPr>
          <w:shd w:val="clear" w:color="auto" w:fill="FEFEFE"/>
        </w:rPr>
        <w:t>0</w:t>
      </w:r>
      <w:r w:rsidRPr="00C062EF">
        <w:rPr>
          <w:shd w:val="clear" w:color="auto" w:fill="FEFEFE"/>
        </w:rPr>
        <w:t xml:space="preserve">, ал. </w:t>
      </w:r>
      <w:r w:rsidR="00F5382E" w:rsidRPr="0063318E">
        <w:rPr>
          <w:shd w:val="clear" w:color="auto" w:fill="FEFEFE"/>
        </w:rPr>
        <w:t>8</w:t>
      </w:r>
      <w:r w:rsidRPr="00C722A7">
        <w:rPr>
          <w:shd w:val="clear" w:color="auto" w:fill="FEFEFE"/>
        </w:rPr>
        <w:t>, производството по отношение на кандидата се прекратява.</w:t>
      </w:r>
      <w:r w:rsidR="001B1D0D" w:rsidRPr="00C722A7">
        <w:rPr>
          <w:shd w:val="clear" w:color="auto" w:fill="FEFEFE"/>
        </w:rPr>
        <w:t xml:space="preserve"> </w:t>
      </w:r>
      <w:r w:rsidR="00EA63EA" w:rsidRPr="00C722A7">
        <w:rPr>
          <w:shd w:val="clear" w:color="auto" w:fill="FEFEFE"/>
        </w:rPr>
        <w:t>При</w:t>
      </w:r>
      <w:r w:rsidR="00EA63EA">
        <w:rPr>
          <w:shd w:val="clear" w:color="auto" w:fill="FEFEFE"/>
        </w:rPr>
        <w:t xml:space="preserve"> липси</w:t>
      </w:r>
      <w:r w:rsidR="007335E5">
        <w:rPr>
          <w:shd w:val="clear" w:color="auto" w:fill="FEFEFE"/>
        </w:rPr>
        <w:t xml:space="preserve"> или нередовности</w:t>
      </w:r>
      <w:r w:rsidR="00EA63EA">
        <w:rPr>
          <w:shd w:val="clear" w:color="auto" w:fill="FEFEFE"/>
        </w:rPr>
        <w:t xml:space="preserve"> на документи, доказващи съответствие с критерии за подбор, неотстранени </w:t>
      </w:r>
      <w:r w:rsidR="00EA63EA" w:rsidRPr="00EA63EA">
        <w:rPr>
          <w:shd w:val="clear" w:color="auto" w:fill="FEFEFE"/>
        </w:rPr>
        <w:t xml:space="preserve">най-късно в срока по чл. 40, ал. </w:t>
      </w:r>
      <w:r w:rsidR="00EA63EA">
        <w:rPr>
          <w:shd w:val="clear" w:color="auto" w:fill="FEFEFE"/>
        </w:rPr>
        <w:t>3 проектното предложение не получава точки по съответния критерии.</w:t>
      </w:r>
    </w:p>
    <w:p w:rsidR="0051395F" w:rsidRPr="00B0429F" w:rsidRDefault="0051395F" w:rsidP="00594353">
      <w:pPr>
        <w:spacing w:line="360" w:lineRule="auto"/>
        <w:ind w:firstLine="850"/>
        <w:jc w:val="both"/>
        <w:rPr>
          <w:shd w:val="clear" w:color="auto" w:fill="FEFEFE"/>
        </w:rPr>
      </w:pPr>
      <w:r w:rsidRPr="00543C92">
        <w:rPr>
          <w:shd w:val="clear" w:color="auto" w:fill="FEFEFE"/>
        </w:rPr>
        <w:t>(3) За проектни предложения с липсващи документи</w:t>
      </w:r>
      <w:r w:rsidR="00A36F3A">
        <w:rPr>
          <w:shd w:val="clear" w:color="auto" w:fill="FEFEFE"/>
        </w:rPr>
        <w:t>,</w:t>
      </w:r>
      <w:r w:rsidRPr="00543C92">
        <w:rPr>
          <w:shd w:val="clear" w:color="auto" w:fill="FEFEFE"/>
        </w:rPr>
        <w:t xml:space="preserve"> извън изброените в ал. 1</w:t>
      </w:r>
      <w:r w:rsidR="00A36F3A">
        <w:rPr>
          <w:shd w:val="clear" w:color="auto" w:fill="FEFEFE"/>
        </w:rPr>
        <w:t>,</w:t>
      </w:r>
      <w:r w:rsidRPr="00543C92">
        <w:rPr>
          <w:shd w:val="clear" w:color="auto" w:fill="FEFEFE"/>
        </w:rPr>
        <w:t xml:space="preserve"> производството по отношение на кандидата се прекратява.</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(4) Допълнителна </w:t>
      </w:r>
      <w:r w:rsidRPr="00B0429F">
        <w:t>пояснителна информация или документ от кандидатите</w:t>
      </w:r>
      <w:r w:rsidRPr="00B0429F" w:rsidDel="007C2F71">
        <w:t xml:space="preserve"> </w:t>
      </w:r>
      <w:r w:rsidRPr="00B0429F">
        <w:t>относно декларираните обстоятелства и представените документи</w:t>
      </w:r>
      <w:r w:rsidRPr="00B0429F">
        <w:rPr>
          <w:shd w:val="clear" w:color="auto" w:fill="FEFEFE"/>
        </w:rPr>
        <w:t xml:space="preserve"> може да бъде предоставена само по искане на </w:t>
      </w:r>
      <w:r w:rsidR="003F3F81">
        <w:rPr>
          <w:shd w:val="clear" w:color="auto" w:fill="FEFEFE"/>
        </w:rPr>
        <w:t>оценителната комисия</w:t>
      </w:r>
      <w:r w:rsidRPr="00B0429F">
        <w:rPr>
          <w:shd w:val="clear" w:color="auto" w:fill="FEFEFE"/>
        </w:rPr>
        <w:t>.</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Чл. </w:t>
      </w:r>
      <w:r w:rsidR="002237A3">
        <w:rPr>
          <w:shd w:val="clear" w:color="auto" w:fill="FEFEFE"/>
        </w:rPr>
        <w:t>38</w:t>
      </w:r>
      <w:r w:rsidRPr="00B0429F">
        <w:rPr>
          <w:shd w:val="clear" w:color="auto" w:fill="FEFEFE"/>
        </w:rPr>
        <w:t>. В случай на проектни предложения, включващи разходи за строително-монтажни работи</w:t>
      </w:r>
      <w:r w:rsidRPr="00543C92">
        <w:rPr>
          <w:shd w:val="clear" w:color="auto" w:fill="FEFEFE"/>
        </w:rPr>
        <w:t>, РА</w:t>
      </w:r>
      <w:r w:rsidR="00635BE1" w:rsidRPr="00635BE1">
        <w:t xml:space="preserve"> </w:t>
      </w:r>
      <w:r w:rsidR="00635BE1" w:rsidRPr="00635BE1">
        <w:rPr>
          <w:shd w:val="clear" w:color="auto" w:fill="FEFEFE"/>
        </w:rPr>
        <w:t>задължително извършва посещение на място</w:t>
      </w:r>
      <w:r w:rsidRPr="00543C92">
        <w:rPr>
          <w:shd w:val="clear" w:color="auto" w:fill="FEFEFE"/>
        </w:rPr>
        <w:t>.</w:t>
      </w:r>
    </w:p>
    <w:p w:rsidR="006953E1" w:rsidRPr="006953E1" w:rsidRDefault="0051395F" w:rsidP="006953E1">
      <w:pPr>
        <w:spacing w:line="360" w:lineRule="auto"/>
        <w:ind w:firstLine="850"/>
        <w:jc w:val="both"/>
        <w:rPr>
          <w:shd w:val="clear" w:color="auto" w:fill="FEFEFE"/>
        </w:rPr>
      </w:pPr>
      <w:r w:rsidRPr="00B0429F">
        <w:rPr>
          <w:shd w:val="clear" w:color="auto" w:fill="FEFEFE"/>
        </w:rPr>
        <w:t xml:space="preserve">Чл. </w:t>
      </w:r>
      <w:r w:rsidR="002237A3">
        <w:rPr>
          <w:shd w:val="clear" w:color="auto" w:fill="FEFEFE"/>
        </w:rPr>
        <w:t>39</w:t>
      </w:r>
      <w:r w:rsidR="00C20A14">
        <w:rPr>
          <w:shd w:val="clear" w:color="auto" w:fill="FEFEFE"/>
        </w:rPr>
        <w:t>.</w:t>
      </w:r>
      <w:r w:rsidRPr="00B0429F">
        <w:rPr>
          <w:shd w:val="clear" w:color="auto" w:fill="FEFEFE"/>
        </w:rPr>
        <w:t xml:space="preserve"> (1) </w:t>
      </w:r>
      <w:r w:rsidR="006953E1" w:rsidRPr="006953E1">
        <w:rPr>
          <w:shd w:val="clear" w:color="auto" w:fill="FEFEFE"/>
        </w:rPr>
        <w:t xml:space="preserve">В срок до </w:t>
      </w:r>
      <w:r w:rsidR="00AD696E">
        <w:rPr>
          <w:shd w:val="clear" w:color="auto" w:fill="FEFEFE"/>
        </w:rPr>
        <w:t>една</w:t>
      </w:r>
      <w:r w:rsidR="00AD696E" w:rsidRPr="006953E1">
        <w:rPr>
          <w:shd w:val="clear" w:color="auto" w:fill="FEFEFE"/>
        </w:rPr>
        <w:t xml:space="preserve"> седмиц</w:t>
      </w:r>
      <w:r w:rsidR="00AD696E">
        <w:rPr>
          <w:shd w:val="clear" w:color="auto" w:fill="FEFEFE"/>
        </w:rPr>
        <w:t>а</w:t>
      </w:r>
      <w:r w:rsidR="00AD696E" w:rsidRPr="006953E1">
        <w:rPr>
          <w:shd w:val="clear" w:color="auto" w:fill="FEFEFE"/>
        </w:rPr>
        <w:t xml:space="preserve"> </w:t>
      </w:r>
      <w:r w:rsidR="006953E1" w:rsidRPr="006953E1">
        <w:rPr>
          <w:shd w:val="clear" w:color="auto" w:fill="FEFEFE"/>
        </w:rPr>
        <w:t>от крайния срок за подаването на проектните предложения изпълнителният директор на РА назначава оценителна комисия.</w:t>
      </w:r>
    </w:p>
    <w:p w:rsidR="006953E1" w:rsidRPr="006953E1" w:rsidRDefault="006953E1" w:rsidP="006953E1">
      <w:pPr>
        <w:spacing w:line="360" w:lineRule="auto"/>
        <w:ind w:firstLine="850"/>
        <w:jc w:val="both"/>
        <w:rPr>
          <w:shd w:val="clear" w:color="auto" w:fill="FEFEFE"/>
        </w:rPr>
      </w:pPr>
      <w:r w:rsidRPr="006953E1">
        <w:rPr>
          <w:shd w:val="clear" w:color="auto" w:fill="FEFEFE"/>
        </w:rPr>
        <w:t xml:space="preserve"> (2) Комисията </w:t>
      </w:r>
      <w:r w:rsidR="00AD696E">
        <w:rPr>
          <w:shd w:val="clear" w:color="auto" w:fill="FEFEFE"/>
        </w:rPr>
        <w:t xml:space="preserve">по ал. 1 </w:t>
      </w:r>
      <w:r w:rsidRPr="006953E1">
        <w:rPr>
          <w:shd w:val="clear" w:color="auto" w:fill="FEFEFE"/>
        </w:rPr>
        <w:t xml:space="preserve">оценява и класира проектните предложения до три месеца от нейното назначаване, а в случаите по чл. 30, ал. 2 </w:t>
      </w:r>
      <w:r w:rsidR="00AD696E">
        <w:rPr>
          <w:shd w:val="clear" w:color="auto" w:fill="FEFEFE"/>
        </w:rPr>
        <w:t>от</w:t>
      </w:r>
      <w:r w:rsidR="00AD696E" w:rsidRPr="006953E1">
        <w:rPr>
          <w:shd w:val="clear" w:color="auto" w:fill="FEFEFE"/>
        </w:rPr>
        <w:t xml:space="preserve"> </w:t>
      </w:r>
      <w:r w:rsidRPr="006953E1">
        <w:rPr>
          <w:shd w:val="clear" w:color="auto" w:fill="FEFEFE"/>
        </w:rPr>
        <w:t xml:space="preserve">ЗУСЕСИФ - до три </w:t>
      </w:r>
      <w:r w:rsidRPr="006953E1">
        <w:rPr>
          <w:shd w:val="clear" w:color="auto" w:fill="FEFEFE"/>
        </w:rPr>
        <w:lastRenderedPageBreak/>
        <w:t>месеца за всяко отделно производство, освен ако по изключение в заповедта за назначаването ѝ не е посочен по-дълъг срок, който не може да надвишава 4 месеца. Работата на комисията приключва с оценителен доклад до изпълнителния директор на РА.</w:t>
      </w:r>
    </w:p>
    <w:p w:rsidR="00AD696E" w:rsidRDefault="0051395F" w:rsidP="00594353">
      <w:pPr>
        <w:spacing w:line="360" w:lineRule="auto"/>
        <w:ind w:firstLine="850"/>
        <w:jc w:val="both"/>
        <w:rPr>
          <w:shd w:val="clear" w:color="auto" w:fill="FEFEFE"/>
        </w:rPr>
      </w:pPr>
      <w:r w:rsidRPr="00B0429F">
        <w:rPr>
          <w:shd w:val="clear" w:color="auto" w:fill="FEFEFE"/>
        </w:rPr>
        <w:t>(</w:t>
      </w:r>
      <w:r w:rsidR="00FB54CB">
        <w:rPr>
          <w:shd w:val="clear" w:color="auto" w:fill="FEFEFE"/>
        </w:rPr>
        <w:t>3</w:t>
      </w:r>
      <w:r w:rsidRPr="00B0429F">
        <w:rPr>
          <w:shd w:val="clear" w:color="auto" w:fill="FEFEFE"/>
        </w:rPr>
        <w:t>)</w:t>
      </w:r>
      <w:r w:rsidR="00AD696E" w:rsidRPr="00AD696E">
        <w:t xml:space="preserve"> </w:t>
      </w:r>
      <w:r w:rsidR="00AD696E" w:rsidRPr="00AD696E">
        <w:rPr>
          <w:shd w:val="clear" w:color="auto" w:fill="FEFEFE"/>
        </w:rPr>
        <w:t>В случаите, при които размерът на заявената финансова помощ на всички подадени проектни предложения надхвърля разполагаемия бюджет, определен в обявата по чл. 3</w:t>
      </w:r>
      <w:r w:rsidR="00FB54CB">
        <w:rPr>
          <w:shd w:val="clear" w:color="auto" w:fill="FEFEFE"/>
        </w:rPr>
        <w:t>3</w:t>
      </w:r>
      <w:r w:rsidR="00AD696E" w:rsidRPr="00AD696E">
        <w:rPr>
          <w:shd w:val="clear" w:color="auto" w:fill="FEFEFE"/>
        </w:rPr>
        <w:t xml:space="preserve">, ал. 1 за съответния период на прием, оценителната комисия прави предварителна проверка по критериите за </w:t>
      </w:r>
      <w:r w:rsidR="001849EF">
        <w:rPr>
          <w:shd w:val="clear" w:color="auto" w:fill="FEFEFE"/>
        </w:rPr>
        <w:t>подбор</w:t>
      </w:r>
      <w:r w:rsidR="00AD696E" w:rsidRPr="00AD696E">
        <w:rPr>
          <w:shd w:val="clear" w:color="auto" w:fill="FEFEFE"/>
        </w:rPr>
        <w:t xml:space="preserve"> на проектните предложения в срок до един месец от нейното назначаване. В този случай изпълнителният директор на РА в акта за назначаване на оценителната комисия включва и едномесечният срок за предварителна проверка по критериите за </w:t>
      </w:r>
      <w:r w:rsidR="001849EF">
        <w:rPr>
          <w:shd w:val="clear" w:color="auto" w:fill="FEFEFE"/>
        </w:rPr>
        <w:t>подбор</w:t>
      </w:r>
      <w:r w:rsidR="00AD696E" w:rsidRPr="00AD696E">
        <w:rPr>
          <w:shd w:val="clear" w:color="auto" w:fill="FEFEFE"/>
        </w:rPr>
        <w:t>.</w:t>
      </w:r>
    </w:p>
    <w:p w:rsidR="00AD696E" w:rsidRDefault="00FB54CB" w:rsidP="00594353">
      <w:pPr>
        <w:spacing w:line="360" w:lineRule="auto"/>
        <w:ind w:firstLine="850"/>
        <w:jc w:val="both"/>
        <w:rPr>
          <w:shd w:val="clear" w:color="auto" w:fill="FEFEFE"/>
        </w:rPr>
      </w:pPr>
      <w:r w:rsidRPr="00FB54CB">
        <w:rPr>
          <w:shd w:val="clear" w:color="auto" w:fill="FEFEFE"/>
        </w:rPr>
        <w:t>(4) Членовете и резервните членове на комисията са служители на РА. В комисията може да се включат и външни оценители. По своя преценка управляващият орган може да излъчи свои представители, които се включват в комисията със статут на наблюдатели.</w:t>
      </w:r>
    </w:p>
    <w:p w:rsidR="0051395F" w:rsidRPr="00B0429F" w:rsidRDefault="00FB54CB" w:rsidP="00594353">
      <w:pPr>
        <w:spacing w:line="360" w:lineRule="auto"/>
        <w:ind w:firstLine="850"/>
        <w:jc w:val="both"/>
        <w:rPr>
          <w:shd w:val="clear" w:color="auto" w:fill="FEFEFE"/>
        </w:rPr>
      </w:pPr>
      <w:r>
        <w:rPr>
          <w:shd w:val="clear" w:color="auto" w:fill="FEFEFE"/>
        </w:rPr>
        <w:t>Чл. 40. (1)</w:t>
      </w:r>
      <w:r w:rsidR="0051395F" w:rsidRPr="00B0429F">
        <w:rPr>
          <w:shd w:val="clear" w:color="auto" w:fill="FEFEFE"/>
        </w:rPr>
        <w:t xml:space="preserve"> В срока по чл. </w:t>
      </w:r>
      <w:r w:rsidR="002237A3">
        <w:rPr>
          <w:shd w:val="clear" w:color="auto" w:fill="FEFEFE"/>
        </w:rPr>
        <w:t>39</w:t>
      </w:r>
      <w:r w:rsidR="0051395F" w:rsidRPr="00B0429F">
        <w:rPr>
          <w:shd w:val="clear" w:color="auto" w:fill="FEFEFE"/>
        </w:rPr>
        <w:t>, ал. 2</w:t>
      </w:r>
      <w:r>
        <w:rPr>
          <w:shd w:val="clear" w:color="auto" w:fill="FEFEFE"/>
        </w:rPr>
        <w:t xml:space="preserve"> и 3</w:t>
      </w:r>
      <w:r w:rsidR="006953E1">
        <w:rPr>
          <w:shd w:val="clear" w:color="auto" w:fill="FEFEFE"/>
        </w:rPr>
        <w:t xml:space="preserve"> оценителната комисия</w:t>
      </w:r>
      <w:r w:rsidR="003E40BC">
        <w:rPr>
          <w:shd w:val="clear" w:color="auto" w:fill="FEFEFE"/>
        </w:rPr>
        <w:t>,</w:t>
      </w:r>
      <w:r w:rsidR="003E40BC" w:rsidRPr="003E40BC">
        <w:t xml:space="preserve"> </w:t>
      </w:r>
      <w:r w:rsidR="003E40BC">
        <w:t xml:space="preserve">въз основа на </w:t>
      </w:r>
      <w:r>
        <w:rPr>
          <w:shd w:val="clear" w:color="auto" w:fill="FEFEFE"/>
        </w:rPr>
        <w:t>оценителни</w:t>
      </w:r>
      <w:r w:rsidRPr="00A954C4">
        <w:rPr>
          <w:shd w:val="clear" w:color="auto" w:fill="FEFEFE"/>
        </w:rPr>
        <w:t xml:space="preserve"> </w:t>
      </w:r>
      <w:r w:rsidR="003E40BC" w:rsidRPr="00A954C4">
        <w:rPr>
          <w:shd w:val="clear" w:color="auto" w:fill="FEFEFE"/>
        </w:rPr>
        <w:t>листове, утвърдени от изпълнителния директор</w:t>
      </w:r>
      <w:r w:rsidR="000F365D">
        <w:rPr>
          <w:shd w:val="clear" w:color="auto" w:fill="FEFEFE"/>
        </w:rPr>
        <w:t xml:space="preserve"> </w:t>
      </w:r>
      <w:r w:rsidR="000F365D" w:rsidRPr="00EB373D">
        <w:rPr>
          <w:shd w:val="clear" w:color="auto" w:fill="FEFEFE"/>
        </w:rPr>
        <w:t xml:space="preserve">на РА </w:t>
      </w:r>
      <w:r w:rsidR="000F365D" w:rsidRPr="001C0029">
        <w:rPr>
          <w:shd w:val="clear" w:color="auto" w:fill="FEFEFE"/>
        </w:rPr>
        <w:t xml:space="preserve">и публикувани </w:t>
      </w:r>
      <w:r w:rsidR="00EB373D" w:rsidRPr="001C0029">
        <w:rPr>
          <w:shd w:val="clear" w:color="auto" w:fill="FEFEFE"/>
        </w:rPr>
        <w:t>в ИСУН</w:t>
      </w:r>
      <w:r w:rsidR="000F365D" w:rsidRPr="001C0029">
        <w:rPr>
          <w:shd w:val="clear" w:color="auto" w:fill="FEFEFE"/>
        </w:rPr>
        <w:t xml:space="preserve"> не по-късно от датата на публикуване на обява за </w:t>
      </w:r>
      <w:r w:rsidR="0069036F">
        <w:rPr>
          <w:shd w:val="clear" w:color="auto" w:fill="FEFEFE"/>
        </w:rPr>
        <w:t xml:space="preserve">откриване на </w:t>
      </w:r>
      <w:r w:rsidR="000F365D" w:rsidRPr="001C0029">
        <w:rPr>
          <w:shd w:val="clear" w:color="auto" w:fill="FEFEFE"/>
        </w:rPr>
        <w:t>процедура чрез подбор</w:t>
      </w:r>
      <w:r w:rsidR="00F5382E">
        <w:rPr>
          <w:shd w:val="clear" w:color="auto" w:fill="FEFEFE"/>
        </w:rPr>
        <w:t>, извършва</w:t>
      </w:r>
      <w:r w:rsidR="0051395F" w:rsidRPr="00B0429F">
        <w:rPr>
          <w:shd w:val="clear" w:color="auto" w:fill="FEFEFE"/>
        </w:rPr>
        <w:t>:</w:t>
      </w:r>
    </w:p>
    <w:p w:rsidR="00FB54CB" w:rsidRDefault="0051395F" w:rsidP="00594353">
      <w:pPr>
        <w:spacing w:line="360" w:lineRule="auto"/>
        <w:ind w:firstLine="850"/>
        <w:jc w:val="both"/>
        <w:rPr>
          <w:shd w:val="clear" w:color="auto" w:fill="FEFEFE"/>
        </w:rPr>
      </w:pPr>
      <w:r w:rsidRPr="00543C92">
        <w:rPr>
          <w:shd w:val="clear" w:color="auto" w:fill="FEFEFE"/>
        </w:rPr>
        <w:t xml:space="preserve">1. предварителна </w:t>
      </w:r>
      <w:r w:rsidR="00FB54CB">
        <w:rPr>
          <w:shd w:val="clear" w:color="auto" w:fill="FEFEFE"/>
        </w:rPr>
        <w:t>проверка на проектните предложения по</w:t>
      </w:r>
      <w:r w:rsidRPr="00543C92">
        <w:rPr>
          <w:shd w:val="clear" w:color="auto" w:fill="FEFEFE"/>
        </w:rPr>
        <w:t xml:space="preserve"> критериите за </w:t>
      </w:r>
      <w:r w:rsidR="00D74638" w:rsidRPr="00543C92">
        <w:rPr>
          <w:shd w:val="clear" w:color="auto" w:fill="FEFEFE"/>
        </w:rPr>
        <w:t>подбор</w:t>
      </w:r>
      <w:r w:rsidR="00FB54CB">
        <w:rPr>
          <w:shd w:val="clear" w:color="auto" w:fill="FEFEFE"/>
        </w:rPr>
        <w:t>;</w:t>
      </w:r>
      <w:r w:rsidRPr="00543C92">
        <w:rPr>
          <w:shd w:val="clear" w:color="auto" w:fill="FEFEFE"/>
        </w:rPr>
        <w:t xml:space="preserve"> </w:t>
      </w:r>
    </w:p>
    <w:p w:rsidR="0051395F" w:rsidRPr="00B0429F" w:rsidRDefault="0051395F" w:rsidP="00594353">
      <w:pPr>
        <w:spacing w:line="360" w:lineRule="auto"/>
        <w:ind w:firstLine="850"/>
        <w:jc w:val="both"/>
        <w:rPr>
          <w:shd w:val="clear" w:color="auto" w:fill="FEFEFE"/>
        </w:rPr>
      </w:pPr>
      <w:r w:rsidRPr="00BB6EDA">
        <w:rPr>
          <w:shd w:val="clear" w:color="auto" w:fill="FEFEFE"/>
        </w:rPr>
        <w:t>2. проверка за административно съответствие и допустимост;</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3. техническа и финансова оценка на представените документи, заявените данни и други обстоятелства, свързани с проектното предложение, включително окончателна оценка </w:t>
      </w:r>
      <w:r w:rsidR="00041B2C">
        <w:rPr>
          <w:shd w:val="clear" w:color="auto" w:fill="FEFEFE"/>
        </w:rPr>
        <w:t>по</w:t>
      </w:r>
      <w:r w:rsidRPr="00B0429F">
        <w:rPr>
          <w:shd w:val="clear" w:color="auto" w:fill="FEFEFE"/>
        </w:rPr>
        <w:t xml:space="preserve"> критериите за </w:t>
      </w:r>
      <w:r w:rsidR="00041B2C">
        <w:rPr>
          <w:shd w:val="clear" w:color="auto" w:fill="FEFEFE"/>
        </w:rPr>
        <w:t>подбор</w:t>
      </w:r>
      <w:r w:rsidR="00A20B63">
        <w:rPr>
          <w:shd w:val="clear" w:color="auto" w:fill="FEFEFE"/>
        </w:rPr>
        <w:t>.</w:t>
      </w:r>
    </w:p>
    <w:p w:rsidR="00FB54CB" w:rsidRDefault="0051395F" w:rsidP="00594353">
      <w:pPr>
        <w:spacing w:line="360" w:lineRule="auto"/>
        <w:ind w:firstLine="850"/>
        <w:jc w:val="both"/>
        <w:rPr>
          <w:shd w:val="clear" w:color="auto" w:fill="FEFEFE"/>
        </w:rPr>
      </w:pPr>
      <w:r w:rsidRPr="00B0429F">
        <w:rPr>
          <w:shd w:val="clear" w:color="auto" w:fill="FEFEFE"/>
        </w:rPr>
        <w:t xml:space="preserve">(2) </w:t>
      </w:r>
      <w:r w:rsidR="00FB54CB" w:rsidRPr="00FB54CB">
        <w:rPr>
          <w:shd w:val="clear" w:color="auto" w:fill="FEFEFE"/>
        </w:rPr>
        <w:t xml:space="preserve">Въз основа на извършената предварителна проверка по критериите за </w:t>
      </w:r>
      <w:r w:rsidR="00FB54CB">
        <w:rPr>
          <w:shd w:val="clear" w:color="auto" w:fill="FEFEFE"/>
        </w:rPr>
        <w:t>подбор</w:t>
      </w:r>
      <w:r w:rsidR="00FB54CB" w:rsidRPr="00FB54CB">
        <w:rPr>
          <w:shd w:val="clear" w:color="auto" w:fill="FEFEFE"/>
        </w:rPr>
        <w:t xml:space="preserve"> по ал. 1, т. 1, комисията изготвя списък на всички проектни предложения, като посочва получения брой точки за всеки един проект по всеки критерий. Списъкът се публикува на интернет страницата на РА.</w:t>
      </w:r>
    </w:p>
    <w:p w:rsidR="00DE7F08" w:rsidRDefault="00DE7F08" w:rsidP="00DE7F08">
      <w:pPr>
        <w:spacing w:line="360" w:lineRule="auto"/>
        <w:ind w:firstLine="850"/>
        <w:jc w:val="both"/>
        <w:rPr>
          <w:shd w:val="clear" w:color="auto" w:fill="FEFEFE"/>
        </w:rPr>
      </w:pPr>
      <w:r w:rsidRPr="00390172">
        <w:rPr>
          <w:shd w:val="clear" w:color="auto" w:fill="FEFEFE"/>
        </w:rPr>
        <w:t>(</w:t>
      </w:r>
      <w:r>
        <w:rPr>
          <w:shd w:val="clear" w:color="auto" w:fill="FEFEFE"/>
        </w:rPr>
        <w:t>3</w:t>
      </w:r>
      <w:r w:rsidRPr="00390172">
        <w:rPr>
          <w:shd w:val="clear" w:color="auto" w:fill="FEFEFE"/>
        </w:rPr>
        <w:t xml:space="preserve">) Кандидатите могат писмено да възразяват пред </w:t>
      </w:r>
      <w:r>
        <w:rPr>
          <w:shd w:val="clear" w:color="auto" w:fill="FEFEFE"/>
        </w:rPr>
        <w:t xml:space="preserve">министъра на земеделието, храните и горите </w:t>
      </w:r>
      <w:r w:rsidRPr="00390172">
        <w:rPr>
          <w:shd w:val="clear" w:color="auto" w:fill="FEFEFE"/>
        </w:rPr>
        <w:t xml:space="preserve">в едноседмичен срок от публикуването на списъка по ал. </w:t>
      </w:r>
      <w:r>
        <w:rPr>
          <w:shd w:val="clear" w:color="auto" w:fill="FEFEFE"/>
        </w:rPr>
        <w:t>2</w:t>
      </w:r>
      <w:r w:rsidRPr="00390172">
        <w:rPr>
          <w:shd w:val="clear" w:color="auto" w:fill="FEFEFE"/>
        </w:rPr>
        <w:t xml:space="preserve">. </w:t>
      </w:r>
    </w:p>
    <w:p w:rsidR="00DE7F08" w:rsidRDefault="00DE7F08" w:rsidP="00DE7F08">
      <w:pPr>
        <w:spacing w:line="360" w:lineRule="auto"/>
        <w:ind w:firstLine="850"/>
        <w:jc w:val="both"/>
        <w:rPr>
          <w:shd w:val="clear" w:color="auto" w:fill="FEFEFE"/>
          <w:lang w:val="en-US"/>
        </w:rPr>
      </w:pPr>
      <w:r>
        <w:rPr>
          <w:shd w:val="clear" w:color="auto" w:fill="FEFEFE"/>
        </w:rPr>
        <w:t xml:space="preserve">(4) </w:t>
      </w:r>
      <w:r w:rsidRPr="00170636">
        <w:rPr>
          <w:shd w:val="clear" w:color="auto" w:fill="FEFEFE"/>
        </w:rPr>
        <w:t>Министърът на земеделието, храните и горите</w:t>
      </w:r>
      <w:r w:rsidRPr="00361ED4">
        <w:rPr>
          <w:color w:val="000000"/>
        </w:rPr>
        <w:t xml:space="preserve"> в едноседмичен срок след приключване на период</w:t>
      </w:r>
      <w:r>
        <w:rPr>
          <w:color w:val="000000"/>
        </w:rPr>
        <w:t>а</w:t>
      </w:r>
      <w:r w:rsidRPr="00361ED4">
        <w:rPr>
          <w:color w:val="000000"/>
        </w:rPr>
        <w:t xml:space="preserve"> на прием</w:t>
      </w:r>
      <w:r w:rsidRPr="00170636">
        <w:rPr>
          <w:shd w:val="clear" w:color="auto" w:fill="FEFEFE"/>
        </w:rPr>
        <w:t xml:space="preserve"> назначава комисия в състава на която могат да се включват и представители на РА. Комисията се </w:t>
      </w:r>
      <w:r w:rsidRPr="00361ED4">
        <w:rPr>
          <w:color w:val="000000"/>
        </w:rPr>
        <w:t>произнася с решение по възраженията по ал. 3 в двуседмичен срок от получаването им</w:t>
      </w:r>
      <w:r>
        <w:rPr>
          <w:color w:val="000000"/>
        </w:rPr>
        <w:t>.</w:t>
      </w:r>
      <w:r>
        <w:rPr>
          <w:shd w:val="clear" w:color="auto" w:fill="FEFEFE"/>
        </w:rPr>
        <w:t xml:space="preserve"> </w:t>
      </w:r>
    </w:p>
    <w:p w:rsidR="00DE7F08" w:rsidRDefault="00DE7F08" w:rsidP="00DE7F08">
      <w:pPr>
        <w:spacing w:line="360" w:lineRule="auto"/>
        <w:ind w:firstLine="850"/>
        <w:jc w:val="both"/>
        <w:rPr>
          <w:shd w:val="clear" w:color="auto" w:fill="FEFEFE"/>
        </w:rPr>
      </w:pPr>
      <w:r>
        <w:rPr>
          <w:shd w:val="clear" w:color="auto" w:fill="FEFEFE"/>
        </w:rPr>
        <w:lastRenderedPageBreak/>
        <w:t xml:space="preserve">(5) Комисията по ал. 4 изпраща решението по всяко възражение на оценителната комисия по чл. 39, ал. 1. </w:t>
      </w:r>
    </w:p>
    <w:p w:rsidR="00DE7F08" w:rsidRPr="00430828" w:rsidRDefault="00DE7F08" w:rsidP="00DE7F08">
      <w:pPr>
        <w:spacing w:line="360" w:lineRule="auto"/>
        <w:ind w:firstLine="850"/>
        <w:jc w:val="both"/>
        <w:rPr>
          <w:shd w:val="clear" w:color="auto" w:fill="FEFEFE"/>
        </w:rPr>
      </w:pPr>
      <w:r w:rsidRPr="00B600E6">
        <w:rPr>
          <w:shd w:val="clear" w:color="auto" w:fill="FEFEFE"/>
        </w:rPr>
        <w:t xml:space="preserve">(6) Въз основа на извършената предварителна проверка по критериите за </w:t>
      </w:r>
      <w:r>
        <w:rPr>
          <w:shd w:val="clear" w:color="auto" w:fill="FEFEFE"/>
        </w:rPr>
        <w:t>подбор</w:t>
      </w:r>
      <w:r w:rsidRPr="00B600E6">
        <w:rPr>
          <w:shd w:val="clear" w:color="auto" w:fill="FEFEFE"/>
        </w:rPr>
        <w:t xml:space="preserve"> по ал. 1, т.</w:t>
      </w:r>
      <w:r>
        <w:rPr>
          <w:shd w:val="clear" w:color="auto" w:fill="FEFEFE"/>
        </w:rPr>
        <w:t xml:space="preserve"> </w:t>
      </w:r>
      <w:r w:rsidRPr="00B600E6">
        <w:rPr>
          <w:shd w:val="clear" w:color="auto" w:fill="FEFEFE"/>
        </w:rPr>
        <w:t xml:space="preserve">1 и </w:t>
      </w:r>
      <w:r>
        <w:rPr>
          <w:shd w:val="clear" w:color="auto" w:fill="FEFEFE"/>
        </w:rPr>
        <w:t>решенията</w:t>
      </w:r>
      <w:r w:rsidRPr="00B600E6">
        <w:rPr>
          <w:shd w:val="clear" w:color="auto" w:fill="FEFEFE"/>
        </w:rPr>
        <w:t xml:space="preserve"> по ал. 4, комисията по чл. </w:t>
      </w:r>
      <w:r>
        <w:rPr>
          <w:shd w:val="clear" w:color="auto" w:fill="FEFEFE"/>
        </w:rPr>
        <w:t>39</w:t>
      </w:r>
      <w:r w:rsidRPr="00B600E6">
        <w:rPr>
          <w:shd w:val="clear" w:color="auto" w:fill="FEFEFE"/>
        </w:rPr>
        <w:t>, ал. 1 изготвя списъци на проектните предложения</w:t>
      </w:r>
      <w:r>
        <w:rPr>
          <w:shd w:val="clear" w:color="auto" w:fill="FEFEFE"/>
        </w:rPr>
        <w:t>, класирани в низходящ ред според броя на получените точки</w:t>
      </w:r>
      <w:r w:rsidRPr="00B600E6">
        <w:rPr>
          <w:shd w:val="clear" w:color="auto" w:fill="FEFEFE"/>
        </w:rPr>
        <w:t>:</w:t>
      </w:r>
    </w:p>
    <w:p w:rsidR="00DE7F08" w:rsidRPr="00476895" w:rsidRDefault="00DE7F08" w:rsidP="00DE7F08">
      <w:pPr>
        <w:spacing w:line="360" w:lineRule="auto"/>
        <w:ind w:firstLine="850"/>
        <w:jc w:val="both"/>
        <w:rPr>
          <w:shd w:val="clear" w:color="auto" w:fill="FEFEFE"/>
        </w:rPr>
      </w:pPr>
      <w:r w:rsidRPr="002237CD">
        <w:rPr>
          <w:shd w:val="clear" w:color="auto" w:fill="FEFEFE"/>
        </w:rPr>
        <w:t xml:space="preserve">1. за финансирането на които е необходим бюджет, който не надвишава с повече от 30 </w:t>
      </w:r>
      <w:r>
        <w:rPr>
          <w:shd w:val="clear" w:color="auto" w:fill="FEFEFE"/>
        </w:rPr>
        <w:t>%</w:t>
      </w:r>
      <w:r w:rsidRPr="002237CD">
        <w:rPr>
          <w:shd w:val="clear" w:color="auto" w:fill="FEFEFE"/>
        </w:rPr>
        <w:t xml:space="preserve"> бюджета, определен в обявата за откриване на производството за съответния период на </w:t>
      </w:r>
      <w:r w:rsidRPr="00476895">
        <w:rPr>
          <w:shd w:val="clear" w:color="auto" w:fill="FEFEFE"/>
        </w:rPr>
        <w:t>прием;</w:t>
      </w:r>
    </w:p>
    <w:p w:rsidR="00DE7F08" w:rsidRPr="002237CD" w:rsidRDefault="00DE7F08" w:rsidP="00DE7F08">
      <w:pPr>
        <w:spacing w:line="360" w:lineRule="auto"/>
        <w:ind w:firstLine="850"/>
        <w:jc w:val="both"/>
        <w:rPr>
          <w:shd w:val="clear" w:color="auto" w:fill="FEFEFE"/>
        </w:rPr>
      </w:pPr>
      <w:r w:rsidRPr="008335CF">
        <w:rPr>
          <w:shd w:val="clear" w:color="auto" w:fill="FEFEFE"/>
        </w:rPr>
        <w:t xml:space="preserve">2. получили еднакъв брой точки, за които има остатъчен разполагаем бюджет, но сумата от тях надвишава 130 </w:t>
      </w:r>
      <w:r>
        <w:rPr>
          <w:shd w:val="clear" w:color="auto" w:fill="FEFEFE"/>
        </w:rPr>
        <w:t>%</w:t>
      </w:r>
      <w:r w:rsidRPr="008335CF">
        <w:rPr>
          <w:shd w:val="clear" w:color="auto" w:fill="FEFEFE"/>
        </w:rPr>
        <w:t xml:space="preserve"> от бюджета по обявата;</w:t>
      </w:r>
    </w:p>
    <w:p w:rsidR="00DE7F08" w:rsidRDefault="00DE7F08" w:rsidP="00DE7F08">
      <w:pPr>
        <w:spacing w:line="360" w:lineRule="auto"/>
        <w:ind w:firstLine="850"/>
        <w:jc w:val="both"/>
        <w:rPr>
          <w:shd w:val="clear" w:color="auto" w:fill="FEFEFE"/>
        </w:rPr>
      </w:pPr>
      <w:r w:rsidRPr="002237CD">
        <w:rPr>
          <w:shd w:val="clear" w:color="auto" w:fill="FEFEFE"/>
        </w:rPr>
        <w:t>3. всички останали подадени проектни предложения.</w:t>
      </w:r>
    </w:p>
    <w:p w:rsidR="00DE7F08" w:rsidRPr="00D057AB" w:rsidRDefault="00DE7F08" w:rsidP="00DE7F08">
      <w:pPr>
        <w:spacing w:line="360" w:lineRule="auto"/>
        <w:ind w:firstLine="850"/>
        <w:jc w:val="both"/>
        <w:rPr>
          <w:shd w:val="clear" w:color="auto" w:fill="FEFEFE"/>
        </w:rPr>
      </w:pPr>
      <w:r w:rsidRPr="00B600E6">
        <w:rPr>
          <w:shd w:val="clear" w:color="auto" w:fill="FEFEFE"/>
        </w:rPr>
        <w:t>(7) За проектните предложения по ал. 6, т. 1</w:t>
      </w:r>
      <w:r>
        <w:rPr>
          <w:shd w:val="clear" w:color="auto" w:fill="FEFEFE"/>
        </w:rPr>
        <w:t xml:space="preserve"> и 2</w:t>
      </w:r>
      <w:r w:rsidRPr="00B600E6">
        <w:rPr>
          <w:shd w:val="clear" w:color="auto" w:fill="FEFEFE"/>
        </w:rPr>
        <w:t xml:space="preserve"> се извършват </w:t>
      </w:r>
      <w:r>
        <w:rPr>
          <w:shd w:val="clear" w:color="auto" w:fill="FEFEFE"/>
        </w:rPr>
        <w:t>оценките</w:t>
      </w:r>
      <w:r w:rsidRPr="00B600E6">
        <w:rPr>
          <w:shd w:val="clear" w:color="auto" w:fill="FEFEFE"/>
        </w:rPr>
        <w:t xml:space="preserve"> за </w:t>
      </w:r>
      <w:r w:rsidRPr="000571FD">
        <w:rPr>
          <w:shd w:val="clear" w:color="auto" w:fill="FEFEFE"/>
        </w:rPr>
        <w:t>административно съответствие и допустимост по ал. 1, т. 2</w:t>
      </w:r>
      <w:r>
        <w:rPr>
          <w:shd w:val="clear" w:color="auto" w:fill="FEFEFE"/>
        </w:rPr>
        <w:t xml:space="preserve">. </w:t>
      </w:r>
    </w:p>
    <w:p w:rsidR="00DE7F08" w:rsidRPr="00D057AB" w:rsidRDefault="00DE7F08" w:rsidP="00DE7F08">
      <w:pPr>
        <w:spacing w:line="360" w:lineRule="auto"/>
        <w:ind w:firstLine="850"/>
        <w:jc w:val="both"/>
        <w:rPr>
          <w:shd w:val="clear" w:color="auto" w:fill="FEFEFE"/>
        </w:rPr>
      </w:pPr>
      <w:r w:rsidRPr="00D057AB" w:rsidDel="009A6E65">
        <w:rPr>
          <w:shd w:val="clear" w:color="auto" w:fill="FEFEFE"/>
        </w:rPr>
        <w:t xml:space="preserve"> </w:t>
      </w:r>
      <w:r w:rsidRPr="00D057AB">
        <w:rPr>
          <w:shd w:val="clear" w:color="auto" w:fill="FEFEFE"/>
        </w:rPr>
        <w:t>(</w:t>
      </w:r>
      <w:r>
        <w:rPr>
          <w:shd w:val="clear" w:color="auto" w:fill="FEFEFE"/>
        </w:rPr>
        <w:t>8</w:t>
      </w:r>
      <w:r w:rsidRPr="00D057AB">
        <w:rPr>
          <w:shd w:val="clear" w:color="auto" w:fill="FEFEFE"/>
        </w:rPr>
        <w:t xml:space="preserve">) Когато при проверките по ал. 1, т. </w:t>
      </w:r>
      <w:r>
        <w:rPr>
          <w:shd w:val="clear" w:color="auto" w:fill="FEFEFE"/>
        </w:rPr>
        <w:t>2</w:t>
      </w:r>
      <w:r w:rsidRPr="00D057AB">
        <w:rPr>
          <w:shd w:val="clear" w:color="auto" w:fill="FEFEFE"/>
        </w:rPr>
        <w:t xml:space="preserve"> се установи липса на документи по чл. </w:t>
      </w:r>
      <w:r>
        <w:rPr>
          <w:shd w:val="clear" w:color="auto" w:fill="FEFEFE"/>
        </w:rPr>
        <w:t>37</w:t>
      </w:r>
      <w:r w:rsidRPr="00D057AB">
        <w:rPr>
          <w:shd w:val="clear" w:color="auto" w:fill="FEFEFE"/>
        </w:rPr>
        <w:t xml:space="preserve">, ал. 1 и/или друга нередовност, </w:t>
      </w:r>
      <w:r>
        <w:rPr>
          <w:shd w:val="clear" w:color="auto" w:fill="FEFEFE"/>
        </w:rPr>
        <w:t>комисията</w:t>
      </w:r>
      <w:r w:rsidRPr="00D057AB">
        <w:rPr>
          <w:shd w:val="clear" w:color="auto" w:fill="FEFEFE"/>
        </w:rPr>
        <w:t xml:space="preserve"> изпраща на кандидата уведомление</w:t>
      </w:r>
      <w:r w:rsidR="00570000">
        <w:rPr>
          <w:shd w:val="clear" w:color="auto" w:fill="FEFEFE"/>
        </w:rPr>
        <w:t xml:space="preserve"> чрез ИСУН</w:t>
      </w:r>
      <w:r w:rsidRPr="00D057AB">
        <w:rPr>
          <w:shd w:val="clear" w:color="auto" w:fill="FEFEFE"/>
        </w:rPr>
        <w:t xml:space="preserve"> за установените липси/нередовности и определя срок от 1</w:t>
      </w:r>
      <w:r>
        <w:rPr>
          <w:shd w:val="clear" w:color="auto" w:fill="FEFEFE"/>
        </w:rPr>
        <w:t>5</w:t>
      </w:r>
      <w:r w:rsidRPr="00D057AB">
        <w:rPr>
          <w:shd w:val="clear" w:color="auto" w:fill="FEFEFE"/>
        </w:rPr>
        <w:t xml:space="preserve"> дни за тяхното отстраняване. </w:t>
      </w:r>
    </w:p>
    <w:p w:rsidR="00DE7F08" w:rsidRDefault="00DE7F08" w:rsidP="00DE7F08">
      <w:pPr>
        <w:spacing w:line="360" w:lineRule="auto"/>
        <w:ind w:firstLine="850"/>
        <w:jc w:val="both"/>
        <w:rPr>
          <w:shd w:val="clear" w:color="auto" w:fill="FEFEFE"/>
        </w:rPr>
      </w:pPr>
      <w:r w:rsidRPr="00D057AB">
        <w:rPr>
          <w:shd w:val="clear" w:color="auto" w:fill="FEFEFE"/>
        </w:rPr>
        <w:t>(</w:t>
      </w:r>
      <w:r>
        <w:rPr>
          <w:shd w:val="clear" w:color="auto" w:fill="FEFEFE"/>
        </w:rPr>
        <w:t>9</w:t>
      </w:r>
      <w:r w:rsidRPr="00D057AB">
        <w:rPr>
          <w:shd w:val="clear" w:color="auto" w:fill="FEFEFE"/>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DE7F08" w:rsidRPr="00D057AB" w:rsidRDefault="00DE7F08" w:rsidP="00DE7F08">
      <w:pPr>
        <w:spacing w:line="360" w:lineRule="auto"/>
        <w:ind w:firstLine="850"/>
        <w:jc w:val="both"/>
        <w:rPr>
          <w:shd w:val="clear" w:color="auto" w:fill="FEFEFE"/>
        </w:rPr>
      </w:pPr>
      <w:r w:rsidRPr="00D057AB">
        <w:rPr>
          <w:shd w:val="clear" w:color="auto" w:fill="FEFEFE"/>
        </w:rPr>
        <w:t>(</w:t>
      </w:r>
      <w:r>
        <w:rPr>
          <w:shd w:val="clear" w:color="auto" w:fill="FEFEFE"/>
        </w:rPr>
        <w:t>10</w:t>
      </w:r>
      <w:r w:rsidRPr="00D057AB">
        <w:rPr>
          <w:shd w:val="clear" w:color="auto" w:fill="FEFEFE"/>
        </w:rPr>
        <w:t xml:space="preserve">) Въз основа на извършените проверки по ал. 1, т. </w:t>
      </w:r>
      <w:r>
        <w:rPr>
          <w:shd w:val="clear" w:color="auto" w:fill="FEFEFE"/>
        </w:rPr>
        <w:t>2</w:t>
      </w:r>
      <w:r w:rsidRPr="00D057AB">
        <w:rPr>
          <w:shd w:val="clear" w:color="auto" w:fill="FEFEFE"/>
        </w:rPr>
        <w:t xml:space="preserve"> </w:t>
      </w:r>
      <w:r>
        <w:rPr>
          <w:shd w:val="clear" w:color="auto" w:fill="FEFEFE"/>
        </w:rPr>
        <w:t>комисията</w:t>
      </w:r>
      <w:r w:rsidRPr="00D057AB">
        <w:rPr>
          <w:shd w:val="clear" w:color="auto" w:fill="FEFEFE"/>
        </w:rPr>
        <w:t xml:space="preserve"> изготвя списък на проектните предложения, които не се допускат до техническа и финансова оценка. </w:t>
      </w:r>
    </w:p>
    <w:p w:rsidR="00DE7F08" w:rsidRPr="00D057AB" w:rsidRDefault="00DE7F08" w:rsidP="00DE7F08">
      <w:pPr>
        <w:spacing w:line="360" w:lineRule="auto"/>
        <w:ind w:firstLine="850"/>
        <w:jc w:val="both"/>
        <w:rPr>
          <w:shd w:val="clear" w:color="auto" w:fill="FEFEFE"/>
        </w:rPr>
      </w:pPr>
      <w:r w:rsidRPr="00D057AB">
        <w:rPr>
          <w:shd w:val="clear" w:color="auto" w:fill="FEFEFE"/>
        </w:rPr>
        <w:t>(</w:t>
      </w:r>
      <w:r>
        <w:rPr>
          <w:shd w:val="clear" w:color="auto" w:fill="FEFEFE"/>
        </w:rPr>
        <w:t>11</w:t>
      </w:r>
      <w:r w:rsidRPr="00D057AB">
        <w:rPr>
          <w:shd w:val="clear" w:color="auto" w:fill="FEFEFE"/>
        </w:rPr>
        <w:t xml:space="preserve">) В списъка по ал. </w:t>
      </w:r>
      <w:r>
        <w:rPr>
          <w:shd w:val="clear" w:color="auto" w:fill="FEFEFE"/>
        </w:rPr>
        <w:t>10</w:t>
      </w:r>
      <w:r w:rsidRPr="00D057AB">
        <w:rPr>
          <w:shd w:val="clear" w:color="auto" w:fill="FEFEFE"/>
        </w:rPr>
        <w:t xml:space="preserve"> се посочват и основанията за недопускане и той се публикува на интернет страницата на </w:t>
      </w:r>
      <w:r>
        <w:rPr>
          <w:shd w:val="clear" w:color="auto" w:fill="FEFEFE"/>
        </w:rPr>
        <w:t>ДФЗ-</w:t>
      </w:r>
      <w:r w:rsidRPr="00D057AB">
        <w:rPr>
          <w:shd w:val="clear" w:color="auto" w:fill="FEFEFE"/>
        </w:rPr>
        <w:t>РА</w:t>
      </w:r>
      <w:r w:rsidRPr="00295694">
        <w:rPr>
          <w:shd w:val="clear" w:color="auto" w:fill="FEFEFE"/>
        </w:rPr>
        <w:t>, а за</w:t>
      </w:r>
      <w:r w:rsidRPr="00D057AB">
        <w:rPr>
          <w:shd w:val="clear" w:color="auto" w:fill="FEFEFE"/>
        </w:rPr>
        <w:t xml:space="preserve"> недопускането се съобщава на всеки от кандидатите, включени в него, по реда на чл. 61 от Административнопроцесуалния кодекс</w:t>
      </w:r>
      <w:r>
        <w:rPr>
          <w:shd w:val="clear" w:color="auto" w:fill="FEFEFE"/>
        </w:rPr>
        <w:t xml:space="preserve"> като същото подлежи на оспорване по</w:t>
      </w:r>
      <w:r w:rsidR="008C51A9">
        <w:rPr>
          <w:shd w:val="clear" w:color="auto" w:fill="FEFEFE"/>
        </w:rPr>
        <w:t xml:space="preserve"> реда</w:t>
      </w:r>
      <w:r>
        <w:rPr>
          <w:shd w:val="clear" w:color="auto" w:fill="FEFEFE"/>
        </w:rPr>
        <w:t xml:space="preserve"> </w:t>
      </w:r>
      <w:r w:rsidRPr="00D057AB">
        <w:rPr>
          <w:shd w:val="clear" w:color="auto" w:fill="FEFEFE"/>
        </w:rPr>
        <w:t>Административнопроцесуалния кодекс.</w:t>
      </w:r>
    </w:p>
    <w:p w:rsidR="00DE7F08" w:rsidRPr="00634A85" w:rsidRDefault="00DE7F08" w:rsidP="00DE7F08">
      <w:pPr>
        <w:spacing w:line="360" w:lineRule="auto"/>
        <w:ind w:firstLine="850"/>
        <w:jc w:val="both"/>
        <w:rPr>
          <w:shd w:val="clear" w:color="auto" w:fill="FEFEFE"/>
        </w:rPr>
      </w:pPr>
      <w:r w:rsidRPr="00361ED4">
        <w:rPr>
          <w:shd w:val="clear" w:color="auto" w:fill="FEFEFE"/>
        </w:rPr>
        <w:t>(12) Кандидат, чието проектно предложение е включено в списъка по ал. 10, може писмено да възрази пред изпълнителния директор на ДФЗ-РА</w:t>
      </w:r>
      <w:r w:rsidRPr="006F0E0E">
        <w:rPr>
          <w:shd w:val="clear" w:color="auto" w:fill="FEFEFE"/>
        </w:rPr>
        <w:t xml:space="preserve"> в едноседмичен срок от съобщаването.</w:t>
      </w:r>
      <w:r>
        <w:rPr>
          <w:shd w:val="clear" w:color="auto" w:fill="FEFEFE"/>
        </w:rPr>
        <w:t xml:space="preserve"> </w:t>
      </w:r>
    </w:p>
    <w:p w:rsidR="00DE7F08" w:rsidRPr="00D057AB" w:rsidRDefault="00DE7F08" w:rsidP="00DE7F08">
      <w:pPr>
        <w:spacing w:line="360" w:lineRule="auto"/>
        <w:ind w:firstLine="850"/>
        <w:jc w:val="both"/>
        <w:rPr>
          <w:shd w:val="clear" w:color="auto" w:fill="FEFEFE"/>
        </w:rPr>
      </w:pPr>
      <w:r>
        <w:rPr>
          <w:shd w:val="clear" w:color="auto" w:fill="FEFEFE"/>
        </w:rPr>
        <w:t xml:space="preserve">(13) </w:t>
      </w:r>
      <w:r w:rsidRPr="008F1D8B">
        <w:rPr>
          <w:shd w:val="clear" w:color="auto" w:fill="FEFEFE"/>
        </w:rPr>
        <w:t>За разглеждане на възраженията</w:t>
      </w:r>
      <w:r>
        <w:rPr>
          <w:shd w:val="clear" w:color="auto" w:fill="FEFEFE"/>
        </w:rPr>
        <w:t xml:space="preserve"> по ал. 12</w:t>
      </w:r>
      <w:r w:rsidRPr="008F1D8B">
        <w:rPr>
          <w:shd w:val="clear" w:color="auto" w:fill="FEFEFE"/>
        </w:rPr>
        <w:t xml:space="preserve"> и проверка на основателността </w:t>
      </w:r>
      <w:r w:rsidRPr="006F0E0E">
        <w:rPr>
          <w:shd w:val="clear" w:color="auto" w:fill="FEFEFE"/>
        </w:rPr>
        <w:t xml:space="preserve">им </w:t>
      </w:r>
      <w:r w:rsidRPr="006F3868">
        <w:rPr>
          <w:shd w:val="clear" w:color="auto" w:fill="FEFEFE"/>
        </w:rPr>
        <w:t xml:space="preserve">изпълнителният директор на </w:t>
      </w:r>
      <w:r w:rsidRPr="00CB55F2">
        <w:rPr>
          <w:shd w:val="clear" w:color="auto" w:fill="FEFEFE"/>
        </w:rPr>
        <w:t>ДФЗ-</w:t>
      </w:r>
      <w:r w:rsidRPr="00C717BF">
        <w:rPr>
          <w:shd w:val="clear" w:color="auto" w:fill="FEFEFE"/>
        </w:rPr>
        <w:t xml:space="preserve">РА </w:t>
      </w:r>
      <w:r w:rsidRPr="000418C8">
        <w:rPr>
          <w:shd w:val="clear" w:color="auto" w:fill="FEFEFE"/>
        </w:rPr>
        <w:t xml:space="preserve">определя служители, различни от тези, участвали в оценката по ал. 1, т. </w:t>
      </w:r>
      <w:r w:rsidRPr="006F0E0E">
        <w:rPr>
          <w:shd w:val="clear" w:color="auto" w:fill="FEFEFE"/>
        </w:rPr>
        <w:t>2, които изготвят мотивиран доклад.</w:t>
      </w:r>
    </w:p>
    <w:p w:rsidR="00DE7F08" w:rsidRPr="00D057AB" w:rsidRDefault="00DE7F08" w:rsidP="00DE7F08">
      <w:pPr>
        <w:spacing w:line="360" w:lineRule="auto"/>
        <w:ind w:firstLine="850"/>
        <w:jc w:val="both"/>
        <w:rPr>
          <w:shd w:val="clear" w:color="auto" w:fill="FEFEFE"/>
        </w:rPr>
      </w:pPr>
      <w:r w:rsidRPr="00D057AB">
        <w:rPr>
          <w:shd w:val="clear" w:color="auto" w:fill="FEFEFE"/>
        </w:rPr>
        <w:lastRenderedPageBreak/>
        <w:t>(</w:t>
      </w:r>
      <w:r>
        <w:rPr>
          <w:shd w:val="clear" w:color="auto" w:fill="FEFEFE"/>
        </w:rPr>
        <w:t>14</w:t>
      </w:r>
      <w:r w:rsidRPr="00D057AB">
        <w:rPr>
          <w:shd w:val="clear" w:color="auto" w:fill="FEFEFE"/>
        </w:rPr>
        <w:t>)</w:t>
      </w:r>
      <w:r>
        <w:rPr>
          <w:shd w:val="clear" w:color="auto" w:fill="FEFEFE"/>
        </w:rPr>
        <w:t xml:space="preserve"> </w:t>
      </w:r>
      <w:r w:rsidRPr="00EA3D83">
        <w:rPr>
          <w:shd w:val="clear" w:color="auto" w:fill="FEFEFE"/>
        </w:rPr>
        <w:t xml:space="preserve">Изпълнителният директор на </w:t>
      </w:r>
      <w:r w:rsidRPr="00361ED4">
        <w:rPr>
          <w:shd w:val="clear" w:color="auto" w:fill="FEFEFE"/>
        </w:rPr>
        <w:t>ДФЗ-РА се произнася</w:t>
      </w:r>
      <w:r w:rsidRPr="008F1D8B">
        <w:rPr>
          <w:shd w:val="clear" w:color="auto" w:fill="FEFEFE"/>
        </w:rPr>
        <w:t xml:space="preserve"> по основателността на възражението в едноседмичен срок от неговото получаване, като</w:t>
      </w:r>
      <w:r w:rsidRPr="00D057AB">
        <w:rPr>
          <w:shd w:val="clear" w:color="auto" w:fill="FEFEFE"/>
        </w:rPr>
        <w:t>:</w:t>
      </w:r>
    </w:p>
    <w:p w:rsidR="00DE7F08" w:rsidRPr="00D057AB" w:rsidRDefault="00DE7F08" w:rsidP="00DE7F08">
      <w:pPr>
        <w:spacing w:line="360" w:lineRule="auto"/>
        <w:ind w:firstLine="850"/>
        <w:jc w:val="both"/>
        <w:rPr>
          <w:shd w:val="clear" w:color="auto" w:fill="FEFEFE"/>
        </w:rPr>
      </w:pPr>
      <w:r w:rsidRPr="00D057AB">
        <w:rPr>
          <w:shd w:val="clear" w:color="auto" w:fill="FEFEFE"/>
        </w:rPr>
        <w:t>1. връща проектното предложение за техническа и финансова оценка или</w:t>
      </w:r>
    </w:p>
    <w:p w:rsidR="00DE7F08" w:rsidRPr="00D057AB" w:rsidRDefault="00DE7F08" w:rsidP="00DE7F08">
      <w:pPr>
        <w:spacing w:line="360" w:lineRule="auto"/>
        <w:ind w:firstLine="850"/>
        <w:jc w:val="both"/>
        <w:rPr>
          <w:shd w:val="clear" w:color="auto" w:fill="FEFEFE"/>
        </w:rPr>
      </w:pPr>
      <w:r w:rsidRPr="00D057AB">
        <w:rPr>
          <w:shd w:val="clear" w:color="auto" w:fill="FEFEFE"/>
        </w:rPr>
        <w:t>2. прекратява производството по отношение на кандидата.</w:t>
      </w:r>
    </w:p>
    <w:p w:rsidR="00DE7F08" w:rsidRPr="00D057AB" w:rsidRDefault="00DE7F08" w:rsidP="00DE7F08">
      <w:pPr>
        <w:spacing w:line="360" w:lineRule="auto"/>
        <w:ind w:firstLine="850"/>
        <w:jc w:val="both"/>
        <w:rPr>
          <w:shd w:val="clear" w:color="auto" w:fill="FEFEFE"/>
        </w:rPr>
      </w:pPr>
      <w:r w:rsidRPr="00D057AB">
        <w:rPr>
          <w:shd w:val="clear" w:color="auto" w:fill="FEFEFE"/>
        </w:rPr>
        <w:t>(</w:t>
      </w:r>
      <w:r>
        <w:rPr>
          <w:shd w:val="clear" w:color="auto" w:fill="FEFEFE"/>
        </w:rPr>
        <w:t>15</w:t>
      </w:r>
      <w:r w:rsidRPr="00D057AB">
        <w:rPr>
          <w:shd w:val="clear" w:color="auto" w:fill="FEFEFE"/>
        </w:rPr>
        <w:t xml:space="preserve">) Когато при проверките по ал. 1, т. </w:t>
      </w:r>
      <w:r>
        <w:rPr>
          <w:shd w:val="clear" w:color="auto" w:fill="FEFEFE"/>
        </w:rPr>
        <w:t>3</w:t>
      </w:r>
      <w:r w:rsidRPr="00D057AB">
        <w:rPr>
          <w:shd w:val="clear" w:color="auto" w:fill="FEFEFE"/>
        </w:rPr>
        <w:t xml:space="preserve"> се установи нередовност, </w:t>
      </w:r>
      <w:r>
        <w:rPr>
          <w:shd w:val="clear" w:color="auto" w:fill="FEFEFE"/>
        </w:rPr>
        <w:t>комисията</w:t>
      </w:r>
      <w:r w:rsidRPr="00D057AB">
        <w:rPr>
          <w:shd w:val="clear" w:color="auto" w:fill="FEFEFE"/>
        </w:rPr>
        <w:t xml:space="preserve"> изпраща на кандидата уведомление</w:t>
      </w:r>
      <w:r w:rsidR="005E4485">
        <w:rPr>
          <w:shd w:val="clear" w:color="auto" w:fill="FEFEFE"/>
        </w:rPr>
        <w:t xml:space="preserve"> чрез ИСУН</w:t>
      </w:r>
      <w:r w:rsidRPr="00D057AB">
        <w:rPr>
          <w:shd w:val="clear" w:color="auto" w:fill="FEFEFE"/>
        </w:rPr>
        <w:t>, като определя срок от 1</w:t>
      </w:r>
      <w:r>
        <w:rPr>
          <w:shd w:val="clear" w:color="auto" w:fill="FEFEFE"/>
        </w:rPr>
        <w:t>5</w:t>
      </w:r>
      <w:r w:rsidRPr="00D057AB">
        <w:rPr>
          <w:shd w:val="clear" w:color="auto" w:fill="FEFEFE"/>
        </w:rPr>
        <w:t xml:space="preserve"> дни за отстраняване й. </w:t>
      </w:r>
    </w:p>
    <w:p w:rsidR="00DE7F08" w:rsidRDefault="00DE7F08" w:rsidP="00DE7F08">
      <w:pPr>
        <w:spacing w:line="360" w:lineRule="auto"/>
        <w:ind w:firstLine="850"/>
        <w:jc w:val="both"/>
        <w:rPr>
          <w:shd w:val="clear" w:color="auto" w:fill="FEFEFE"/>
        </w:rPr>
      </w:pPr>
      <w:r w:rsidRPr="00D057AB">
        <w:rPr>
          <w:shd w:val="clear" w:color="auto" w:fill="FEFEFE"/>
        </w:rPr>
        <w:t>(</w:t>
      </w:r>
      <w:r>
        <w:rPr>
          <w:shd w:val="clear" w:color="auto" w:fill="FEFEFE"/>
        </w:rPr>
        <w:t>16</w:t>
      </w:r>
      <w:r w:rsidRPr="00D057AB">
        <w:rPr>
          <w:shd w:val="clear" w:color="auto" w:fill="FEFEFE"/>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DE7F08" w:rsidRPr="00D057AB" w:rsidRDefault="00DE7F08" w:rsidP="00DE7F08">
      <w:pPr>
        <w:spacing w:line="360" w:lineRule="auto"/>
        <w:ind w:firstLine="850"/>
        <w:jc w:val="both"/>
        <w:rPr>
          <w:shd w:val="clear" w:color="auto" w:fill="FEFEFE"/>
        </w:rPr>
      </w:pPr>
      <w:r w:rsidRPr="00D057AB">
        <w:rPr>
          <w:shd w:val="clear" w:color="auto" w:fill="FEFEFE"/>
        </w:rPr>
        <w:t>(</w:t>
      </w:r>
      <w:r>
        <w:rPr>
          <w:shd w:val="clear" w:color="auto" w:fill="FEFEFE"/>
        </w:rPr>
        <w:t>17</w:t>
      </w:r>
      <w:r w:rsidRPr="00D057AB">
        <w:rPr>
          <w:shd w:val="clear" w:color="auto" w:fill="FEFEFE"/>
        </w:rPr>
        <w:t xml:space="preserve">) Като част от проверките по ал. 1, т. </w:t>
      </w:r>
      <w:r>
        <w:rPr>
          <w:shd w:val="clear" w:color="auto" w:fill="FEFEFE"/>
        </w:rPr>
        <w:t>2</w:t>
      </w:r>
      <w:r w:rsidRPr="00D057AB">
        <w:rPr>
          <w:shd w:val="clear" w:color="auto" w:fill="FEFEFE"/>
        </w:rPr>
        <w:t xml:space="preserve"> и </w:t>
      </w:r>
      <w:r>
        <w:rPr>
          <w:shd w:val="clear" w:color="auto" w:fill="FEFEFE"/>
        </w:rPr>
        <w:t>3</w:t>
      </w:r>
      <w:r w:rsidRPr="00C82DBC">
        <w:rPr>
          <w:shd w:val="clear" w:color="auto" w:fill="FEFEFE"/>
        </w:rPr>
        <w:t>, РА</w:t>
      </w:r>
      <w:r w:rsidRPr="0057596A">
        <w:rPr>
          <w:shd w:val="clear" w:color="auto" w:fill="FEFEFE"/>
        </w:rPr>
        <w:t xml:space="preserve"> може</w:t>
      </w:r>
      <w:r w:rsidRPr="00D057AB">
        <w:rPr>
          <w:shd w:val="clear" w:color="auto" w:fill="FEFEFE"/>
        </w:rPr>
        <w:t xml:space="preserve"> да извърши посещение на място за установяване на фактическото съответствие с представените документи, като:</w:t>
      </w:r>
    </w:p>
    <w:p w:rsidR="00DE7F08" w:rsidRPr="00D057AB" w:rsidRDefault="00DE7F08" w:rsidP="00DE7F08">
      <w:pPr>
        <w:spacing w:line="360" w:lineRule="auto"/>
        <w:ind w:firstLine="850"/>
        <w:jc w:val="both"/>
        <w:rPr>
          <w:shd w:val="clear" w:color="auto" w:fill="FEFEFE"/>
        </w:rPr>
      </w:pPr>
      <w:r>
        <w:rPr>
          <w:shd w:val="clear" w:color="auto" w:fill="FEFEFE"/>
        </w:rPr>
        <w:t>1.</w:t>
      </w:r>
      <w:r w:rsidRPr="00D057AB">
        <w:rPr>
          <w:shd w:val="clear" w:color="auto" w:fill="FEFEFE"/>
        </w:rPr>
        <w:t xml:space="preserve"> посещението на място се извършва в присъствието на кандидата или на упълномощен негов представител;</w:t>
      </w:r>
    </w:p>
    <w:p w:rsidR="00DE7F08" w:rsidRPr="00D057AB" w:rsidRDefault="00DE7F08" w:rsidP="00DE7F08">
      <w:pPr>
        <w:spacing w:line="360" w:lineRule="auto"/>
        <w:ind w:firstLine="850"/>
        <w:jc w:val="both"/>
        <w:rPr>
          <w:shd w:val="clear" w:color="auto" w:fill="FEFEFE"/>
        </w:rPr>
      </w:pPr>
      <w:r>
        <w:rPr>
          <w:shd w:val="clear" w:color="auto" w:fill="FEFEFE"/>
        </w:rPr>
        <w:t>2.</w:t>
      </w:r>
      <w:r w:rsidRPr="00D057AB">
        <w:rPr>
          <w:shd w:val="clear" w:color="auto" w:fill="FEFEFE"/>
        </w:rPr>
        <w:t xml:space="preserve"> след приключване на посещението на място служителят на 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DE7F08" w:rsidRPr="00D057AB" w:rsidRDefault="00DE7F08" w:rsidP="00DE7F08">
      <w:pPr>
        <w:spacing w:line="360" w:lineRule="auto"/>
        <w:ind w:firstLine="850"/>
        <w:jc w:val="both"/>
        <w:rPr>
          <w:shd w:val="clear" w:color="auto" w:fill="FEFEFE"/>
        </w:rPr>
      </w:pPr>
      <w:r>
        <w:rPr>
          <w:shd w:val="clear" w:color="auto" w:fill="FEFEFE"/>
        </w:rPr>
        <w:t>3.</w:t>
      </w:r>
      <w:r w:rsidRPr="00D057AB">
        <w:rPr>
          <w:shd w:val="clear" w:color="auto" w:fill="FEFEFE"/>
        </w:rPr>
        <w:t xml:space="preserve"> екземпляр от протокола по </w:t>
      </w:r>
      <w:r>
        <w:rPr>
          <w:shd w:val="clear" w:color="auto" w:fill="FEFEFE"/>
        </w:rPr>
        <w:t>т. 2</w:t>
      </w:r>
      <w:r w:rsidRPr="00D057AB">
        <w:rPr>
          <w:shd w:val="clear" w:color="auto" w:fill="FEFEFE"/>
        </w:rPr>
        <w:t xml:space="preserve"> се предоставя на кандидата или на упълномощен негов представител веднага след приключване на посещението на място;</w:t>
      </w:r>
    </w:p>
    <w:p w:rsidR="00DE7F08" w:rsidRPr="00D057AB" w:rsidRDefault="00DE7F08" w:rsidP="00DE7F08">
      <w:pPr>
        <w:spacing w:line="360" w:lineRule="auto"/>
        <w:ind w:firstLine="850"/>
        <w:jc w:val="both"/>
        <w:rPr>
          <w:shd w:val="clear" w:color="auto" w:fill="FEFEFE"/>
        </w:rPr>
      </w:pPr>
      <w:r>
        <w:rPr>
          <w:shd w:val="clear" w:color="auto" w:fill="FEFEFE"/>
        </w:rPr>
        <w:t>4.</w:t>
      </w:r>
      <w:r w:rsidRPr="00D057AB">
        <w:rPr>
          <w:shd w:val="clear" w:color="auto" w:fill="FEFEFE"/>
        </w:rPr>
        <w:t xml:space="preserve"> в случай че кандидатът или упълномощен негов представител не е открит при извършване на посещението на място, </w:t>
      </w:r>
      <w:r w:rsidR="00190A16" w:rsidRPr="00C82DBC">
        <w:rPr>
          <w:shd w:val="clear" w:color="auto" w:fill="FEFEFE"/>
        </w:rPr>
        <w:t>оценителната комисия</w:t>
      </w:r>
      <w:r w:rsidRPr="00C82DBC">
        <w:rPr>
          <w:shd w:val="clear" w:color="auto" w:fill="FEFEFE"/>
        </w:rPr>
        <w:t xml:space="preserve"> уведо</w:t>
      </w:r>
      <w:r w:rsidRPr="00D057AB">
        <w:rPr>
          <w:shd w:val="clear" w:color="auto" w:fill="FEFEFE"/>
        </w:rPr>
        <w:t>мява кандидата, като му изпраща копие от протокола чрез ИСУН;</w:t>
      </w:r>
    </w:p>
    <w:p w:rsidR="00DE7F08" w:rsidRPr="00D057AB" w:rsidRDefault="00DE7F08" w:rsidP="00DE7F08">
      <w:pPr>
        <w:spacing w:line="360" w:lineRule="auto"/>
        <w:ind w:firstLine="850"/>
        <w:jc w:val="both"/>
        <w:rPr>
          <w:shd w:val="clear" w:color="auto" w:fill="FEFEFE"/>
        </w:rPr>
      </w:pPr>
      <w:r>
        <w:rPr>
          <w:shd w:val="clear" w:color="auto" w:fill="FEFEFE"/>
        </w:rPr>
        <w:t>5.</w:t>
      </w:r>
      <w:r w:rsidRPr="00D057AB">
        <w:rPr>
          <w:shd w:val="clear" w:color="auto" w:fill="FEFEFE"/>
        </w:rPr>
        <w:t xml:space="preserve"> в едноседмичен срок от получаването на протокола по </w:t>
      </w:r>
      <w:r>
        <w:rPr>
          <w:shd w:val="clear" w:color="auto" w:fill="FEFEFE"/>
        </w:rPr>
        <w:t xml:space="preserve">т. 4 </w:t>
      </w:r>
      <w:r w:rsidRPr="00D057AB">
        <w:rPr>
          <w:shd w:val="clear" w:color="auto" w:fill="FEFEFE"/>
        </w:rPr>
        <w:t>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r w:rsidR="008C51A9">
        <w:rPr>
          <w:shd w:val="clear" w:color="auto" w:fill="FEFEFE"/>
        </w:rPr>
        <w:t>.</w:t>
      </w:r>
    </w:p>
    <w:p w:rsidR="00DE7F08" w:rsidRDefault="00DE7F08" w:rsidP="00DE7F08">
      <w:pPr>
        <w:spacing w:line="360" w:lineRule="auto"/>
        <w:ind w:firstLine="850"/>
        <w:jc w:val="both"/>
        <w:rPr>
          <w:shd w:val="clear" w:color="auto" w:fill="FEFEFE"/>
        </w:rPr>
      </w:pPr>
      <w:r w:rsidRPr="00CB55F2">
        <w:rPr>
          <w:shd w:val="clear" w:color="auto" w:fill="FEFEFE"/>
        </w:rPr>
        <w:t xml:space="preserve">(18) За проектните предложения по ал. 6, т. 3 проверка за административно съответствие и допустимост и техническа и финансова оценка </w:t>
      </w:r>
      <w:r w:rsidRPr="00361ED4">
        <w:rPr>
          <w:shd w:val="clear" w:color="auto" w:fill="FEFEFE"/>
        </w:rPr>
        <w:t>може да се</w:t>
      </w:r>
      <w:r w:rsidRPr="00CB55F2">
        <w:rPr>
          <w:shd w:val="clear" w:color="auto" w:fill="FEFEFE"/>
        </w:rPr>
        <w:t xml:space="preserve"> извърш</w:t>
      </w:r>
      <w:r w:rsidRPr="00361ED4">
        <w:rPr>
          <w:shd w:val="clear" w:color="auto" w:fill="FEFEFE"/>
        </w:rPr>
        <w:t>и</w:t>
      </w:r>
      <w:r w:rsidRPr="00CB55F2">
        <w:rPr>
          <w:shd w:val="clear" w:color="auto" w:fill="FEFEFE"/>
        </w:rPr>
        <w:t xml:space="preserve"> при наличие на </w:t>
      </w:r>
      <w:r w:rsidRPr="00361ED4">
        <w:rPr>
          <w:shd w:val="clear" w:color="auto" w:fill="FEFEFE"/>
        </w:rPr>
        <w:t xml:space="preserve">остатъчен </w:t>
      </w:r>
      <w:r w:rsidRPr="00CB55F2">
        <w:rPr>
          <w:shd w:val="clear" w:color="auto" w:fill="FEFEFE"/>
        </w:rPr>
        <w:t xml:space="preserve">бюджет след </w:t>
      </w:r>
      <w:r w:rsidRPr="00361ED4">
        <w:rPr>
          <w:shd w:val="clear" w:color="auto" w:fill="FEFEFE"/>
        </w:rPr>
        <w:t xml:space="preserve">приключване на </w:t>
      </w:r>
      <w:r w:rsidRPr="00CB55F2">
        <w:rPr>
          <w:shd w:val="clear" w:color="auto" w:fill="FEFEFE"/>
        </w:rPr>
        <w:t>оценка</w:t>
      </w:r>
      <w:r w:rsidRPr="00361ED4">
        <w:rPr>
          <w:shd w:val="clear" w:color="auto" w:fill="FEFEFE"/>
        </w:rPr>
        <w:t>та</w:t>
      </w:r>
      <w:r w:rsidRPr="00CB55F2">
        <w:rPr>
          <w:shd w:val="clear" w:color="auto" w:fill="FEFEFE"/>
        </w:rPr>
        <w:t xml:space="preserve"> на допуснатите за техническа и финансова оценка проектни предложения.</w:t>
      </w:r>
    </w:p>
    <w:p w:rsidR="00DE7F08" w:rsidRPr="00D057AB" w:rsidRDefault="00DE7F08" w:rsidP="00DE7F08">
      <w:pPr>
        <w:spacing w:line="360" w:lineRule="auto"/>
        <w:ind w:firstLine="850"/>
        <w:jc w:val="both"/>
        <w:rPr>
          <w:shd w:val="clear" w:color="auto" w:fill="FEFEFE"/>
        </w:rPr>
      </w:pPr>
      <w:r w:rsidRPr="00D057AB">
        <w:rPr>
          <w:shd w:val="clear" w:color="auto" w:fill="FEFEFE"/>
        </w:rPr>
        <w:t>(</w:t>
      </w:r>
      <w:r>
        <w:rPr>
          <w:shd w:val="clear" w:color="auto" w:fill="FEFEFE"/>
        </w:rPr>
        <w:t>19</w:t>
      </w:r>
      <w:r w:rsidRPr="00D057AB">
        <w:rPr>
          <w:shd w:val="clear" w:color="auto" w:fill="FEFEFE"/>
        </w:rPr>
        <w:t xml:space="preserve">) Въз основа на извършените проверки по ал. 1, т. </w:t>
      </w:r>
      <w:r>
        <w:rPr>
          <w:shd w:val="clear" w:color="auto" w:fill="FEFEFE"/>
        </w:rPr>
        <w:t>3 и ал. 18</w:t>
      </w:r>
      <w:r w:rsidRPr="00D057AB">
        <w:rPr>
          <w:shd w:val="clear" w:color="auto" w:fill="FEFEFE"/>
        </w:rPr>
        <w:t xml:space="preserve"> </w:t>
      </w:r>
      <w:r>
        <w:rPr>
          <w:shd w:val="clear" w:color="auto" w:fill="FEFEFE"/>
        </w:rPr>
        <w:t>комисията</w:t>
      </w:r>
      <w:r w:rsidRPr="00D057AB">
        <w:rPr>
          <w:shd w:val="clear" w:color="auto" w:fill="FEFEFE"/>
        </w:rPr>
        <w:t xml:space="preserve"> изготвя оценителен доклад, който включва: </w:t>
      </w:r>
    </w:p>
    <w:p w:rsidR="00DE7F08" w:rsidRPr="00D057AB" w:rsidRDefault="00DE7F08" w:rsidP="00DE7F08">
      <w:pPr>
        <w:spacing w:line="360" w:lineRule="auto"/>
        <w:ind w:firstLine="850"/>
        <w:jc w:val="both"/>
        <w:rPr>
          <w:shd w:val="clear" w:color="auto" w:fill="FEFEFE"/>
        </w:rPr>
      </w:pPr>
      <w:r w:rsidRPr="00D057AB">
        <w:rPr>
          <w:shd w:val="clear" w:color="auto" w:fill="FEFEFE"/>
        </w:rPr>
        <w:lastRenderedPageBreak/>
        <w:t xml:space="preserve">1. списък на предложените за финансиране проектни предложения, подредени по реда на тяхното класиране по критериите за </w:t>
      </w:r>
      <w:r w:rsidR="005E4485">
        <w:rPr>
          <w:shd w:val="clear" w:color="auto" w:fill="FEFEFE"/>
        </w:rPr>
        <w:t>подбор</w:t>
      </w:r>
      <w:r w:rsidRPr="00D057AB">
        <w:rPr>
          <w:shd w:val="clear" w:color="auto" w:fill="FEFEFE"/>
        </w:rPr>
        <w:t>, и размера на безвъзмездната финансова помощ, която да бъде предоставена за всеки от тях;</w:t>
      </w:r>
    </w:p>
    <w:p w:rsidR="00DE7F08" w:rsidRPr="00D057AB" w:rsidRDefault="00DE7F08" w:rsidP="00DE7F08">
      <w:pPr>
        <w:spacing w:line="360" w:lineRule="auto"/>
        <w:ind w:firstLine="850"/>
        <w:jc w:val="both"/>
        <w:rPr>
          <w:shd w:val="clear" w:color="auto" w:fill="FEFEFE"/>
        </w:rPr>
      </w:pPr>
      <w:r w:rsidRPr="00D057AB">
        <w:rPr>
          <w:shd w:val="clear" w:color="auto" w:fill="FEFEFE"/>
        </w:rPr>
        <w:t>2. списък с резервните проектни предложения, подредени по реда на тяхното класиране</w:t>
      </w:r>
      <w:r w:rsidRPr="00D057AB">
        <w:t xml:space="preserve"> </w:t>
      </w:r>
      <w:r w:rsidRPr="00D057AB">
        <w:rPr>
          <w:shd w:val="clear" w:color="auto" w:fill="FEFEFE"/>
        </w:rPr>
        <w:t xml:space="preserve">по критериите за </w:t>
      </w:r>
      <w:r w:rsidR="005E4485">
        <w:rPr>
          <w:shd w:val="clear" w:color="auto" w:fill="FEFEFE"/>
        </w:rPr>
        <w:t>подбор</w:t>
      </w:r>
      <w:r w:rsidRPr="00D057AB">
        <w:rPr>
          <w:shd w:val="clear" w:color="auto" w:fill="FEFEFE"/>
        </w:rPr>
        <w:t>, които успешно са преминали оценяването, но за които не достига финансиране;</w:t>
      </w:r>
    </w:p>
    <w:p w:rsidR="00DE7F08" w:rsidRPr="00D057AB" w:rsidRDefault="00DE7F08" w:rsidP="00DE7F08">
      <w:pPr>
        <w:spacing w:line="360" w:lineRule="auto"/>
        <w:ind w:firstLine="850"/>
        <w:jc w:val="both"/>
        <w:rPr>
          <w:shd w:val="clear" w:color="auto" w:fill="FEFEFE"/>
        </w:rPr>
      </w:pPr>
      <w:r w:rsidRPr="00024B88">
        <w:rPr>
          <w:shd w:val="clear" w:color="auto" w:fill="FEFEFE"/>
        </w:rPr>
        <w:t xml:space="preserve">3. списък на </w:t>
      </w:r>
      <w:r>
        <w:rPr>
          <w:shd w:val="clear" w:color="auto" w:fill="FEFEFE"/>
        </w:rPr>
        <w:t xml:space="preserve">проектни предложения, за които да бъде отказано предоставяне на безвъзмездна финансова помощ </w:t>
      </w:r>
      <w:r w:rsidRPr="00024B88">
        <w:rPr>
          <w:shd w:val="clear" w:color="auto" w:fill="FEFEFE"/>
        </w:rPr>
        <w:t xml:space="preserve">и основанието за </w:t>
      </w:r>
      <w:r>
        <w:rPr>
          <w:shd w:val="clear" w:color="auto" w:fill="FEFEFE"/>
        </w:rPr>
        <w:t xml:space="preserve">отказа </w:t>
      </w:r>
      <w:r w:rsidRPr="00024B88">
        <w:rPr>
          <w:shd w:val="clear" w:color="auto" w:fill="FEFEFE"/>
        </w:rPr>
        <w:t xml:space="preserve"> им, като в него се включват и проектните предложения по ал. 6, т. </w:t>
      </w:r>
      <w:r>
        <w:rPr>
          <w:shd w:val="clear" w:color="auto" w:fill="FEFEFE"/>
        </w:rPr>
        <w:t>3, за които не е приложена процедурата по ал. 18</w:t>
      </w:r>
      <w:r w:rsidRPr="00024B88">
        <w:rPr>
          <w:shd w:val="clear" w:color="auto" w:fill="FEFEFE"/>
        </w:rPr>
        <w:t>.</w:t>
      </w:r>
    </w:p>
    <w:p w:rsidR="00FB54CB" w:rsidRDefault="00FB54CB" w:rsidP="00594353">
      <w:pPr>
        <w:spacing w:line="360" w:lineRule="auto"/>
        <w:ind w:firstLine="850"/>
        <w:jc w:val="both"/>
        <w:rPr>
          <w:shd w:val="clear" w:color="auto" w:fill="FEFEFE"/>
        </w:rPr>
      </w:pPr>
    </w:p>
    <w:p w:rsidR="00BB6EDA" w:rsidRPr="00B0429F" w:rsidRDefault="0051395F" w:rsidP="00594353">
      <w:pPr>
        <w:spacing w:line="360" w:lineRule="auto"/>
        <w:ind w:firstLine="850"/>
        <w:jc w:val="both"/>
        <w:rPr>
          <w:shd w:val="clear" w:color="auto" w:fill="FEFEFE"/>
        </w:rPr>
      </w:pPr>
      <w:r w:rsidRPr="00B0429F">
        <w:rPr>
          <w:shd w:val="clear" w:color="auto" w:fill="FEFEFE"/>
        </w:rPr>
        <w:t>Чл. 4</w:t>
      </w:r>
      <w:r w:rsidR="00933D0D">
        <w:rPr>
          <w:shd w:val="clear" w:color="auto" w:fill="FEFEFE"/>
        </w:rPr>
        <w:t>1</w:t>
      </w:r>
      <w:r w:rsidRPr="00B0429F">
        <w:rPr>
          <w:shd w:val="clear" w:color="auto" w:fill="FEFEFE"/>
        </w:rPr>
        <w:t xml:space="preserve">. (1) </w:t>
      </w:r>
      <w:r w:rsidR="00956899">
        <w:rPr>
          <w:shd w:val="clear" w:color="auto" w:fill="FEFEFE"/>
        </w:rPr>
        <w:t>Кандидатът</w:t>
      </w:r>
      <w:r w:rsidRPr="00B0429F">
        <w:rPr>
          <w:shd w:val="clear" w:color="auto" w:fill="FEFEFE"/>
        </w:rPr>
        <w:t xml:space="preserve"> може </w:t>
      </w:r>
      <w:r w:rsidR="00956899" w:rsidRPr="00B0429F">
        <w:rPr>
          <w:shd w:val="clear" w:color="auto" w:fill="FEFEFE"/>
        </w:rPr>
        <w:t xml:space="preserve">по всяко време </w:t>
      </w:r>
      <w:r w:rsidRPr="00B0429F">
        <w:rPr>
          <w:shd w:val="clear" w:color="auto" w:fill="FEFEFE"/>
        </w:rPr>
        <w:t xml:space="preserve">да </w:t>
      </w:r>
      <w:r w:rsidR="00956899">
        <w:rPr>
          <w:shd w:val="clear" w:color="auto" w:fill="FEFEFE"/>
        </w:rPr>
        <w:t xml:space="preserve">оттегли </w:t>
      </w:r>
      <w:r w:rsidRPr="00B0429F">
        <w:rPr>
          <w:shd w:val="clear" w:color="auto" w:fill="FEFEFE"/>
        </w:rPr>
        <w:t xml:space="preserve">изцяло или частично </w:t>
      </w:r>
      <w:r w:rsidR="00F211FC">
        <w:rPr>
          <w:shd w:val="clear" w:color="auto" w:fill="FEFEFE"/>
        </w:rPr>
        <w:t>проектното предложение като подаде</w:t>
      </w:r>
      <w:r w:rsidRPr="00B0429F">
        <w:rPr>
          <w:shd w:val="clear" w:color="auto" w:fill="FEFEFE"/>
        </w:rPr>
        <w:t xml:space="preserve"> писмено искане до изпълнителния директор на 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r w:rsidR="00BD0465" w:rsidRPr="00BD0465">
        <w:t xml:space="preserve"> </w:t>
      </w:r>
      <w:r w:rsidR="00BD0465" w:rsidRPr="00D66B96">
        <w:rPr>
          <w:shd w:val="clear" w:color="auto" w:fill="FEFEFE"/>
        </w:rPr>
        <w:t>В случай,</w:t>
      </w:r>
      <w:r w:rsidR="00BD0465" w:rsidRPr="00FA23AB">
        <w:rPr>
          <w:shd w:val="clear" w:color="auto" w:fill="FEFEFE"/>
        </w:rPr>
        <w:t xml:space="preserve"> че кандидат е подал повече от едно проектно предложение</w:t>
      </w:r>
      <w:r w:rsidR="00BD0465" w:rsidRPr="00C062EF">
        <w:rPr>
          <w:shd w:val="clear" w:color="auto" w:fill="FEFEFE"/>
        </w:rPr>
        <w:t xml:space="preserve"> </w:t>
      </w:r>
      <w:r w:rsidR="00BD0465" w:rsidRPr="0063318E">
        <w:rPr>
          <w:shd w:val="clear" w:color="auto" w:fill="FEFEFE"/>
        </w:rPr>
        <w:t>в рамките на една процедура, на оценка подлежи единствено последното подадено по време проектно предложение.</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(2) Когато кандидатът е уведомен от </w:t>
      </w:r>
      <w:r w:rsidR="00C82DBC">
        <w:rPr>
          <w:shd w:val="clear" w:color="auto" w:fill="FEFEFE"/>
        </w:rPr>
        <w:t>оценителната комисия</w:t>
      </w:r>
      <w:r w:rsidRPr="00B0429F">
        <w:rPr>
          <w:shd w:val="clear" w:color="auto" w:fill="FEFEFE"/>
        </w:rPr>
        <w:t xml:space="preserve"> за случаи на несъответствия и/или нередовности в документите в проектното предложение или когато кандидатът е уведомен за </w:t>
      </w:r>
      <w:r w:rsidRPr="0057596A">
        <w:rPr>
          <w:shd w:val="clear" w:color="auto" w:fill="FEFEFE"/>
        </w:rPr>
        <w:t xml:space="preserve">намерението на </w:t>
      </w:r>
      <w:r w:rsidR="00C82DBC" w:rsidRPr="0057596A">
        <w:rPr>
          <w:shd w:val="clear" w:color="auto" w:fill="FEFEFE"/>
        </w:rPr>
        <w:t>оцените</w:t>
      </w:r>
      <w:r w:rsidR="0057596A" w:rsidRPr="0057596A">
        <w:rPr>
          <w:shd w:val="clear" w:color="auto" w:fill="FEFEFE"/>
        </w:rPr>
        <w:t>лната</w:t>
      </w:r>
      <w:r w:rsidR="0057596A">
        <w:rPr>
          <w:shd w:val="clear" w:color="auto" w:fill="FEFEFE"/>
        </w:rPr>
        <w:t xml:space="preserve"> комисия</w:t>
      </w:r>
      <w:r w:rsidR="00C82DBC" w:rsidRPr="00B0429F">
        <w:rPr>
          <w:shd w:val="clear" w:color="auto" w:fill="FEFEFE"/>
        </w:rPr>
        <w:t xml:space="preserve"> </w:t>
      </w:r>
      <w:r w:rsidRPr="00B0429F">
        <w:rPr>
          <w:shd w:val="clear" w:color="auto" w:fill="FEFEFE"/>
        </w:rPr>
        <w:t xml:space="preserve">да извърши проверка/посещение на място, или когато при проверката/посещението на място се установи </w:t>
      </w:r>
      <w:r w:rsidR="00C0009A">
        <w:rPr>
          <w:shd w:val="clear" w:color="auto" w:fill="FEFEFE"/>
        </w:rPr>
        <w:t>нередовност</w:t>
      </w:r>
      <w:r w:rsidRPr="00B0429F">
        <w:rPr>
          <w:shd w:val="clear" w:color="auto" w:fill="FEFEFE"/>
        </w:rPr>
        <w:t xml:space="preserve">, не се разрешава оттегляне по отношение на частите на тези документи, засегнати от </w:t>
      </w:r>
      <w:r w:rsidR="00C0009A">
        <w:rPr>
          <w:shd w:val="clear" w:color="auto" w:fill="FEFEFE"/>
        </w:rPr>
        <w:t>нередовността</w:t>
      </w:r>
      <w:r w:rsidRPr="00B0429F">
        <w:rPr>
          <w:shd w:val="clear" w:color="auto" w:fill="FEFEFE"/>
        </w:rPr>
        <w:t xml:space="preserve">. В тези случаи </w:t>
      </w:r>
      <w:r w:rsidR="006E3B69">
        <w:rPr>
          <w:shd w:val="clear" w:color="auto" w:fill="FEFEFE"/>
        </w:rPr>
        <w:t>оценителната комисия</w:t>
      </w:r>
      <w:r w:rsidR="006E3B69" w:rsidRPr="00B0429F">
        <w:rPr>
          <w:shd w:val="clear" w:color="auto" w:fill="FEFEFE"/>
        </w:rPr>
        <w:t xml:space="preserve"> </w:t>
      </w:r>
      <w:r w:rsidRPr="00B0429F">
        <w:rPr>
          <w:shd w:val="clear" w:color="auto" w:fill="FEFEFE"/>
        </w:rPr>
        <w:t>писмено уведомява кандидата за решението си по направеното искане за оттегляне.</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(3) При оттегляне </w:t>
      </w:r>
      <w:r w:rsidR="00747BF1">
        <w:rPr>
          <w:shd w:val="clear" w:color="auto" w:fill="FEFEFE"/>
        </w:rPr>
        <w:t xml:space="preserve">изцяло </w:t>
      </w:r>
      <w:r w:rsidRPr="00B0429F">
        <w:rPr>
          <w:shd w:val="clear" w:color="auto" w:fill="FEFEFE"/>
        </w:rPr>
        <w:t>на проектно предложение, което не попада в обхвата на ал. 2, 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51395F" w:rsidRDefault="0051395F" w:rsidP="00594353">
      <w:pPr>
        <w:spacing w:line="360" w:lineRule="auto"/>
        <w:ind w:firstLine="850"/>
        <w:jc w:val="both"/>
        <w:rPr>
          <w:shd w:val="clear" w:color="auto" w:fill="FEFEFE"/>
        </w:rPr>
      </w:pPr>
      <w:r w:rsidRPr="00B0429F">
        <w:rPr>
          <w:shd w:val="clear" w:color="auto" w:fill="FEFEFE"/>
        </w:rPr>
        <w:t>(4) Проектното предложение може да бъде поправяно по всяко време след подаването само в случай на очевидни грешки.</w:t>
      </w:r>
    </w:p>
    <w:p w:rsidR="003C012A" w:rsidRPr="00B0429F" w:rsidRDefault="003C012A" w:rsidP="00594353">
      <w:pPr>
        <w:spacing w:line="360" w:lineRule="auto"/>
        <w:ind w:firstLine="850"/>
        <w:jc w:val="both"/>
        <w:rPr>
          <w:shd w:val="clear" w:color="auto" w:fill="FEFEFE"/>
        </w:rPr>
      </w:pPr>
      <w:r w:rsidRPr="003C012A">
        <w:rPr>
          <w:shd w:val="clear" w:color="auto" w:fill="FEFEFE"/>
        </w:rPr>
        <w:t xml:space="preserve">(5) </w:t>
      </w:r>
      <w:r w:rsidRPr="0057596A">
        <w:rPr>
          <w:shd w:val="clear" w:color="auto" w:fill="FEFEFE"/>
        </w:rPr>
        <w:t>Поправката в проектното предложение</w:t>
      </w:r>
      <w:r>
        <w:rPr>
          <w:shd w:val="clear" w:color="auto" w:fill="FEFEFE"/>
        </w:rPr>
        <w:t xml:space="preserve"> </w:t>
      </w:r>
      <w:r w:rsidRPr="003C012A">
        <w:rPr>
          <w:shd w:val="clear" w:color="auto" w:fill="FEFEFE"/>
        </w:rPr>
        <w:t xml:space="preserve">се извършва от оценителната комисия до приключване на работата й, а след решение за предоставяне на безвъзмездна финансова </w:t>
      </w:r>
      <w:r w:rsidR="0057596A">
        <w:rPr>
          <w:shd w:val="clear" w:color="auto" w:fill="FEFEFE"/>
        </w:rPr>
        <w:t xml:space="preserve">- </w:t>
      </w:r>
      <w:r w:rsidRPr="003C012A">
        <w:rPr>
          <w:shd w:val="clear" w:color="auto" w:fill="FEFEFE"/>
        </w:rPr>
        <w:t xml:space="preserve">от определени от изпълнителния директор на РА служители.  </w:t>
      </w:r>
    </w:p>
    <w:p w:rsidR="0051395F" w:rsidRPr="00B0429F" w:rsidRDefault="0051395F" w:rsidP="00594353">
      <w:pPr>
        <w:spacing w:line="360" w:lineRule="auto"/>
        <w:ind w:firstLine="850"/>
        <w:jc w:val="both"/>
        <w:rPr>
          <w:shd w:val="clear" w:color="auto" w:fill="FEFEFE"/>
        </w:rPr>
      </w:pPr>
      <w:r w:rsidRPr="00B0429F">
        <w:rPr>
          <w:shd w:val="clear" w:color="auto" w:fill="FEFEFE"/>
        </w:rPr>
        <w:t>(</w:t>
      </w:r>
      <w:r w:rsidR="003C012A">
        <w:rPr>
          <w:shd w:val="clear" w:color="auto" w:fill="FEFEFE"/>
        </w:rPr>
        <w:t>6</w:t>
      </w:r>
      <w:r w:rsidRPr="00B0429F">
        <w:rPr>
          <w:shd w:val="clear" w:color="auto" w:fill="FEFEFE"/>
        </w:rPr>
        <w:t xml:space="preserve">) </w:t>
      </w:r>
      <w:r w:rsidRPr="006A5FC8">
        <w:rPr>
          <w:shd w:val="clear" w:color="auto" w:fill="FEFEFE"/>
        </w:rPr>
        <w:t>Разплащателната агенция</w:t>
      </w:r>
      <w:r w:rsidRPr="00B0429F">
        <w:rPr>
          <w:shd w:val="clear" w:color="auto" w:fill="FEFEFE"/>
        </w:rPr>
        <w:t xml:space="preserve"> може да признае очевидни грешки само</w:t>
      </w:r>
      <w:r w:rsidR="00847300">
        <w:rPr>
          <w:shd w:val="clear" w:color="auto" w:fill="FEFEFE"/>
        </w:rPr>
        <w:t>,</w:t>
      </w:r>
      <w:r w:rsidRPr="00B0429F">
        <w:rPr>
          <w:shd w:val="clear" w:color="auto" w:fill="FEFEFE"/>
        </w:rPr>
        <w:t xml:space="preserve"> ако те могат да бъдат непосредствено установени при техническа проверка на информацията, </w:t>
      </w:r>
      <w:r w:rsidRPr="00B0429F">
        <w:rPr>
          <w:shd w:val="clear" w:color="auto" w:fill="FEFEFE"/>
        </w:rPr>
        <w:lastRenderedPageBreak/>
        <w:t xml:space="preserve">съдържаща се в документите по </w:t>
      </w:r>
      <w:r w:rsidR="005A64D3">
        <w:rPr>
          <w:shd w:val="clear" w:color="auto" w:fill="FEFEFE"/>
        </w:rPr>
        <w:t xml:space="preserve">чл. 35, </w:t>
      </w:r>
      <w:r w:rsidRPr="00B0429F">
        <w:rPr>
          <w:shd w:val="clear" w:color="auto" w:fill="FEFEFE"/>
        </w:rPr>
        <w:t xml:space="preserve">ал. </w:t>
      </w:r>
      <w:r w:rsidR="003B6266">
        <w:rPr>
          <w:shd w:val="clear" w:color="auto" w:fill="FEFEFE"/>
        </w:rPr>
        <w:t>2</w:t>
      </w:r>
      <w:r w:rsidRPr="00B0429F">
        <w:rPr>
          <w:color w:val="000000"/>
        </w:rPr>
        <w:t xml:space="preserve"> </w:t>
      </w:r>
      <w:r w:rsidR="003C012A">
        <w:rPr>
          <w:color w:val="000000"/>
        </w:rPr>
        <w:t>при условие, че кандидата е действал добросъвестно</w:t>
      </w:r>
      <w:r w:rsidRPr="00B0429F">
        <w:rPr>
          <w:shd w:val="clear" w:color="auto" w:fill="FEFEFE"/>
        </w:rPr>
        <w:t>.</w:t>
      </w:r>
    </w:p>
    <w:p w:rsidR="00565069" w:rsidRDefault="0051395F" w:rsidP="00594353">
      <w:pPr>
        <w:spacing w:line="360" w:lineRule="auto"/>
        <w:ind w:firstLine="850"/>
        <w:jc w:val="both"/>
        <w:rPr>
          <w:shd w:val="clear" w:color="auto" w:fill="FEFEFE"/>
        </w:rPr>
      </w:pPr>
      <w:r w:rsidRPr="00B0429F">
        <w:rPr>
          <w:shd w:val="clear" w:color="auto" w:fill="FEFEFE"/>
        </w:rPr>
        <w:t>(</w:t>
      </w:r>
      <w:r w:rsidR="003C012A">
        <w:rPr>
          <w:shd w:val="clear" w:color="auto" w:fill="FEFEFE"/>
        </w:rPr>
        <w:t>7</w:t>
      </w:r>
      <w:r w:rsidRPr="00B0429F">
        <w:rPr>
          <w:shd w:val="clear" w:color="auto" w:fill="FEFEFE"/>
        </w:rPr>
        <w:t xml:space="preserve">) Не се допуска поправяне </w:t>
      </w:r>
      <w:r w:rsidRPr="00001B9F">
        <w:rPr>
          <w:shd w:val="clear" w:color="auto" w:fill="FEFEFE"/>
        </w:rPr>
        <w:t xml:space="preserve">на </w:t>
      </w:r>
      <w:r w:rsidR="00565069" w:rsidRPr="00594353">
        <w:rPr>
          <w:shd w:val="clear" w:color="auto" w:fill="FEFEFE"/>
        </w:rPr>
        <w:t>проектното предложение и представените от кандидата удостоверителни документи извън хипотезата по ал. 4</w:t>
      </w:r>
      <w:r w:rsidR="00565069" w:rsidRPr="00001B9F">
        <w:rPr>
          <w:shd w:val="clear" w:color="auto" w:fill="FEFEFE"/>
        </w:rPr>
        <w:t>.</w:t>
      </w:r>
      <w:r w:rsidR="00565069" w:rsidRPr="00B0429F">
        <w:rPr>
          <w:shd w:val="clear" w:color="auto" w:fill="FEFEFE"/>
        </w:rPr>
        <w:t xml:space="preserve"> </w:t>
      </w:r>
    </w:p>
    <w:p w:rsidR="0051395F" w:rsidRDefault="0051395F" w:rsidP="00594353">
      <w:pPr>
        <w:spacing w:line="360" w:lineRule="auto"/>
        <w:ind w:firstLine="850"/>
        <w:jc w:val="both"/>
        <w:rPr>
          <w:shd w:val="clear" w:color="auto" w:fill="FEFEFE"/>
        </w:rPr>
      </w:pPr>
      <w:r w:rsidRPr="00B0429F">
        <w:rPr>
          <w:shd w:val="clear" w:color="auto" w:fill="FEFEFE"/>
        </w:rPr>
        <w:t>(</w:t>
      </w:r>
      <w:r w:rsidR="003C012A">
        <w:rPr>
          <w:shd w:val="clear" w:color="auto" w:fill="FEFEFE"/>
        </w:rPr>
        <w:t>8</w:t>
      </w:r>
      <w:r w:rsidRPr="00B0429F">
        <w:rPr>
          <w:shd w:val="clear" w:color="auto" w:fill="FEFEFE"/>
        </w:rPr>
        <w:t xml:space="preserve">) Когато е допуснато частично оттегляне по ал. 1, новите обстоятелства не се вземат под внимание, ако </w:t>
      </w:r>
      <w:r w:rsidR="00501F3A">
        <w:rPr>
          <w:shd w:val="clear" w:color="auto" w:fill="FEFEFE"/>
        </w:rPr>
        <w:t>водят или биха довели до увеличаване</w:t>
      </w:r>
      <w:r w:rsidR="00E43FE1">
        <w:rPr>
          <w:shd w:val="clear" w:color="auto" w:fill="FEFEFE"/>
        </w:rPr>
        <w:t xml:space="preserve"> на определения от </w:t>
      </w:r>
      <w:r w:rsidR="0057596A">
        <w:rPr>
          <w:shd w:val="clear" w:color="auto" w:fill="FEFEFE"/>
        </w:rPr>
        <w:t xml:space="preserve">оценителната комисия </w:t>
      </w:r>
      <w:r w:rsidR="00E43FE1">
        <w:rPr>
          <w:shd w:val="clear" w:color="auto" w:fill="FEFEFE"/>
        </w:rPr>
        <w:t>брой точк</w:t>
      </w:r>
      <w:r w:rsidR="00501F3A">
        <w:rPr>
          <w:shd w:val="clear" w:color="auto" w:fill="FEFEFE"/>
        </w:rPr>
        <w:t>и</w:t>
      </w:r>
      <w:r w:rsidR="00001B9F">
        <w:rPr>
          <w:shd w:val="clear" w:color="auto" w:fill="FEFEFE"/>
        </w:rPr>
        <w:t xml:space="preserve"> по</w:t>
      </w:r>
      <w:r w:rsidRPr="00B0429F">
        <w:rPr>
          <w:shd w:val="clear" w:color="auto" w:fill="FEFEFE"/>
        </w:rPr>
        <w:t xml:space="preserve"> критериите за </w:t>
      </w:r>
      <w:r w:rsidR="00933D0D">
        <w:rPr>
          <w:shd w:val="clear" w:color="auto" w:fill="FEFEFE"/>
        </w:rPr>
        <w:t>подбор</w:t>
      </w:r>
      <w:r w:rsidRPr="00B0429F">
        <w:rPr>
          <w:shd w:val="clear" w:color="auto" w:fill="FEFEFE"/>
        </w:rPr>
        <w:t xml:space="preserve">, както и ако биха довели до определяне на по-голям размер на финансовата помощ при условията </w:t>
      </w:r>
      <w:r w:rsidRPr="00767F42">
        <w:rPr>
          <w:shd w:val="clear" w:color="auto" w:fill="FEFEFE"/>
        </w:rPr>
        <w:t>на чл. 1</w:t>
      </w:r>
      <w:r w:rsidR="00001B9F" w:rsidRPr="00594353">
        <w:rPr>
          <w:shd w:val="clear" w:color="auto" w:fill="FEFEFE"/>
        </w:rPr>
        <w:t>3</w:t>
      </w:r>
      <w:r w:rsidRPr="00767F42">
        <w:rPr>
          <w:shd w:val="clear" w:color="auto" w:fill="FEFEFE"/>
        </w:rPr>
        <w:t>, ал. 2 и 3.</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Чл. </w:t>
      </w:r>
      <w:r w:rsidR="00D90536">
        <w:rPr>
          <w:shd w:val="clear" w:color="auto" w:fill="FEFEFE"/>
        </w:rPr>
        <w:t>41а</w:t>
      </w:r>
      <w:r w:rsidRPr="00B0429F">
        <w:rPr>
          <w:shd w:val="clear" w:color="auto" w:fill="FEFEFE"/>
        </w:rPr>
        <w:t xml:space="preserve">. (1) В 10-дневен срок от получаване на оценителния доклад по чл. </w:t>
      </w:r>
      <w:r w:rsidR="00D74638">
        <w:rPr>
          <w:shd w:val="clear" w:color="auto" w:fill="FEFEFE"/>
        </w:rPr>
        <w:t>40</w:t>
      </w:r>
      <w:r w:rsidRPr="00B0429F">
        <w:rPr>
          <w:shd w:val="clear" w:color="auto" w:fill="FEFEFE"/>
        </w:rPr>
        <w:t xml:space="preserve">, </w:t>
      </w:r>
      <w:r w:rsidRPr="006A5FC8">
        <w:rPr>
          <w:shd w:val="clear" w:color="auto" w:fill="FEFEFE"/>
        </w:rPr>
        <w:t xml:space="preserve">ал. </w:t>
      </w:r>
      <w:r w:rsidR="00DF33A5" w:rsidRPr="006A5FC8">
        <w:rPr>
          <w:shd w:val="clear" w:color="auto" w:fill="FEFEFE"/>
        </w:rPr>
        <w:t>19</w:t>
      </w:r>
      <w:r w:rsidR="00DF33A5" w:rsidRPr="00B0429F">
        <w:rPr>
          <w:shd w:val="clear" w:color="auto" w:fill="FEFEFE"/>
        </w:rPr>
        <w:t xml:space="preserve"> </w:t>
      </w:r>
      <w:r w:rsidRPr="00B0429F">
        <w:rPr>
          <w:shd w:val="clear" w:color="auto" w:fill="FEFEFE"/>
        </w:rPr>
        <w:t>с приложените към него документи изпълнителният директор на РА:</w:t>
      </w:r>
    </w:p>
    <w:p w:rsidR="0051395F" w:rsidRPr="00B0429F" w:rsidRDefault="0051395F" w:rsidP="00594353">
      <w:pPr>
        <w:spacing w:line="360" w:lineRule="auto"/>
        <w:ind w:firstLine="850"/>
        <w:jc w:val="both"/>
        <w:rPr>
          <w:shd w:val="clear" w:color="auto" w:fill="FEFEFE"/>
        </w:rPr>
      </w:pPr>
      <w:r w:rsidRPr="00B0429F">
        <w:rPr>
          <w:shd w:val="clear" w:color="auto" w:fill="FEFEFE"/>
        </w:rPr>
        <w:t>1. одобрява доклада;</w:t>
      </w:r>
    </w:p>
    <w:p w:rsidR="00543C92" w:rsidRPr="001C0029" w:rsidRDefault="0051395F" w:rsidP="00543C92">
      <w:pPr>
        <w:spacing w:line="360" w:lineRule="auto"/>
        <w:ind w:left="851" w:hanging="1"/>
        <w:jc w:val="both"/>
        <w:rPr>
          <w:shd w:val="clear" w:color="auto" w:fill="FEFEFE"/>
        </w:rPr>
      </w:pPr>
      <w:r w:rsidRPr="00B0429F">
        <w:rPr>
          <w:shd w:val="clear" w:color="auto" w:fill="FEFEFE"/>
        </w:rPr>
        <w:t>2. връща доклада за провеждане на оценяването и класирането от етапа, където са допуснати нарушения, когато те са отстраними;</w:t>
      </w:r>
    </w:p>
    <w:p w:rsidR="00543C92" w:rsidRPr="001C0029" w:rsidRDefault="0051395F" w:rsidP="00543C92">
      <w:pPr>
        <w:spacing w:line="360" w:lineRule="auto"/>
        <w:ind w:left="851" w:hanging="1"/>
        <w:jc w:val="both"/>
        <w:rPr>
          <w:shd w:val="clear" w:color="auto" w:fill="FEFEFE"/>
        </w:rPr>
      </w:pPr>
      <w:r w:rsidRPr="00B0429F">
        <w:rPr>
          <w:shd w:val="clear" w:color="auto" w:fill="FEFEFE"/>
        </w:rPr>
        <w:t xml:space="preserve">3. не одобрява доклада, когато в процедурата са допуснати съществени </w:t>
      </w:r>
      <w:r w:rsidRPr="00767F42">
        <w:rPr>
          <w:shd w:val="clear" w:color="auto" w:fill="FEFEFE"/>
        </w:rPr>
        <w:t>нарушения</w:t>
      </w:r>
      <w:r w:rsidR="00767F42" w:rsidRPr="00767F42">
        <w:rPr>
          <w:shd w:val="clear" w:color="auto" w:fill="FEFEFE"/>
        </w:rPr>
        <w:t>;</w:t>
      </w:r>
    </w:p>
    <w:p w:rsidR="00DF33A5" w:rsidRPr="00832139" w:rsidRDefault="00B33DAE" w:rsidP="00DF33A5">
      <w:pPr>
        <w:spacing w:line="360" w:lineRule="auto"/>
        <w:ind w:firstLine="540"/>
        <w:jc w:val="both"/>
        <w:rPr>
          <w:shd w:val="clear" w:color="auto" w:fill="FEFEFE"/>
        </w:rPr>
      </w:pPr>
      <w:r>
        <w:rPr>
          <w:shd w:val="clear" w:color="auto" w:fill="FEFEFE"/>
        </w:rPr>
        <w:t xml:space="preserve">  </w:t>
      </w:r>
      <w:r w:rsidR="00DF33A5">
        <w:rPr>
          <w:shd w:val="clear" w:color="auto" w:fill="FEFEFE"/>
        </w:rPr>
        <w:t>(2) П</w:t>
      </w:r>
      <w:r w:rsidR="0051395F" w:rsidRPr="00594353">
        <w:rPr>
          <w:shd w:val="clear" w:color="auto" w:fill="FEFEFE"/>
        </w:rPr>
        <w:t xml:space="preserve">ри наличие на класирани проектни предложения с еднакъв брой точки, за които е наличен частичен разполагаем бюджет, </w:t>
      </w:r>
      <w:r w:rsidR="00DF33A5">
        <w:rPr>
          <w:shd w:val="clear" w:color="auto" w:fill="FEFEFE"/>
        </w:rPr>
        <w:t>изпълнителния</w:t>
      </w:r>
      <w:r w:rsidR="008C51A9">
        <w:rPr>
          <w:shd w:val="clear" w:color="auto" w:fill="FEFEFE"/>
        </w:rPr>
        <w:t>т</w:t>
      </w:r>
      <w:r w:rsidR="00DF33A5">
        <w:rPr>
          <w:shd w:val="clear" w:color="auto" w:fill="FEFEFE"/>
        </w:rPr>
        <w:t xml:space="preserve"> директор на РА </w:t>
      </w:r>
      <w:r w:rsidR="0051395F" w:rsidRPr="00594353">
        <w:rPr>
          <w:shd w:val="clear" w:color="auto" w:fill="FEFEFE"/>
        </w:rPr>
        <w:t xml:space="preserve">уведомява министъра на земеделието, храните и горите и след негово одобрение може да увеличи бюджета за съответния период на прием. </w:t>
      </w:r>
      <w:r w:rsidR="00DF33A5" w:rsidRPr="00832139">
        <w:rPr>
          <w:shd w:val="clear" w:color="auto" w:fill="FEFEFE"/>
        </w:rPr>
        <w:t>Тези проектни предложения се одобряват след изменение на бюджета, определен в обявата за откриване на процедурата за съответния период на прием.</w:t>
      </w:r>
    </w:p>
    <w:p w:rsidR="0051395F" w:rsidRPr="00767F42" w:rsidRDefault="0051395F" w:rsidP="008B086E">
      <w:pPr>
        <w:spacing w:line="360" w:lineRule="auto"/>
        <w:ind w:firstLine="851"/>
        <w:jc w:val="both"/>
        <w:rPr>
          <w:shd w:val="clear" w:color="auto" w:fill="FEFEFE"/>
        </w:rPr>
      </w:pPr>
    </w:p>
    <w:p w:rsidR="0051395F" w:rsidRPr="00B0429F" w:rsidRDefault="00DF33A5" w:rsidP="00C722A7">
      <w:pPr>
        <w:spacing w:line="360" w:lineRule="auto"/>
        <w:ind w:firstLine="567"/>
        <w:jc w:val="both"/>
        <w:rPr>
          <w:shd w:val="clear" w:color="auto" w:fill="FEFEFE"/>
        </w:rPr>
      </w:pPr>
      <w:r w:rsidRPr="00594353" w:rsidDel="00DF33A5">
        <w:rPr>
          <w:shd w:val="clear" w:color="auto" w:fill="FEFEFE"/>
        </w:rPr>
        <w:t xml:space="preserve"> </w:t>
      </w:r>
      <w:r w:rsidR="0051395F" w:rsidRPr="00B0429F">
        <w:rPr>
          <w:shd w:val="clear" w:color="auto" w:fill="FEFEFE"/>
        </w:rPr>
        <w:t>(3)</w:t>
      </w:r>
      <w:r w:rsidR="0051395F" w:rsidRPr="00BF7808">
        <w:rPr>
          <w:shd w:val="clear" w:color="auto" w:fill="FEFEFE"/>
        </w:rPr>
        <w:t xml:space="preserve"> </w:t>
      </w:r>
      <w:r w:rsidR="0051395F" w:rsidRPr="00B0429F">
        <w:rPr>
          <w:shd w:val="clear" w:color="auto" w:fill="FEFEFE"/>
        </w:rPr>
        <w:t xml:space="preserve">Преди сключване на административния договор </w:t>
      </w:r>
      <w:r w:rsidR="00767F42">
        <w:rPr>
          <w:shd w:val="clear" w:color="auto" w:fill="FEFEFE"/>
        </w:rPr>
        <w:t>РА</w:t>
      </w:r>
      <w:r w:rsidR="0051395F" w:rsidRPr="00B0429F">
        <w:rPr>
          <w:shd w:val="clear" w:color="auto" w:fill="FEFEFE"/>
        </w:rPr>
        <w:t xml:space="preserve"> изисква от кандидат</w:t>
      </w:r>
      <w:r w:rsidR="00767F42">
        <w:rPr>
          <w:shd w:val="clear" w:color="auto" w:fill="FEFEFE"/>
        </w:rPr>
        <w:t>ите</w:t>
      </w:r>
      <w:r w:rsidR="00AD6FFD">
        <w:rPr>
          <w:shd w:val="clear" w:color="auto" w:fill="FEFEFE"/>
        </w:rPr>
        <w:t>, чиито проектни предложения</w:t>
      </w:r>
      <w:r w:rsidR="0051395F" w:rsidRPr="00B0429F">
        <w:rPr>
          <w:shd w:val="clear" w:color="auto" w:fill="FEFEFE"/>
        </w:rPr>
        <w:t xml:space="preserve"> </w:t>
      </w:r>
      <w:r w:rsidR="00AD6FFD">
        <w:rPr>
          <w:shd w:val="clear" w:color="auto" w:fill="FEFEFE"/>
        </w:rPr>
        <w:t>са включени в</w:t>
      </w:r>
      <w:r w:rsidR="00AD6FFD" w:rsidRPr="00B0429F">
        <w:rPr>
          <w:shd w:val="clear" w:color="auto" w:fill="FEFEFE"/>
        </w:rPr>
        <w:t xml:space="preserve"> </w:t>
      </w:r>
      <w:r w:rsidR="0051395F" w:rsidRPr="00B0429F">
        <w:rPr>
          <w:shd w:val="clear" w:color="auto" w:fill="FEFEFE"/>
        </w:rPr>
        <w:t xml:space="preserve">списъка по чл. </w:t>
      </w:r>
      <w:r w:rsidR="00BB6EDA">
        <w:rPr>
          <w:shd w:val="clear" w:color="auto" w:fill="FEFEFE"/>
        </w:rPr>
        <w:t>40</w:t>
      </w:r>
      <w:r w:rsidR="0051395F" w:rsidRPr="00B0429F">
        <w:rPr>
          <w:shd w:val="clear" w:color="auto" w:fill="FEFEFE"/>
        </w:rPr>
        <w:t xml:space="preserve">, ал. </w:t>
      </w:r>
      <w:r w:rsidR="00FF14D7" w:rsidRPr="00B0429F">
        <w:rPr>
          <w:shd w:val="clear" w:color="auto" w:fill="FEFEFE"/>
        </w:rPr>
        <w:t>1</w:t>
      </w:r>
      <w:r w:rsidR="00FF14D7">
        <w:rPr>
          <w:shd w:val="clear" w:color="auto" w:fill="FEFEFE"/>
        </w:rPr>
        <w:t>9</w:t>
      </w:r>
      <w:r w:rsidR="0051395F" w:rsidRPr="00B0429F">
        <w:rPr>
          <w:shd w:val="clear" w:color="auto" w:fill="FEFEFE"/>
        </w:rPr>
        <w:t xml:space="preserve">, т. 1, а в </w:t>
      </w:r>
      <w:r w:rsidR="0051395F" w:rsidRPr="00543C92">
        <w:rPr>
          <w:shd w:val="clear" w:color="auto" w:fill="FEFEFE"/>
        </w:rPr>
        <w:t xml:space="preserve">случаите на остатъчен финансов ресурс и/или увеличаване на бюджета по </w:t>
      </w:r>
      <w:r w:rsidR="0051395F" w:rsidRPr="00A81BA2">
        <w:rPr>
          <w:shd w:val="clear" w:color="auto" w:fill="FEFEFE"/>
        </w:rPr>
        <w:t xml:space="preserve">обявената </w:t>
      </w:r>
      <w:r w:rsidR="0051395F" w:rsidRPr="000F7F62">
        <w:rPr>
          <w:shd w:val="clear" w:color="auto" w:fill="FEFEFE"/>
        </w:rPr>
        <w:t xml:space="preserve">процедура за подбор по ал. </w:t>
      </w:r>
      <w:r w:rsidR="00A81BA2" w:rsidRPr="000F7F62">
        <w:rPr>
          <w:shd w:val="clear" w:color="auto" w:fill="FEFEFE"/>
        </w:rPr>
        <w:t>2</w:t>
      </w:r>
      <w:r w:rsidR="0051395F" w:rsidRPr="000F7F62">
        <w:rPr>
          <w:shd w:val="clear" w:color="auto" w:fill="FEFEFE"/>
        </w:rPr>
        <w:t xml:space="preserve"> -</w:t>
      </w:r>
      <w:r w:rsidR="0051395F" w:rsidRPr="00E9256F">
        <w:rPr>
          <w:shd w:val="clear" w:color="auto" w:fill="FEFEFE"/>
        </w:rPr>
        <w:t xml:space="preserve"> и от списъка по чл. </w:t>
      </w:r>
      <w:r w:rsidR="00BB6EDA" w:rsidRPr="00E9256F">
        <w:rPr>
          <w:shd w:val="clear" w:color="auto" w:fill="FEFEFE"/>
        </w:rPr>
        <w:t>40</w:t>
      </w:r>
      <w:r w:rsidR="0051395F" w:rsidRPr="00E9256F">
        <w:rPr>
          <w:shd w:val="clear" w:color="auto" w:fill="FEFEFE"/>
        </w:rPr>
        <w:t xml:space="preserve">, ал. </w:t>
      </w:r>
      <w:r w:rsidR="00FF14D7" w:rsidRPr="00A81BA2">
        <w:rPr>
          <w:shd w:val="clear" w:color="auto" w:fill="FEFEFE"/>
        </w:rPr>
        <w:t>19</w:t>
      </w:r>
      <w:r w:rsidR="0051395F" w:rsidRPr="00A81BA2">
        <w:rPr>
          <w:shd w:val="clear" w:color="auto" w:fill="FEFEFE"/>
        </w:rPr>
        <w:t xml:space="preserve">, т. 2, </w:t>
      </w:r>
      <w:r w:rsidRPr="00A81BA2">
        <w:rPr>
          <w:shd w:val="clear" w:color="auto" w:fill="FEFEFE"/>
        </w:rPr>
        <w:t xml:space="preserve">в </w:t>
      </w:r>
      <w:r w:rsidR="0051395F" w:rsidRPr="00A81BA2">
        <w:rPr>
          <w:shd w:val="clear" w:color="auto" w:fill="FEFEFE"/>
        </w:rPr>
        <w:t>10</w:t>
      </w:r>
      <w:r w:rsidR="00AD6FFD" w:rsidRPr="00A81BA2">
        <w:rPr>
          <w:shd w:val="clear" w:color="auto" w:fill="FEFEFE"/>
        </w:rPr>
        <w:t xml:space="preserve"> -</w:t>
      </w:r>
      <w:r w:rsidR="0051395F" w:rsidRPr="00A81BA2">
        <w:rPr>
          <w:shd w:val="clear" w:color="auto" w:fill="FEFEFE"/>
        </w:rPr>
        <w:t xml:space="preserve"> дне</w:t>
      </w:r>
      <w:r w:rsidR="0051395F" w:rsidRPr="00B0429F">
        <w:rPr>
          <w:shd w:val="clear" w:color="auto" w:fill="FEFEFE"/>
        </w:rPr>
        <w:t>вен срок от уведомяването да представят</w:t>
      </w:r>
      <w:r w:rsidR="0051395F">
        <w:rPr>
          <w:shd w:val="clear" w:color="auto" w:fill="FEFEFE"/>
        </w:rPr>
        <w:t xml:space="preserve"> </w:t>
      </w:r>
      <w:r w:rsidR="00FF14D7">
        <w:rPr>
          <w:shd w:val="clear" w:color="auto" w:fill="FEFEFE"/>
        </w:rPr>
        <w:t xml:space="preserve">декларацията </w:t>
      </w:r>
      <w:r w:rsidR="0051395F">
        <w:rPr>
          <w:shd w:val="clear" w:color="auto" w:fill="FEFEFE"/>
        </w:rPr>
        <w:t xml:space="preserve">по чл. </w:t>
      </w:r>
      <w:r w:rsidR="00D74638">
        <w:rPr>
          <w:shd w:val="clear" w:color="auto" w:fill="FEFEFE"/>
        </w:rPr>
        <w:t>8</w:t>
      </w:r>
      <w:r w:rsidR="0051395F">
        <w:rPr>
          <w:shd w:val="clear" w:color="auto" w:fill="FEFEFE"/>
        </w:rPr>
        <w:t>, ал. 3.</w:t>
      </w:r>
    </w:p>
    <w:p w:rsidR="0051395F" w:rsidRPr="00B0429F" w:rsidRDefault="0051395F" w:rsidP="00594353">
      <w:pPr>
        <w:spacing w:line="360" w:lineRule="auto"/>
        <w:ind w:firstLine="850"/>
        <w:jc w:val="both"/>
        <w:rPr>
          <w:shd w:val="clear" w:color="auto" w:fill="FEFEFE"/>
        </w:rPr>
      </w:pPr>
      <w:r w:rsidRPr="00B0429F">
        <w:rPr>
          <w:shd w:val="clear" w:color="auto" w:fill="FEFEFE"/>
        </w:rPr>
        <w:t>(4) Изпълнителният директор на РА прекратява процедурата:</w:t>
      </w:r>
    </w:p>
    <w:p w:rsidR="0051395F" w:rsidRPr="00B0429F" w:rsidRDefault="0051395F" w:rsidP="00594353">
      <w:pPr>
        <w:spacing w:line="360" w:lineRule="auto"/>
        <w:ind w:firstLine="850"/>
        <w:jc w:val="both"/>
        <w:rPr>
          <w:shd w:val="clear" w:color="auto" w:fill="FEFEFE"/>
        </w:rPr>
      </w:pPr>
      <w:r w:rsidRPr="00B0429F">
        <w:rPr>
          <w:shd w:val="clear" w:color="auto" w:fill="FEFEFE"/>
        </w:rPr>
        <w:t>1. в случаите по ал. 1, т. 3;</w:t>
      </w:r>
    </w:p>
    <w:p w:rsidR="0051395F" w:rsidRPr="00B0429F" w:rsidRDefault="0051395F" w:rsidP="00543C92">
      <w:pPr>
        <w:spacing w:line="360" w:lineRule="auto"/>
        <w:ind w:left="851"/>
        <w:jc w:val="both"/>
        <w:rPr>
          <w:shd w:val="clear" w:color="auto" w:fill="FEFEFE"/>
        </w:rPr>
      </w:pPr>
      <w:r w:rsidRPr="00B0429F">
        <w:rPr>
          <w:shd w:val="clear" w:color="auto" w:fill="FEFEFE"/>
        </w:rPr>
        <w:t>2. когато няма постъпили в срок проектни предложения или всички подадени предложения са оттеглени;</w:t>
      </w:r>
    </w:p>
    <w:p w:rsidR="0051395F" w:rsidRDefault="0051395F" w:rsidP="00594353">
      <w:pPr>
        <w:spacing w:line="360" w:lineRule="auto"/>
        <w:ind w:firstLine="850"/>
        <w:jc w:val="both"/>
        <w:rPr>
          <w:shd w:val="clear" w:color="auto" w:fill="FEFEFE"/>
        </w:rPr>
      </w:pPr>
      <w:r w:rsidRPr="00B0429F">
        <w:rPr>
          <w:shd w:val="clear" w:color="auto" w:fill="FEFEFE"/>
        </w:rPr>
        <w:t>3. при спиране на финансирането по ПРСР 2014-2020 или на част от нея.</w:t>
      </w:r>
    </w:p>
    <w:p w:rsidR="001924EE" w:rsidRPr="00B0429F" w:rsidRDefault="001924EE" w:rsidP="00594353">
      <w:pPr>
        <w:spacing w:line="360" w:lineRule="auto"/>
        <w:ind w:firstLine="850"/>
        <w:jc w:val="both"/>
        <w:rPr>
          <w:shd w:val="clear" w:color="auto" w:fill="FEFEFE"/>
        </w:rPr>
      </w:pPr>
      <w:r w:rsidRPr="00535F3A">
        <w:rPr>
          <w:shd w:val="clear" w:color="auto" w:fill="FEFEFE"/>
        </w:rPr>
        <w:t xml:space="preserve">(5) Разплащателната агенция </w:t>
      </w:r>
      <w:r w:rsidRPr="008B086E">
        <w:rPr>
          <w:sz w:val="23"/>
          <w:szCs w:val="23"/>
        </w:rPr>
        <w:t>публикува списък</w:t>
      </w:r>
      <w:r w:rsidRPr="00535F3A">
        <w:rPr>
          <w:sz w:val="23"/>
          <w:szCs w:val="23"/>
        </w:rPr>
        <w:t xml:space="preserve"> на проектните предложения, предложени за одобрение, списъка с резервните проекти и списъка с проектите, </w:t>
      </w:r>
      <w:r w:rsidR="00535F3A">
        <w:rPr>
          <w:sz w:val="23"/>
          <w:szCs w:val="23"/>
        </w:rPr>
        <w:t>за които да бъде отказано предоставяне на безвъзмездна финансова помощ</w:t>
      </w:r>
      <w:r w:rsidRPr="00535F3A">
        <w:rPr>
          <w:sz w:val="23"/>
          <w:szCs w:val="23"/>
        </w:rPr>
        <w:t>.</w:t>
      </w:r>
    </w:p>
    <w:p w:rsidR="0051395F" w:rsidRPr="00B0429F" w:rsidRDefault="0051395F" w:rsidP="00594353">
      <w:pPr>
        <w:spacing w:line="360" w:lineRule="auto"/>
        <w:ind w:firstLine="850"/>
        <w:jc w:val="both"/>
        <w:rPr>
          <w:shd w:val="clear" w:color="auto" w:fill="FEFEFE"/>
        </w:rPr>
      </w:pPr>
      <w:r w:rsidRPr="00B0429F">
        <w:rPr>
          <w:shd w:val="clear" w:color="auto" w:fill="FEFEFE"/>
        </w:rPr>
        <w:lastRenderedPageBreak/>
        <w:t xml:space="preserve">Чл. </w:t>
      </w:r>
      <w:r w:rsidR="00D90536">
        <w:rPr>
          <w:shd w:val="clear" w:color="auto" w:fill="FEFEFE"/>
        </w:rPr>
        <w:t>41б</w:t>
      </w:r>
      <w:r w:rsidRPr="00B0429F">
        <w:rPr>
          <w:shd w:val="clear" w:color="auto" w:fill="FEFEFE"/>
        </w:rPr>
        <w:t xml:space="preserve">. (1) В двуседмичен срок от одобряването на оценителния доклад, съответно от представянето на </w:t>
      </w:r>
      <w:r w:rsidR="006E68F3">
        <w:rPr>
          <w:shd w:val="clear" w:color="auto" w:fill="FEFEFE"/>
        </w:rPr>
        <w:t>документите</w:t>
      </w:r>
      <w:r w:rsidR="006E68F3" w:rsidRPr="00B0429F">
        <w:rPr>
          <w:shd w:val="clear" w:color="auto" w:fill="FEFEFE"/>
        </w:rPr>
        <w:t xml:space="preserve"> </w:t>
      </w:r>
      <w:r w:rsidRPr="00B0429F">
        <w:rPr>
          <w:shd w:val="clear" w:color="auto" w:fill="FEFEFE"/>
        </w:rPr>
        <w:t>по чл. 4</w:t>
      </w:r>
      <w:r w:rsidR="00D90536">
        <w:rPr>
          <w:shd w:val="clear" w:color="auto" w:fill="FEFEFE"/>
        </w:rPr>
        <w:t>1а</w:t>
      </w:r>
      <w:r w:rsidRPr="00B0429F">
        <w:rPr>
          <w:shd w:val="clear" w:color="auto" w:fill="FEFEFE"/>
        </w:rPr>
        <w:t>, ал. 3, изпълнителният директор на РА взема решение за предоставяне на безвъзмездна финансова помощ по всяко проектно предложение, включено в списъка по чл. 4</w:t>
      </w:r>
      <w:r w:rsidR="00D74638">
        <w:rPr>
          <w:shd w:val="clear" w:color="auto" w:fill="FEFEFE"/>
        </w:rPr>
        <w:t>0</w:t>
      </w:r>
      <w:r w:rsidRPr="00B0429F">
        <w:rPr>
          <w:shd w:val="clear" w:color="auto" w:fill="FEFEFE"/>
        </w:rPr>
        <w:t xml:space="preserve">, ал. </w:t>
      </w:r>
      <w:r w:rsidR="009127AC" w:rsidRPr="00B0429F">
        <w:rPr>
          <w:shd w:val="clear" w:color="auto" w:fill="FEFEFE"/>
        </w:rPr>
        <w:t>1</w:t>
      </w:r>
      <w:r w:rsidR="009127AC">
        <w:rPr>
          <w:shd w:val="clear" w:color="auto" w:fill="FEFEFE"/>
        </w:rPr>
        <w:t>9</w:t>
      </w:r>
      <w:r w:rsidRPr="00B0429F">
        <w:rPr>
          <w:shd w:val="clear" w:color="auto" w:fill="FEFEFE"/>
        </w:rPr>
        <w:t>, т. 1.</w:t>
      </w:r>
    </w:p>
    <w:p w:rsidR="0051395F" w:rsidRPr="00B0429F" w:rsidRDefault="0051395F" w:rsidP="00594353">
      <w:pPr>
        <w:spacing w:line="360" w:lineRule="auto"/>
        <w:ind w:firstLine="850"/>
        <w:jc w:val="both"/>
        <w:rPr>
          <w:shd w:val="clear" w:color="auto" w:fill="FEFEFE"/>
        </w:rPr>
      </w:pPr>
      <w:r w:rsidRPr="00B0429F">
        <w:rPr>
          <w:shd w:val="clear" w:color="auto" w:fill="FEFEFE"/>
        </w:rPr>
        <w:t>(2</w:t>
      </w:r>
      <w:r w:rsidRPr="009127AC">
        <w:rPr>
          <w:shd w:val="clear" w:color="auto" w:fill="FEFEFE"/>
        </w:rPr>
        <w:t>) При остатъчен финансов ресурс безвъзмездна финансова помощ може да бъде предоставена и за проектни предложения от списъка по чл. 4</w:t>
      </w:r>
      <w:r w:rsidR="00D74638" w:rsidRPr="009127AC">
        <w:rPr>
          <w:shd w:val="clear" w:color="auto" w:fill="FEFEFE"/>
        </w:rPr>
        <w:t>0</w:t>
      </w:r>
      <w:r w:rsidRPr="009127AC">
        <w:rPr>
          <w:shd w:val="clear" w:color="auto" w:fill="FEFEFE"/>
        </w:rPr>
        <w:t xml:space="preserve">, ал. </w:t>
      </w:r>
      <w:r w:rsidR="009127AC" w:rsidRPr="009127AC">
        <w:rPr>
          <w:shd w:val="clear" w:color="auto" w:fill="FEFEFE"/>
        </w:rPr>
        <w:t>1</w:t>
      </w:r>
      <w:r w:rsidR="009127AC" w:rsidRPr="008B086E">
        <w:rPr>
          <w:shd w:val="clear" w:color="auto" w:fill="FEFEFE"/>
        </w:rPr>
        <w:t>9</w:t>
      </w:r>
      <w:r w:rsidRPr="009127AC">
        <w:rPr>
          <w:shd w:val="clear" w:color="auto" w:fill="FEFEFE"/>
        </w:rPr>
        <w:t>, т. 2 по реда на тяхното класиране.</w:t>
      </w:r>
    </w:p>
    <w:p w:rsidR="0051395F" w:rsidRPr="00B0429F" w:rsidRDefault="0051395F" w:rsidP="00594353">
      <w:pPr>
        <w:spacing w:line="360" w:lineRule="auto"/>
        <w:ind w:firstLine="850"/>
        <w:jc w:val="both"/>
        <w:rPr>
          <w:shd w:val="clear" w:color="auto" w:fill="FEFEFE"/>
        </w:rPr>
      </w:pPr>
      <w:r w:rsidRPr="00B0429F">
        <w:rPr>
          <w:shd w:val="clear" w:color="auto" w:fill="FEFEFE"/>
        </w:rPr>
        <w:t>(3) Решението на изпълнителния директор на РА да предостави безвъзмездна финансова помощ се обективира в административен договор с бенефициента, който съдържа реквизитите на чл. 37, ал. 3 от ЗУСЕСИФ.</w:t>
      </w:r>
    </w:p>
    <w:p w:rsidR="0051395F" w:rsidRPr="00B0429F" w:rsidRDefault="0051395F" w:rsidP="00594353">
      <w:pPr>
        <w:spacing w:line="360" w:lineRule="auto"/>
        <w:ind w:firstLine="850"/>
        <w:jc w:val="both"/>
        <w:rPr>
          <w:shd w:val="clear" w:color="auto" w:fill="FEFEFE"/>
        </w:rPr>
      </w:pPr>
      <w:r w:rsidRPr="00B0429F">
        <w:rPr>
          <w:shd w:val="clear" w:color="auto" w:fill="FEFEFE"/>
        </w:rPr>
        <w:t>(4) Одобреният проект е неразделна част от договора по ал. 3.</w:t>
      </w:r>
    </w:p>
    <w:p w:rsidR="0051395F" w:rsidRPr="00B0429F" w:rsidRDefault="0051395F" w:rsidP="00594353">
      <w:pPr>
        <w:spacing w:line="360" w:lineRule="auto"/>
        <w:ind w:firstLine="850"/>
        <w:jc w:val="both"/>
        <w:rPr>
          <w:shd w:val="clear" w:color="auto" w:fill="FEFEFE"/>
        </w:rPr>
      </w:pPr>
      <w:r w:rsidRPr="00B0429F">
        <w:rPr>
          <w:shd w:val="clear" w:color="auto" w:fill="FEFEFE"/>
        </w:rPr>
        <w:t>(5) В срок от 15 календарни дни от получаване на уведомление за решение за предоставяне на безвъзмездна финансова</w:t>
      </w:r>
      <w:r w:rsidR="00121C3F">
        <w:rPr>
          <w:shd w:val="clear" w:color="auto" w:fill="FEFEFE"/>
        </w:rPr>
        <w:t xml:space="preserve"> помощ</w:t>
      </w:r>
      <w:r w:rsidR="009127AC">
        <w:rPr>
          <w:shd w:val="clear" w:color="auto" w:fill="FEFEFE"/>
        </w:rPr>
        <w:t>,</w:t>
      </w:r>
      <w:r w:rsidRPr="00B0429F">
        <w:rPr>
          <w:shd w:val="clear" w:color="auto" w:fill="FEFEFE"/>
        </w:rPr>
        <w:t xml:space="preserve"> кандидатът има право да подпише административен договор. </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(6) </w:t>
      </w:r>
      <w:r w:rsidRPr="00EB373D">
        <w:rPr>
          <w:shd w:val="clear" w:color="auto" w:fill="FEFEFE"/>
        </w:rPr>
        <w:t>Образецът на договор</w:t>
      </w:r>
      <w:r w:rsidR="00956331">
        <w:rPr>
          <w:shd w:val="clear" w:color="auto" w:fill="FEFEFE"/>
        </w:rPr>
        <w:t xml:space="preserve"> по ал. 5</w:t>
      </w:r>
      <w:r w:rsidRPr="00EB373D">
        <w:rPr>
          <w:shd w:val="clear" w:color="auto" w:fill="FEFEFE"/>
        </w:rPr>
        <w:t xml:space="preserve"> се утвърждава от изпълнителния директор на РА</w:t>
      </w:r>
      <w:r w:rsidRPr="00B0429F">
        <w:rPr>
          <w:shd w:val="clear" w:color="auto" w:fill="FEFEFE"/>
        </w:rPr>
        <w:t xml:space="preserve"> след съгласуване с министъра на земеделието, храните и горите и се публикува на електронните страници на </w:t>
      </w:r>
      <w:hyperlink r:id="rId25" w:history="1">
        <w:r w:rsidRPr="00B0429F">
          <w:rPr>
            <w:shd w:val="clear" w:color="auto" w:fill="FEFEFE"/>
          </w:rPr>
          <w:t>МЗХ</w:t>
        </w:r>
      </w:hyperlink>
      <w:r w:rsidRPr="00B0429F">
        <w:rPr>
          <w:shd w:val="clear" w:color="auto" w:fill="FEFEFE"/>
        </w:rPr>
        <w:t>Г</w:t>
      </w:r>
      <w:r w:rsidR="009127AC">
        <w:rPr>
          <w:shd w:val="clear" w:color="auto" w:fill="FEFEFE"/>
        </w:rPr>
        <w:t>,</w:t>
      </w:r>
      <w:r w:rsidRPr="00B0429F">
        <w:rPr>
          <w:shd w:val="clear" w:color="auto" w:fill="FEFEFE"/>
        </w:rPr>
        <w:t xml:space="preserve"> </w:t>
      </w:r>
      <w:hyperlink r:id="rId26" w:history="1">
        <w:r w:rsidRPr="00B0429F">
          <w:rPr>
            <w:shd w:val="clear" w:color="auto" w:fill="FEFEFE"/>
          </w:rPr>
          <w:t>РА</w:t>
        </w:r>
      </w:hyperlink>
      <w:r w:rsidR="00770570" w:rsidRPr="00770570">
        <w:t xml:space="preserve"> </w:t>
      </w:r>
      <w:r w:rsidR="001924EE">
        <w:t xml:space="preserve">и ИСУН </w:t>
      </w:r>
      <w:r w:rsidR="001924EE" w:rsidRPr="001924EE">
        <w:t xml:space="preserve">заедно с обявата за откриване на процедурата по </w:t>
      </w:r>
      <w:r w:rsidR="001924EE" w:rsidRPr="006A5FC8">
        <w:t>чл. 33, ал. 1</w:t>
      </w:r>
      <w:r w:rsidR="001924EE" w:rsidRPr="001924EE">
        <w:t>, като част от пакета документи</w:t>
      </w:r>
      <w:r w:rsidRPr="00543C92">
        <w:rPr>
          <w:shd w:val="clear" w:color="auto" w:fill="FEFEFE"/>
        </w:rPr>
        <w:t>.</w:t>
      </w:r>
      <w:r w:rsidRPr="00B0429F">
        <w:rPr>
          <w:shd w:val="clear" w:color="auto" w:fill="FEFEFE"/>
        </w:rPr>
        <w:t xml:space="preserve"> </w:t>
      </w:r>
    </w:p>
    <w:p w:rsidR="0051395F" w:rsidRPr="005A2E43" w:rsidRDefault="0051395F" w:rsidP="00594353">
      <w:pPr>
        <w:spacing w:line="360" w:lineRule="auto"/>
        <w:ind w:firstLine="850"/>
        <w:jc w:val="both"/>
        <w:rPr>
          <w:shd w:val="clear" w:color="auto" w:fill="FEFEFE"/>
        </w:rPr>
      </w:pPr>
      <w:r w:rsidRPr="00B0429F">
        <w:rPr>
          <w:shd w:val="clear" w:color="auto" w:fill="FEFEFE"/>
        </w:rPr>
        <w:t xml:space="preserve">(7) Когато при обработката на </w:t>
      </w:r>
      <w:r>
        <w:rPr>
          <w:shd w:val="clear" w:color="auto" w:fill="FEFEFE"/>
        </w:rPr>
        <w:t>проектното предложение</w:t>
      </w:r>
      <w:r w:rsidRPr="00B0429F">
        <w:rPr>
          <w:shd w:val="clear" w:color="auto" w:fill="FEFEFE"/>
        </w:rPr>
        <w:t xml:space="preserve"> бъдат установени съмнения за изкуствено създадени условия, </w:t>
      </w:r>
      <w:r w:rsidR="00565069">
        <w:rPr>
          <w:shd w:val="clear" w:color="auto" w:fill="FEFEFE"/>
        </w:rPr>
        <w:t>РА може да</w:t>
      </w:r>
      <w:r w:rsidR="00770570">
        <w:rPr>
          <w:shd w:val="clear" w:color="auto" w:fill="FEFEFE"/>
        </w:rPr>
        <w:t xml:space="preserve"> предвиди </w:t>
      </w:r>
      <w:r w:rsidR="00121C3F">
        <w:rPr>
          <w:shd w:val="clear" w:color="auto" w:fill="FEFEFE"/>
        </w:rPr>
        <w:t xml:space="preserve">в договора </w:t>
      </w:r>
      <w:r w:rsidRPr="00B0429F">
        <w:rPr>
          <w:shd w:val="clear" w:color="auto" w:fill="FEFEFE"/>
        </w:rPr>
        <w:t>извърш</w:t>
      </w:r>
      <w:r w:rsidR="00770570">
        <w:rPr>
          <w:shd w:val="clear" w:color="auto" w:fill="FEFEFE"/>
        </w:rPr>
        <w:t xml:space="preserve">ване на </w:t>
      </w:r>
      <w:r w:rsidRPr="00B0429F">
        <w:rPr>
          <w:shd w:val="clear" w:color="auto" w:fill="FEFEFE"/>
        </w:rPr>
        <w:t xml:space="preserve">допълнителни проверки преди изплащане на финансовата помощ и в срок до три години от </w:t>
      </w:r>
      <w:r w:rsidRPr="005A2E43">
        <w:rPr>
          <w:shd w:val="clear" w:color="auto" w:fill="FEFEFE"/>
        </w:rPr>
        <w:t>датата на получаване на окончателното плащане</w:t>
      </w:r>
      <w:r w:rsidR="0047377F" w:rsidRPr="005A2E43">
        <w:rPr>
          <w:shd w:val="clear" w:color="auto" w:fill="FEFEFE"/>
        </w:rPr>
        <w:t xml:space="preserve"> за </w:t>
      </w:r>
      <w:r w:rsidR="00174C5A">
        <w:rPr>
          <w:shd w:val="clear" w:color="auto" w:fill="FEFEFE"/>
        </w:rPr>
        <w:t>малки и средни предприятия</w:t>
      </w:r>
      <w:r w:rsidR="0047377F" w:rsidRPr="005A2E43">
        <w:rPr>
          <w:shd w:val="clear" w:color="auto" w:fill="FEFEFE"/>
        </w:rPr>
        <w:t>, съответно – до пет години за големи предприятия</w:t>
      </w:r>
      <w:r w:rsidRPr="005A2E43">
        <w:rPr>
          <w:shd w:val="clear" w:color="auto" w:fill="FEFEFE"/>
        </w:rPr>
        <w:t>.</w:t>
      </w:r>
    </w:p>
    <w:p w:rsidR="00E46DDE" w:rsidRPr="005A2E43" w:rsidRDefault="00E46DDE" w:rsidP="00594353">
      <w:pPr>
        <w:spacing w:line="360" w:lineRule="auto"/>
        <w:ind w:firstLine="850"/>
        <w:jc w:val="both"/>
        <w:rPr>
          <w:shd w:val="clear" w:color="auto" w:fill="FEFEFE"/>
        </w:rPr>
      </w:pPr>
      <w:r w:rsidRPr="005A2E43">
        <w:rPr>
          <w:shd w:val="clear" w:color="auto" w:fill="FEFEFE"/>
        </w:rPr>
        <w:t xml:space="preserve">(8) </w:t>
      </w:r>
      <w:r w:rsidR="007D7A46" w:rsidRPr="005A2E43">
        <w:rPr>
          <w:shd w:val="clear" w:color="auto" w:fill="FEFEFE"/>
        </w:rPr>
        <w:t xml:space="preserve">Когато проектът е получил приоритет при условието на </w:t>
      </w:r>
      <w:r w:rsidR="007D7A46" w:rsidRPr="005A2E43">
        <w:t>чл. 28, ал. 12 а</w:t>
      </w:r>
      <w:r w:rsidRPr="005A2E43">
        <w:rPr>
          <w:shd w:val="clear" w:color="auto" w:fill="FEFEFE"/>
        </w:rPr>
        <w:t>дминистративният</w:t>
      </w:r>
      <w:r w:rsidR="00F55E20" w:rsidRPr="005A2E43">
        <w:rPr>
          <w:shd w:val="clear" w:color="auto" w:fill="FEFEFE"/>
        </w:rPr>
        <w:t xml:space="preserve"> договор се </w:t>
      </w:r>
      <w:r w:rsidR="007D7A46" w:rsidRPr="005A2E43">
        <w:rPr>
          <w:shd w:val="clear" w:color="auto" w:fill="FEFEFE"/>
        </w:rPr>
        <w:t>подписва</w:t>
      </w:r>
      <w:r w:rsidR="00F55E20" w:rsidRPr="005A2E43">
        <w:rPr>
          <w:shd w:val="clear" w:color="auto" w:fill="FEFEFE"/>
        </w:rPr>
        <w:t xml:space="preserve"> </w:t>
      </w:r>
      <w:r w:rsidR="006007B8" w:rsidRPr="005A2E43">
        <w:rPr>
          <w:shd w:val="clear" w:color="auto" w:fill="FEFEFE"/>
        </w:rPr>
        <w:t xml:space="preserve">и </w:t>
      </w:r>
      <w:r w:rsidRPr="005A2E43">
        <w:rPr>
          <w:shd w:val="clear" w:color="auto" w:fill="FEFEFE"/>
        </w:rPr>
        <w:t>от едноличния собственик на капитала на едноличн</w:t>
      </w:r>
      <w:r w:rsidR="007D7A46" w:rsidRPr="005A2E43">
        <w:rPr>
          <w:shd w:val="clear" w:color="auto" w:fill="FEFEFE"/>
        </w:rPr>
        <w:t>ото</w:t>
      </w:r>
      <w:r w:rsidRPr="005A2E43">
        <w:rPr>
          <w:shd w:val="clear" w:color="auto" w:fill="FEFEFE"/>
        </w:rPr>
        <w:t xml:space="preserve"> дружеств</w:t>
      </w:r>
      <w:r w:rsidR="007D7A46" w:rsidRPr="005A2E43">
        <w:rPr>
          <w:shd w:val="clear" w:color="auto" w:fill="FEFEFE"/>
        </w:rPr>
        <w:t>о</w:t>
      </w:r>
      <w:r w:rsidRPr="005A2E43">
        <w:rPr>
          <w:shd w:val="clear" w:color="auto" w:fill="FEFEFE"/>
        </w:rPr>
        <w:t xml:space="preserve"> с ограничена отговорност</w:t>
      </w:r>
      <w:r w:rsidR="007D7A46" w:rsidRPr="005A2E43">
        <w:rPr>
          <w:shd w:val="clear" w:color="auto" w:fill="FEFEFE"/>
        </w:rPr>
        <w:t>.</w:t>
      </w:r>
      <w:r w:rsidRPr="005A2E43">
        <w:rPr>
          <w:shd w:val="clear" w:color="auto" w:fill="FEFEFE"/>
        </w:rPr>
        <w:t xml:space="preserve"> </w:t>
      </w:r>
    </w:p>
    <w:p w:rsidR="0051395F" w:rsidRPr="005A2E43" w:rsidRDefault="0051395F" w:rsidP="00594353">
      <w:pPr>
        <w:spacing w:line="360" w:lineRule="auto"/>
        <w:ind w:firstLine="850"/>
        <w:jc w:val="both"/>
        <w:rPr>
          <w:shd w:val="clear" w:color="auto" w:fill="FEFEFE"/>
        </w:rPr>
      </w:pPr>
      <w:r w:rsidRPr="005A2E43">
        <w:rPr>
          <w:shd w:val="clear" w:color="auto" w:fill="FEFEFE"/>
        </w:rPr>
        <w:t>Чл. 4</w:t>
      </w:r>
      <w:r w:rsidR="00D90536" w:rsidRPr="005A2E43">
        <w:rPr>
          <w:shd w:val="clear" w:color="auto" w:fill="FEFEFE"/>
        </w:rPr>
        <w:t>1в</w:t>
      </w:r>
      <w:r w:rsidR="00770570" w:rsidRPr="005A2E43">
        <w:rPr>
          <w:shd w:val="clear" w:color="auto" w:fill="FEFEFE"/>
        </w:rPr>
        <w:t>.</w:t>
      </w:r>
      <w:r w:rsidRPr="005A2E43">
        <w:rPr>
          <w:shd w:val="clear" w:color="auto" w:fill="FEFEFE"/>
        </w:rPr>
        <w:t xml:space="preserve"> (1) В 10</w:t>
      </w:r>
      <w:r w:rsidR="00770570" w:rsidRPr="005A2E43">
        <w:rPr>
          <w:shd w:val="clear" w:color="auto" w:fill="FEFEFE"/>
        </w:rPr>
        <w:t>-</w:t>
      </w:r>
      <w:r w:rsidRPr="005A2E43">
        <w:rPr>
          <w:shd w:val="clear" w:color="auto" w:fill="FEFEFE"/>
        </w:rPr>
        <w:t xml:space="preserve">дневен срок от одобряване на оценителния доклад  изпълнителният директор </w:t>
      </w:r>
      <w:r w:rsidR="0047377F" w:rsidRPr="005A2E43">
        <w:rPr>
          <w:shd w:val="clear" w:color="auto" w:fill="FEFEFE"/>
        </w:rPr>
        <w:t xml:space="preserve">на РА </w:t>
      </w:r>
      <w:r w:rsidRPr="005A2E43">
        <w:rPr>
          <w:shd w:val="clear" w:color="auto" w:fill="FEFEFE"/>
        </w:rPr>
        <w:t>издава мотивирано решение, с което отказва предоставянето на безвъзмездната финансова помощ за всяко проектно предложение, включено в списъка</w:t>
      </w:r>
      <w:r w:rsidR="00770570" w:rsidRPr="005A2E43">
        <w:rPr>
          <w:shd w:val="clear" w:color="auto" w:fill="FEFEFE"/>
        </w:rPr>
        <w:t xml:space="preserve"> по</w:t>
      </w:r>
      <w:r w:rsidRPr="005A2E43">
        <w:rPr>
          <w:shd w:val="clear" w:color="auto" w:fill="FEFEFE"/>
        </w:rPr>
        <w:t xml:space="preserve"> чл. 4</w:t>
      </w:r>
      <w:r w:rsidR="00D90536" w:rsidRPr="005A2E43">
        <w:rPr>
          <w:shd w:val="clear" w:color="auto" w:fill="FEFEFE"/>
        </w:rPr>
        <w:t>0</w:t>
      </w:r>
      <w:r w:rsidRPr="005A2E43">
        <w:rPr>
          <w:shd w:val="clear" w:color="auto" w:fill="FEFEFE"/>
        </w:rPr>
        <w:t xml:space="preserve">, ал. </w:t>
      </w:r>
      <w:r w:rsidR="009127AC" w:rsidRPr="005A2E43">
        <w:rPr>
          <w:shd w:val="clear" w:color="auto" w:fill="FEFEFE"/>
        </w:rPr>
        <w:t>1</w:t>
      </w:r>
      <w:r w:rsidR="009127AC">
        <w:rPr>
          <w:shd w:val="clear" w:color="auto" w:fill="FEFEFE"/>
        </w:rPr>
        <w:t>9</w:t>
      </w:r>
      <w:r w:rsidRPr="005A2E43">
        <w:rPr>
          <w:shd w:val="clear" w:color="auto" w:fill="FEFEFE"/>
        </w:rPr>
        <w:t>, т. 3.</w:t>
      </w:r>
    </w:p>
    <w:p w:rsidR="0051395F" w:rsidRPr="005A2E43" w:rsidRDefault="0051395F" w:rsidP="00594353">
      <w:pPr>
        <w:spacing w:line="360" w:lineRule="auto"/>
        <w:ind w:firstLine="709"/>
        <w:jc w:val="both"/>
        <w:rPr>
          <w:shd w:val="clear" w:color="auto" w:fill="FEFEFE"/>
        </w:rPr>
      </w:pPr>
      <w:r w:rsidRPr="005A2E43">
        <w:rPr>
          <w:shd w:val="clear" w:color="auto" w:fill="FEFEFE"/>
        </w:rPr>
        <w:t xml:space="preserve">(2) Изпълнителният директор </w:t>
      </w:r>
      <w:r w:rsidR="0047377F" w:rsidRPr="005A2E43">
        <w:rPr>
          <w:shd w:val="clear" w:color="auto" w:fill="FEFEFE"/>
        </w:rPr>
        <w:t xml:space="preserve">на РА </w:t>
      </w:r>
      <w:r w:rsidRPr="005A2E43">
        <w:rPr>
          <w:shd w:val="clear" w:color="auto" w:fill="FEFEFE"/>
        </w:rPr>
        <w:t>издава мотивирано решение, с което отказва предоставянето на безвъзмездната финансова помощ в 10</w:t>
      </w:r>
      <w:r w:rsidR="00770570" w:rsidRPr="005A2E43">
        <w:rPr>
          <w:shd w:val="clear" w:color="auto" w:fill="FEFEFE"/>
        </w:rPr>
        <w:t>-</w:t>
      </w:r>
      <w:r w:rsidRPr="005A2E43">
        <w:rPr>
          <w:shd w:val="clear" w:color="auto" w:fill="FEFEFE"/>
        </w:rPr>
        <w:t xml:space="preserve">дневен срок от: </w:t>
      </w:r>
    </w:p>
    <w:p w:rsidR="0051395F" w:rsidRPr="005A2E43" w:rsidRDefault="0051395F" w:rsidP="00543C92">
      <w:pPr>
        <w:spacing w:line="360" w:lineRule="auto"/>
        <w:ind w:left="709"/>
        <w:jc w:val="both"/>
        <w:rPr>
          <w:shd w:val="clear" w:color="auto" w:fill="FEFEFE"/>
        </w:rPr>
      </w:pPr>
      <w:r w:rsidRPr="005A2E43">
        <w:rPr>
          <w:shd w:val="clear" w:color="auto" w:fill="FEFEFE"/>
        </w:rPr>
        <w:t>1. изтичане на срока по чл. 4</w:t>
      </w:r>
      <w:r w:rsidR="004B003C" w:rsidRPr="005A2E43">
        <w:rPr>
          <w:shd w:val="clear" w:color="auto" w:fill="FEFEFE"/>
        </w:rPr>
        <w:t>1б</w:t>
      </w:r>
      <w:r w:rsidRPr="005A2E43">
        <w:rPr>
          <w:shd w:val="clear" w:color="auto" w:fill="FEFEFE"/>
        </w:rPr>
        <w:t>, ал. 5 за проектно предложение, включено в списъка по чл. 4</w:t>
      </w:r>
      <w:r w:rsidR="00D90536" w:rsidRPr="005A2E43">
        <w:rPr>
          <w:shd w:val="clear" w:color="auto" w:fill="FEFEFE"/>
        </w:rPr>
        <w:t>0</w:t>
      </w:r>
      <w:r w:rsidRPr="005A2E43">
        <w:rPr>
          <w:shd w:val="clear" w:color="auto" w:fill="FEFEFE"/>
        </w:rPr>
        <w:t xml:space="preserve">, ал. </w:t>
      </w:r>
      <w:r w:rsidR="009127AC" w:rsidRPr="005A2E43">
        <w:rPr>
          <w:shd w:val="clear" w:color="auto" w:fill="FEFEFE"/>
        </w:rPr>
        <w:t>1</w:t>
      </w:r>
      <w:r w:rsidR="009127AC">
        <w:rPr>
          <w:shd w:val="clear" w:color="auto" w:fill="FEFEFE"/>
        </w:rPr>
        <w:t>9</w:t>
      </w:r>
      <w:r w:rsidRPr="005A2E43">
        <w:rPr>
          <w:shd w:val="clear" w:color="auto" w:fill="FEFEFE"/>
        </w:rPr>
        <w:t>, т. 1 и 2 при несъгласие</w:t>
      </w:r>
      <w:r w:rsidR="009127AC">
        <w:rPr>
          <w:shd w:val="clear" w:color="auto" w:fill="FEFEFE"/>
        </w:rPr>
        <w:t xml:space="preserve"> или неявяване</w:t>
      </w:r>
      <w:r w:rsidRPr="005A2E43">
        <w:rPr>
          <w:shd w:val="clear" w:color="auto" w:fill="FEFEFE"/>
        </w:rPr>
        <w:t xml:space="preserve"> на кандидата да сключи административен договор;</w:t>
      </w:r>
    </w:p>
    <w:p w:rsidR="0051395F" w:rsidRDefault="0051395F" w:rsidP="00543C92">
      <w:pPr>
        <w:spacing w:line="360" w:lineRule="auto"/>
        <w:ind w:left="709"/>
        <w:jc w:val="both"/>
        <w:rPr>
          <w:shd w:val="clear" w:color="auto" w:fill="FEFEFE"/>
        </w:rPr>
      </w:pPr>
      <w:r w:rsidRPr="005A2E43">
        <w:rPr>
          <w:shd w:val="clear" w:color="auto" w:fill="FEFEFE"/>
        </w:rPr>
        <w:lastRenderedPageBreak/>
        <w:t>2. уведомяването за кандидат, който не</w:t>
      </w:r>
      <w:r w:rsidR="00394F8E" w:rsidRPr="005A2E43">
        <w:rPr>
          <w:shd w:val="clear" w:color="auto" w:fill="FEFEFE"/>
        </w:rPr>
        <w:t xml:space="preserve"> е</w:t>
      </w:r>
      <w:r w:rsidRPr="000025C4">
        <w:rPr>
          <w:shd w:val="clear" w:color="auto" w:fill="FEFEFE"/>
        </w:rPr>
        <w:t xml:space="preserve"> представи</w:t>
      </w:r>
      <w:r w:rsidR="00394F8E">
        <w:rPr>
          <w:shd w:val="clear" w:color="auto" w:fill="FEFEFE"/>
        </w:rPr>
        <w:t>л</w:t>
      </w:r>
      <w:r w:rsidRPr="000025C4">
        <w:rPr>
          <w:shd w:val="clear" w:color="auto" w:fill="FEFEFE"/>
        </w:rPr>
        <w:t xml:space="preserve"> в срок документите по чл. </w:t>
      </w:r>
      <w:r w:rsidR="00096BB4" w:rsidRPr="00252ED4">
        <w:rPr>
          <w:shd w:val="clear" w:color="auto" w:fill="FEFEFE"/>
        </w:rPr>
        <w:t>41а</w:t>
      </w:r>
      <w:r w:rsidRPr="00252ED4">
        <w:rPr>
          <w:shd w:val="clear" w:color="auto" w:fill="FEFEFE"/>
        </w:rPr>
        <w:t xml:space="preserve">, ал. </w:t>
      </w:r>
      <w:r w:rsidR="00096BB4" w:rsidRPr="00127BC8">
        <w:rPr>
          <w:shd w:val="clear" w:color="auto" w:fill="FEFEFE"/>
        </w:rPr>
        <w:t>3</w:t>
      </w:r>
      <w:r w:rsidRPr="00127BC8">
        <w:rPr>
          <w:shd w:val="clear" w:color="auto" w:fill="FEFEFE"/>
        </w:rPr>
        <w:t>.</w:t>
      </w:r>
    </w:p>
    <w:p w:rsidR="00A36854" w:rsidRPr="001C0029" w:rsidRDefault="00A36854" w:rsidP="008B086E">
      <w:pPr>
        <w:spacing w:line="360" w:lineRule="auto"/>
        <w:ind w:firstLine="709"/>
        <w:jc w:val="both"/>
        <w:rPr>
          <w:shd w:val="clear" w:color="auto" w:fill="FEFEFE"/>
        </w:rPr>
      </w:pPr>
      <w:r>
        <w:rPr>
          <w:shd w:val="clear" w:color="auto" w:fill="FEFEFE"/>
        </w:rPr>
        <w:t xml:space="preserve">(3) </w:t>
      </w:r>
      <w:r w:rsidR="00FA585D" w:rsidRPr="00A36854">
        <w:rPr>
          <w:shd w:val="clear" w:color="auto" w:fill="FEFEFE"/>
        </w:rPr>
        <w:t>Кандидат</w:t>
      </w:r>
      <w:r w:rsidR="00FA585D">
        <w:rPr>
          <w:shd w:val="clear" w:color="auto" w:fill="FEFEFE"/>
        </w:rPr>
        <w:t>ът</w:t>
      </w:r>
      <w:r w:rsidR="00FA585D" w:rsidRPr="00A36854">
        <w:rPr>
          <w:shd w:val="clear" w:color="auto" w:fill="FEFEFE"/>
        </w:rPr>
        <w:t xml:space="preserve"> </w:t>
      </w:r>
      <w:r w:rsidRPr="00A36854">
        <w:rPr>
          <w:shd w:val="clear" w:color="auto" w:fill="FEFEFE"/>
        </w:rPr>
        <w:t>се уведомява за решението</w:t>
      </w:r>
      <w:r w:rsidR="00FA585D">
        <w:rPr>
          <w:shd w:val="clear" w:color="auto" w:fill="FEFEFE"/>
        </w:rPr>
        <w:t>,</w:t>
      </w:r>
      <w:r w:rsidRPr="00A36854">
        <w:rPr>
          <w:shd w:val="clear" w:color="auto" w:fill="FEFEFE"/>
        </w:rPr>
        <w:t xml:space="preserve"> с което се отказва предоставянето на безвъзмездна финансова помощ</w:t>
      </w:r>
      <w:r w:rsidR="00FA585D">
        <w:rPr>
          <w:shd w:val="clear" w:color="auto" w:fill="FEFEFE"/>
        </w:rPr>
        <w:t>,</w:t>
      </w:r>
      <w:r w:rsidRPr="00A36854">
        <w:rPr>
          <w:shd w:val="clear" w:color="auto" w:fill="FEFEFE"/>
        </w:rPr>
        <w:t xml:space="preserve"> по реда на Административнопроцесуалния кодекс.</w:t>
      </w:r>
    </w:p>
    <w:p w:rsidR="0051395F" w:rsidRPr="00B0429F" w:rsidRDefault="0051395F" w:rsidP="00594353">
      <w:pPr>
        <w:spacing w:line="360" w:lineRule="auto"/>
        <w:ind w:firstLine="850"/>
        <w:jc w:val="both"/>
        <w:rPr>
          <w:shd w:val="clear" w:color="auto" w:fill="FEFEFE"/>
        </w:rPr>
      </w:pPr>
      <w:r w:rsidRPr="00B0429F">
        <w:rPr>
          <w:shd w:val="clear" w:color="auto" w:fill="FEFEFE"/>
        </w:rPr>
        <w:t xml:space="preserve">Чл. </w:t>
      </w:r>
      <w:r w:rsidR="004B003C">
        <w:rPr>
          <w:shd w:val="clear" w:color="auto" w:fill="FEFEFE"/>
        </w:rPr>
        <w:t>41г</w:t>
      </w:r>
      <w:r w:rsidRPr="00B0429F">
        <w:rPr>
          <w:shd w:val="clear" w:color="auto" w:fill="FEFEFE"/>
        </w:rPr>
        <w:t xml:space="preserve">. (1) Процедурата по проектното предложение се прекратява или проектното предложение получава </w:t>
      </w:r>
      <w:r w:rsidR="00FA585D">
        <w:rPr>
          <w:shd w:val="clear" w:color="auto" w:fill="FEFEFE"/>
        </w:rPr>
        <w:t xml:space="preserve">пълен или частичен </w:t>
      </w:r>
      <w:r w:rsidRPr="00B0429F">
        <w:rPr>
          <w:shd w:val="clear" w:color="auto" w:fill="FEFEFE"/>
        </w:rPr>
        <w:t>отказ за финансиране в случай на:</w:t>
      </w:r>
    </w:p>
    <w:p w:rsidR="0051395F" w:rsidRPr="00B0429F" w:rsidRDefault="0051395F" w:rsidP="00543C92">
      <w:pPr>
        <w:spacing w:line="360" w:lineRule="auto"/>
        <w:ind w:left="851" w:hanging="1"/>
        <w:jc w:val="both"/>
        <w:rPr>
          <w:shd w:val="clear" w:color="auto" w:fill="FEFEFE"/>
        </w:rPr>
      </w:pPr>
      <w:r w:rsidRPr="00B0429F">
        <w:rPr>
          <w:shd w:val="clear" w:color="auto" w:fill="FEFEFE"/>
        </w:rPr>
        <w:t>1. нередовност на документите или непълнота на заявените данни и посочените факти, установени при проверките по чл. 4</w:t>
      </w:r>
      <w:r w:rsidR="00D90536">
        <w:rPr>
          <w:shd w:val="clear" w:color="auto" w:fill="FEFEFE"/>
        </w:rPr>
        <w:t>0</w:t>
      </w:r>
      <w:r w:rsidRPr="00B0429F">
        <w:rPr>
          <w:shd w:val="clear" w:color="auto" w:fill="FEFEFE"/>
        </w:rPr>
        <w:t>, ал. 1, т. 2 и 3;</w:t>
      </w:r>
    </w:p>
    <w:p w:rsidR="0051395F" w:rsidRPr="00B0429F" w:rsidRDefault="0051395F" w:rsidP="00543C92">
      <w:pPr>
        <w:spacing w:line="360" w:lineRule="auto"/>
        <w:ind w:left="851" w:hanging="1"/>
        <w:jc w:val="both"/>
        <w:rPr>
          <w:shd w:val="clear" w:color="auto" w:fill="FEFEFE"/>
        </w:rPr>
      </w:pPr>
      <w:r w:rsidRPr="00B0429F">
        <w:rPr>
          <w:shd w:val="clear" w:color="auto" w:fill="FEFEFE"/>
        </w:rPr>
        <w:t>2. несъответствие с целите и изискванията към кандидатите, дейностите, проектите и заявените разходи, определени в тази наредба;</w:t>
      </w:r>
    </w:p>
    <w:p w:rsidR="0051395F" w:rsidRPr="00B0429F" w:rsidRDefault="0051395F" w:rsidP="00543C92">
      <w:pPr>
        <w:spacing w:line="360" w:lineRule="auto"/>
        <w:ind w:left="851" w:hanging="1"/>
        <w:jc w:val="both"/>
        <w:rPr>
          <w:shd w:val="clear" w:color="auto" w:fill="FEFEFE"/>
        </w:rPr>
      </w:pPr>
      <w:r w:rsidRPr="00B0429F">
        <w:rPr>
          <w:shd w:val="clear" w:color="auto" w:fill="FEFEFE"/>
        </w:rPr>
        <w:t xml:space="preserve">3. несъответствие на проектното предложение с минималния брой точки съгласно чл. </w:t>
      </w:r>
      <w:r w:rsidR="00D90536">
        <w:rPr>
          <w:shd w:val="clear" w:color="auto" w:fill="FEFEFE"/>
        </w:rPr>
        <w:t>29</w:t>
      </w:r>
      <w:r w:rsidRPr="00B0429F">
        <w:rPr>
          <w:shd w:val="clear" w:color="auto" w:fill="FEFEFE"/>
        </w:rPr>
        <w:t>;</w:t>
      </w:r>
    </w:p>
    <w:p w:rsidR="0051395F" w:rsidRPr="00B0429F" w:rsidRDefault="0051395F" w:rsidP="00543C92">
      <w:pPr>
        <w:spacing w:line="360" w:lineRule="auto"/>
        <w:ind w:left="851" w:hanging="1"/>
        <w:jc w:val="both"/>
        <w:rPr>
          <w:shd w:val="clear" w:color="auto" w:fill="FEFEFE"/>
        </w:rPr>
      </w:pPr>
      <w:r w:rsidRPr="00B0429F">
        <w:rPr>
          <w:shd w:val="clear" w:color="auto" w:fill="FEFEFE"/>
        </w:rPr>
        <w:t xml:space="preserve">4. неотстраняване на нередовност на документи, непълнота </w:t>
      </w:r>
      <w:r w:rsidR="00394F8E">
        <w:rPr>
          <w:shd w:val="clear" w:color="auto" w:fill="FEFEFE"/>
        </w:rPr>
        <w:t>или</w:t>
      </w:r>
      <w:r w:rsidR="00394F8E" w:rsidRPr="00B0429F">
        <w:rPr>
          <w:shd w:val="clear" w:color="auto" w:fill="FEFEFE"/>
        </w:rPr>
        <w:t xml:space="preserve"> </w:t>
      </w:r>
      <w:r w:rsidRPr="00B0429F">
        <w:rPr>
          <w:shd w:val="clear" w:color="auto" w:fill="FEFEFE"/>
        </w:rPr>
        <w:t xml:space="preserve">неяснота на заявените данни и посочени факти и/или непредставяне на изисканите от </w:t>
      </w:r>
      <w:r w:rsidR="006E3B69">
        <w:rPr>
          <w:shd w:val="clear" w:color="auto" w:fill="FEFEFE"/>
        </w:rPr>
        <w:t>оценителната комисия</w:t>
      </w:r>
      <w:r w:rsidR="006E3B69" w:rsidRPr="00B0429F">
        <w:rPr>
          <w:shd w:val="clear" w:color="auto" w:fill="FEFEFE"/>
        </w:rPr>
        <w:t xml:space="preserve"> </w:t>
      </w:r>
      <w:r w:rsidRPr="00B0429F">
        <w:rPr>
          <w:shd w:val="clear" w:color="auto" w:fill="FEFEFE"/>
        </w:rPr>
        <w:t>документи, необходими за удостоверяване съответствие на заявените от кандидата данни</w:t>
      </w:r>
      <w:r w:rsidR="00394F8E">
        <w:rPr>
          <w:shd w:val="clear" w:color="auto" w:fill="FEFEFE"/>
        </w:rPr>
        <w:t>,</w:t>
      </w:r>
      <w:r w:rsidRPr="00B0429F">
        <w:rPr>
          <w:shd w:val="clear" w:color="auto" w:fill="FEFEFE"/>
        </w:rPr>
        <w:t xml:space="preserve"> до изтичане на </w:t>
      </w:r>
      <w:r w:rsidRPr="004070CC">
        <w:rPr>
          <w:shd w:val="clear" w:color="auto" w:fill="FEFEFE"/>
        </w:rPr>
        <w:t xml:space="preserve">срока по чл. </w:t>
      </w:r>
      <w:r w:rsidRPr="00A36854">
        <w:rPr>
          <w:shd w:val="clear" w:color="auto" w:fill="FEFEFE"/>
        </w:rPr>
        <w:t>4</w:t>
      </w:r>
      <w:r w:rsidR="00D90536" w:rsidRPr="00A36854">
        <w:rPr>
          <w:shd w:val="clear" w:color="auto" w:fill="FEFEFE"/>
        </w:rPr>
        <w:t>0</w:t>
      </w:r>
      <w:r w:rsidRPr="00A36854">
        <w:rPr>
          <w:shd w:val="clear" w:color="auto" w:fill="FEFEFE"/>
        </w:rPr>
        <w:t xml:space="preserve">, ал. </w:t>
      </w:r>
      <w:r w:rsidR="00A36854" w:rsidRPr="00A36854">
        <w:rPr>
          <w:shd w:val="clear" w:color="auto" w:fill="FEFEFE"/>
        </w:rPr>
        <w:t xml:space="preserve">8 </w:t>
      </w:r>
      <w:r w:rsidRPr="00A36854">
        <w:rPr>
          <w:shd w:val="clear" w:color="auto" w:fill="FEFEFE"/>
        </w:rPr>
        <w:t xml:space="preserve">и </w:t>
      </w:r>
      <w:r w:rsidR="00A36854" w:rsidRPr="00A36854">
        <w:rPr>
          <w:shd w:val="clear" w:color="auto" w:fill="FEFEFE"/>
        </w:rPr>
        <w:t>15</w:t>
      </w:r>
      <w:r w:rsidRPr="004070CC">
        <w:rPr>
          <w:shd w:val="clear" w:color="auto" w:fill="FEFEFE"/>
        </w:rPr>
        <w:t>, като</w:t>
      </w:r>
      <w:r w:rsidRPr="00B0429F">
        <w:rPr>
          <w:shd w:val="clear" w:color="auto" w:fill="FEFEFE"/>
        </w:rPr>
        <w:t xml:space="preserve"> </w:t>
      </w:r>
      <w:r w:rsidR="00A36854">
        <w:rPr>
          <w:shd w:val="clear" w:color="auto" w:fill="FEFEFE"/>
        </w:rPr>
        <w:t xml:space="preserve">оценителната комисия </w:t>
      </w:r>
      <w:r w:rsidRPr="00B0429F">
        <w:rPr>
          <w:shd w:val="clear" w:color="auto" w:fill="FEFEFE"/>
        </w:rPr>
        <w:t>отказва изцяло финансирането или намалява финансовата помощ в съответствие с естеството на неотстранените неред</w:t>
      </w:r>
      <w:r w:rsidR="0047377F">
        <w:rPr>
          <w:shd w:val="clear" w:color="auto" w:fill="FEFEFE"/>
        </w:rPr>
        <w:t>овно</w:t>
      </w:r>
      <w:r w:rsidRPr="00B0429F">
        <w:rPr>
          <w:shd w:val="clear" w:color="auto" w:fill="FEFEFE"/>
        </w:rPr>
        <w:t>сти, непълноти, неясноти и/или липси;</w:t>
      </w:r>
    </w:p>
    <w:p w:rsidR="0051395F" w:rsidRPr="00B0429F" w:rsidRDefault="0051395F" w:rsidP="00543C92">
      <w:pPr>
        <w:spacing w:line="360" w:lineRule="auto"/>
        <w:ind w:left="851" w:hanging="1"/>
        <w:jc w:val="both"/>
        <w:rPr>
          <w:shd w:val="clear" w:color="auto" w:fill="FEFEFE"/>
        </w:rPr>
      </w:pPr>
      <w:r w:rsidRPr="00B0429F">
        <w:rPr>
          <w:shd w:val="clear" w:color="auto" w:fill="FEFEFE"/>
        </w:rPr>
        <w:t xml:space="preserve">5. недостатъчен бюджет за финансиране на подаденото </w:t>
      </w:r>
      <w:r>
        <w:rPr>
          <w:shd w:val="clear" w:color="auto" w:fill="FEFEFE"/>
        </w:rPr>
        <w:t>проектно предложение</w:t>
      </w:r>
      <w:r w:rsidRPr="00B0429F">
        <w:rPr>
          <w:shd w:val="clear" w:color="auto" w:fill="FEFEFE"/>
        </w:rPr>
        <w:t>, определен в обявата за откриване на съответната процедура;</w:t>
      </w:r>
    </w:p>
    <w:p w:rsidR="0051395F" w:rsidRPr="00B0429F" w:rsidRDefault="0051395F" w:rsidP="00A36854">
      <w:pPr>
        <w:spacing w:line="360" w:lineRule="auto"/>
        <w:ind w:left="851" w:hanging="1"/>
        <w:jc w:val="both"/>
        <w:rPr>
          <w:shd w:val="clear" w:color="auto" w:fill="FEFEFE"/>
        </w:rPr>
      </w:pPr>
      <w:r w:rsidRPr="00B0429F">
        <w:rPr>
          <w:shd w:val="clear" w:color="auto" w:fill="FEFEFE"/>
        </w:rPr>
        <w:t xml:space="preserve">6. </w:t>
      </w:r>
      <w:r w:rsidR="00A36854">
        <w:rPr>
          <w:shd w:val="clear" w:color="auto" w:fill="FEFEFE"/>
        </w:rPr>
        <w:t xml:space="preserve">проект с </w:t>
      </w:r>
      <w:r w:rsidRPr="00B0429F">
        <w:rPr>
          <w:shd w:val="clear" w:color="auto" w:fill="FEFEFE"/>
        </w:rPr>
        <w:t>допустими разходи под определения минимален размер, съответно - над определения максимален размер, посочени в чл. 1</w:t>
      </w:r>
      <w:r w:rsidR="00D90536">
        <w:rPr>
          <w:shd w:val="clear" w:color="auto" w:fill="FEFEFE"/>
        </w:rPr>
        <w:t>3</w:t>
      </w:r>
      <w:r w:rsidRPr="00B0429F">
        <w:rPr>
          <w:shd w:val="clear" w:color="auto" w:fill="FEFEFE"/>
        </w:rPr>
        <w:t>;</w:t>
      </w:r>
    </w:p>
    <w:p w:rsidR="0051395F" w:rsidRPr="00B0429F" w:rsidRDefault="0051395F" w:rsidP="00543C92">
      <w:pPr>
        <w:spacing w:line="360" w:lineRule="auto"/>
        <w:ind w:left="851" w:hanging="1"/>
        <w:jc w:val="both"/>
        <w:rPr>
          <w:shd w:val="clear" w:color="auto" w:fill="FEFEFE"/>
        </w:rPr>
      </w:pPr>
      <w:r w:rsidRPr="00B0429F">
        <w:rPr>
          <w:shd w:val="clear" w:color="auto" w:fill="FEFEFE"/>
        </w:rPr>
        <w:t xml:space="preserve">7. установяване на обстоятелствата, посочени в чл. </w:t>
      </w:r>
      <w:r w:rsidR="00D90536">
        <w:rPr>
          <w:shd w:val="clear" w:color="auto" w:fill="FEFEFE"/>
        </w:rPr>
        <w:t>8</w:t>
      </w:r>
      <w:r w:rsidRPr="00B0429F">
        <w:rPr>
          <w:shd w:val="clear" w:color="auto" w:fill="FEFEFE"/>
        </w:rPr>
        <w:t xml:space="preserve">, ал. 1 </w:t>
      </w:r>
      <w:r w:rsidR="002B4499">
        <w:rPr>
          <w:shd w:val="clear" w:color="auto" w:fill="FEFEFE"/>
        </w:rPr>
        <w:t>и/</w:t>
      </w:r>
      <w:r w:rsidRPr="00B0429F">
        <w:rPr>
          <w:shd w:val="clear" w:color="auto" w:fill="FEFEFE"/>
        </w:rPr>
        <w:t xml:space="preserve">или 2, както и непредставяне на някой от документите в срока по чл. </w:t>
      </w:r>
      <w:r w:rsidRPr="007C5E7D">
        <w:rPr>
          <w:shd w:val="clear" w:color="auto" w:fill="FEFEFE"/>
        </w:rPr>
        <w:t>4</w:t>
      </w:r>
      <w:r w:rsidR="00B06E34" w:rsidRPr="007C5E7D">
        <w:rPr>
          <w:shd w:val="clear" w:color="auto" w:fill="FEFEFE"/>
        </w:rPr>
        <w:t>1а</w:t>
      </w:r>
      <w:r w:rsidRPr="007C5E7D">
        <w:rPr>
          <w:shd w:val="clear" w:color="auto" w:fill="FEFEFE"/>
        </w:rPr>
        <w:t xml:space="preserve">, ал. </w:t>
      </w:r>
      <w:r w:rsidR="004070CC" w:rsidRPr="007C5E7D">
        <w:rPr>
          <w:shd w:val="clear" w:color="auto" w:fill="FEFEFE"/>
        </w:rPr>
        <w:t>3</w:t>
      </w:r>
      <w:r w:rsidRPr="007C5E7D">
        <w:rPr>
          <w:shd w:val="clear" w:color="auto" w:fill="FEFEFE"/>
        </w:rPr>
        <w:t>;</w:t>
      </w:r>
    </w:p>
    <w:p w:rsidR="0051395F" w:rsidRPr="001C0029" w:rsidRDefault="0051395F" w:rsidP="00543C92">
      <w:pPr>
        <w:spacing w:line="360" w:lineRule="auto"/>
        <w:ind w:left="851" w:hanging="1"/>
        <w:jc w:val="both"/>
        <w:rPr>
          <w:shd w:val="clear" w:color="auto" w:fill="FEFEFE"/>
        </w:rPr>
      </w:pPr>
      <w:r w:rsidRPr="00B0429F">
        <w:rPr>
          <w:shd w:val="clear" w:color="auto" w:fill="FEFEFE"/>
        </w:rPr>
        <w:t>8</w:t>
      </w:r>
      <w:r w:rsidR="00B06E34">
        <w:rPr>
          <w:shd w:val="clear" w:color="auto" w:fill="FEFEFE"/>
        </w:rPr>
        <w:t>.</w:t>
      </w:r>
      <w:r w:rsidRPr="00B0429F">
        <w:t xml:space="preserve"> </w:t>
      </w:r>
      <w:r w:rsidR="006F442D" w:rsidRPr="00B0429F">
        <w:t>установен</w:t>
      </w:r>
      <w:r w:rsidR="006F442D">
        <w:t xml:space="preserve">и </w:t>
      </w:r>
      <w:r w:rsidRPr="00B0429F">
        <w:t xml:space="preserve">изкуствено </w:t>
      </w:r>
      <w:r w:rsidR="007C5E7D" w:rsidRPr="00B0429F">
        <w:t>създа</w:t>
      </w:r>
      <w:r w:rsidR="007C5E7D">
        <w:t>дени</w:t>
      </w:r>
      <w:r w:rsidR="007C5E7D" w:rsidRPr="00B0429F">
        <w:t xml:space="preserve"> </w:t>
      </w:r>
      <w:r w:rsidRPr="00B0429F">
        <w:t>условия, необходими за получаване на помощта, с цел осъществяване на предимство в противоречие с целите на подмярката</w:t>
      </w:r>
      <w:r w:rsidR="00543C92" w:rsidRPr="001C0029">
        <w:rPr>
          <w:shd w:val="clear" w:color="auto" w:fill="FEFEFE"/>
        </w:rPr>
        <w:t>.</w:t>
      </w:r>
    </w:p>
    <w:p w:rsidR="0051395F" w:rsidRPr="00B0429F" w:rsidRDefault="009D3870" w:rsidP="00594353">
      <w:pPr>
        <w:spacing w:line="360" w:lineRule="auto"/>
        <w:ind w:firstLine="850"/>
        <w:jc w:val="both"/>
        <w:rPr>
          <w:shd w:val="clear" w:color="auto" w:fill="FEFEFE"/>
        </w:rPr>
      </w:pPr>
      <w:r w:rsidRPr="00B0429F">
        <w:rPr>
          <w:shd w:val="clear" w:color="auto" w:fill="FEFEFE"/>
        </w:rPr>
        <w:t xml:space="preserve"> </w:t>
      </w:r>
      <w:r w:rsidR="0051395F" w:rsidRPr="00B0429F">
        <w:rPr>
          <w:shd w:val="clear" w:color="auto" w:fill="FEFEFE"/>
        </w:rPr>
        <w:t xml:space="preserve">(2) В случаите на частичен отказ по ал. 1 кандидатът има право да сключи </w:t>
      </w:r>
      <w:r w:rsidRPr="004070CC">
        <w:rPr>
          <w:shd w:val="clear" w:color="auto" w:fill="FEFEFE"/>
        </w:rPr>
        <w:t>административния договор</w:t>
      </w:r>
      <w:r w:rsidR="0051395F" w:rsidRPr="00B0429F">
        <w:rPr>
          <w:shd w:val="clear" w:color="auto" w:fill="FEFEFE"/>
        </w:rPr>
        <w:t xml:space="preserve"> за одобрената част от допустимите разходи или да кандидатства отново за същата инвестиция по реда на тази наредба.</w:t>
      </w:r>
    </w:p>
    <w:p w:rsidR="0051395F" w:rsidRPr="005A2E43" w:rsidRDefault="0051395F" w:rsidP="00594353">
      <w:pPr>
        <w:spacing w:line="360" w:lineRule="auto"/>
        <w:ind w:firstLine="850"/>
        <w:jc w:val="both"/>
        <w:rPr>
          <w:shd w:val="clear" w:color="auto" w:fill="FEFEFE"/>
        </w:rPr>
      </w:pPr>
      <w:r w:rsidRPr="00B0429F">
        <w:rPr>
          <w:shd w:val="clear" w:color="auto" w:fill="FEFEFE"/>
        </w:rPr>
        <w:t xml:space="preserve">(3) В случаите на пълен отказ по ал. 1 кандидатът има право да кандидатства отново за същата инвестиция </w:t>
      </w:r>
      <w:r w:rsidRPr="005A2E43">
        <w:rPr>
          <w:shd w:val="clear" w:color="auto" w:fill="FEFEFE"/>
        </w:rPr>
        <w:t xml:space="preserve">по реда на тази наредба, с изключение на случаите по ал. 1, т. </w:t>
      </w:r>
      <w:r w:rsidR="00B06E34" w:rsidRPr="005A2E43">
        <w:rPr>
          <w:shd w:val="clear" w:color="auto" w:fill="FEFEFE"/>
        </w:rPr>
        <w:t>8</w:t>
      </w:r>
      <w:r w:rsidRPr="005A2E43">
        <w:rPr>
          <w:shd w:val="clear" w:color="auto" w:fill="FEFEFE"/>
        </w:rPr>
        <w:t>.</w:t>
      </w:r>
    </w:p>
    <w:p w:rsidR="0051395F" w:rsidRPr="005A2E43" w:rsidRDefault="0051395F" w:rsidP="00594353">
      <w:pPr>
        <w:spacing w:line="360" w:lineRule="auto"/>
        <w:ind w:firstLine="850"/>
        <w:jc w:val="both"/>
        <w:rPr>
          <w:shd w:val="clear" w:color="auto" w:fill="FEFEFE"/>
        </w:rPr>
      </w:pPr>
      <w:r w:rsidRPr="005A2E43">
        <w:rPr>
          <w:shd w:val="clear" w:color="auto" w:fill="FEFEFE"/>
        </w:rPr>
        <w:lastRenderedPageBreak/>
        <w:t xml:space="preserve">Чл. </w:t>
      </w:r>
      <w:r w:rsidR="00D90536" w:rsidRPr="005A2E43">
        <w:rPr>
          <w:shd w:val="clear" w:color="auto" w:fill="FEFEFE"/>
        </w:rPr>
        <w:t>4</w:t>
      </w:r>
      <w:r w:rsidR="00B06E34" w:rsidRPr="005A2E43">
        <w:rPr>
          <w:shd w:val="clear" w:color="auto" w:fill="FEFEFE"/>
        </w:rPr>
        <w:t>1д</w:t>
      </w:r>
      <w:r w:rsidRPr="005A2E43">
        <w:rPr>
          <w:shd w:val="clear" w:color="auto" w:fill="FEFEFE"/>
        </w:rPr>
        <w:t xml:space="preserve">. До 30 дни от датата на сключване на административния договор РА организира въвеждащо обучение за изпълнение на проектите по съответната процедура, </w:t>
      </w:r>
      <w:r w:rsidR="00A9720E" w:rsidRPr="005A2E43">
        <w:rPr>
          <w:shd w:val="clear" w:color="auto" w:fill="FEFEFE"/>
        </w:rPr>
        <w:t xml:space="preserve">за бенефициентите </w:t>
      </w:r>
      <w:r w:rsidRPr="005A2E43">
        <w:rPr>
          <w:shd w:val="clear" w:color="auto" w:fill="FEFEFE"/>
        </w:rPr>
        <w:t>изрично заявил</w:t>
      </w:r>
      <w:r w:rsidR="00A9720E" w:rsidRPr="005A2E43">
        <w:rPr>
          <w:shd w:val="clear" w:color="auto" w:fill="FEFEFE"/>
        </w:rPr>
        <w:t>и</w:t>
      </w:r>
      <w:r w:rsidRPr="005A2E43">
        <w:rPr>
          <w:shd w:val="clear" w:color="auto" w:fill="FEFEFE"/>
        </w:rPr>
        <w:t xml:space="preserve">, че </w:t>
      </w:r>
      <w:r w:rsidR="00A9720E" w:rsidRPr="005A2E43">
        <w:rPr>
          <w:shd w:val="clear" w:color="auto" w:fill="FEFEFE"/>
        </w:rPr>
        <w:t>ще</w:t>
      </w:r>
      <w:r w:rsidRPr="005A2E43">
        <w:rPr>
          <w:shd w:val="clear" w:color="auto" w:fill="FEFEFE"/>
        </w:rPr>
        <w:t xml:space="preserve"> се възползва</w:t>
      </w:r>
      <w:r w:rsidR="00487FA0">
        <w:rPr>
          <w:shd w:val="clear" w:color="auto" w:fill="FEFEFE"/>
        </w:rPr>
        <w:t>т</w:t>
      </w:r>
      <w:r w:rsidRPr="005A2E43">
        <w:rPr>
          <w:shd w:val="clear" w:color="auto" w:fill="FEFEFE"/>
        </w:rPr>
        <w:t xml:space="preserve"> от тази възможност.</w:t>
      </w:r>
    </w:p>
    <w:p w:rsidR="00174C5A" w:rsidRPr="00B0227A" w:rsidRDefault="00B33DAE" w:rsidP="003A12AF">
      <w:pPr>
        <w:pStyle w:val="ListParagraph"/>
        <w:spacing w:line="360" w:lineRule="auto"/>
        <w:ind w:left="0" w:firstLine="567"/>
        <w:jc w:val="both"/>
        <w:rPr>
          <w:highlight w:val="yellow"/>
        </w:rPr>
      </w:pPr>
      <w:r>
        <w:t xml:space="preserve">  </w:t>
      </w:r>
      <w:r w:rsidR="00A90F54" w:rsidRPr="005A2E43">
        <w:t xml:space="preserve">Чл. </w:t>
      </w:r>
      <w:r w:rsidR="00F04EB1" w:rsidRPr="005A2E43">
        <w:t>41е</w:t>
      </w:r>
      <w:r w:rsidR="00A90F54" w:rsidRPr="005A2E43">
        <w:t xml:space="preserve">. (1) </w:t>
      </w:r>
      <w:r w:rsidR="00044662">
        <w:t>В период на</w:t>
      </w:r>
      <w:r w:rsidR="00044662" w:rsidRPr="005A2E43">
        <w:t xml:space="preserve"> </w:t>
      </w:r>
      <w:r w:rsidR="00A90F54" w:rsidRPr="005A2E43">
        <w:t xml:space="preserve">прием по чл. </w:t>
      </w:r>
      <w:r w:rsidR="00F04EB1" w:rsidRPr="005A2E43">
        <w:t>33</w:t>
      </w:r>
      <w:r w:rsidR="00A90F54" w:rsidRPr="005A2E43">
        <w:t>, ал. 1</w:t>
      </w:r>
      <w:r w:rsidR="008A0BA5" w:rsidRPr="005A2E43">
        <w:t xml:space="preserve"> </w:t>
      </w:r>
      <w:r w:rsidR="00A90F54" w:rsidRPr="005A2E43">
        <w:t>кандидати със заявления за подпомагане</w:t>
      </w:r>
      <w:r w:rsidR="00FE1460" w:rsidRPr="005A2E43">
        <w:t>/проектни предложения</w:t>
      </w:r>
      <w:r w:rsidR="00A90F54" w:rsidRPr="005A2E43">
        <w:t xml:space="preserve">, подадени в </w:t>
      </w:r>
      <w:r w:rsidR="00A90F54" w:rsidRPr="00FA23AB">
        <w:t>предход</w:t>
      </w:r>
      <w:r w:rsidR="00A90F54" w:rsidRPr="00652BED">
        <w:t>ни периоди</w:t>
      </w:r>
      <w:r w:rsidR="00A90F54" w:rsidRPr="005A2E43">
        <w:t xml:space="preserve"> на прием, за които няма издадена заповед</w:t>
      </w:r>
      <w:r w:rsidR="004D0C55" w:rsidRPr="005A2E43">
        <w:t>/решение</w:t>
      </w:r>
      <w:r w:rsidR="00A90F54" w:rsidRPr="005A2E43">
        <w:t xml:space="preserve"> </w:t>
      </w:r>
      <w:r w:rsidR="00F04EB1" w:rsidRPr="005A2E43">
        <w:t>за отказ</w:t>
      </w:r>
      <w:r w:rsidR="00A90F54" w:rsidRPr="005A2E43">
        <w:t xml:space="preserve">, могат да </w:t>
      </w:r>
      <w:r w:rsidR="00C72F6A">
        <w:t>поискат</w:t>
      </w:r>
      <w:r w:rsidR="00BF0E90" w:rsidRPr="005A2E43">
        <w:t xml:space="preserve"> прехвърляне </w:t>
      </w:r>
      <w:r w:rsidR="006D1013">
        <w:t xml:space="preserve">на заявлението/проектното предложение </w:t>
      </w:r>
      <w:r w:rsidR="00C0009A">
        <w:t>или</w:t>
      </w:r>
      <w:r w:rsidR="00174C5A" w:rsidRPr="001C0029">
        <w:t xml:space="preserve"> </w:t>
      </w:r>
      <w:r w:rsidR="006D1013">
        <w:t xml:space="preserve">да подадат </w:t>
      </w:r>
      <w:r w:rsidR="00174C5A" w:rsidRPr="001C0029">
        <w:t xml:space="preserve">ново проектно </w:t>
      </w:r>
      <w:r w:rsidR="00174C5A" w:rsidRPr="007F2C7C">
        <w:t xml:space="preserve">предложение </w:t>
      </w:r>
      <w:r w:rsidR="00174C5A" w:rsidRPr="00EC72F2">
        <w:t>за същите инвестиции</w:t>
      </w:r>
      <w:r w:rsidR="00174C5A" w:rsidRPr="00A60DA5">
        <w:t>.</w:t>
      </w:r>
      <w:r w:rsidR="00174C5A" w:rsidRPr="001C0029">
        <w:t xml:space="preserve"> </w:t>
      </w:r>
      <w:r w:rsidR="00174C5A">
        <w:t>При подаване на ново проектно предложение</w:t>
      </w:r>
      <w:r w:rsidR="007F2C7C">
        <w:t xml:space="preserve"> за същите инвестиции</w:t>
      </w:r>
      <w:r w:rsidR="00174C5A">
        <w:t xml:space="preserve"> п</w:t>
      </w:r>
      <w:r w:rsidR="00174C5A" w:rsidRPr="001C0029">
        <w:t>роизводството по предходното заявление за подпомагане/проектно предложение се прекратява.</w:t>
      </w:r>
    </w:p>
    <w:p w:rsidR="00980844" w:rsidRDefault="00174C5A" w:rsidP="00A90F54">
      <w:pPr>
        <w:pStyle w:val="ListParagraph"/>
        <w:spacing w:line="360" w:lineRule="auto"/>
        <w:ind w:left="0" w:firstLine="567"/>
        <w:jc w:val="both"/>
      </w:pPr>
      <w:r w:rsidRPr="005A2E43" w:rsidDel="00174C5A">
        <w:t xml:space="preserve"> </w:t>
      </w:r>
      <w:r w:rsidR="00A90F54" w:rsidRPr="00543C92">
        <w:t xml:space="preserve">(2) </w:t>
      </w:r>
      <w:r w:rsidR="00980844">
        <w:t>Когато кандидатът заявява искане за прехвърляне:</w:t>
      </w:r>
    </w:p>
    <w:p w:rsidR="00980844" w:rsidRDefault="00980844" w:rsidP="00A90F54">
      <w:pPr>
        <w:pStyle w:val="ListParagraph"/>
        <w:spacing w:line="360" w:lineRule="auto"/>
        <w:ind w:left="0" w:firstLine="567"/>
        <w:jc w:val="both"/>
      </w:pPr>
      <w:r>
        <w:t>1. в</w:t>
      </w:r>
      <w:r w:rsidR="000B71EF">
        <w:t>ъв формуляра за кандидатстване</w:t>
      </w:r>
      <w:r w:rsidR="00E16697">
        <w:t>, в наименование на проектното предложение и в т. 11.1</w:t>
      </w:r>
      <w:r w:rsidR="00487FA0">
        <w:t xml:space="preserve"> от формуляра</w:t>
      </w:r>
      <w:r w:rsidR="00E16697">
        <w:t>,</w:t>
      </w:r>
      <w:r w:rsidR="00E32583">
        <w:t xml:space="preserve"> </w:t>
      </w:r>
      <w:r w:rsidR="000B71EF">
        <w:t xml:space="preserve">изрично </w:t>
      </w:r>
      <w:r w:rsidR="00A2221B">
        <w:t xml:space="preserve">посочва </w:t>
      </w:r>
      <w:r w:rsidR="000B71EF">
        <w:t>желанието за прехвърляне на заявлението/проектното предложение</w:t>
      </w:r>
      <w:r>
        <w:t>;</w:t>
      </w:r>
    </w:p>
    <w:p w:rsidR="000B71EF" w:rsidRDefault="00980844" w:rsidP="00A90F54">
      <w:pPr>
        <w:pStyle w:val="ListParagraph"/>
        <w:spacing w:line="360" w:lineRule="auto"/>
        <w:ind w:left="0" w:firstLine="567"/>
        <w:jc w:val="both"/>
      </w:pPr>
      <w:r>
        <w:t>2. в основна</w:t>
      </w:r>
      <w:r w:rsidR="00487FA0">
        <w:t>та</w:t>
      </w:r>
      <w:r>
        <w:t xml:space="preserve"> информация за проектното предложение</w:t>
      </w:r>
      <w:r w:rsidR="00044662">
        <w:t xml:space="preserve"> </w:t>
      </w:r>
      <w:r w:rsidR="00487FA0">
        <w:t>съгласно приложение № 12</w:t>
      </w:r>
      <w:r w:rsidR="00E32583">
        <w:t xml:space="preserve"> </w:t>
      </w:r>
      <w:r w:rsidR="00044662">
        <w:t>има право да</w:t>
      </w:r>
      <w:r>
        <w:t>:</w:t>
      </w:r>
    </w:p>
    <w:p w:rsidR="00980844" w:rsidRDefault="00980844" w:rsidP="00A90F54">
      <w:pPr>
        <w:pStyle w:val="ListParagraph"/>
        <w:spacing w:line="360" w:lineRule="auto"/>
        <w:ind w:left="0" w:firstLine="567"/>
        <w:jc w:val="both"/>
      </w:pPr>
      <w:r>
        <w:t>а)</w:t>
      </w:r>
      <w:r w:rsidR="00A2221B">
        <w:t xml:space="preserve"> заяви само точки по </w:t>
      </w:r>
      <w:r w:rsidR="00A2221B" w:rsidRPr="00543C92">
        <w:t>критериите за подбор, които не са били приложими към момента на подаване на заявлението за подпомагане</w:t>
      </w:r>
      <w:r w:rsidR="00487FA0">
        <w:t>;</w:t>
      </w:r>
    </w:p>
    <w:p w:rsidR="00A90F54" w:rsidRPr="00543C92" w:rsidRDefault="00A2221B" w:rsidP="00A90F54">
      <w:pPr>
        <w:pStyle w:val="ListParagraph"/>
        <w:spacing w:line="360" w:lineRule="auto"/>
        <w:ind w:left="0" w:firstLine="567"/>
        <w:jc w:val="both"/>
      </w:pPr>
      <w:r>
        <w:t>б)</w:t>
      </w:r>
      <w:r w:rsidR="00044662">
        <w:t xml:space="preserve"> </w:t>
      </w:r>
      <w:r w:rsidR="00A90F54" w:rsidRPr="00543C92">
        <w:t>включ</w:t>
      </w:r>
      <w:r w:rsidR="00044662">
        <w:t>и</w:t>
      </w:r>
      <w:r w:rsidR="00A90F54" w:rsidRPr="00543C92">
        <w:t xml:space="preserve"> само дейности и разходи, които са включени в таблицата за допустимите инвестиции, приложена към подаденото заявление за подпомагане, за което се отнася искането</w:t>
      </w:r>
      <w:r w:rsidR="00487FA0">
        <w:t>;</w:t>
      </w:r>
    </w:p>
    <w:p w:rsidR="00E32583" w:rsidRDefault="00044662" w:rsidP="008B086E">
      <w:pPr>
        <w:pStyle w:val="ListParagraph"/>
        <w:spacing w:line="360" w:lineRule="auto"/>
        <w:ind w:left="0" w:firstLine="567"/>
        <w:jc w:val="both"/>
      </w:pPr>
      <w:r>
        <w:t>в)</w:t>
      </w:r>
      <w:r w:rsidR="00A90F54" w:rsidRPr="00543C92">
        <w:t xml:space="preserve"> </w:t>
      </w:r>
      <w:r w:rsidR="00E32583" w:rsidRPr="00801731">
        <w:t>само да</w:t>
      </w:r>
      <w:r w:rsidR="00E32583">
        <w:t xml:space="preserve"> </w:t>
      </w:r>
      <w:r w:rsidR="00A90F54" w:rsidRPr="00543C92">
        <w:t>намал</w:t>
      </w:r>
      <w:r>
        <w:t>и</w:t>
      </w:r>
      <w:r w:rsidR="00A90F54" w:rsidRPr="00543C92">
        <w:t xml:space="preserve"> размера </w:t>
      </w:r>
      <w:r w:rsidR="00A90F54" w:rsidRPr="00652BED">
        <w:t>на разходите</w:t>
      </w:r>
      <w:r w:rsidR="00A90F54" w:rsidRPr="00543C92">
        <w:t xml:space="preserve">, за които </w:t>
      </w:r>
      <w:r>
        <w:t xml:space="preserve">е </w:t>
      </w:r>
      <w:r w:rsidR="00A90F54" w:rsidRPr="00543C92">
        <w:t>заяви</w:t>
      </w:r>
      <w:r>
        <w:t>л</w:t>
      </w:r>
      <w:r w:rsidR="00A90F54" w:rsidRPr="00543C92">
        <w:t xml:space="preserve"> финансова помощ в заявлението за подпомагане</w:t>
      </w:r>
      <w:r w:rsidR="00E32583">
        <w:t>.</w:t>
      </w:r>
    </w:p>
    <w:p w:rsidR="00A90F54" w:rsidRDefault="00A90F54" w:rsidP="008B086E">
      <w:pPr>
        <w:pStyle w:val="ListParagraph"/>
        <w:spacing w:line="360" w:lineRule="auto"/>
        <w:ind w:left="0" w:firstLine="567"/>
        <w:jc w:val="both"/>
      </w:pPr>
      <w:r w:rsidRPr="00A60DA5">
        <w:t>(</w:t>
      </w:r>
      <w:r w:rsidR="00044662" w:rsidRPr="00117D21">
        <w:t>3</w:t>
      </w:r>
      <w:r w:rsidRPr="00E40194">
        <w:t xml:space="preserve">) Документи, доказващи съответствие с приоритет по критериите за </w:t>
      </w:r>
      <w:r w:rsidR="00B30F1F" w:rsidRPr="00B23886">
        <w:t>подбор</w:t>
      </w:r>
      <w:r w:rsidRPr="00B23886">
        <w:t xml:space="preserve">, могат да бъдат представени само за критериите за </w:t>
      </w:r>
      <w:r w:rsidR="00B30F1F" w:rsidRPr="00034BFE">
        <w:t xml:space="preserve">подбор </w:t>
      </w:r>
      <w:r w:rsidRPr="001064DB">
        <w:t xml:space="preserve">по чл. 28, които не са били приложими </w:t>
      </w:r>
      <w:r w:rsidRPr="009E367A">
        <w:t>към момента на подаване на заявлението за подпомагане.</w:t>
      </w:r>
    </w:p>
    <w:p w:rsidR="001849EF" w:rsidRDefault="001849EF" w:rsidP="008B086E">
      <w:pPr>
        <w:spacing w:line="360" w:lineRule="auto"/>
        <w:jc w:val="both"/>
      </w:pPr>
    </w:p>
    <w:p w:rsidR="00B30F1F" w:rsidRPr="00594353" w:rsidRDefault="00D51AC3" w:rsidP="00D51AC3">
      <w:pPr>
        <w:widowControl w:val="0"/>
        <w:autoSpaceDE w:val="0"/>
        <w:autoSpaceDN w:val="0"/>
        <w:adjustRightInd w:val="0"/>
        <w:ind w:firstLine="633"/>
        <w:jc w:val="both"/>
        <w:rPr>
          <w:rFonts w:eastAsiaTheme="minorEastAsia"/>
        </w:rPr>
      </w:pPr>
      <w:r w:rsidRPr="00543C92">
        <w:rPr>
          <w:rFonts w:eastAsiaTheme="minorEastAsia"/>
          <w:b/>
        </w:rPr>
        <w:t xml:space="preserve">§ </w:t>
      </w:r>
      <w:r w:rsidR="00B33DAE" w:rsidRPr="00543C92">
        <w:rPr>
          <w:rFonts w:eastAsiaTheme="minorEastAsia"/>
          <w:b/>
        </w:rPr>
        <w:t>1</w:t>
      </w:r>
      <w:r w:rsidR="00B33DAE">
        <w:rPr>
          <w:rFonts w:eastAsiaTheme="minorEastAsia"/>
          <w:b/>
        </w:rPr>
        <w:t>7</w:t>
      </w:r>
      <w:r w:rsidR="00B30F1F" w:rsidRPr="00543C92">
        <w:rPr>
          <w:rFonts w:eastAsiaTheme="minorEastAsia"/>
          <w:b/>
        </w:rPr>
        <w:t xml:space="preserve">. </w:t>
      </w:r>
      <w:r w:rsidR="00B30F1F" w:rsidRPr="00543C92">
        <w:rPr>
          <w:rFonts w:eastAsiaTheme="minorEastAsia"/>
        </w:rPr>
        <w:t>Глава четвърта</w:t>
      </w:r>
      <w:r w:rsidR="00D674FB" w:rsidRPr="00594353">
        <w:rPr>
          <w:rFonts w:eastAsiaTheme="minorEastAsia"/>
        </w:rPr>
        <w:t xml:space="preserve"> се изменя така:</w:t>
      </w:r>
    </w:p>
    <w:p w:rsidR="00D674FB" w:rsidRDefault="00D674FB" w:rsidP="00594353">
      <w:pPr>
        <w:widowControl w:val="0"/>
        <w:autoSpaceDE w:val="0"/>
        <w:autoSpaceDN w:val="0"/>
        <w:adjustRightInd w:val="0"/>
        <w:ind w:firstLine="633"/>
        <w:jc w:val="center"/>
        <w:rPr>
          <w:rFonts w:eastAsiaTheme="minorEastAsia"/>
        </w:rPr>
      </w:pPr>
    </w:p>
    <w:p w:rsidR="00D674FB" w:rsidRDefault="00D674FB" w:rsidP="00594353">
      <w:pPr>
        <w:widowControl w:val="0"/>
        <w:autoSpaceDE w:val="0"/>
        <w:autoSpaceDN w:val="0"/>
        <w:adjustRightInd w:val="0"/>
        <w:ind w:firstLine="633"/>
        <w:jc w:val="center"/>
        <w:rPr>
          <w:rFonts w:eastAsiaTheme="minorEastAsia"/>
        </w:rPr>
      </w:pPr>
      <w:r>
        <w:rPr>
          <w:rFonts w:eastAsiaTheme="minorEastAsia"/>
        </w:rPr>
        <w:t>„</w:t>
      </w:r>
      <w:r w:rsidRPr="00D76BB3">
        <w:rPr>
          <w:rFonts w:eastAsiaTheme="minorEastAsia"/>
        </w:rPr>
        <w:t>Глава четвърта</w:t>
      </w:r>
    </w:p>
    <w:p w:rsidR="00B30F1F" w:rsidRDefault="00D674FB" w:rsidP="00594353">
      <w:pPr>
        <w:widowControl w:val="0"/>
        <w:autoSpaceDE w:val="0"/>
        <w:autoSpaceDN w:val="0"/>
        <w:adjustRightInd w:val="0"/>
        <w:ind w:firstLine="633"/>
        <w:jc w:val="center"/>
        <w:rPr>
          <w:rFonts w:eastAsiaTheme="minorEastAsia"/>
        </w:rPr>
      </w:pPr>
      <w:r w:rsidRPr="00D76BB3">
        <w:rPr>
          <w:rFonts w:eastAsiaTheme="minorEastAsia"/>
        </w:rPr>
        <w:t>ИЗПЛАЩАНЕ НА ФИНАНСОВАТА ПОМОЩ.</w:t>
      </w:r>
      <w:r>
        <w:rPr>
          <w:rFonts w:eastAsiaTheme="minorEastAsia"/>
        </w:rPr>
        <w:t xml:space="preserve"> </w:t>
      </w:r>
      <w:r w:rsidRPr="00D76BB3">
        <w:rPr>
          <w:rFonts w:eastAsiaTheme="minorEastAsia"/>
        </w:rPr>
        <w:t>КОНТРОЛ ВЪРХУ ИЗПЪЛНЕНИЕТО НА ПРОЕКТИТЕ</w:t>
      </w:r>
    </w:p>
    <w:p w:rsidR="005329A1" w:rsidRDefault="005329A1" w:rsidP="00594353">
      <w:pPr>
        <w:widowControl w:val="0"/>
        <w:autoSpaceDE w:val="0"/>
        <w:autoSpaceDN w:val="0"/>
        <w:adjustRightInd w:val="0"/>
        <w:ind w:firstLine="633"/>
        <w:jc w:val="center"/>
        <w:rPr>
          <w:rFonts w:eastAsiaTheme="minorEastAsia"/>
        </w:rPr>
      </w:pPr>
    </w:p>
    <w:p w:rsidR="00E258DC" w:rsidRDefault="005329A1" w:rsidP="00594353">
      <w:pPr>
        <w:widowControl w:val="0"/>
        <w:autoSpaceDE w:val="0"/>
        <w:autoSpaceDN w:val="0"/>
        <w:adjustRightInd w:val="0"/>
        <w:ind w:firstLine="633"/>
        <w:jc w:val="center"/>
        <w:rPr>
          <w:rFonts w:eastAsiaTheme="minorEastAsia"/>
        </w:rPr>
      </w:pPr>
      <w:r>
        <w:rPr>
          <w:rFonts w:eastAsiaTheme="minorEastAsia"/>
        </w:rPr>
        <w:t xml:space="preserve">Раздел </w:t>
      </w:r>
      <w:r>
        <w:rPr>
          <w:rFonts w:eastAsiaTheme="minorEastAsia"/>
          <w:lang w:val="en-US"/>
        </w:rPr>
        <w:t>I</w:t>
      </w:r>
    </w:p>
    <w:p w:rsidR="005329A1" w:rsidRPr="005329A1" w:rsidRDefault="005329A1" w:rsidP="00594353">
      <w:pPr>
        <w:widowControl w:val="0"/>
        <w:autoSpaceDE w:val="0"/>
        <w:autoSpaceDN w:val="0"/>
        <w:adjustRightInd w:val="0"/>
        <w:ind w:firstLine="633"/>
        <w:jc w:val="center"/>
        <w:rPr>
          <w:rFonts w:eastAsiaTheme="minorEastAsia"/>
          <w:b/>
        </w:rPr>
      </w:pPr>
      <w:r w:rsidRPr="00216E23">
        <w:rPr>
          <w:rFonts w:eastAsiaTheme="minorEastAsia"/>
          <w:lang w:val="ru-RU"/>
        </w:rPr>
        <w:t xml:space="preserve"> </w:t>
      </w:r>
      <w:proofErr w:type="spellStart"/>
      <w:r w:rsidR="00E258DC" w:rsidRPr="00216E23">
        <w:rPr>
          <w:rFonts w:eastAsiaTheme="minorEastAsia"/>
          <w:lang w:val="ru-RU"/>
        </w:rPr>
        <w:t>Изплащане</w:t>
      </w:r>
      <w:proofErr w:type="spellEnd"/>
      <w:r w:rsidR="00E258DC" w:rsidRPr="00216E23">
        <w:rPr>
          <w:rFonts w:eastAsiaTheme="minorEastAsia"/>
          <w:lang w:val="ru-RU"/>
        </w:rPr>
        <w:t xml:space="preserve"> на </w:t>
      </w:r>
      <w:proofErr w:type="spellStart"/>
      <w:r w:rsidR="00E258DC" w:rsidRPr="00216E23">
        <w:rPr>
          <w:rFonts w:eastAsiaTheme="minorEastAsia"/>
          <w:lang w:val="ru-RU"/>
        </w:rPr>
        <w:t>финансовата</w:t>
      </w:r>
      <w:proofErr w:type="spellEnd"/>
      <w:r w:rsidR="00E258DC" w:rsidRPr="00216E23">
        <w:rPr>
          <w:rFonts w:eastAsiaTheme="minorEastAsia"/>
          <w:lang w:val="ru-RU"/>
        </w:rPr>
        <w:t xml:space="preserve"> </w:t>
      </w:r>
      <w:proofErr w:type="spellStart"/>
      <w:r w:rsidR="00E258DC" w:rsidRPr="00216E23">
        <w:rPr>
          <w:rFonts w:eastAsiaTheme="minorEastAsia"/>
          <w:lang w:val="ru-RU"/>
        </w:rPr>
        <w:t>помощ</w:t>
      </w:r>
      <w:proofErr w:type="spellEnd"/>
    </w:p>
    <w:p w:rsidR="00D674FB" w:rsidRDefault="00D674FB" w:rsidP="00D51AC3">
      <w:pPr>
        <w:widowControl w:val="0"/>
        <w:autoSpaceDE w:val="0"/>
        <w:autoSpaceDN w:val="0"/>
        <w:adjustRightInd w:val="0"/>
        <w:ind w:firstLine="633"/>
        <w:jc w:val="both"/>
        <w:rPr>
          <w:rFonts w:eastAsiaTheme="minorEastAsia"/>
          <w:b/>
        </w:rPr>
      </w:pPr>
    </w:p>
    <w:p w:rsidR="00D674FB" w:rsidRDefault="00D674FB" w:rsidP="00D51AC3">
      <w:pPr>
        <w:widowControl w:val="0"/>
        <w:autoSpaceDE w:val="0"/>
        <w:autoSpaceDN w:val="0"/>
        <w:adjustRightInd w:val="0"/>
        <w:ind w:firstLine="633"/>
        <w:jc w:val="both"/>
        <w:rPr>
          <w:rFonts w:eastAsiaTheme="minorEastAsia"/>
          <w:b/>
        </w:rPr>
      </w:pPr>
    </w:p>
    <w:p w:rsidR="00B30F1F" w:rsidRPr="00B0429F" w:rsidRDefault="00B30F1F" w:rsidP="00594353">
      <w:pPr>
        <w:spacing w:line="360" w:lineRule="auto"/>
        <w:ind w:firstLine="567"/>
        <w:jc w:val="both"/>
      </w:pPr>
      <w:r w:rsidRPr="00B0429F">
        <w:rPr>
          <w:b/>
          <w:bCs/>
        </w:rPr>
        <w:t xml:space="preserve">Чл. </w:t>
      </w:r>
      <w:r w:rsidR="00D674FB">
        <w:rPr>
          <w:b/>
          <w:bCs/>
        </w:rPr>
        <w:t>42</w:t>
      </w:r>
      <w:r w:rsidRPr="00B0429F">
        <w:t>. (1) Финансовата помощ се изплаща след извършване на цялата инвестиция.</w:t>
      </w:r>
    </w:p>
    <w:p w:rsidR="00B30F1F" w:rsidRPr="00B0429F" w:rsidRDefault="00B30F1F" w:rsidP="00594353">
      <w:pPr>
        <w:spacing w:line="360" w:lineRule="auto"/>
        <w:ind w:firstLine="567"/>
        <w:jc w:val="both"/>
      </w:pPr>
      <w:r w:rsidRPr="00B0429F">
        <w:lastRenderedPageBreak/>
        <w:t>(2) Финансовата помощ може да бъде изплатена и преди извършване на цялата инвестиция при спазване на изискванията на чл. 1</w:t>
      </w:r>
      <w:r w:rsidR="00D674FB">
        <w:t>5</w:t>
      </w:r>
      <w:r w:rsidRPr="00B0429F">
        <w:t xml:space="preserve"> и 1</w:t>
      </w:r>
      <w:r w:rsidR="00D674FB">
        <w:t>6</w:t>
      </w:r>
      <w:r w:rsidRPr="00B0429F">
        <w:t xml:space="preserve">. </w:t>
      </w:r>
    </w:p>
    <w:p w:rsidR="00B30F1F" w:rsidRPr="00B0429F" w:rsidRDefault="00B30F1F" w:rsidP="00594353">
      <w:pPr>
        <w:spacing w:line="360" w:lineRule="auto"/>
        <w:ind w:firstLine="567"/>
        <w:jc w:val="both"/>
      </w:pPr>
      <w:r w:rsidRPr="00B0429F">
        <w:t xml:space="preserve">(3) Финансовата помощ не се изплаща на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 </w:t>
      </w:r>
    </w:p>
    <w:p w:rsidR="00B30F1F" w:rsidRPr="00543C92" w:rsidRDefault="00B30F1F" w:rsidP="00594353">
      <w:pPr>
        <w:spacing w:line="360" w:lineRule="auto"/>
        <w:ind w:firstLine="567"/>
        <w:jc w:val="both"/>
      </w:pPr>
      <w:r w:rsidRPr="00B0429F">
        <w:rPr>
          <w:b/>
          <w:bCs/>
        </w:rPr>
        <w:t xml:space="preserve">Чл. </w:t>
      </w:r>
      <w:r w:rsidR="00D674FB">
        <w:rPr>
          <w:b/>
          <w:bCs/>
        </w:rPr>
        <w:t>43</w:t>
      </w:r>
      <w:r w:rsidRPr="00B0429F">
        <w:rPr>
          <w:b/>
          <w:bCs/>
        </w:rPr>
        <w:t>.</w:t>
      </w:r>
      <w:r w:rsidRPr="00B0429F">
        <w:t xml:space="preserve"> </w:t>
      </w:r>
      <w:r w:rsidRPr="00936871">
        <w:t xml:space="preserve">Финансовата помощ се изплаща при условие, че в </w:t>
      </w:r>
      <w:r w:rsidRPr="00543C92">
        <w:t xml:space="preserve">срока по чл. </w:t>
      </w:r>
      <w:r w:rsidR="008116FC" w:rsidRPr="00543C92">
        <w:t>4</w:t>
      </w:r>
      <w:r w:rsidR="008B2A6B" w:rsidRPr="00543C92">
        <w:t>6</w:t>
      </w:r>
      <w:r w:rsidRPr="00543C92">
        <w:t xml:space="preserve">, ал. 2 </w:t>
      </w:r>
      <w:r w:rsidR="00BF63E0">
        <w:t>бенефициентът</w:t>
      </w:r>
      <w:r w:rsidR="00BF63E0" w:rsidRPr="00543C92">
        <w:t xml:space="preserve"> </w:t>
      </w:r>
      <w:r w:rsidRPr="00543C92">
        <w:t>е представил съответните лицензи, разрешения и/или удостоверения за регистрация за извършването на всички дейности и/или функционирането на всички активи, включени в одобрения проект, за които съгласно действащото законодателство се изисква лицензиране, разрешение и/или регистрация.</w:t>
      </w:r>
    </w:p>
    <w:p w:rsidR="009D3870" w:rsidRPr="00594353" w:rsidRDefault="009D3870" w:rsidP="00594353">
      <w:pPr>
        <w:spacing w:line="360" w:lineRule="auto"/>
        <w:ind w:firstLine="567"/>
        <w:jc w:val="both"/>
      </w:pPr>
      <w:r w:rsidRPr="00543C92">
        <w:rPr>
          <w:b/>
        </w:rPr>
        <w:t>Чл. 4</w:t>
      </w:r>
      <w:r w:rsidR="00EE477F" w:rsidRPr="00543C92">
        <w:rPr>
          <w:b/>
        </w:rPr>
        <w:t>4</w:t>
      </w:r>
      <w:r w:rsidR="000C69A3">
        <w:rPr>
          <w:b/>
        </w:rPr>
        <w:t>.</w:t>
      </w:r>
      <w:r w:rsidRPr="00543C92">
        <w:t xml:space="preserve"> (1) При кандидатстване за</w:t>
      </w:r>
      <w:r w:rsidRPr="00594353">
        <w:t xml:space="preserve"> плащане бенефициентът подава искане за плащане по образец, утвърден от изпълнителния директор на РА. Искането за плащане се подава чрез ИСУН. </w:t>
      </w:r>
    </w:p>
    <w:p w:rsidR="009D3870" w:rsidRPr="00594353" w:rsidRDefault="009D3870" w:rsidP="00594353">
      <w:pPr>
        <w:spacing w:line="360" w:lineRule="auto"/>
        <w:ind w:firstLine="567"/>
        <w:jc w:val="both"/>
      </w:pPr>
      <w:r w:rsidRPr="00594353">
        <w:t>(2) Искането за плащане се състои от:</w:t>
      </w:r>
    </w:p>
    <w:p w:rsidR="009D3870" w:rsidRPr="00594353" w:rsidRDefault="009D3870" w:rsidP="00594353">
      <w:pPr>
        <w:spacing w:line="360" w:lineRule="auto"/>
        <w:ind w:firstLine="567"/>
        <w:jc w:val="both"/>
      </w:pPr>
      <w:r w:rsidRPr="00594353">
        <w:t>1. електронен формуляр по образец;</w:t>
      </w:r>
    </w:p>
    <w:p w:rsidR="009D3870" w:rsidRDefault="009D3870" w:rsidP="00594353">
      <w:pPr>
        <w:spacing w:line="360" w:lineRule="auto"/>
        <w:ind w:firstLine="567"/>
        <w:jc w:val="both"/>
      </w:pPr>
      <w:r w:rsidRPr="00594353">
        <w:t>2. документи, описани в приложение № 1</w:t>
      </w:r>
      <w:r w:rsidR="00EE477F" w:rsidRPr="00594353">
        <w:t>3</w:t>
      </w:r>
      <w:r w:rsidRPr="00594353">
        <w:t xml:space="preserve"> при кандидатстване за авансово плащане или приложение № 1</w:t>
      </w:r>
      <w:r w:rsidR="00EE477F" w:rsidRPr="00594353">
        <w:t>4</w:t>
      </w:r>
      <w:r w:rsidRPr="00594353">
        <w:t xml:space="preserve"> при кандидатстване за междинно/окончателно плащане</w:t>
      </w:r>
      <w:r w:rsidR="008B2A6B">
        <w:t>.</w:t>
      </w:r>
    </w:p>
    <w:p w:rsidR="000C69A3" w:rsidRPr="00594353" w:rsidRDefault="000C69A3" w:rsidP="00594353">
      <w:pPr>
        <w:spacing w:line="360" w:lineRule="auto"/>
        <w:ind w:firstLine="567"/>
        <w:jc w:val="both"/>
      </w:pPr>
      <w:r w:rsidRPr="000C69A3">
        <w:t xml:space="preserve">(3) В случай че искането за плащане се подава от упълномощено лице, се прилага изрично нотариално заверено пълномощно.   </w:t>
      </w:r>
    </w:p>
    <w:p w:rsidR="009D3870" w:rsidRPr="00594353" w:rsidRDefault="009D3870" w:rsidP="00594353">
      <w:pPr>
        <w:spacing w:line="360" w:lineRule="auto"/>
        <w:ind w:firstLine="567"/>
        <w:jc w:val="both"/>
      </w:pPr>
      <w:r w:rsidRPr="00594353">
        <w:t>(</w:t>
      </w:r>
      <w:r w:rsidR="000C69A3">
        <w:t>4</w:t>
      </w:r>
      <w:r w:rsidRPr="00594353">
        <w:t>) Документите се прилагат към исканията за плащане във формат „рdf“, „xls“ или друг формат, указан в приложение №</w:t>
      </w:r>
      <w:r w:rsidR="00983CDF">
        <w:t xml:space="preserve"> </w:t>
      </w:r>
      <w:r w:rsidRPr="00594353">
        <w:t>1</w:t>
      </w:r>
      <w:r w:rsidR="00EE477F" w:rsidRPr="00594353">
        <w:t>3</w:t>
      </w:r>
      <w:r w:rsidRPr="00594353">
        <w:t xml:space="preserve"> или № 1</w:t>
      </w:r>
      <w:r w:rsidR="00EE477F" w:rsidRPr="00594353">
        <w:t>4</w:t>
      </w:r>
      <w:r w:rsidRPr="00594353">
        <w:t>. Оригиналите на документите се съхраняват от бенефициента и следва да бъдат представени при поискване.</w:t>
      </w:r>
    </w:p>
    <w:p w:rsidR="009D3870" w:rsidRPr="00594353" w:rsidRDefault="009D3870" w:rsidP="00594353">
      <w:pPr>
        <w:spacing w:line="360" w:lineRule="auto"/>
        <w:ind w:firstLine="567"/>
        <w:jc w:val="both"/>
      </w:pPr>
      <w:r w:rsidRPr="00E86F82">
        <w:t>(</w:t>
      </w:r>
      <w:r w:rsidR="00E86F82" w:rsidRPr="00E86F82">
        <w:rPr>
          <w:lang w:val="en-US"/>
        </w:rPr>
        <w:t>5</w:t>
      </w:r>
      <w:r w:rsidRPr="00E86F82">
        <w:t>)</w:t>
      </w:r>
      <w:r w:rsidRPr="00594353">
        <w:t xml:space="preserve"> Документите, приложени към исканията за плащане, както и тези, представени от бенефициентите в резултат на допълнително искане от РА, трябва да бъдат представени на български език</w:t>
      </w:r>
      <w:r w:rsidR="002B592F">
        <w:t>. К</w:t>
      </w:r>
      <w:r w:rsidRPr="00594353">
        <w:t>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w:t>
      </w:r>
      <w:r w:rsidR="002B592F">
        <w:t>. К</w:t>
      </w:r>
      <w:r w:rsidRPr="00594353">
        <w:t>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r w:rsidR="00983CDF">
        <w:t xml:space="preserve">обн., </w:t>
      </w:r>
      <w:r w:rsidRPr="00594353">
        <w:t>ДВ, бр. 47 от 2000 г.), и има договор за правна помощ</w:t>
      </w:r>
      <w:r w:rsidR="00956899" w:rsidRPr="00956899">
        <w:rPr>
          <w:shd w:val="clear" w:color="auto" w:fill="FEFEFE"/>
        </w:rPr>
        <w:t xml:space="preserve"> </w:t>
      </w:r>
      <w:r w:rsidR="00956899">
        <w:rPr>
          <w:shd w:val="clear" w:color="auto" w:fill="FEFEFE"/>
        </w:rPr>
        <w:t xml:space="preserve">с </w:t>
      </w:r>
      <w:r w:rsidR="00956899" w:rsidRPr="00B0429F">
        <w:rPr>
          <w:shd w:val="clear" w:color="auto" w:fill="FEFEFE"/>
        </w:rPr>
        <w:t>Република България</w:t>
      </w:r>
      <w:r w:rsidRPr="00594353">
        <w:t>, освобождаващ документите от легализация, документът трябва да е представен съгласно режима на двустранния договор.</w:t>
      </w:r>
    </w:p>
    <w:p w:rsidR="009D3870" w:rsidRPr="003515A0" w:rsidRDefault="009D3870" w:rsidP="00594353">
      <w:pPr>
        <w:spacing w:line="360" w:lineRule="auto"/>
        <w:ind w:firstLine="567"/>
        <w:jc w:val="both"/>
      </w:pPr>
      <w:r w:rsidRPr="008066BC">
        <w:t>(</w:t>
      </w:r>
      <w:r w:rsidR="00E86F82" w:rsidRPr="008066BC">
        <w:rPr>
          <w:lang w:val="en-US"/>
        </w:rPr>
        <w:t>6</w:t>
      </w:r>
      <w:r w:rsidRPr="008066BC">
        <w:t xml:space="preserve">) Кореспонденцията и уведомленията във връзка с обработка на исканията за плащане се осъществява през ИСУН чрез електронния профил на бенефициента, </w:t>
      </w:r>
      <w:r w:rsidR="002B592F" w:rsidRPr="008066BC">
        <w:t xml:space="preserve">по  </w:t>
      </w:r>
      <w:r w:rsidRPr="008066BC">
        <w:t xml:space="preserve">реда </w:t>
      </w:r>
      <w:r w:rsidR="002B592F" w:rsidRPr="008066BC">
        <w:t>на</w:t>
      </w:r>
      <w:r w:rsidRPr="008066BC">
        <w:t xml:space="preserve"> чл. </w:t>
      </w:r>
      <w:r w:rsidR="003B6266" w:rsidRPr="008066BC">
        <w:t>36, ал. 3</w:t>
      </w:r>
      <w:r w:rsidRPr="008066BC">
        <w:t>.</w:t>
      </w:r>
    </w:p>
    <w:p w:rsidR="0026192D" w:rsidRPr="008B086E" w:rsidRDefault="00B30F1F" w:rsidP="0026192D">
      <w:pPr>
        <w:spacing w:line="360" w:lineRule="auto"/>
        <w:ind w:firstLine="567"/>
        <w:jc w:val="both"/>
      </w:pPr>
      <w:r w:rsidRPr="00B21491">
        <w:rPr>
          <w:b/>
          <w:bCs/>
        </w:rPr>
        <w:lastRenderedPageBreak/>
        <w:t xml:space="preserve"> Чл. </w:t>
      </w:r>
      <w:r w:rsidR="00D674FB" w:rsidRPr="00B21491">
        <w:rPr>
          <w:b/>
          <w:bCs/>
        </w:rPr>
        <w:t>4</w:t>
      </w:r>
      <w:r w:rsidR="00EE477F" w:rsidRPr="00B21491">
        <w:rPr>
          <w:b/>
          <w:bCs/>
        </w:rPr>
        <w:t>5</w:t>
      </w:r>
      <w:r w:rsidRPr="00B21491">
        <w:t>. (1) При кандидатстване</w:t>
      </w:r>
      <w:r w:rsidRPr="00B0429F">
        <w:t xml:space="preserve"> за авансово плащане </w:t>
      </w:r>
      <w:r w:rsidR="007408D1">
        <w:t>бенефициентът</w:t>
      </w:r>
      <w:r w:rsidRPr="00B0429F">
        <w:t xml:space="preserve"> подава искан</w:t>
      </w:r>
      <w:r w:rsidR="00B21491">
        <w:t>е за авансово плащане чрез ИСУН</w:t>
      </w:r>
      <w:r w:rsidRPr="00B0429F">
        <w:t xml:space="preserve"> и прилага документи съгласно </w:t>
      </w:r>
      <w:r w:rsidRPr="003515A0">
        <w:t>приложение № 1</w:t>
      </w:r>
      <w:r w:rsidR="00D674FB" w:rsidRPr="003515A0">
        <w:t>3</w:t>
      </w:r>
      <w:r w:rsidRPr="003515A0">
        <w:t>.</w:t>
      </w:r>
      <w:r w:rsidR="0026192D" w:rsidRPr="0026192D">
        <w:t xml:space="preserve"> В случай че искането за плащане се подава от упълномощено лице, се прилага изрично нотариално заверено пълномощно.   </w:t>
      </w:r>
    </w:p>
    <w:p w:rsidR="00B30F1F" w:rsidRPr="00B0429F" w:rsidRDefault="00B30F1F" w:rsidP="00594353">
      <w:pPr>
        <w:spacing w:line="360" w:lineRule="auto"/>
        <w:ind w:firstLine="567"/>
        <w:jc w:val="both"/>
      </w:pPr>
      <w:r w:rsidRPr="003515A0">
        <w:rPr>
          <w:shd w:val="clear" w:color="auto" w:fill="FEFEFE"/>
        </w:rPr>
        <w:t xml:space="preserve">(2) </w:t>
      </w:r>
      <w:r w:rsidR="009D3870" w:rsidRPr="00594353">
        <w:rPr>
          <w:shd w:val="clear" w:color="auto" w:fill="FEFEFE"/>
        </w:rPr>
        <w:t xml:space="preserve">Оригиналът на банковата гаранция се предава лично от бенефициента в срок </w:t>
      </w:r>
      <w:r w:rsidR="00394F8E">
        <w:rPr>
          <w:shd w:val="clear" w:color="auto" w:fill="FEFEFE"/>
        </w:rPr>
        <w:t>до</w:t>
      </w:r>
      <w:r w:rsidR="009D3870" w:rsidRPr="00594353">
        <w:rPr>
          <w:shd w:val="clear" w:color="auto" w:fill="FEFEFE"/>
        </w:rPr>
        <w:t xml:space="preserve"> три дни от подаване на искането за плащане с приемо-предавателен протокол </w:t>
      </w:r>
      <w:r w:rsidR="00B21491">
        <w:rPr>
          <w:shd w:val="clear" w:color="auto" w:fill="FEFEFE"/>
        </w:rPr>
        <w:t>в</w:t>
      </w:r>
      <w:r w:rsidR="00B21491" w:rsidRPr="00594353">
        <w:rPr>
          <w:shd w:val="clear" w:color="auto" w:fill="FEFEFE"/>
        </w:rPr>
        <w:t xml:space="preserve"> съответната областна дирекция на Държавен фонд "Земеделие" по </w:t>
      </w:r>
      <w:hyperlink r:id="rId27" w:history="1">
        <w:r w:rsidR="00B21491" w:rsidRPr="00594353">
          <w:rPr>
            <w:shd w:val="clear" w:color="auto" w:fill="FEFEFE"/>
          </w:rPr>
          <w:t>чл. 44 от Устройствения правилник на Държавен фонд "Земеделие"</w:t>
        </w:r>
      </w:hyperlink>
      <w:r w:rsidR="00B21491" w:rsidRPr="00594353">
        <w:rPr>
          <w:shd w:val="clear" w:color="auto" w:fill="FEFEFE"/>
        </w:rPr>
        <w:t xml:space="preserve"> </w:t>
      </w:r>
      <w:r w:rsidR="009D3870" w:rsidRPr="00594353">
        <w:rPr>
          <w:shd w:val="clear" w:color="auto" w:fill="FEFEFE"/>
        </w:rPr>
        <w:t>по място на извършване на инвестицията.</w:t>
      </w:r>
    </w:p>
    <w:p w:rsidR="00B30F1F" w:rsidRPr="00B0429F" w:rsidRDefault="00B30F1F" w:rsidP="00594353">
      <w:pPr>
        <w:spacing w:line="360" w:lineRule="auto"/>
        <w:ind w:firstLine="567"/>
        <w:jc w:val="both"/>
      </w:pPr>
      <w:r w:rsidRPr="00B0429F">
        <w:t xml:space="preserve"> (</w:t>
      </w:r>
      <w:r>
        <w:t>3</w:t>
      </w:r>
      <w:r w:rsidRPr="00B0429F">
        <w:t xml:space="preserve">) Искането за авансово плащане се подава най-рано 10 работни дни след датата на сключване на административния </w:t>
      </w:r>
      <w:r w:rsidR="00D674FB">
        <w:t>договор</w:t>
      </w:r>
      <w:r w:rsidRPr="00B0429F">
        <w:t>.</w:t>
      </w:r>
    </w:p>
    <w:p w:rsidR="00B30F1F" w:rsidRPr="00B0429F" w:rsidRDefault="00B30F1F" w:rsidP="00594353">
      <w:pPr>
        <w:spacing w:line="360" w:lineRule="auto"/>
        <w:ind w:firstLine="567"/>
        <w:jc w:val="both"/>
      </w:pPr>
      <w:r w:rsidRPr="00B0429F">
        <w:t xml:space="preserve"> (</w:t>
      </w:r>
      <w:r>
        <w:t>4</w:t>
      </w:r>
      <w:r w:rsidRPr="00B0429F">
        <w:t>) Когато бенефициентът не е приложил документ, необходим за извършване на авансовото плащане, или не представи обезпечение РА изпраща уведомително писмо на бенефициента</w:t>
      </w:r>
      <w:r w:rsidR="007D1837">
        <w:t xml:space="preserve"> чрез ИСУН</w:t>
      </w:r>
      <w:r w:rsidRPr="00B0429F">
        <w:t xml:space="preserve">, който в срок до </w:t>
      </w:r>
      <w:r w:rsidR="0026192D" w:rsidRPr="00B0429F">
        <w:t>1</w:t>
      </w:r>
      <w:r w:rsidR="0026192D">
        <w:t>5</w:t>
      </w:r>
      <w:r w:rsidR="0026192D" w:rsidRPr="00B0429F">
        <w:t xml:space="preserve"> </w:t>
      </w:r>
      <w:r w:rsidRPr="00B0429F">
        <w:t xml:space="preserve">дни от получаването му е длъжен да предостави изисканите допълнителни документи и/или информация. </w:t>
      </w:r>
    </w:p>
    <w:p w:rsidR="00B30F1F" w:rsidRPr="00B0429F" w:rsidRDefault="00B30F1F" w:rsidP="00594353">
      <w:pPr>
        <w:spacing w:line="360" w:lineRule="auto"/>
        <w:ind w:firstLine="567"/>
        <w:jc w:val="both"/>
      </w:pPr>
      <w:r w:rsidRPr="00B0429F">
        <w:t xml:space="preserve"> (</w:t>
      </w:r>
      <w:r>
        <w:t>5</w:t>
      </w:r>
      <w:r w:rsidRPr="00B0429F">
        <w:t xml:space="preserve">) В срок до 25 работни дни от датата на подаване на искането за авансово плащане РА изплаща </w:t>
      </w:r>
      <w:r w:rsidRPr="0026192D">
        <w:t xml:space="preserve">одобрената сума или мотивирано отказва авансовото плащане, за което уведомява </w:t>
      </w:r>
      <w:r w:rsidRPr="00B33DAE">
        <w:t>бенефициента.</w:t>
      </w:r>
      <w:r w:rsidR="0026192D" w:rsidRPr="0060692C">
        <w:t xml:space="preserve"> </w:t>
      </w:r>
      <w:r w:rsidR="0026192D" w:rsidRPr="00252ED4">
        <w:t>Срокът спира да тече до датата на представянето на документите по ал. 4.</w:t>
      </w:r>
    </w:p>
    <w:p w:rsidR="00B30F1F" w:rsidRPr="00B0429F" w:rsidRDefault="00B30F1F" w:rsidP="00594353">
      <w:pPr>
        <w:spacing w:line="360" w:lineRule="auto"/>
        <w:ind w:firstLine="567"/>
        <w:jc w:val="both"/>
      </w:pPr>
      <w:r w:rsidRPr="00B0429F">
        <w:rPr>
          <w:b/>
          <w:bCs/>
        </w:rPr>
        <w:t xml:space="preserve"> Чл. </w:t>
      </w:r>
      <w:r w:rsidR="00D674FB">
        <w:rPr>
          <w:b/>
          <w:bCs/>
        </w:rPr>
        <w:t>4</w:t>
      </w:r>
      <w:r w:rsidR="003515A0">
        <w:rPr>
          <w:b/>
          <w:bCs/>
        </w:rPr>
        <w:t>6</w:t>
      </w:r>
      <w:r w:rsidRPr="00B0429F">
        <w:t>. (1) При кандидатстване за междинно или окончателно плащане бенефициент</w:t>
      </w:r>
      <w:r w:rsidR="00394F8E">
        <w:t>ът</w:t>
      </w:r>
      <w:r w:rsidRPr="00B0429F">
        <w:t xml:space="preserve"> подава искане чрез ИСУН, като прилага към него документите, посочени в приложение № 1</w:t>
      </w:r>
      <w:r w:rsidR="00D674FB">
        <w:t>4</w:t>
      </w:r>
      <w:r w:rsidRPr="00B0429F">
        <w:t>.</w:t>
      </w:r>
      <w:r w:rsidR="0026192D" w:rsidRPr="0026192D">
        <w:t xml:space="preserve"> В случай че искането за плащане се подава от упълномощено лице, се прилага изрично нотариално заверено пълномощно.   </w:t>
      </w:r>
    </w:p>
    <w:p w:rsidR="00B30F1F" w:rsidRPr="00B0429F" w:rsidRDefault="00B30F1F" w:rsidP="00594353">
      <w:pPr>
        <w:spacing w:line="360" w:lineRule="auto"/>
        <w:ind w:firstLine="567"/>
        <w:jc w:val="both"/>
      </w:pPr>
      <w:r w:rsidRPr="00B0429F">
        <w:t xml:space="preserve"> (2) Искането за окончателно плащане се подава не </w:t>
      </w:r>
      <w:r w:rsidRPr="00B0429F">
        <w:rPr>
          <w:rFonts w:eastAsia="PMingLiU"/>
        </w:rPr>
        <w:t xml:space="preserve">по-късно от един месец след изтичане на </w:t>
      </w:r>
      <w:r w:rsidRPr="00543C92">
        <w:rPr>
          <w:rFonts w:eastAsia="PMingLiU"/>
        </w:rPr>
        <w:t xml:space="preserve">срока по чл. </w:t>
      </w:r>
      <w:r w:rsidR="00E477BD" w:rsidRPr="00543C92">
        <w:rPr>
          <w:rFonts w:eastAsia="PMingLiU"/>
        </w:rPr>
        <w:t>50</w:t>
      </w:r>
      <w:r w:rsidRPr="00543C92">
        <w:rPr>
          <w:rFonts w:eastAsia="PMingLiU"/>
        </w:rPr>
        <w:t>, ал. 1</w:t>
      </w:r>
      <w:r w:rsidR="00D674FB" w:rsidRPr="00543C92">
        <w:rPr>
          <w:rFonts w:eastAsia="PMingLiU"/>
        </w:rPr>
        <w:t xml:space="preserve"> и 2</w:t>
      </w:r>
      <w:r w:rsidRPr="00543C92">
        <w:rPr>
          <w:rFonts w:eastAsia="PMingLiU"/>
        </w:rPr>
        <w:t>.</w:t>
      </w:r>
    </w:p>
    <w:p w:rsidR="00B30F1F" w:rsidRPr="00B0429F" w:rsidRDefault="00B30F1F" w:rsidP="00594353">
      <w:pPr>
        <w:spacing w:line="360" w:lineRule="auto"/>
        <w:ind w:firstLine="567"/>
        <w:jc w:val="both"/>
      </w:pPr>
      <w:r w:rsidRPr="00B0429F">
        <w:rPr>
          <w:b/>
          <w:bCs/>
        </w:rPr>
        <w:t xml:space="preserve">Чл. </w:t>
      </w:r>
      <w:r w:rsidR="00FC74C9">
        <w:rPr>
          <w:b/>
          <w:bCs/>
        </w:rPr>
        <w:t>4</w:t>
      </w:r>
      <w:r w:rsidR="00B21491">
        <w:rPr>
          <w:b/>
          <w:bCs/>
        </w:rPr>
        <w:t>7</w:t>
      </w:r>
      <w:r w:rsidRPr="00B0429F">
        <w:t xml:space="preserve">. (1) В срок </w:t>
      </w:r>
      <w:r w:rsidR="00376A8F">
        <w:t xml:space="preserve">до </w:t>
      </w:r>
      <w:r w:rsidRPr="00B0429F">
        <w:t xml:space="preserve">три месеца </w:t>
      </w:r>
      <w:r w:rsidR="00376A8F">
        <w:t>от</w:t>
      </w:r>
      <w:r w:rsidR="00376A8F" w:rsidRPr="00B0429F">
        <w:t xml:space="preserve"> </w:t>
      </w:r>
      <w:r w:rsidRPr="00B0429F">
        <w:t>подаване на искане за междинно/окончателно плащане РА:</w:t>
      </w:r>
    </w:p>
    <w:p w:rsidR="00B30F1F" w:rsidRPr="00B0429F" w:rsidRDefault="00B30F1F" w:rsidP="00EB34CC">
      <w:pPr>
        <w:spacing w:line="360" w:lineRule="auto"/>
        <w:ind w:left="567"/>
        <w:jc w:val="both"/>
      </w:pPr>
      <w:r w:rsidRPr="00B0429F">
        <w:t>1. извършва проверка на представените документи, заявените данни и други обстоятелства, свързани с</w:t>
      </w:r>
      <w:r w:rsidR="009538A2">
        <w:t xml:space="preserve"> искането</w:t>
      </w:r>
      <w:r w:rsidRPr="00B0429F">
        <w:t xml:space="preserve"> за плащане;</w:t>
      </w:r>
    </w:p>
    <w:p w:rsidR="00B30F1F" w:rsidRPr="00B0429F" w:rsidRDefault="00B30F1F" w:rsidP="00EB34CC">
      <w:pPr>
        <w:spacing w:line="360" w:lineRule="auto"/>
        <w:ind w:left="567"/>
        <w:jc w:val="both"/>
      </w:pPr>
      <w:r w:rsidRPr="00B0429F">
        <w:t xml:space="preserve">2. може да извърши проверка на място за установяване на фактическото съответствие с представените документи и за установяване спазването на критериите за допустимост, както и на ангажименти или други задължения на бенефициента по </w:t>
      </w:r>
      <w:r w:rsidR="00D027BC">
        <w:t>тази</w:t>
      </w:r>
      <w:r w:rsidR="00D027BC" w:rsidRPr="00B0429F">
        <w:t xml:space="preserve"> </w:t>
      </w:r>
      <w:r w:rsidRPr="00B0429F">
        <w:t>наредба, административния договор и/или ПРСР 2014 – 2020 г., като:</w:t>
      </w:r>
    </w:p>
    <w:p w:rsidR="00B30F1F" w:rsidRPr="00B0429F" w:rsidRDefault="00B30F1F" w:rsidP="00EB34CC">
      <w:pPr>
        <w:spacing w:line="360" w:lineRule="auto"/>
        <w:ind w:left="567"/>
        <w:jc w:val="both"/>
      </w:pPr>
      <w:r w:rsidRPr="00B0429F">
        <w:t xml:space="preserve"> а) проверката се извършва в присъствието на бенефициента или на упълномощен негов представител;</w:t>
      </w:r>
    </w:p>
    <w:p w:rsidR="00B30F1F" w:rsidRPr="00B0429F" w:rsidRDefault="00B30F1F" w:rsidP="00EB34CC">
      <w:pPr>
        <w:spacing w:line="360" w:lineRule="auto"/>
        <w:ind w:left="567"/>
        <w:jc w:val="both"/>
      </w:pPr>
      <w:r w:rsidRPr="00B0429F">
        <w:lastRenderedPageBreak/>
        <w:t xml:space="preserve"> б) при приключване на проверката на място служителят на РА изготвя протокол за резултатите от проверката и го представя за подпис на бенефициента или на упълномощен негов представител, който има право да напише в протокола обяснения и възражения по направените констатации;</w:t>
      </w:r>
    </w:p>
    <w:p w:rsidR="00B30F1F" w:rsidRDefault="00B30F1F" w:rsidP="00EB34CC">
      <w:pPr>
        <w:spacing w:line="360" w:lineRule="auto"/>
        <w:ind w:left="567"/>
        <w:jc w:val="both"/>
      </w:pPr>
      <w:r w:rsidRPr="00B0429F">
        <w:t xml:space="preserve"> в) след приключване на проверката на място, ако е установено неспазване</w:t>
      </w:r>
      <w:r w:rsidR="00174C5A">
        <w:t xml:space="preserve"> на</w:t>
      </w:r>
      <w:r w:rsidR="00174C5A" w:rsidRPr="00174C5A">
        <w:t xml:space="preserve"> </w:t>
      </w:r>
      <w:r w:rsidR="00174C5A">
        <w:t>условията по административния договор или наредбата</w:t>
      </w:r>
      <w:r w:rsidRPr="00B0429F">
        <w:t>, на бенефициента или упълномощен негов представител се изпраща копие от протокола по буква "б"</w:t>
      </w:r>
      <w:r w:rsidR="007D1837">
        <w:t xml:space="preserve"> чрез ИСУН</w:t>
      </w:r>
      <w:r w:rsidRPr="00B0429F">
        <w:t>;</w:t>
      </w:r>
    </w:p>
    <w:p w:rsidR="00174C5A" w:rsidRPr="00B0429F" w:rsidRDefault="00174C5A" w:rsidP="00EB34CC">
      <w:pPr>
        <w:spacing w:line="360" w:lineRule="auto"/>
        <w:ind w:left="567"/>
        <w:jc w:val="both"/>
      </w:pPr>
      <w:r w:rsidRPr="00D027BC">
        <w:t>г) в случай че бенефициентът или упълномощен негов представител не е открит при извършване на посеще</w:t>
      </w:r>
      <w:r w:rsidRPr="00C82DBC">
        <w:t>нието на място, РА уведо</w:t>
      </w:r>
      <w:r w:rsidRPr="0057596A">
        <w:t>мява бенефициента</w:t>
      </w:r>
      <w:r w:rsidRPr="00535F3A">
        <w:t>, като му изпраща копие от</w:t>
      </w:r>
      <w:r w:rsidRPr="0021414A">
        <w:t xml:space="preserve"> протокола чрез ИСУН;</w:t>
      </w:r>
    </w:p>
    <w:p w:rsidR="00B30F1F" w:rsidRPr="00B0429F" w:rsidRDefault="00B30F1F" w:rsidP="00EB34CC">
      <w:pPr>
        <w:spacing w:line="360" w:lineRule="auto"/>
        <w:ind w:left="567"/>
        <w:jc w:val="both"/>
      </w:pPr>
      <w:r w:rsidRPr="00B0429F">
        <w:t xml:space="preserve"> </w:t>
      </w:r>
      <w:r w:rsidR="00174C5A">
        <w:t>д</w:t>
      </w:r>
      <w:r w:rsidRPr="00B0429F">
        <w:t>) в срок до 10 работни дни от получаването на протокола по буква "б" бенефициента или упълномощен негов представител може писмено да направи възражения и да даде обяснения по направените констатации пред изпълнителния директор на РА;</w:t>
      </w:r>
    </w:p>
    <w:p w:rsidR="00B30F1F" w:rsidRPr="00B0429F" w:rsidRDefault="00B30F1F" w:rsidP="00EB34CC">
      <w:pPr>
        <w:spacing w:line="360" w:lineRule="auto"/>
        <w:ind w:left="567"/>
        <w:jc w:val="both"/>
      </w:pPr>
      <w:r w:rsidRPr="00B0429F">
        <w:t xml:space="preserve"> 3. </w:t>
      </w:r>
      <w:r>
        <w:t xml:space="preserve">се произнася по размера на допустимите разходи </w:t>
      </w:r>
      <w:r w:rsidRPr="00B0429F">
        <w:t>след извършен анализ за установяване на фактическо съответствие и съответствие по документи между одобрената и реално извършената инвестиция</w:t>
      </w:r>
      <w:r>
        <w:t xml:space="preserve"> и изплаща съответстващ</w:t>
      </w:r>
      <w:r w:rsidR="009538A2">
        <w:t>ата на този размер финансова по</w:t>
      </w:r>
      <w:r>
        <w:t>мощ</w:t>
      </w:r>
      <w:r w:rsidRPr="00B0429F">
        <w:t>;</w:t>
      </w:r>
    </w:p>
    <w:p w:rsidR="00B30F1F" w:rsidRPr="00B0429F" w:rsidRDefault="00B30F1F" w:rsidP="00EB34CC">
      <w:pPr>
        <w:spacing w:line="360" w:lineRule="auto"/>
        <w:ind w:left="567"/>
        <w:jc w:val="both"/>
      </w:pPr>
      <w:r w:rsidRPr="00B0429F">
        <w:t xml:space="preserve"> 4. изплаща одобрената финансова помощ в съответствие с т. 3.</w:t>
      </w:r>
    </w:p>
    <w:p w:rsidR="00B30F1F" w:rsidRPr="00B0429F" w:rsidRDefault="00B30F1F" w:rsidP="00594353">
      <w:pPr>
        <w:spacing w:line="360" w:lineRule="auto"/>
        <w:ind w:firstLine="567"/>
        <w:jc w:val="both"/>
      </w:pPr>
      <w:r w:rsidRPr="00B0429F">
        <w:t xml:space="preserve"> (2) В случай на нередовност или липса на документи, при възникване на необходимост от представяне на допълнителни документи при непълнота и неяснота на заявените данни и посочените факти по ал. 1, т. 1 </w:t>
      </w:r>
      <w:r w:rsidRPr="00645ACF">
        <w:t>и 2</w:t>
      </w:r>
      <w:r w:rsidRPr="00B0429F">
        <w:t xml:space="preserve">, както и с цел да се удостовери съответствието на заявените данни, РА изпраща уведомително писмо </w:t>
      </w:r>
      <w:r w:rsidR="00D027BC">
        <w:t xml:space="preserve">чрез ИСУН </w:t>
      </w:r>
      <w:r w:rsidRPr="00B0429F">
        <w:t xml:space="preserve">до бенефициента за необходимостта от представяне на допълнителни данни и/или документи, включително такива, които не са </w:t>
      </w:r>
      <w:r w:rsidRPr="00EB34CC">
        <w:t>посочени в приложение №1</w:t>
      </w:r>
      <w:r w:rsidR="008116FC" w:rsidRPr="00EB34CC">
        <w:t>4</w:t>
      </w:r>
      <w:r w:rsidRPr="00EB34CC">
        <w:t>. Бенефициентът</w:t>
      </w:r>
      <w:r w:rsidRPr="00B0429F">
        <w:t xml:space="preserve"> представя изисканите му данни и/или документи в срок до 15 работни дни от уведомяването. </w:t>
      </w:r>
      <w:r w:rsidR="00174C5A">
        <w:t>Тримесечния</w:t>
      </w:r>
      <w:r w:rsidR="003A12AF">
        <w:t xml:space="preserve"> </w:t>
      </w:r>
      <w:r w:rsidR="00174C5A" w:rsidRPr="008B086E">
        <w:t>с</w:t>
      </w:r>
      <w:r w:rsidRPr="00535F3A">
        <w:t>рок</w:t>
      </w:r>
      <w:r w:rsidRPr="0021414A">
        <w:t xml:space="preserve"> по ал. 1 спира</w:t>
      </w:r>
      <w:r w:rsidRPr="00B0429F">
        <w:t xml:space="preserve"> да тече до предоставянето на исканите документите или данни, но за не повече от един месец.</w:t>
      </w:r>
    </w:p>
    <w:p w:rsidR="007F2B9A" w:rsidRPr="00B0429F" w:rsidRDefault="00B30F1F" w:rsidP="007F2B9A">
      <w:pPr>
        <w:spacing w:line="360" w:lineRule="auto"/>
        <w:ind w:firstLine="567"/>
        <w:jc w:val="both"/>
      </w:pPr>
      <w:r w:rsidRPr="00B0429F">
        <w:t xml:space="preserve"> (3) </w:t>
      </w:r>
      <w:r w:rsidR="007F2B9A">
        <w:t xml:space="preserve">Бенефициентът може по всяко време да оттегли </w:t>
      </w:r>
      <w:r w:rsidRPr="00B0429F">
        <w:t xml:space="preserve">изцяло или частично </w:t>
      </w:r>
      <w:r w:rsidR="007F2B9A">
        <w:t>искането за плащане и приложените към него документи</w:t>
      </w:r>
      <w:r w:rsidRPr="00B0429F">
        <w:t>. Оттеглянето поставя бенефициента в положението, в което се е намирал преди подаването на</w:t>
      </w:r>
      <w:r w:rsidR="007B708D">
        <w:t xml:space="preserve"> искането за плащане, </w:t>
      </w:r>
      <w:r w:rsidR="00645ACF">
        <w:t xml:space="preserve">на </w:t>
      </w:r>
      <w:r w:rsidR="007B708D">
        <w:t xml:space="preserve">приложените към него </w:t>
      </w:r>
      <w:r w:rsidRPr="00B0429F">
        <w:t>документи или на част от тях.</w:t>
      </w:r>
    </w:p>
    <w:p w:rsidR="00B30F1F" w:rsidRPr="00B0429F" w:rsidRDefault="00B30F1F" w:rsidP="00594353">
      <w:pPr>
        <w:spacing w:line="360" w:lineRule="auto"/>
        <w:ind w:firstLine="567"/>
        <w:jc w:val="both"/>
      </w:pPr>
      <w:r w:rsidRPr="00B0429F">
        <w:t xml:space="preserve"> (4) Когато </w:t>
      </w:r>
      <w:r w:rsidR="00376A8F" w:rsidRPr="00B0429F">
        <w:t>бенефициент</w:t>
      </w:r>
      <w:r w:rsidR="00376A8F">
        <w:t>ът</w:t>
      </w:r>
      <w:r w:rsidR="00376A8F" w:rsidRPr="00B0429F">
        <w:t xml:space="preserve"> </w:t>
      </w:r>
      <w:r w:rsidRPr="00B0429F">
        <w:t xml:space="preserve">е уведомен от РА за констатирани нередовности в документите </w:t>
      </w:r>
      <w:r w:rsidRPr="00EB34CC">
        <w:t xml:space="preserve">по чл. </w:t>
      </w:r>
      <w:r w:rsidR="008116FC" w:rsidRPr="00EB34CC">
        <w:t>4</w:t>
      </w:r>
      <w:r w:rsidR="00BA3241" w:rsidRPr="00EB34CC">
        <w:t>5</w:t>
      </w:r>
      <w:r w:rsidRPr="00EB34CC">
        <w:t xml:space="preserve">, ал. 1 или чл. </w:t>
      </w:r>
      <w:r w:rsidR="008116FC" w:rsidRPr="00EB34CC">
        <w:t>4</w:t>
      </w:r>
      <w:r w:rsidR="00BA3241" w:rsidRPr="00EB34CC">
        <w:t>6</w:t>
      </w:r>
      <w:r w:rsidRPr="00EB34CC">
        <w:t>, ал. 1 или</w:t>
      </w:r>
      <w:r w:rsidRPr="00B0429F">
        <w:t xml:space="preserve"> когато при проверката на място се установи </w:t>
      </w:r>
      <w:r w:rsidR="00C0009A">
        <w:t>нередовност</w:t>
      </w:r>
      <w:r w:rsidRPr="00B0429F">
        <w:t xml:space="preserve">, не се разрешава оттегляне по ал. 3 на документи по отношение </w:t>
      </w:r>
      <w:r w:rsidRPr="00B0429F">
        <w:lastRenderedPageBreak/>
        <w:t xml:space="preserve">на инвестицията, засегната от </w:t>
      </w:r>
      <w:r w:rsidR="00C0009A">
        <w:t>нередовността</w:t>
      </w:r>
      <w:r w:rsidRPr="00B0429F">
        <w:t>. Разплащателната агенция уведомява писмено бенефициента за решението си по направеното искане за оттегляне.</w:t>
      </w:r>
    </w:p>
    <w:p w:rsidR="00B30F1F" w:rsidRPr="00B0429F" w:rsidRDefault="00B30F1F" w:rsidP="00594353">
      <w:pPr>
        <w:spacing w:line="360" w:lineRule="auto"/>
        <w:ind w:firstLine="567"/>
        <w:jc w:val="both"/>
      </w:pPr>
      <w:r w:rsidRPr="00B0429F">
        <w:t xml:space="preserve"> (5) При оттегляне на исканията за плащане, което не попада в хипотезата на ал. 4, бенефициентът има право да подаде нов</w:t>
      </w:r>
      <w:r w:rsidR="009538A2">
        <w:t xml:space="preserve">о искане </w:t>
      </w:r>
      <w:r w:rsidRPr="00B0429F">
        <w:t xml:space="preserve">за плащане в срока по </w:t>
      </w:r>
      <w:r w:rsidRPr="00EB34CC">
        <w:t xml:space="preserve">чл. </w:t>
      </w:r>
      <w:r w:rsidR="008116FC" w:rsidRPr="00EB34CC">
        <w:t>4</w:t>
      </w:r>
      <w:r w:rsidR="00BA3241" w:rsidRPr="00EB34CC">
        <w:t>6</w:t>
      </w:r>
      <w:r w:rsidRPr="00EB34CC">
        <w:t>, ал. 2.</w:t>
      </w:r>
      <w:r w:rsidRPr="00B0429F">
        <w:t xml:space="preserve"> </w:t>
      </w:r>
    </w:p>
    <w:p w:rsidR="00B30F1F" w:rsidRPr="00B0429F" w:rsidRDefault="00B30F1F" w:rsidP="00594353">
      <w:pPr>
        <w:spacing w:line="360" w:lineRule="auto"/>
        <w:ind w:firstLine="567"/>
        <w:jc w:val="both"/>
      </w:pPr>
      <w:r w:rsidRPr="00B0429F">
        <w:t xml:space="preserve">(6) Исканията за плащане и приложените към тях документи могат да бъдат поправяни и коригирани по всяко време след подаването им в случай на очевидни грешки, признати от РА въз основа на цялостна преценка на конкретния случай и при условие че бенефициентът е действал добросъвестно. </w:t>
      </w:r>
    </w:p>
    <w:p w:rsidR="00EB34CC" w:rsidRPr="001C0029" w:rsidRDefault="00B30F1F" w:rsidP="00EB34CC">
      <w:pPr>
        <w:spacing w:line="360" w:lineRule="auto"/>
        <w:ind w:firstLine="567"/>
        <w:jc w:val="both"/>
      </w:pPr>
      <w:r w:rsidRPr="00B0429F">
        <w:t>(7) Разплащателната агенция може да признае очевидни грешки само ако те могат да бъдат непосредствено установени при техническа проверка на информацията, съдър</w:t>
      </w:r>
      <w:r w:rsidR="00EB34CC">
        <w:t>жаща се в документите по ал. 6.</w:t>
      </w:r>
    </w:p>
    <w:p w:rsidR="00B30F1F" w:rsidRPr="001C0029" w:rsidRDefault="00B30F1F" w:rsidP="00EB34CC">
      <w:pPr>
        <w:spacing w:line="360" w:lineRule="auto"/>
        <w:ind w:firstLine="567"/>
        <w:jc w:val="both"/>
      </w:pPr>
      <w:r w:rsidRPr="00B0429F">
        <w:t>(8) Не се допуска коригиране или поправяне на искане за плащане и приложените към тях документи извън случаите по ал. 6.</w:t>
      </w:r>
    </w:p>
    <w:p w:rsidR="00B30F1F" w:rsidRPr="005A2E43" w:rsidRDefault="00B30F1F" w:rsidP="00594353">
      <w:pPr>
        <w:spacing w:line="360" w:lineRule="auto"/>
        <w:ind w:firstLine="567"/>
        <w:jc w:val="both"/>
      </w:pPr>
      <w:r w:rsidRPr="00B0429F">
        <w:rPr>
          <w:b/>
          <w:bCs/>
        </w:rPr>
        <w:t xml:space="preserve"> </w:t>
      </w:r>
      <w:r w:rsidRPr="00EB34CC">
        <w:rPr>
          <w:b/>
          <w:bCs/>
        </w:rPr>
        <w:t xml:space="preserve">Чл. </w:t>
      </w:r>
      <w:r w:rsidR="008116FC" w:rsidRPr="00EB34CC">
        <w:rPr>
          <w:b/>
          <w:bCs/>
        </w:rPr>
        <w:t>4</w:t>
      </w:r>
      <w:r w:rsidR="00BA3241" w:rsidRPr="00EB34CC">
        <w:rPr>
          <w:b/>
          <w:bCs/>
        </w:rPr>
        <w:t>8</w:t>
      </w:r>
      <w:r w:rsidRPr="00EB34CC">
        <w:t xml:space="preserve">. Размерът на дължимите на бенефициентите плащания се изчислява въз основа на приетите за допустими и реално извършени разходи след извършване на проверките по чл. </w:t>
      </w:r>
      <w:r w:rsidR="008116FC" w:rsidRPr="00EB34CC">
        <w:t>4</w:t>
      </w:r>
      <w:r w:rsidR="00BA3241" w:rsidRPr="00EB34CC">
        <w:t>7</w:t>
      </w:r>
      <w:r w:rsidRPr="00EB34CC">
        <w:t>, ал. 1, т. 1 и 2 и при спазване на разпоредбите на чл. 63 от Регламент за изпълнение</w:t>
      </w:r>
      <w:r w:rsidRPr="00B0429F">
        <w:t xml:space="preserve"> (ЕС) № 809/2014 на Комисията от 17 юли 2014 г.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 наричан по-нататък "Регламент за изпълнение (ЕС) № 809/2014", и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наричан по-нататък "Делегиран регламент (ЕС) № 640/</w:t>
      </w:r>
      <w:r w:rsidRPr="005A2E43">
        <w:t>2014".</w:t>
      </w:r>
    </w:p>
    <w:p w:rsidR="00B30F1F" w:rsidRPr="00EB34CC" w:rsidRDefault="00B30F1F" w:rsidP="00594353">
      <w:pPr>
        <w:spacing w:line="360" w:lineRule="auto"/>
        <w:ind w:firstLine="567"/>
        <w:jc w:val="both"/>
      </w:pPr>
      <w:r w:rsidRPr="005A2E43">
        <w:t xml:space="preserve"> </w:t>
      </w:r>
      <w:r w:rsidRPr="00EB34CC">
        <w:rPr>
          <w:b/>
          <w:bCs/>
        </w:rPr>
        <w:t xml:space="preserve">Чл. </w:t>
      </w:r>
      <w:r w:rsidR="008116FC" w:rsidRPr="00EB34CC">
        <w:rPr>
          <w:b/>
          <w:bCs/>
        </w:rPr>
        <w:t>4</w:t>
      </w:r>
      <w:r w:rsidR="00BA3241" w:rsidRPr="00EB34CC">
        <w:rPr>
          <w:b/>
          <w:bCs/>
        </w:rPr>
        <w:t>9</w:t>
      </w:r>
      <w:r w:rsidRPr="00EB34CC">
        <w:t xml:space="preserve">. (1) </w:t>
      </w:r>
      <w:r w:rsidR="009538A2" w:rsidRPr="00EB34CC">
        <w:t>Р</w:t>
      </w:r>
      <w:r w:rsidR="00FD4AF3" w:rsidRPr="00EB34CC">
        <w:t>азплащателната агенция</w:t>
      </w:r>
      <w:r w:rsidRPr="00EB34CC">
        <w:t xml:space="preserve"> може да откаже изплащането, както и да изиска възстановяване на част или цялата финансова помощ, когато:</w:t>
      </w:r>
    </w:p>
    <w:p w:rsidR="00B30F1F" w:rsidRPr="008D5089" w:rsidRDefault="00B30F1F" w:rsidP="00594353">
      <w:pPr>
        <w:spacing w:line="360" w:lineRule="auto"/>
        <w:ind w:firstLine="567"/>
        <w:jc w:val="both"/>
      </w:pPr>
      <w:r w:rsidRPr="00EB34CC">
        <w:t xml:space="preserve"> </w:t>
      </w:r>
      <w:r w:rsidRPr="008D5089">
        <w:t xml:space="preserve">1. </w:t>
      </w:r>
      <w:r w:rsidR="009538A2" w:rsidRPr="008D5089">
        <w:t>установи при проверките по чл. 4</w:t>
      </w:r>
      <w:r w:rsidR="00BA3241" w:rsidRPr="008D5089">
        <w:t>7</w:t>
      </w:r>
      <w:r w:rsidR="009538A2" w:rsidRPr="008D5089">
        <w:t xml:space="preserve">, ал. 1, т. 1 и 2 нередовност на документите или непълнота или неяснота на заявените данни и посочените факти, както и когато бенефициентът не отстрани непълнотите и пропуските и не представи изисканите му документи в срока по чл. </w:t>
      </w:r>
      <w:r w:rsidR="009305F9" w:rsidRPr="008D5089">
        <w:t>47</w:t>
      </w:r>
      <w:r w:rsidR="009538A2" w:rsidRPr="008D5089">
        <w:t>, ал. 2</w:t>
      </w:r>
      <w:r w:rsidRPr="008D5089">
        <w:t xml:space="preserve">; </w:t>
      </w:r>
    </w:p>
    <w:p w:rsidR="00B30F1F" w:rsidRPr="00B0429F" w:rsidRDefault="00B30F1F" w:rsidP="00594353">
      <w:pPr>
        <w:spacing w:line="360" w:lineRule="auto"/>
        <w:ind w:firstLine="567"/>
        <w:jc w:val="both"/>
      </w:pPr>
      <w:r w:rsidRPr="008D5089">
        <w:t>2. установи</w:t>
      </w:r>
      <w:r w:rsidRPr="00B0429F">
        <w:t xml:space="preserve"> несъответствие с целите, дейностите и изискванията, определени с тази наредба;</w:t>
      </w:r>
    </w:p>
    <w:p w:rsidR="00B30F1F" w:rsidRPr="00B0429F" w:rsidRDefault="00B30F1F" w:rsidP="00594353">
      <w:pPr>
        <w:spacing w:line="360" w:lineRule="auto"/>
        <w:ind w:firstLine="567"/>
        <w:jc w:val="both"/>
      </w:pPr>
      <w:r w:rsidRPr="00B0429F">
        <w:lastRenderedPageBreak/>
        <w:t xml:space="preserve"> </w:t>
      </w:r>
      <w:r w:rsidR="002D60FA">
        <w:t>3</w:t>
      </w:r>
      <w:r w:rsidRPr="00B0429F">
        <w:t>. наложи административна санкция по чл. 63, параграф 1 от Регламент за изпълнение (ЕС) № 809/2014;</w:t>
      </w:r>
    </w:p>
    <w:p w:rsidR="00B30F1F" w:rsidRPr="00B0429F" w:rsidRDefault="00B30F1F" w:rsidP="00594353">
      <w:pPr>
        <w:spacing w:line="360" w:lineRule="auto"/>
        <w:ind w:firstLine="567"/>
        <w:jc w:val="both"/>
      </w:pPr>
      <w:r w:rsidRPr="00B0429F">
        <w:t xml:space="preserve"> </w:t>
      </w:r>
      <w:r w:rsidR="002D60FA">
        <w:t>4</w:t>
      </w:r>
      <w:r w:rsidRPr="00B0429F">
        <w:t xml:space="preserve">. инвестицията не е изпълнена </w:t>
      </w:r>
      <w:r>
        <w:t xml:space="preserve">или нейното изпълнение не е </w:t>
      </w:r>
      <w:r w:rsidR="00B33DAE">
        <w:t>започнало</w:t>
      </w:r>
      <w:r w:rsidR="00B33DAE" w:rsidRPr="00B0429F">
        <w:t xml:space="preserve"> </w:t>
      </w:r>
      <w:r w:rsidRPr="00B0429F">
        <w:t xml:space="preserve">в срока, посочен в административния договор за отпускане на финансово подпомагане; </w:t>
      </w:r>
    </w:p>
    <w:p w:rsidR="00B30F1F" w:rsidRPr="00B0429F" w:rsidRDefault="002D60FA" w:rsidP="00594353">
      <w:pPr>
        <w:spacing w:line="360" w:lineRule="auto"/>
        <w:ind w:firstLine="567"/>
        <w:jc w:val="both"/>
      </w:pPr>
      <w:r>
        <w:t>5</w:t>
      </w:r>
      <w:r w:rsidR="00B30F1F" w:rsidRPr="00B0429F">
        <w:t xml:space="preserve">. инвестицията е изпълнена неточно, включително когато </w:t>
      </w:r>
      <w:r w:rsidR="007408D1">
        <w:t>бенефициентът</w:t>
      </w:r>
      <w:r w:rsidR="00B30F1F" w:rsidRPr="00B0429F">
        <w:t xml:space="preserve"> 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РА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 съгласно одобрения проект, или водят до несъответствие с целите, дейностите, изискванията и критериите за </w:t>
      </w:r>
      <w:r w:rsidR="009538A2">
        <w:t>подбор</w:t>
      </w:r>
      <w:r w:rsidR="00B30F1F" w:rsidRPr="00B0429F">
        <w:t xml:space="preserve">, определени в тази наредба и </w:t>
      </w:r>
      <w:r w:rsidR="009538A2">
        <w:t>административния договор</w:t>
      </w:r>
      <w:r w:rsidR="00B30F1F" w:rsidRPr="00B0429F">
        <w:t>;</w:t>
      </w:r>
    </w:p>
    <w:p w:rsidR="00B30F1F" w:rsidRPr="00B0429F" w:rsidRDefault="00B30F1F" w:rsidP="00594353">
      <w:pPr>
        <w:spacing w:line="360" w:lineRule="auto"/>
        <w:ind w:firstLine="567"/>
        <w:jc w:val="both"/>
      </w:pPr>
      <w:r w:rsidRPr="00B0429F">
        <w:t xml:space="preserve"> </w:t>
      </w:r>
      <w:r w:rsidR="002D60FA">
        <w:t>6</w:t>
      </w:r>
      <w:r w:rsidRPr="00B0429F">
        <w:t xml:space="preserve">. </w:t>
      </w:r>
      <w:r w:rsidR="006446D1">
        <w:t xml:space="preserve">с влязъл в сила акт на компетентен орган е установено, </w:t>
      </w:r>
      <w:r w:rsidR="006446D1" w:rsidRPr="006446D1">
        <w:t xml:space="preserve">че </w:t>
      </w:r>
      <w:r w:rsidR="006446D1" w:rsidRPr="00584E3B">
        <w:t>бенефициент</w:t>
      </w:r>
      <w:r w:rsidR="006446D1" w:rsidRPr="008B2C8C">
        <w:t>ът</w:t>
      </w:r>
      <w:r w:rsidR="006446D1" w:rsidRPr="00B0429F">
        <w:t xml:space="preserve"> </w:t>
      </w:r>
      <w:r w:rsidRPr="00B0429F">
        <w:t xml:space="preserve">е представил пред РА декларация и/или документ с невярно съдържание, неистински и/или </w:t>
      </w:r>
      <w:r>
        <w:t>под</w:t>
      </w:r>
      <w:r w:rsidRPr="00B0429F">
        <w:t>правени такива, включително когато тази декларация и/или документ са представени при или по повод кандидатстването му за подпомагане;</w:t>
      </w:r>
    </w:p>
    <w:p w:rsidR="00B30F1F" w:rsidRPr="00B0429F" w:rsidRDefault="00B30F1F" w:rsidP="005A2E43">
      <w:pPr>
        <w:spacing w:line="360" w:lineRule="auto"/>
        <w:ind w:firstLine="567"/>
        <w:jc w:val="both"/>
      </w:pPr>
      <w:r w:rsidRPr="00B0429F">
        <w:t xml:space="preserve"> </w:t>
      </w:r>
      <w:r w:rsidR="002D60FA">
        <w:t>7</w:t>
      </w:r>
      <w:r w:rsidRPr="00B0429F">
        <w:t xml:space="preserve">. бъде наложена финансова корекция на </w:t>
      </w:r>
      <w:r w:rsidRPr="002D60FA">
        <w:t>заявените за плащане разходи;</w:t>
      </w:r>
    </w:p>
    <w:p w:rsidR="00B30F1F" w:rsidRDefault="00B30F1F" w:rsidP="00594353">
      <w:pPr>
        <w:spacing w:line="360" w:lineRule="auto"/>
        <w:ind w:firstLine="567"/>
        <w:jc w:val="both"/>
      </w:pPr>
      <w:r w:rsidRPr="00B0429F">
        <w:t xml:space="preserve"> </w:t>
      </w:r>
      <w:r w:rsidR="002D60FA">
        <w:t>8</w:t>
      </w:r>
      <w:r w:rsidRPr="00B0429F">
        <w:t xml:space="preserve">. при извършване на проверките по букви "iii" и "v" от Раздел 2 "Контролни дейности", т. А "Процедури по одобряване на заявленията" от Приложение № I към Делегиран регламент (ЕС) № 907/2014 </w:t>
      </w:r>
      <w:r w:rsidR="002D60FA" w:rsidRPr="002D60FA">
        <w:t>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w:t>
      </w:r>
      <w:r w:rsidR="002D60FA">
        <w:t xml:space="preserve"> </w:t>
      </w:r>
      <w:r w:rsidRPr="00B0429F">
        <w:t>във връзка с чл. 48, параграф 2 от Регламент за изпълнение (ЕС) № 809/2014</w:t>
      </w:r>
      <w:r w:rsidR="00645ACF">
        <w:t>,</w:t>
      </w:r>
      <w:r w:rsidRPr="00B0429F">
        <w:t xml:space="preserve"> РА установи, че </w:t>
      </w:r>
      <w:r w:rsidR="00645ACF" w:rsidRPr="00B0429F">
        <w:t>бенефициент</w:t>
      </w:r>
      <w:r w:rsidR="00645ACF">
        <w:t>ът</w:t>
      </w:r>
      <w:r w:rsidRPr="00B0429F">
        <w:t>, подаденият от него проект или предложените за финансиране разходи не отговарят на изискванията за допустимост за подпомагане, посочени в настоящата наредба;</w:t>
      </w:r>
    </w:p>
    <w:p w:rsidR="00B30F1F" w:rsidRPr="00EB34CC" w:rsidRDefault="002D60FA" w:rsidP="00594353">
      <w:pPr>
        <w:spacing w:line="360" w:lineRule="auto"/>
        <w:ind w:firstLine="567"/>
        <w:jc w:val="both"/>
      </w:pPr>
      <w:r>
        <w:t>9</w:t>
      </w:r>
      <w:r w:rsidR="00B30F1F" w:rsidRPr="00B0429F">
        <w:t xml:space="preserve">. когато </w:t>
      </w:r>
      <w:r w:rsidR="00376A8F" w:rsidRPr="00B0429F">
        <w:t>бенефициент</w:t>
      </w:r>
      <w:r w:rsidR="00376A8F">
        <w:t>ът</w:t>
      </w:r>
      <w:r w:rsidR="00376A8F" w:rsidRPr="00B0429F">
        <w:t xml:space="preserve"> </w:t>
      </w:r>
      <w:r w:rsidR="00B30F1F" w:rsidRPr="00B0429F">
        <w:t xml:space="preserve">или упълномощен негов представител възпрепятства и/или осуетява извършването на проверка по </w:t>
      </w:r>
      <w:r w:rsidR="00B30F1F" w:rsidRPr="00EB34CC">
        <w:t xml:space="preserve">чл. </w:t>
      </w:r>
      <w:r w:rsidR="00916DA4" w:rsidRPr="00EB34CC">
        <w:t>4</w:t>
      </w:r>
      <w:r w:rsidR="00BA3241" w:rsidRPr="00EB34CC">
        <w:t>7</w:t>
      </w:r>
      <w:r w:rsidR="00B30F1F" w:rsidRPr="00EB34CC">
        <w:t>, ал. 1, т. 2, с изключение на случаи на непреодолима сила и извънредни обстоятелства;</w:t>
      </w:r>
    </w:p>
    <w:p w:rsidR="00B30F1F" w:rsidRPr="00B0429F" w:rsidRDefault="002D60FA" w:rsidP="00594353">
      <w:pPr>
        <w:spacing w:line="360" w:lineRule="auto"/>
        <w:ind w:firstLine="567"/>
        <w:jc w:val="both"/>
      </w:pPr>
      <w:r w:rsidRPr="00EB34CC">
        <w:t>1</w:t>
      </w:r>
      <w:r>
        <w:t>0</w:t>
      </w:r>
      <w:r w:rsidR="00B30F1F" w:rsidRPr="00EB34CC">
        <w:t>. установи наличие на някоя от хипотезите, уредени</w:t>
      </w:r>
      <w:r w:rsidR="00B30F1F" w:rsidRPr="00B0429F">
        <w:t xml:space="preserve"> в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w:t>
      </w:r>
      <w:r w:rsidR="00B30F1F" w:rsidRPr="00B0429F">
        <w:lastRenderedPageBreak/>
        <w:t>плащания, подпомагането на развитието на селските райони и кръстосаното съответствие (ОВ, L 181/48 от 20 юни 2014 г.);</w:t>
      </w:r>
    </w:p>
    <w:p w:rsidR="00B30F1F" w:rsidRPr="00B0429F" w:rsidRDefault="002D60FA" w:rsidP="00594353">
      <w:pPr>
        <w:spacing w:line="360" w:lineRule="auto"/>
        <w:ind w:firstLine="567"/>
        <w:jc w:val="both"/>
      </w:pPr>
      <w:r w:rsidRPr="00B0429F">
        <w:t>1</w:t>
      </w:r>
      <w:r>
        <w:t>1</w:t>
      </w:r>
      <w:r w:rsidR="00B30F1F" w:rsidRPr="00B0429F">
        <w:t xml:space="preserve">. </w:t>
      </w:r>
      <w:r w:rsidR="00B30F1F" w:rsidRPr="00E347D1">
        <w:t xml:space="preserve">към датата на подаване на искането за окончателно плащане </w:t>
      </w:r>
      <w:r w:rsidR="00376A8F" w:rsidRPr="00E347D1">
        <w:t>бенефициент</w:t>
      </w:r>
      <w:r w:rsidR="00376A8F">
        <w:t>ът</w:t>
      </w:r>
      <w:r w:rsidR="00376A8F" w:rsidRPr="00E347D1">
        <w:t xml:space="preserve"> </w:t>
      </w:r>
      <w:r w:rsidR="00B30F1F" w:rsidRPr="00E347D1">
        <w:t>с одобрени за финансиране разходи по чл. 3</w:t>
      </w:r>
      <w:r w:rsidR="00FA1EE1" w:rsidRPr="00594353">
        <w:t>0</w:t>
      </w:r>
      <w:r w:rsidR="00B30F1F" w:rsidRPr="00E347D1">
        <w:t>, ал. 1, т.</w:t>
      </w:r>
      <w:r w:rsidR="000658B4" w:rsidRPr="00594353">
        <w:t xml:space="preserve"> 7 и</w:t>
      </w:r>
      <w:r w:rsidR="00B30F1F" w:rsidRPr="00E347D1">
        <w:t xml:space="preserve"> 8 не е удостоверил със сертификат постигането на съответния стандарт;</w:t>
      </w:r>
    </w:p>
    <w:p w:rsidR="00B30F1F" w:rsidRPr="00B0429F" w:rsidRDefault="002D60FA" w:rsidP="00594353">
      <w:pPr>
        <w:spacing w:line="360" w:lineRule="auto"/>
        <w:ind w:firstLine="567"/>
        <w:jc w:val="both"/>
      </w:pPr>
      <w:r w:rsidRPr="00B0429F">
        <w:t>1</w:t>
      </w:r>
      <w:r>
        <w:t>2</w:t>
      </w:r>
      <w:r w:rsidR="00B30F1F" w:rsidRPr="00B0429F">
        <w:t>. бенефициент</w:t>
      </w:r>
      <w:r w:rsidR="00B30F1F">
        <w:t>ът</w:t>
      </w:r>
      <w:r w:rsidR="00B30F1F" w:rsidRPr="00B0429F">
        <w:t xml:space="preserve"> не е изпълнил друго задължение, посочено в административния договор.</w:t>
      </w:r>
    </w:p>
    <w:p w:rsidR="00B30F1F" w:rsidRDefault="00B30F1F" w:rsidP="00594353">
      <w:pPr>
        <w:spacing w:line="360" w:lineRule="auto"/>
        <w:ind w:firstLine="567"/>
        <w:jc w:val="both"/>
        <w:rPr>
          <w:highlight w:val="green"/>
        </w:rPr>
      </w:pPr>
      <w:r w:rsidRPr="00B0429F">
        <w:t xml:space="preserve"> (2) В случаите по ал. 1, т. </w:t>
      </w:r>
      <w:r w:rsidR="002D60FA">
        <w:t xml:space="preserve">8 </w:t>
      </w:r>
      <w:r w:rsidR="00E347D1">
        <w:t xml:space="preserve">и </w:t>
      </w:r>
      <w:r w:rsidR="002D60FA">
        <w:t>10</w:t>
      </w:r>
      <w:r w:rsidR="002D60FA" w:rsidRPr="00B0429F">
        <w:t xml:space="preserve"> </w:t>
      </w:r>
      <w:r w:rsidRPr="00B0429F">
        <w:t xml:space="preserve">РА извършва проверка за съответствието с изискванията за допустимост за подпомагане преди предоставяне на помощта въз основа на представените в проектното предложение и изискани допълнително документи. </w:t>
      </w:r>
    </w:p>
    <w:p w:rsidR="002D60FA" w:rsidRDefault="00B30F1F" w:rsidP="002D60FA">
      <w:pPr>
        <w:spacing w:line="360" w:lineRule="auto"/>
        <w:ind w:firstLine="567"/>
        <w:jc w:val="both"/>
      </w:pPr>
      <w:r w:rsidRPr="005A2E43">
        <w:t xml:space="preserve">(3) Изпълнителният директор на РА определя размера на допустимите разходи по чл. </w:t>
      </w:r>
      <w:r w:rsidR="00916DA4" w:rsidRPr="005A2E43">
        <w:t>4</w:t>
      </w:r>
      <w:r w:rsidR="00E347D1" w:rsidRPr="005A2E43">
        <w:t>7</w:t>
      </w:r>
      <w:r w:rsidRPr="005A2E43">
        <w:t xml:space="preserve">, ал. 1, т. 3 въз основа на резултатите от проверките </w:t>
      </w:r>
      <w:r w:rsidRPr="00C70790">
        <w:t xml:space="preserve">по чл. </w:t>
      </w:r>
      <w:r w:rsidR="00916DA4" w:rsidRPr="00C70790">
        <w:t>4</w:t>
      </w:r>
      <w:r w:rsidR="00E347D1" w:rsidRPr="00C70790">
        <w:t>7</w:t>
      </w:r>
      <w:r w:rsidRPr="00C70790">
        <w:t>, ал. 1, при</w:t>
      </w:r>
      <w:r w:rsidRPr="005A2E43">
        <w:t xml:space="preserve"> спазване на изискванията по ал. 1</w:t>
      </w:r>
      <w:r w:rsidR="002D60FA">
        <w:t>.</w:t>
      </w:r>
    </w:p>
    <w:p w:rsidR="00B30F1F" w:rsidRDefault="00B30F1F" w:rsidP="002D60FA">
      <w:pPr>
        <w:spacing w:line="360" w:lineRule="auto"/>
        <w:ind w:firstLine="567"/>
        <w:jc w:val="both"/>
      </w:pPr>
      <w:r w:rsidRPr="001C0029">
        <w:t>(</w:t>
      </w:r>
      <w:r>
        <w:t>4</w:t>
      </w:r>
      <w:r w:rsidRPr="001C0029">
        <w:t>)</w:t>
      </w:r>
      <w:r>
        <w:t xml:space="preserve"> В случаите, когато размерът на определените като допустими за възстановяване разходи надхвърля размера на изплатеното авансово плащане по договора, изпълнителният директор на РА издава решение за одобрение на плащането с посочване на размера на подлежащата на изплащане финансова помощ, а в случай, че е налице </w:t>
      </w:r>
      <w:r w:rsidR="005758E9">
        <w:t>частичен отказ</w:t>
      </w:r>
      <w:r w:rsidR="009538A2">
        <w:t xml:space="preserve"> от изплащане </w:t>
      </w:r>
      <w:r>
        <w:t xml:space="preserve">на </w:t>
      </w:r>
      <w:r w:rsidR="009538A2">
        <w:t>заявената финансова</w:t>
      </w:r>
      <w:r>
        <w:t xml:space="preserve"> помощ - излага мотиви за частичния отказ от изплащане на помощта.</w:t>
      </w:r>
    </w:p>
    <w:p w:rsidR="00B30F1F" w:rsidRPr="00F06191" w:rsidRDefault="00B30F1F" w:rsidP="00594353">
      <w:pPr>
        <w:spacing w:line="360" w:lineRule="auto"/>
        <w:ind w:firstLine="567"/>
        <w:jc w:val="both"/>
      </w:pPr>
      <w:r w:rsidRPr="001C0029">
        <w:t>(</w:t>
      </w:r>
      <w:r>
        <w:t>5</w:t>
      </w:r>
      <w:r w:rsidRPr="001C0029">
        <w:t>)</w:t>
      </w:r>
      <w:r>
        <w:t xml:space="preserve"> Алинея 4 се прилага и когато по договора не е извършено авансово плащане.</w:t>
      </w:r>
    </w:p>
    <w:p w:rsidR="00B30F1F" w:rsidRPr="00EB34CC" w:rsidRDefault="00B30F1F" w:rsidP="00594353">
      <w:pPr>
        <w:spacing w:line="360" w:lineRule="auto"/>
        <w:ind w:firstLine="567"/>
        <w:jc w:val="both"/>
      </w:pPr>
      <w:r w:rsidRPr="001C0029">
        <w:t>(</w:t>
      </w:r>
      <w:r>
        <w:t>6</w:t>
      </w:r>
      <w:r w:rsidRPr="001C0029">
        <w:t>)</w:t>
      </w:r>
      <w:r>
        <w:t xml:space="preserve"> Когато в случаите по ал. 3, РА установи, че размерът на определените като допустими разходи по </w:t>
      </w:r>
      <w:r w:rsidR="005758E9" w:rsidRPr="00F33770">
        <w:t>искането</w:t>
      </w:r>
      <w:r w:rsidRPr="00F33770">
        <w:t xml:space="preserve"> за плащане налага пълно</w:t>
      </w:r>
      <w:r>
        <w:t xml:space="preserve"> или частично възстановяване от страна на бенефициента на извършените по договора авансови и/или междинни плащания, изпълнителният директор на РА издава акт за установяване на публично вземане по чл. 166, ал. 2 от </w:t>
      </w:r>
      <w:r w:rsidR="008B2A6B">
        <w:t>Д</w:t>
      </w:r>
      <w:r w:rsidR="008B2A6B" w:rsidRPr="001C0029">
        <w:t>анъчно-осигурител</w:t>
      </w:r>
      <w:r w:rsidR="008B2A6B">
        <w:t>ния</w:t>
      </w:r>
      <w:r w:rsidR="008B2A6B" w:rsidRPr="001C0029">
        <w:t xml:space="preserve"> процесуален кодекс</w:t>
      </w:r>
      <w:r>
        <w:t xml:space="preserve"> за размера на подлежащата на </w:t>
      </w:r>
      <w:r w:rsidRPr="00EB34CC">
        <w:t>възстановяване финансова помощ, като в мотивите посочва и основанията за отказа от изплащане на помощта.</w:t>
      </w:r>
    </w:p>
    <w:p w:rsidR="004A1277" w:rsidRPr="000919E6" w:rsidRDefault="00B30F1F" w:rsidP="004A1277">
      <w:pPr>
        <w:spacing w:line="360" w:lineRule="auto"/>
        <w:ind w:firstLine="540"/>
        <w:jc w:val="both"/>
      </w:pPr>
      <w:r w:rsidRPr="00EB34CC">
        <w:t xml:space="preserve">(7) Финансовите корекции по ал. 1, т. </w:t>
      </w:r>
      <w:r w:rsidR="004A1277">
        <w:t>7</w:t>
      </w:r>
      <w:r w:rsidR="004A1277" w:rsidRPr="00EB34CC">
        <w:t xml:space="preserve"> </w:t>
      </w:r>
      <w:r w:rsidRPr="00EB34CC">
        <w:t xml:space="preserve">се определят в съответствие с </w:t>
      </w:r>
      <w:r w:rsidRPr="00EB34CC">
        <w:rPr>
          <w:shd w:val="clear" w:color="auto" w:fill="FEFEFE"/>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0B4539" w:rsidRPr="00EB34CC">
        <w:rPr>
          <w:shd w:val="clear" w:color="auto" w:fill="FEFEFE"/>
        </w:rPr>
        <w:t>ЗУСЕСИФ</w:t>
      </w:r>
      <w:r w:rsidRPr="00EB34CC">
        <w:t>, приета с Постановление № 57 на Министерския съвет от 2017</w:t>
      </w:r>
      <w:r w:rsidR="008B2A6B" w:rsidRPr="00EB34CC">
        <w:t xml:space="preserve"> г.</w:t>
      </w:r>
      <w:r w:rsidR="00842759">
        <w:t xml:space="preserve"> (обн. </w:t>
      </w:r>
      <w:r w:rsidR="00E258DC" w:rsidRPr="00E258DC">
        <w:t>ДВ, бр. 27 от 2017 г.</w:t>
      </w:r>
      <w:r w:rsidR="00842759">
        <w:t>)</w:t>
      </w:r>
      <w:r w:rsidR="004A1277">
        <w:rPr>
          <w:shd w:val="clear" w:color="auto" w:fill="FEFEFE"/>
        </w:rPr>
        <w:t xml:space="preserve"> и </w:t>
      </w:r>
      <w:r w:rsidRPr="005A2E43">
        <w:rPr>
          <w:shd w:val="clear" w:color="auto" w:fill="FEFEFE"/>
        </w:rPr>
        <w:t xml:space="preserve"> чл. 35 от Делегиран Регламент № 640/2014. </w:t>
      </w:r>
      <w:r w:rsidR="004A1277" w:rsidRPr="000919E6">
        <w:t>Основанието и размер</w:t>
      </w:r>
      <w:r w:rsidR="004A1277">
        <w:t>ът</w:t>
      </w:r>
      <w:r w:rsidR="004A1277" w:rsidRPr="000919E6">
        <w:t xml:space="preserve"> на финансовите корекции, определени въз основа на чл. 35 от Регламент № 640/2014, се включват в административния договор.</w:t>
      </w:r>
    </w:p>
    <w:p w:rsidR="00B30F1F" w:rsidRPr="00EB34CC" w:rsidRDefault="00B30F1F" w:rsidP="00594353">
      <w:pPr>
        <w:spacing w:line="360" w:lineRule="auto"/>
        <w:ind w:firstLine="567"/>
        <w:jc w:val="both"/>
        <w:rPr>
          <w:shd w:val="clear" w:color="auto" w:fill="FEFEFE"/>
        </w:rPr>
      </w:pPr>
      <w:r w:rsidRPr="005A2E43">
        <w:lastRenderedPageBreak/>
        <w:t>(8) Когато е приложимо, Разплащателна агенция налага и административни санкции на бенефициента в случаите, посочени в чл. 35 от Делегиран Регламент 640/2014</w:t>
      </w:r>
      <w:r w:rsidRPr="005A2E43">
        <w:rPr>
          <w:shd w:val="clear" w:color="auto" w:fill="FEFEFE"/>
        </w:rPr>
        <w:t>.</w:t>
      </w:r>
    </w:p>
    <w:p w:rsidR="00B30F1F" w:rsidRPr="00B0429F" w:rsidRDefault="00B30F1F" w:rsidP="00594353">
      <w:pPr>
        <w:spacing w:line="360" w:lineRule="auto"/>
        <w:ind w:firstLine="567"/>
        <w:jc w:val="both"/>
      </w:pPr>
      <w:r w:rsidRPr="00EB34CC">
        <w:t xml:space="preserve"> (</w:t>
      </w:r>
      <w:r w:rsidR="00E477BD" w:rsidRPr="00EB34CC">
        <w:t>9</w:t>
      </w:r>
      <w:r w:rsidRPr="00EB34CC">
        <w:t xml:space="preserve">) </w:t>
      </w:r>
      <w:r w:rsidR="00376A8F">
        <w:t>При</w:t>
      </w:r>
      <w:r w:rsidRPr="00EB34CC">
        <w:t xml:space="preserve"> пълен или частичен отказ</w:t>
      </w:r>
      <w:r w:rsidRPr="00594353">
        <w:t xml:space="preserve"> за изплащане на финансовата помощ </w:t>
      </w:r>
      <w:r w:rsidR="00376A8F" w:rsidRPr="00594353">
        <w:t>бенефициент</w:t>
      </w:r>
      <w:r w:rsidR="00376A8F">
        <w:t xml:space="preserve">ът </w:t>
      </w:r>
      <w:r w:rsidRPr="00594353">
        <w:t>не може да подаде друго искане за плащане за същата инвестиция</w:t>
      </w:r>
      <w:r w:rsidRPr="000025C4">
        <w:t>.</w:t>
      </w:r>
    </w:p>
    <w:p w:rsidR="00EB34CC" w:rsidRPr="001C0029" w:rsidRDefault="00EB34CC" w:rsidP="000025C4">
      <w:pPr>
        <w:pStyle w:val="Heading1"/>
        <w:ind w:firstLine="567"/>
        <w:jc w:val="center"/>
        <w:rPr>
          <w:rFonts w:ascii="Times New Roman" w:hAnsi="Times New Roman"/>
          <w:sz w:val="28"/>
          <w:szCs w:val="28"/>
        </w:rPr>
      </w:pPr>
    </w:p>
    <w:p w:rsidR="000025C4" w:rsidRPr="00B0429F" w:rsidRDefault="000025C4" w:rsidP="000025C4">
      <w:pPr>
        <w:pStyle w:val="Heading1"/>
        <w:ind w:firstLine="567"/>
        <w:jc w:val="center"/>
        <w:rPr>
          <w:rFonts w:ascii="Times New Roman" w:hAnsi="Times New Roman"/>
          <w:sz w:val="28"/>
          <w:szCs w:val="28"/>
        </w:rPr>
      </w:pPr>
      <w:r w:rsidRPr="00B0429F">
        <w:rPr>
          <w:rFonts w:ascii="Times New Roman" w:hAnsi="Times New Roman"/>
          <w:sz w:val="28"/>
          <w:szCs w:val="28"/>
        </w:rPr>
        <w:t>Раздел II</w:t>
      </w:r>
    </w:p>
    <w:p w:rsidR="000025C4" w:rsidRPr="00B0429F" w:rsidRDefault="000025C4" w:rsidP="000025C4">
      <w:pPr>
        <w:pStyle w:val="Heading1"/>
        <w:ind w:firstLine="567"/>
        <w:jc w:val="center"/>
        <w:rPr>
          <w:rFonts w:ascii="Times New Roman" w:hAnsi="Times New Roman"/>
          <w:sz w:val="28"/>
          <w:szCs w:val="28"/>
        </w:rPr>
      </w:pPr>
      <w:r w:rsidRPr="00B0429F">
        <w:rPr>
          <w:rFonts w:ascii="Times New Roman" w:hAnsi="Times New Roman"/>
          <w:sz w:val="28"/>
          <w:szCs w:val="28"/>
        </w:rPr>
        <w:t>Условия за изпълнението на дейностите по проекта и контрол</w:t>
      </w:r>
    </w:p>
    <w:p w:rsidR="00B30F1F" w:rsidRDefault="00B30F1F" w:rsidP="00D51AC3">
      <w:pPr>
        <w:widowControl w:val="0"/>
        <w:autoSpaceDE w:val="0"/>
        <w:autoSpaceDN w:val="0"/>
        <w:adjustRightInd w:val="0"/>
        <w:ind w:firstLine="633"/>
        <w:jc w:val="both"/>
        <w:rPr>
          <w:rFonts w:eastAsiaTheme="minorEastAsia"/>
          <w:b/>
        </w:rPr>
      </w:pPr>
    </w:p>
    <w:p w:rsidR="000025C4" w:rsidRDefault="000025C4" w:rsidP="00D51AC3">
      <w:pPr>
        <w:widowControl w:val="0"/>
        <w:autoSpaceDE w:val="0"/>
        <w:autoSpaceDN w:val="0"/>
        <w:adjustRightInd w:val="0"/>
        <w:ind w:firstLine="633"/>
        <w:jc w:val="both"/>
        <w:rPr>
          <w:rFonts w:eastAsiaTheme="minorEastAsia"/>
          <w:b/>
        </w:rPr>
      </w:pPr>
    </w:p>
    <w:p w:rsidR="000025C4" w:rsidRPr="00B0429F" w:rsidRDefault="000025C4" w:rsidP="00594353">
      <w:pPr>
        <w:spacing w:line="360" w:lineRule="auto"/>
        <w:ind w:firstLine="567"/>
        <w:jc w:val="both"/>
      </w:pPr>
      <w:r w:rsidRPr="00B0429F">
        <w:rPr>
          <w:b/>
          <w:bCs/>
        </w:rPr>
        <w:t xml:space="preserve">Чл. </w:t>
      </w:r>
      <w:r w:rsidR="00E477BD">
        <w:rPr>
          <w:b/>
          <w:bCs/>
        </w:rPr>
        <w:t>50</w:t>
      </w:r>
      <w:r w:rsidRPr="00B0429F">
        <w:t xml:space="preserve">. (1) Одобреният проект се изпълнява в срок до 24 месеца, а за проекти, включващи разходи за строително-монтажни работи в срок до 36 месеца, считано от датата на подписването на административния договор с РА. </w:t>
      </w:r>
    </w:p>
    <w:p w:rsidR="000025C4" w:rsidRPr="00B0429F" w:rsidRDefault="000025C4" w:rsidP="00594353">
      <w:pPr>
        <w:spacing w:line="360" w:lineRule="auto"/>
        <w:ind w:firstLine="567"/>
        <w:jc w:val="both"/>
      </w:pPr>
      <w:r w:rsidRPr="00B0429F">
        <w:t xml:space="preserve">(2) Крайният срок по ал. 1 е до 15 септември </w:t>
      </w:r>
      <w:r w:rsidR="001C0029" w:rsidRPr="00B0429F">
        <w:t>202</w:t>
      </w:r>
      <w:r w:rsidR="001C0029">
        <w:t>0</w:t>
      </w:r>
      <w:r w:rsidR="001C0029" w:rsidRPr="00B0429F">
        <w:t xml:space="preserve"> </w:t>
      </w:r>
      <w:r w:rsidRPr="00B0429F">
        <w:t>г.</w:t>
      </w:r>
    </w:p>
    <w:p w:rsidR="004A1277" w:rsidRDefault="000025C4" w:rsidP="00594353">
      <w:pPr>
        <w:spacing w:line="360" w:lineRule="auto"/>
        <w:ind w:firstLine="567"/>
        <w:jc w:val="both"/>
      </w:pPr>
      <w:r w:rsidRPr="00B0429F">
        <w:t>(</w:t>
      </w:r>
      <w:r w:rsidR="00C45181">
        <w:t>3</w:t>
      </w:r>
      <w:r w:rsidRPr="00B0429F">
        <w:t xml:space="preserve">) </w:t>
      </w:r>
      <w:r w:rsidR="00376A8F">
        <w:t>Д</w:t>
      </w:r>
      <w:r w:rsidR="00E477BD" w:rsidRPr="00E477BD">
        <w:t xml:space="preserve">о датата на подаване на </w:t>
      </w:r>
      <w:r w:rsidR="00E477BD">
        <w:t>искането</w:t>
      </w:r>
      <w:r w:rsidR="00E477BD" w:rsidRPr="00E477BD">
        <w:t xml:space="preserve"> за окончателно плащане </w:t>
      </w:r>
      <w:r w:rsidR="00E477BD">
        <w:t>бенефициентите</w:t>
      </w:r>
      <w:r w:rsidR="00E477BD" w:rsidRPr="00E477BD">
        <w:t xml:space="preserve">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r w:rsidR="004A1277" w:rsidRPr="004A1277">
        <w:t xml:space="preserve"> </w:t>
      </w:r>
    </w:p>
    <w:p w:rsidR="000025C4" w:rsidRPr="00B0429F" w:rsidRDefault="004A1277" w:rsidP="00594353">
      <w:pPr>
        <w:spacing w:line="360" w:lineRule="auto"/>
        <w:ind w:firstLine="567"/>
        <w:jc w:val="both"/>
      </w:pPr>
      <w:r w:rsidRPr="004A1277">
        <w:t>(</w:t>
      </w:r>
      <w:r>
        <w:t>4</w:t>
      </w:r>
      <w:r w:rsidRPr="004A1277">
        <w:t xml:space="preserve">) </w:t>
      </w:r>
      <w:r w:rsidRPr="00B0429F">
        <w:t>Когато преди извършване на окончателно плащане РА установи, че не е изпълнено задължение по ал. 3</w:t>
      </w:r>
      <w:r>
        <w:t>,</w:t>
      </w:r>
      <w:r w:rsidRPr="00B0429F">
        <w:t xml:space="preserve"> отказва изплащането на финансовата помощ и бенефициентът дължи връщане на изплатените авансови и/или междинни плащания.</w:t>
      </w:r>
    </w:p>
    <w:p w:rsidR="000025C4" w:rsidRPr="00EB34CC" w:rsidRDefault="000025C4" w:rsidP="00594353">
      <w:pPr>
        <w:spacing w:line="360" w:lineRule="auto"/>
        <w:ind w:firstLine="567"/>
        <w:jc w:val="both"/>
      </w:pPr>
      <w:r w:rsidRPr="00B0429F">
        <w:rPr>
          <w:b/>
          <w:bCs/>
        </w:rPr>
        <w:t xml:space="preserve"> Чл. </w:t>
      </w:r>
      <w:r w:rsidR="00594888">
        <w:rPr>
          <w:b/>
          <w:bCs/>
        </w:rPr>
        <w:t>5</w:t>
      </w:r>
      <w:r w:rsidR="00E477BD">
        <w:rPr>
          <w:b/>
          <w:bCs/>
        </w:rPr>
        <w:t>1</w:t>
      </w:r>
      <w:r w:rsidRPr="00B0429F">
        <w:t xml:space="preserve">. (1) Бенефициенти, които са възложители по чл. 5 и 6 от Закона за обществените поръчки, провеждат обществени поръчки за избор на изпълнител/и на дейностите по проекта след сключване на </w:t>
      </w:r>
      <w:r w:rsidRPr="00EB34CC">
        <w:t xml:space="preserve">административния договор с изключение на </w:t>
      </w:r>
      <w:r w:rsidR="00CD22AA">
        <w:t xml:space="preserve">обществените поръчки </w:t>
      </w:r>
      <w:r w:rsidRPr="00EB34CC">
        <w:t>за избор на изпълнител/и за разходи по чл. 30, ал. 1, т. 11, за които при подаване на проектното предложение представя</w:t>
      </w:r>
      <w:r w:rsidR="00376A8F">
        <w:t>т</w:t>
      </w:r>
      <w:r w:rsidRPr="00EB34CC">
        <w:t xml:space="preserve"> заверено от възложителя копие от документацията от проведената обществена поръчка или процедура за възлагане по Закона за обществените поръчки. </w:t>
      </w:r>
    </w:p>
    <w:p w:rsidR="000025C4" w:rsidRPr="00EB34CC" w:rsidRDefault="000025C4" w:rsidP="00594353">
      <w:pPr>
        <w:spacing w:line="360" w:lineRule="auto"/>
        <w:ind w:firstLine="567"/>
        <w:jc w:val="both"/>
      </w:pPr>
      <w:r w:rsidRPr="00EB34CC">
        <w:t xml:space="preserve">(2) В срок до 15 работни дни от сключване на административния договор с Държавен фонд "Земеделие" бенефициентите, които </w:t>
      </w:r>
      <w:r w:rsidR="00376A8F">
        <w:t>са в</w:t>
      </w:r>
      <w:r w:rsidRPr="00EB34CC">
        <w:t xml:space="preserve">ъзложители </w:t>
      </w:r>
      <w:r w:rsidRPr="00AE70ED">
        <w:t xml:space="preserve">на обществени </w:t>
      </w:r>
      <w:r w:rsidRPr="00C70790">
        <w:t>поръчки, предоставят на РА</w:t>
      </w:r>
      <w:r w:rsidR="008050D4" w:rsidRPr="00C70790">
        <w:t xml:space="preserve"> чрез ИСУН</w:t>
      </w:r>
      <w:r w:rsidRPr="00C70790">
        <w:t xml:space="preserve"> документите съгласно</w:t>
      </w:r>
      <w:r w:rsidR="00AE70ED" w:rsidRPr="00C70790">
        <w:t xml:space="preserve"> процедурата </w:t>
      </w:r>
      <w:r w:rsidRPr="00C70790">
        <w:t xml:space="preserve">по ал. </w:t>
      </w:r>
      <w:r w:rsidR="00573A37" w:rsidRPr="00C70790">
        <w:t xml:space="preserve">4 </w:t>
      </w:r>
      <w:r w:rsidRPr="00C70790">
        <w:t xml:space="preserve">за извършване на </w:t>
      </w:r>
      <w:r w:rsidR="00F00CB9" w:rsidRPr="00C70790">
        <w:t>предварителна проверка</w:t>
      </w:r>
      <w:r w:rsidRPr="00C70790">
        <w:t xml:space="preserve"> по ал. </w:t>
      </w:r>
      <w:r w:rsidR="00F00CB9" w:rsidRPr="00C70790">
        <w:t>6</w:t>
      </w:r>
      <w:r w:rsidRPr="00C70790">
        <w:t>.</w:t>
      </w:r>
    </w:p>
    <w:p w:rsidR="000025C4" w:rsidRPr="00B0429F" w:rsidRDefault="000025C4" w:rsidP="00594353">
      <w:pPr>
        <w:spacing w:line="360" w:lineRule="auto"/>
        <w:ind w:firstLine="567"/>
        <w:jc w:val="both"/>
      </w:pPr>
      <w:r w:rsidRPr="00EB34CC">
        <w:lastRenderedPageBreak/>
        <w:t xml:space="preserve"> (3) Крайният срок </w:t>
      </w:r>
      <w:r w:rsidRPr="009B643E">
        <w:t xml:space="preserve">за </w:t>
      </w:r>
      <w:r w:rsidR="007B36DB" w:rsidRPr="00034BFE">
        <w:t>откриване</w:t>
      </w:r>
      <w:r w:rsidR="007B36DB" w:rsidRPr="008B086E">
        <w:t xml:space="preserve"> възлагането на обществените поръчки </w:t>
      </w:r>
      <w:r w:rsidRPr="00034BFE">
        <w:t>за избор на изпълнител за всички разходи по чл. 30, ал. 1, т. 1 – 1</w:t>
      </w:r>
      <w:r w:rsidR="00B85D7E" w:rsidRPr="001064DB">
        <w:t>1</w:t>
      </w:r>
      <w:r w:rsidRPr="009E367A">
        <w:t xml:space="preserve"> в пр</w:t>
      </w:r>
      <w:r w:rsidRPr="004D31CF">
        <w:t>оекта е до три месеца от датата на сключване на административния договор. Бенефициентът уведомява РА за публикуване</w:t>
      </w:r>
      <w:r w:rsidR="00BD6F99" w:rsidRPr="008B086E">
        <w:t>/изпращане</w:t>
      </w:r>
      <w:r w:rsidRPr="009B643E">
        <w:t xml:space="preserve"> на всяка </w:t>
      </w:r>
      <w:r w:rsidR="00BD6F99" w:rsidRPr="008B086E">
        <w:t>обява/</w:t>
      </w:r>
      <w:r w:rsidRPr="00034BFE">
        <w:t>покана</w:t>
      </w:r>
      <w:r w:rsidR="00BD6F99" w:rsidRPr="008B086E">
        <w:t>, в случаите на възлагане по реда на чл. 20, ал. 3 от ЗОП,</w:t>
      </w:r>
      <w:r w:rsidRPr="009B643E">
        <w:t xml:space="preserve"> в срок до три работни</w:t>
      </w:r>
      <w:r w:rsidRPr="00B0429F">
        <w:t xml:space="preserve"> дни от датата на публикуването, а за всяко решение за откриване на процедура за възлагане на обществена поръчка – в срок до 7 работни дни от датата на публикуването.</w:t>
      </w:r>
      <w:r w:rsidR="00573A37">
        <w:t xml:space="preserve"> </w:t>
      </w:r>
      <w:r w:rsidR="00BD6F99">
        <w:t>Бенефициентите са длъжни да представят на РА документите за възложените обществени поръчки в срок до три работни дни от датата на подписване на договора по чл. 20, ал. 6 от ЗОП или издаване на документите по чл. 20, ал. 8 от ЗОП</w:t>
      </w:r>
    </w:p>
    <w:p w:rsidR="000025C4" w:rsidRPr="00EA119C" w:rsidRDefault="000025C4" w:rsidP="00594353">
      <w:pPr>
        <w:spacing w:line="360" w:lineRule="auto"/>
        <w:ind w:firstLine="567"/>
        <w:jc w:val="both"/>
      </w:pPr>
      <w:r w:rsidRPr="00B0429F">
        <w:t xml:space="preserve"> (4) </w:t>
      </w:r>
      <w:r w:rsidR="00B5152B">
        <w:t>Р</w:t>
      </w:r>
      <w:r w:rsidR="00FD4AF3">
        <w:t>азплащателната агенция</w:t>
      </w:r>
      <w:r w:rsidR="00B5152B">
        <w:t xml:space="preserve"> </w:t>
      </w:r>
      <w:r w:rsidRPr="00B0429F">
        <w:t xml:space="preserve">осъществява предварителна проверка и последващ </w:t>
      </w:r>
      <w:r w:rsidRPr="00AE70ED">
        <w:t xml:space="preserve">контрол върху обществени поръчки съгласно </w:t>
      </w:r>
      <w:r w:rsidR="00B33DAE" w:rsidRPr="00AE70ED">
        <w:t xml:space="preserve">утвърдена </w:t>
      </w:r>
      <w:r w:rsidRPr="00AE70ED">
        <w:t xml:space="preserve">от изпълнителния директор на РА </w:t>
      </w:r>
      <w:r w:rsidR="00AE70ED" w:rsidRPr="00C722A7">
        <w:t>П</w:t>
      </w:r>
      <w:r w:rsidR="00AE70ED" w:rsidRPr="00AE70ED">
        <w:t>роцедур</w:t>
      </w:r>
      <w:r w:rsidR="00AE70ED" w:rsidRPr="00C722A7">
        <w:t>а</w:t>
      </w:r>
      <w:r w:rsidR="00AE70ED" w:rsidRPr="00AE70ED">
        <w:t xml:space="preserve"> </w:t>
      </w:r>
      <w:r w:rsidRPr="00AE70ED">
        <w:t xml:space="preserve">за </w:t>
      </w:r>
      <w:r w:rsidR="00B33DAE" w:rsidRPr="00C722A7">
        <w:t xml:space="preserve">осъществяване на </w:t>
      </w:r>
      <w:r w:rsidR="00B33DAE" w:rsidRPr="00EA119C">
        <w:t>предварителн</w:t>
      </w:r>
      <w:r w:rsidR="00B33DAE" w:rsidRPr="0044024A">
        <w:t xml:space="preserve">а </w:t>
      </w:r>
      <w:r w:rsidR="00B33DAE" w:rsidRPr="00EA63EA">
        <w:t>проверк</w:t>
      </w:r>
      <w:r w:rsidR="00B33DAE" w:rsidRPr="00D66B96">
        <w:t xml:space="preserve">а </w:t>
      </w:r>
      <w:r w:rsidRPr="00D66B96">
        <w:t>и последващ контрол</w:t>
      </w:r>
      <w:r w:rsidR="00AE70ED" w:rsidRPr="00D66B96">
        <w:t xml:space="preserve"> </w:t>
      </w:r>
      <w:r w:rsidR="00AE70ED" w:rsidRPr="00C722A7">
        <w:t>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Pr="00A30AD8">
        <w:t>.</w:t>
      </w:r>
      <w:r w:rsidR="00B33DAE" w:rsidRPr="00A30AD8">
        <w:t xml:space="preserve"> </w:t>
      </w:r>
    </w:p>
    <w:p w:rsidR="000025C4" w:rsidRPr="00B0429F" w:rsidRDefault="000025C4" w:rsidP="00594353">
      <w:pPr>
        <w:spacing w:line="360" w:lineRule="auto"/>
        <w:ind w:firstLine="567"/>
        <w:jc w:val="both"/>
      </w:pPr>
      <w:r w:rsidRPr="00B0429F">
        <w:t xml:space="preserve"> (5) Указанията на РА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бенефициента.</w:t>
      </w:r>
    </w:p>
    <w:p w:rsidR="000025C4" w:rsidRPr="00B0429F" w:rsidRDefault="000025C4" w:rsidP="00594353">
      <w:pPr>
        <w:spacing w:line="360" w:lineRule="auto"/>
        <w:ind w:firstLine="567"/>
        <w:jc w:val="both"/>
      </w:pPr>
      <w:r w:rsidRPr="00B0429F">
        <w:t xml:space="preserve"> (6) </w:t>
      </w:r>
      <w:r w:rsidR="00B5152B">
        <w:t>Р</w:t>
      </w:r>
      <w:r w:rsidR="00B85D7E">
        <w:t>азплащателната агенция</w:t>
      </w:r>
      <w:r w:rsidRPr="00B0429F">
        <w:t xml:space="preserve"> осъществява </w:t>
      </w:r>
      <w:r w:rsidR="00174C5A" w:rsidRPr="00B0429F">
        <w:t>предварителн</w:t>
      </w:r>
      <w:r w:rsidR="00174C5A">
        <w:t>а</w:t>
      </w:r>
      <w:r w:rsidR="00174C5A" w:rsidRPr="00B0429F">
        <w:t xml:space="preserve"> </w:t>
      </w:r>
      <w:r w:rsidR="00174C5A">
        <w:t>проверка</w:t>
      </w:r>
      <w:r w:rsidR="00174C5A" w:rsidRPr="00B0429F">
        <w:t xml:space="preserve"> </w:t>
      </w:r>
      <w:r w:rsidRPr="00B0429F">
        <w:t>по ал. 4 в срок до 20 работни дни от получаването на списъка на планираните обществени поръчки, който е по образец, утвърден от изпълнителния директор на РА.</w:t>
      </w:r>
    </w:p>
    <w:p w:rsidR="000025C4" w:rsidRPr="00B0429F" w:rsidRDefault="000025C4" w:rsidP="00594353">
      <w:pPr>
        <w:spacing w:line="360" w:lineRule="auto"/>
        <w:ind w:firstLine="567"/>
        <w:jc w:val="both"/>
      </w:pPr>
      <w:r w:rsidRPr="00B0429F">
        <w:t xml:space="preserve"> (7) </w:t>
      </w:r>
      <w:r w:rsidR="008B2A6B">
        <w:t>Разплащателната агенция</w:t>
      </w:r>
      <w:r w:rsidRPr="00B0429F">
        <w:t xml:space="preserve"> извършва последващ контрол по ал. 4 в срок до три месеца от получаване на документите за проведената обществена поръчка за избор на изпълнител.</w:t>
      </w:r>
    </w:p>
    <w:p w:rsidR="000025C4" w:rsidRPr="00B0429F" w:rsidRDefault="000025C4" w:rsidP="00594353">
      <w:pPr>
        <w:spacing w:line="360" w:lineRule="auto"/>
        <w:ind w:firstLine="567"/>
        <w:jc w:val="both"/>
      </w:pPr>
      <w:r w:rsidRPr="00B0429F">
        <w:t xml:space="preserve"> (8) </w:t>
      </w:r>
      <w:r w:rsidR="008050D4">
        <w:t>При</w:t>
      </w:r>
      <w:r w:rsidRPr="00B0429F">
        <w:t xml:space="preserve"> нередовност или липса на документи, непълнота и неяснота на заявените данни и посочените факти при извършване на </w:t>
      </w:r>
      <w:r w:rsidR="00573A37">
        <w:t>проверка</w:t>
      </w:r>
      <w:r w:rsidR="00573A37" w:rsidRPr="00B0429F">
        <w:t xml:space="preserve"> </w:t>
      </w:r>
      <w:r w:rsidRPr="00B0429F">
        <w:t>по ал. 6 и</w:t>
      </w:r>
      <w:r w:rsidR="00573A37">
        <w:t>ли контрол по ал.</w:t>
      </w:r>
      <w:r w:rsidRPr="00B0429F">
        <w:t xml:space="preserve"> 7 РА може да изиска от бенефициента представяне на допълнителни данни и/или документи</w:t>
      </w:r>
      <w:r w:rsidR="007D1837">
        <w:t xml:space="preserve"> чрез ИСУН</w:t>
      </w:r>
      <w:r w:rsidRPr="00B0429F">
        <w:t>. Бенефициентът е длъжен в срок до 10 работни дни от получаване на уведомлението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0025C4" w:rsidRPr="00B0429F" w:rsidRDefault="000025C4" w:rsidP="00594353">
      <w:pPr>
        <w:spacing w:line="360" w:lineRule="auto"/>
        <w:ind w:firstLine="567"/>
        <w:jc w:val="both"/>
      </w:pPr>
      <w:r w:rsidRPr="00B0429F">
        <w:t xml:space="preserve"> (9) Срокът по ал. 6 и 7 спира да тече, когато е изпратено писмо за отстраняване на нередовност на документите или непълнота или неяснота на заявените данни и посочените факти при извършване на </w:t>
      </w:r>
      <w:r w:rsidR="002469AD">
        <w:t>проверката или контрола</w:t>
      </w:r>
      <w:r w:rsidRPr="00B0429F">
        <w:t>.</w:t>
      </w:r>
    </w:p>
    <w:p w:rsidR="000025C4" w:rsidRPr="00EB34CC" w:rsidRDefault="000025C4" w:rsidP="00594353">
      <w:pPr>
        <w:spacing w:line="360" w:lineRule="auto"/>
        <w:ind w:firstLine="567"/>
        <w:jc w:val="both"/>
      </w:pPr>
      <w:r w:rsidRPr="00B0429F">
        <w:t xml:space="preserve"> (10) </w:t>
      </w:r>
      <w:r w:rsidR="00B5152B">
        <w:t>Въз основа</w:t>
      </w:r>
      <w:r w:rsidRPr="00B0429F">
        <w:t xml:space="preserve"> на контрола по ал. 7, както и при установяване на неспазване на правилата на </w:t>
      </w:r>
      <w:r w:rsidR="00B5152B">
        <w:t>З</w:t>
      </w:r>
      <w:r w:rsidR="00F55E32">
        <w:t>акона за обществените поръчки</w:t>
      </w:r>
      <w:r w:rsidRPr="00B0429F">
        <w:t xml:space="preserve">, РА налага финансови корекции </w:t>
      </w:r>
      <w:r w:rsidR="000B4539">
        <w:t xml:space="preserve">на </w:t>
      </w:r>
      <w:r w:rsidR="000B4539">
        <w:lastRenderedPageBreak/>
        <w:t>основание и в размер, съгл</w:t>
      </w:r>
      <w:r w:rsidR="008B2A6B">
        <w:t>а</w:t>
      </w:r>
      <w:r w:rsidR="000B4539">
        <w:t>сно Приложение № 1 към</w:t>
      </w:r>
      <w:r w:rsidRPr="00B0429F">
        <w:t xml:space="preserve"> </w:t>
      </w:r>
      <w:r w:rsidRPr="00B0429F">
        <w:rPr>
          <w:highlight w:val="white"/>
          <w:shd w:val="clear" w:color="auto" w:fill="FEFEFE"/>
        </w:rPr>
        <w:t xml:space="preserve">Наредба за посочване на нередности, представляващи основания за извършване на </w:t>
      </w:r>
      <w:r w:rsidRPr="00EB34CC">
        <w:rPr>
          <w:shd w:val="clear" w:color="auto" w:fill="FEFEFE"/>
        </w:rPr>
        <w:t xml:space="preserve">финансови корекции, и процентните показатели за определяне размера на финансовите корекции по реда на </w:t>
      </w:r>
      <w:r w:rsidR="000B4539" w:rsidRPr="00EB34CC">
        <w:rPr>
          <w:shd w:val="clear" w:color="auto" w:fill="FEFEFE"/>
        </w:rPr>
        <w:t xml:space="preserve">ЗУСЕСИФ </w:t>
      </w:r>
      <w:r w:rsidR="000B4539" w:rsidRPr="00EB34CC">
        <w:t>и при съответно спазване на процедурата за налагане на финансови корекции, регламентирана в ЗУСЕСИФ</w:t>
      </w:r>
      <w:r w:rsidRPr="00EB34CC">
        <w:t>.</w:t>
      </w:r>
    </w:p>
    <w:p w:rsidR="000025C4" w:rsidRPr="00B0429F" w:rsidRDefault="000025C4" w:rsidP="00594353">
      <w:pPr>
        <w:spacing w:line="360" w:lineRule="auto"/>
        <w:ind w:firstLine="567"/>
        <w:jc w:val="both"/>
      </w:pPr>
      <w:r w:rsidRPr="00EB34CC">
        <w:rPr>
          <w:b/>
          <w:bCs/>
        </w:rPr>
        <w:t>Чл. 5</w:t>
      </w:r>
      <w:r w:rsidR="00B85D7E" w:rsidRPr="00EB34CC">
        <w:rPr>
          <w:b/>
          <w:bCs/>
        </w:rPr>
        <w:t>2</w:t>
      </w:r>
      <w:r w:rsidRPr="00EB34CC">
        <w:t xml:space="preserve">. (1) </w:t>
      </w:r>
      <w:r w:rsidRPr="00EB34CC">
        <w:rPr>
          <w:shd w:val="clear" w:color="auto" w:fill="FEFEFE"/>
        </w:rPr>
        <w:t>Административният договор, включително одобреният с него проект</w:t>
      </w:r>
      <w:r w:rsidR="00BD21CB">
        <w:rPr>
          <w:shd w:val="clear" w:color="auto" w:fill="FEFEFE"/>
        </w:rPr>
        <w:t>,</w:t>
      </w:r>
      <w:r w:rsidRPr="00EB34CC">
        <w:rPr>
          <w:shd w:val="clear" w:color="auto" w:fill="FEFEFE"/>
        </w:rPr>
        <w:t xml:space="preserve"> може да бъде изменян и допълван</w:t>
      </w:r>
      <w:r w:rsidRPr="00B0429F">
        <w:rPr>
          <w:shd w:val="clear" w:color="auto" w:fill="FEFEFE"/>
        </w:rPr>
        <w:t xml:space="preserve"> при условията на чл. 39, ал. 1, 2 и 3 от ЗУСЕСИФ и изрично предвидените в самия договор основания.</w:t>
      </w:r>
      <w:r w:rsidRPr="00B0429F">
        <w:t xml:space="preserve"> </w:t>
      </w:r>
    </w:p>
    <w:p w:rsidR="000025C4" w:rsidRPr="00B0429F" w:rsidRDefault="000025C4" w:rsidP="00594353">
      <w:pPr>
        <w:spacing w:line="360" w:lineRule="auto"/>
        <w:ind w:firstLine="567"/>
        <w:jc w:val="both"/>
        <w:rPr>
          <w:shd w:val="clear" w:color="auto" w:fill="FEFEFE"/>
        </w:rPr>
      </w:pPr>
      <w:r w:rsidRPr="00B0429F">
        <w:rPr>
          <w:shd w:val="clear" w:color="auto" w:fill="FEFEFE"/>
        </w:rPr>
        <w:t xml:space="preserve">(2) </w:t>
      </w:r>
      <w:r w:rsidRPr="00B0429F">
        <w:t>Бенефициентът може да подаде искане за изменение и/или допълнение на договора през ИСУН чрез електронния си профил, като към искането се прилагат доказателства, необходими за преценка на неговата основателност.</w:t>
      </w:r>
      <w:r w:rsidRPr="00B0429F">
        <w:rPr>
          <w:shd w:val="clear" w:color="auto" w:fill="FEFEFE"/>
        </w:rPr>
        <w:t xml:space="preserve"> </w:t>
      </w:r>
    </w:p>
    <w:p w:rsidR="000025C4" w:rsidRPr="00B0429F" w:rsidRDefault="000025C4" w:rsidP="00594353">
      <w:pPr>
        <w:spacing w:line="360" w:lineRule="auto"/>
        <w:ind w:firstLine="567"/>
        <w:jc w:val="both"/>
      </w:pPr>
      <w:r w:rsidRPr="00B0429F">
        <w:t xml:space="preserve"> (3) Не се допуска изменение или допълнение на договора, което:</w:t>
      </w:r>
    </w:p>
    <w:p w:rsidR="000025C4" w:rsidRPr="00B0429F" w:rsidRDefault="000025C4" w:rsidP="00594353">
      <w:pPr>
        <w:spacing w:line="360" w:lineRule="auto"/>
        <w:ind w:firstLine="567"/>
        <w:jc w:val="both"/>
      </w:pPr>
      <w:r w:rsidRPr="00B0429F">
        <w:t xml:space="preserve"> 1. засяга основната цел на дейността и/или променя предназначението на инвестицията съгласно одобрения проект;</w:t>
      </w:r>
    </w:p>
    <w:p w:rsidR="000025C4" w:rsidRPr="00B0429F" w:rsidRDefault="000025C4" w:rsidP="00594353">
      <w:pPr>
        <w:spacing w:line="360" w:lineRule="auto"/>
        <w:ind w:firstLine="567"/>
        <w:jc w:val="both"/>
      </w:pPr>
      <w:r w:rsidRPr="00B0429F">
        <w:t xml:space="preserve"> 2. води до несъответствие с целите, дейностите, изискванията и критериите за </w:t>
      </w:r>
      <w:r w:rsidR="00322AB9">
        <w:t>подбор</w:t>
      </w:r>
      <w:r w:rsidRPr="00B0429F">
        <w:t xml:space="preserve">, определени в тази наредба и </w:t>
      </w:r>
      <w:r w:rsidR="00322AB9">
        <w:t>административния договор</w:t>
      </w:r>
      <w:r w:rsidRPr="00B0429F">
        <w:t>;</w:t>
      </w:r>
    </w:p>
    <w:p w:rsidR="00322AB9" w:rsidRDefault="000025C4" w:rsidP="00594353">
      <w:pPr>
        <w:spacing w:line="360" w:lineRule="auto"/>
        <w:ind w:firstLine="567"/>
        <w:jc w:val="both"/>
      </w:pPr>
      <w:r w:rsidRPr="00B0429F">
        <w:t xml:space="preserve"> 3. води до увеличение на стойността на договорената финансова помощ</w:t>
      </w:r>
      <w:r w:rsidR="00322AB9">
        <w:t>;</w:t>
      </w:r>
    </w:p>
    <w:p w:rsidR="00322AB9" w:rsidRPr="00D057AB" w:rsidRDefault="00322AB9" w:rsidP="00322AB9">
      <w:pPr>
        <w:spacing w:line="360" w:lineRule="auto"/>
        <w:ind w:firstLine="540"/>
        <w:jc w:val="both"/>
      </w:pPr>
      <w:r>
        <w:t>4. се основава на сключения</w:t>
      </w:r>
      <w:r w:rsidRPr="00D057AB">
        <w:t xml:space="preserve"> от бенефициента договор за възлагане на обществена поръчка за изпълнение на одобрения проект и това изменение е извършено в нарушение на чл. 116 от</w:t>
      </w:r>
      <w:r>
        <w:t xml:space="preserve"> Закона за обществените поръчки.</w:t>
      </w:r>
    </w:p>
    <w:p w:rsidR="000025C4" w:rsidRPr="00B0429F" w:rsidRDefault="000025C4" w:rsidP="00594353">
      <w:pPr>
        <w:spacing w:line="360" w:lineRule="auto"/>
        <w:ind w:firstLine="567"/>
        <w:jc w:val="both"/>
      </w:pPr>
      <w:r w:rsidRPr="00B0429F">
        <w:t xml:space="preserve"> (</w:t>
      </w:r>
      <w:r w:rsidR="00B85D7E">
        <w:t>4</w:t>
      </w:r>
      <w:r w:rsidRPr="00B0429F">
        <w:t xml:space="preserve">)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РА изисква от </w:t>
      </w:r>
      <w:r w:rsidR="00B85D7E">
        <w:t>бенефициента</w:t>
      </w:r>
      <w:r w:rsidRPr="00B0429F">
        <w:t xml:space="preserve"> да представи допълнителни данни и/или документи. </w:t>
      </w:r>
      <w:r w:rsidR="00B85D7E">
        <w:t>Бенефициентът</w:t>
      </w:r>
      <w:r w:rsidRPr="00B0429F">
        <w:t xml:space="preserve"> представя изисканите му данни и/или документи в срок до </w:t>
      </w:r>
      <w:r w:rsidR="00322AB9" w:rsidRPr="00B0429F">
        <w:t>1</w:t>
      </w:r>
      <w:r w:rsidR="00322AB9">
        <w:t>5</w:t>
      </w:r>
      <w:r w:rsidR="00322AB9" w:rsidRPr="00B0429F">
        <w:t xml:space="preserve"> </w:t>
      </w:r>
      <w:r w:rsidRPr="00B0429F">
        <w:t>дни от уведомяването.</w:t>
      </w:r>
    </w:p>
    <w:p w:rsidR="00322AB9" w:rsidRDefault="000025C4" w:rsidP="00594353">
      <w:pPr>
        <w:spacing w:line="360" w:lineRule="auto"/>
        <w:ind w:firstLine="567"/>
        <w:jc w:val="both"/>
      </w:pPr>
      <w:r w:rsidRPr="00B0429F">
        <w:t xml:space="preserve"> (</w:t>
      </w:r>
      <w:r w:rsidR="00B85D7E">
        <w:t>5</w:t>
      </w:r>
      <w:r w:rsidRPr="00B0429F">
        <w:t xml:space="preserve">) За дата на получаване на уведомлението по ал. </w:t>
      </w:r>
      <w:r w:rsidR="009305F9">
        <w:t>4</w:t>
      </w:r>
      <w:r w:rsidR="009305F9" w:rsidRPr="00B0429F">
        <w:t xml:space="preserve"> </w:t>
      </w:r>
      <w:r w:rsidRPr="00B0429F">
        <w:t>се счита датата</w:t>
      </w:r>
      <w:r w:rsidR="00322AB9">
        <w:t xml:space="preserve"> на изпращането му </w:t>
      </w:r>
      <w:r w:rsidRPr="00B0429F">
        <w:t>в ИСУН</w:t>
      </w:r>
      <w:r w:rsidR="00322AB9">
        <w:t>. Срокът започва да тече за бенефициентите от изпращането на уведомлението в ИСУН.</w:t>
      </w:r>
    </w:p>
    <w:p w:rsidR="000025C4" w:rsidRPr="00B0429F" w:rsidRDefault="000025C4" w:rsidP="00594353">
      <w:pPr>
        <w:spacing w:line="360" w:lineRule="auto"/>
        <w:ind w:firstLine="567"/>
        <w:jc w:val="both"/>
      </w:pPr>
      <w:r w:rsidRPr="00B0429F">
        <w:t>(</w:t>
      </w:r>
      <w:r w:rsidR="00B85D7E">
        <w:t>6</w:t>
      </w:r>
      <w:r w:rsidRPr="00B0429F">
        <w:t xml:space="preserve">) В срок до един месец от подаването на искането за промяна, а когато са изискани документи и/или информация по ал. </w:t>
      </w:r>
      <w:r w:rsidR="009305F9">
        <w:t>4</w:t>
      </w:r>
      <w:r w:rsidR="009305F9" w:rsidRPr="00B0429F">
        <w:t xml:space="preserve"> </w:t>
      </w:r>
      <w:r w:rsidRPr="00B0429F">
        <w:t xml:space="preserve">– до 14 дни от изтичане на срока за представянето им, РА одобрява или отказва исканата промяна. </w:t>
      </w:r>
      <w:r w:rsidR="00B85D7E">
        <w:t>Бенефициентът</w:t>
      </w:r>
      <w:r w:rsidRPr="00B0429F">
        <w:t xml:space="preserve"> се уведомява за мотивите за отхвърлянето на искането, а при одобрение в срок до 10 календарни дни от получаването на уведомлението трябва да се яви в РА за сключване на допълнително споразумение към договора. В случай че </w:t>
      </w:r>
      <w:r w:rsidR="00B85D7E">
        <w:t>бенефициентът</w:t>
      </w:r>
      <w:r w:rsidRPr="00B0429F">
        <w:t xml:space="preserve"> или упълномощено от него с нотариално заверено пълномощно лице не се яви в посочения </w:t>
      </w:r>
      <w:r w:rsidRPr="00B0429F">
        <w:lastRenderedPageBreak/>
        <w:t>срок, правото за подписване на допълнителното споразумение към договора се погасява.</w:t>
      </w:r>
    </w:p>
    <w:p w:rsidR="000025C4" w:rsidRDefault="000025C4" w:rsidP="00594353">
      <w:pPr>
        <w:spacing w:line="360" w:lineRule="auto"/>
        <w:ind w:firstLine="567"/>
        <w:jc w:val="both"/>
      </w:pPr>
      <w:r w:rsidRPr="00B0429F">
        <w:t>(</w:t>
      </w:r>
      <w:r w:rsidR="00B85D7E">
        <w:t>7</w:t>
      </w:r>
      <w:r w:rsidRPr="00B0429F">
        <w:t xml:space="preserve">) </w:t>
      </w:r>
      <w:r w:rsidR="00322AB9" w:rsidRPr="00322AB9">
        <w:t>При искане за промяна на административния договор, свързано с конкретен актив или услуга, РА извършва проверка за обоснованост на съответния разход от искането въз основа на списък с наименованията на активите, дейностите и услугите, за които са определени референтни разходи, актуален към датата на подаване на искането за промяна.</w:t>
      </w:r>
    </w:p>
    <w:p w:rsidR="004E75B8" w:rsidRPr="00B0429F" w:rsidRDefault="004E75B8" w:rsidP="000025C4">
      <w:pPr>
        <w:ind w:firstLine="567"/>
        <w:jc w:val="both"/>
      </w:pPr>
    </w:p>
    <w:p w:rsidR="000025C4" w:rsidRDefault="000025C4" w:rsidP="00594353">
      <w:pPr>
        <w:spacing w:line="360" w:lineRule="auto"/>
        <w:ind w:firstLine="567"/>
        <w:jc w:val="both"/>
      </w:pPr>
      <w:r w:rsidRPr="00B0429F">
        <w:rPr>
          <w:b/>
          <w:bCs/>
        </w:rPr>
        <w:t xml:space="preserve"> Чл. </w:t>
      </w:r>
      <w:r w:rsidR="00594888">
        <w:rPr>
          <w:b/>
          <w:bCs/>
        </w:rPr>
        <w:t>5</w:t>
      </w:r>
      <w:r w:rsidR="00B85D7E">
        <w:rPr>
          <w:b/>
          <w:bCs/>
        </w:rPr>
        <w:t>3</w:t>
      </w:r>
      <w:r w:rsidRPr="00B0429F">
        <w:t xml:space="preserve">. (1) Бенефициентът е длъжен да </w:t>
      </w:r>
      <w:r w:rsidRPr="0050491A">
        <w:t>води всички финансови операции</w:t>
      </w:r>
      <w:r w:rsidRPr="00A2002A">
        <w:t>,</w:t>
      </w:r>
      <w:r w:rsidRPr="00B0429F">
        <w:t xml:space="preserve"> свързани с подпомаганите дейности, отделно в счетоводната си система или като използва счетоводни сметки с подходящи номера от датата на сключване на договора за предоставяне на финансова помощ до</w:t>
      </w:r>
      <w:r>
        <w:t>:</w:t>
      </w:r>
    </w:p>
    <w:p w:rsidR="000025C4" w:rsidRDefault="000025C4" w:rsidP="00594353">
      <w:pPr>
        <w:spacing w:line="360" w:lineRule="auto"/>
        <w:ind w:firstLine="709"/>
        <w:jc w:val="both"/>
        <w:rPr>
          <w:highlight w:val="white"/>
          <w:shd w:val="clear" w:color="auto" w:fill="FEFEFE"/>
        </w:rPr>
      </w:pPr>
      <w:r>
        <w:t>1.</w:t>
      </w:r>
      <w:r w:rsidRPr="00B0429F">
        <w:t xml:space="preserve"> три години от датата на получаване на окончателно плащане</w:t>
      </w:r>
      <w:r>
        <w:t xml:space="preserve"> – за бенефициенти</w:t>
      </w:r>
      <w:r>
        <w:rPr>
          <w:highlight w:val="white"/>
          <w:shd w:val="clear" w:color="auto" w:fill="FEFEFE"/>
        </w:rPr>
        <w:t>, които са микро-, малки или средни предприятия по смисъла на чл. 3 от Закона за малките и средните предприятия;</w:t>
      </w:r>
    </w:p>
    <w:p w:rsidR="000025C4" w:rsidRDefault="000025C4" w:rsidP="00594353">
      <w:pPr>
        <w:spacing w:line="360" w:lineRule="auto"/>
        <w:ind w:firstLine="709"/>
        <w:jc w:val="both"/>
        <w:rPr>
          <w:highlight w:val="white"/>
          <w:shd w:val="clear" w:color="auto" w:fill="FEFEFE"/>
        </w:rPr>
      </w:pPr>
      <w:r>
        <w:rPr>
          <w:highlight w:val="white"/>
          <w:shd w:val="clear" w:color="auto" w:fill="FEFEFE"/>
        </w:rPr>
        <w:t xml:space="preserve">2. пет години от датата на получаване на окончателно плащане - за </w:t>
      </w:r>
      <w:r w:rsidR="00B85D7E">
        <w:rPr>
          <w:highlight w:val="white"/>
          <w:shd w:val="clear" w:color="auto" w:fill="FEFEFE"/>
        </w:rPr>
        <w:t>бенефициенти</w:t>
      </w:r>
      <w:r>
        <w:rPr>
          <w:highlight w:val="white"/>
          <w:shd w:val="clear" w:color="auto" w:fill="FEFEFE"/>
        </w:rPr>
        <w:t>, които са големи предприятия.</w:t>
      </w:r>
    </w:p>
    <w:p w:rsidR="000025C4" w:rsidRPr="00EB34CC" w:rsidRDefault="000025C4" w:rsidP="00594353">
      <w:pPr>
        <w:spacing w:line="360" w:lineRule="auto"/>
        <w:ind w:firstLine="567"/>
        <w:jc w:val="both"/>
      </w:pPr>
      <w:r w:rsidRPr="00B0429F">
        <w:t xml:space="preserve"> (2) </w:t>
      </w:r>
      <w:r w:rsidR="00B85D7E">
        <w:t>Бенефициентът</w:t>
      </w:r>
      <w:r w:rsidRPr="00B0429F">
        <w:t xml:space="preserve"> съхранява всички документи, свързани с подпомаганите дейности, за </w:t>
      </w:r>
      <w:r w:rsidR="007355CC">
        <w:t>сроковете</w:t>
      </w:r>
      <w:r w:rsidR="007355CC" w:rsidRPr="00EB34CC">
        <w:t xml:space="preserve"> </w:t>
      </w:r>
      <w:r w:rsidRPr="00EB34CC">
        <w:t>по ал. 1.</w:t>
      </w:r>
    </w:p>
    <w:p w:rsidR="000025C4" w:rsidRPr="00EB34CC" w:rsidRDefault="000025C4" w:rsidP="005A2E43">
      <w:pPr>
        <w:spacing w:line="360" w:lineRule="auto"/>
        <w:ind w:firstLine="567"/>
        <w:jc w:val="both"/>
      </w:pPr>
      <w:r w:rsidRPr="00EB34CC">
        <w:rPr>
          <w:b/>
          <w:bCs/>
        </w:rPr>
        <w:t xml:space="preserve"> Чл. </w:t>
      </w:r>
      <w:r w:rsidR="00594888" w:rsidRPr="00EB34CC">
        <w:rPr>
          <w:b/>
          <w:bCs/>
        </w:rPr>
        <w:t>5</w:t>
      </w:r>
      <w:r w:rsidR="00B85D7E" w:rsidRPr="00EB34CC">
        <w:rPr>
          <w:b/>
          <w:bCs/>
        </w:rPr>
        <w:t>4</w:t>
      </w:r>
      <w:r w:rsidRPr="00EB34CC">
        <w:t xml:space="preserve">. (1) В </w:t>
      </w:r>
      <w:r w:rsidR="007355CC" w:rsidRPr="00EB34CC">
        <w:t>срок</w:t>
      </w:r>
      <w:r w:rsidR="007355CC">
        <w:t>овете</w:t>
      </w:r>
      <w:r w:rsidR="007355CC" w:rsidRPr="00EB34CC">
        <w:t xml:space="preserve"> </w:t>
      </w:r>
      <w:r w:rsidRPr="00EB34CC">
        <w:t>по чл. 5</w:t>
      </w:r>
      <w:r w:rsidR="00B85D7E" w:rsidRPr="00EB34CC">
        <w:t>3</w:t>
      </w:r>
      <w:r w:rsidRPr="00EB34CC">
        <w:t>, ал. 1 бенефициентът е длъжен да:</w:t>
      </w:r>
    </w:p>
    <w:p w:rsidR="006C437B" w:rsidRPr="00EB34CC" w:rsidRDefault="006C437B" w:rsidP="005A2E43">
      <w:pPr>
        <w:spacing w:line="360" w:lineRule="auto"/>
        <w:ind w:firstLine="1155"/>
        <w:jc w:val="both"/>
        <w:textAlignment w:val="center"/>
      </w:pPr>
      <w:r w:rsidRPr="00EB34CC">
        <w:t>1. използва подпомаганите активи и изпълнява подпомаганите дейности съгласно определеното им с бизнес плана предназначение и капацитет;</w:t>
      </w:r>
    </w:p>
    <w:p w:rsidR="006C437B" w:rsidRPr="00EB34CC" w:rsidRDefault="006C437B" w:rsidP="00594353">
      <w:pPr>
        <w:spacing w:line="360" w:lineRule="auto"/>
        <w:ind w:firstLine="1155"/>
        <w:jc w:val="both"/>
        <w:textAlignment w:val="center"/>
      </w:pPr>
      <w:r w:rsidRPr="00EB34CC">
        <w:t>2. не продава, дарява, преотстъпва ползването на активите - предмет на подпомагане, под каквато и да е форма, с изключение на случаите, когато това се изисква по закон;</w:t>
      </w:r>
    </w:p>
    <w:p w:rsidR="006C437B" w:rsidRPr="00EB34CC" w:rsidRDefault="006C437B" w:rsidP="00594353">
      <w:pPr>
        <w:spacing w:line="360" w:lineRule="auto"/>
        <w:ind w:firstLine="1155"/>
        <w:jc w:val="both"/>
        <w:textAlignment w:val="center"/>
      </w:pPr>
      <w:r w:rsidRPr="00EB34CC">
        <w:t>3. не променя местоположението на подпомаганата дейност извън територията на страната;</w:t>
      </w:r>
    </w:p>
    <w:p w:rsidR="006C437B" w:rsidRPr="00EB34CC" w:rsidRDefault="006C437B" w:rsidP="00594353">
      <w:pPr>
        <w:spacing w:line="360" w:lineRule="auto"/>
        <w:ind w:firstLine="1155"/>
        <w:jc w:val="both"/>
        <w:textAlignment w:val="center"/>
      </w:pPr>
      <w:r w:rsidRPr="00EB34CC">
        <w:t xml:space="preserve">4. поддържа съответствие с всяко от условията за даване на приоритет по </w:t>
      </w:r>
      <w:r w:rsidRPr="00313138">
        <w:t>чл. 28</w:t>
      </w:r>
      <w:r w:rsidRPr="00EB34CC">
        <w:t>, по които проектът му е бил оценен;</w:t>
      </w:r>
    </w:p>
    <w:p w:rsidR="006C437B" w:rsidRPr="00EB34CC" w:rsidRDefault="006C437B" w:rsidP="00594353">
      <w:pPr>
        <w:spacing w:line="360" w:lineRule="auto"/>
        <w:ind w:firstLine="1155"/>
        <w:jc w:val="both"/>
        <w:textAlignment w:val="center"/>
      </w:pPr>
      <w:r w:rsidRPr="00EB34CC">
        <w:t xml:space="preserve">5. не преустановява подпомогнатата дейност поради други причини, освен изменящите се сезонни условия за производство и/или предоставяне на услуги и при положение, че тези обстоятелства са изрично посочени в представения от </w:t>
      </w:r>
      <w:r w:rsidR="007408D1">
        <w:t>бенефициента</w:t>
      </w:r>
      <w:r w:rsidRPr="00EB34CC">
        <w:t xml:space="preserve"> на етапа на кандидатстването по подмярката бизнес план;</w:t>
      </w:r>
    </w:p>
    <w:p w:rsidR="006C437B" w:rsidRPr="00EB34CC" w:rsidRDefault="006C437B" w:rsidP="00594353">
      <w:pPr>
        <w:spacing w:line="360" w:lineRule="auto"/>
        <w:ind w:firstLine="1155"/>
        <w:jc w:val="both"/>
        <w:textAlignment w:val="center"/>
      </w:pPr>
      <w:r w:rsidRPr="00EB34CC">
        <w:t xml:space="preserve">6. запази съществуващия </w:t>
      </w:r>
      <w:r w:rsidR="001D5C49">
        <w:t xml:space="preserve">към края на предходната </w:t>
      </w:r>
      <w:r w:rsidR="00174C5A">
        <w:t xml:space="preserve">година спрямо годината на </w:t>
      </w:r>
      <w:r w:rsidR="001D5C49">
        <w:t xml:space="preserve">кандидатстването </w:t>
      </w:r>
      <w:r w:rsidRPr="00EB34CC">
        <w:t xml:space="preserve">средносписъчен брой на персонала, както и броя на допълнително наетите въз основа на бизнес плана лица, когато проектът </w:t>
      </w:r>
      <w:r w:rsidR="00376A8F">
        <w:t xml:space="preserve">му </w:t>
      </w:r>
      <w:r w:rsidRPr="00EB34CC">
        <w:t xml:space="preserve">е бил одобрен за </w:t>
      </w:r>
      <w:r w:rsidRPr="00EB34CC">
        <w:lastRenderedPageBreak/>
        <w:t xml:space="preserve">подпомагане поради съответствие с условието за даване на приоритет в </w:t>
      </w:r>
      <w:r w:rsidRPr="00313138">
        <w:t>чл. 28, ал. 1, т. 6</w:t>
      </w:r>
      <w:r w:rsidRPr="00EB34CC">
        <w:t>;</w:t>
      </w:r>
    </w:p>
    <w:p w:rsidR="006C437B" w:rsidRPr="00EB34CC" w:rsidRDefault="006C437B" w:rsidP="00594353">
      <w:pPr>
        <w:spacing w:line="360" w:lineRule="auto"/>
        <w:ind w:firstLine="1155"/>
        <w:jc w:val="both"/>
        <w:textAlignment w:val="center"/>
      </w:pPr>
      <w:r w:rsidRPr="00EB34CC">
        <w:t xml:space="preserve">7. не променя местоположението на подпомаганата дейност, когато проектът </w:t>
      </w:r>
      <w:r w:rsidR="00376A8F">
        <w:t xml:space="preserve">му </w:t>
      </w:r>
      <w:r w:rsidRPr="00EB34CC">
        <w:t xml:space="preserve">е бил одобрен за подпомагане поради съответствие с условието за даване на приоритет по </w:t>
      </w:r>
      <w:r w:rsidRPr="00EB34CC">
        <w:rPr>
          <w:shd w:val="clear" w:color="auto" w:fill="FEFEFE"/>
        </w:rPr>
        <w:t xml:space="preserve">т. 6.1 и 7 от </w:t>
      </w:r>
      <w:r w:rsidR="002469AD">
        <w:rPr>
          <w:shd w:val="clear" w:color="auto" w:fill="FEFEFE"/>
        </w:rPr>
        <w:t>п</w:t>
      </w:r>
      <w:r w:rsidR="002469AD" w:rsidRPr="00EB34CC">
        <w:rPr>
          <w:shd w:val="clear" w:color="auto" w:fill="FEFEFE"/>
        </w:rPr>
        <w:t xml:space="preserve">риложение </w:t>
      </w:r>
      <w:r w:rsidRPr="00EB34CC">
        <w:rPr>
          <w:shd w:val="clear" w:color="auto" w:fill="FEFEFE"/>
        </w:rPr>
        <w:t xml:space="preserve">№ 7 към чл. 28, ал. </w:t>
      </w:r>
      <w:r w:rsidR="00417406">
        <w:rPr>
          <w:shd w:val="clear" w:color="auto" w:fill="FEFEFE"/>
        </w:rPr>
        <w:t>14</w:t>
      </w:r>
      <w:r w:rsidRPr="00EB34CC">
        <w:t>;</w:t>
      </w:r>
    </w:p>
    <w:p w:rsidR="00BD21CB" w:rsidRDefault="006C437B" w:rsidP="00594353">
      <w:pPr>
        <w:spacing w:line="360" w:lineRule="auto"/>
        <w:ind w:firstLine="1155"/>
        <w:jc w:val="both"/>
        <w:textAlignment w:val="center"/>
      </w:pPr>
      <w:r w:rsidRPr="00EB34CC">
        <w:t>8. спазва и другите свои задължения, уговорени в договора за предоставяне на финансова помощ</w:t>
      </w:r>
      <w:r w:rsidR="00BD21CB">
        <w:t>;</w:t>
      </w:r>
    </w:p>
    <w:p w:rsidR="006C437B" w:rsidRPr="00EB34CC" w:rsidRDefault="00BD21CB" w:rsidP="00594353">
      <w:pPr>
        <w:spacing w:line="360" w:lineRule="auto"/>
        <w:ind w:firstLine="1155"/>
        <w:jc w:val="both"/>
        <w:textAlignment w:val="center"/>
      </w:pPr>
      <w:r>
        <w:t xml:space="preserve">9. </w:t>
      </w:r>
      <w:r w:rsidRPr="00EB34CC">
        <w:t xml:space="preserve">запази </w:t>
      </w:r>
      <w:r w:rsidR="00207ECC">
        <w:t>минималния</w:t>
      </w:r>
      <w:r>
        <w:t xml:space="preserve"> </w:t>
      </w:r>
      <w:r w:rsidRPr="00EB34CC">
        <w:t xml:space="preserve">средносписъчен брой на персонала, когато проектът </w:t>
      </w:r>
      <w:r>
        <w:t xml:space="preserve">му </w:t>
      </w:r>
      <w:r w:rsidRPr="00EB34CC">
        <w:t xml:space="preserve">е бил одобрен за подпомагане поради съответствие с условието за приоритет в </w:t>
      </w:r>
      <w:r w:rsidRPr="005A2E43">
        <w:t>чл. 28, ал. 1, т. 8</w:t>
      </w:r>
      <w:r w:rsidR="006C437B" w:rsidRPr="00EB34CC">
        <w:t>.</w:t>
      </w:r>
    </w:p>
    <w:p w:rsidR="006C437B" w:rsidRPr="00EB34CC" w:rsidRDefault="006C437B" w:rsidP="00EB34CC">
      <w:pPr>
        <w:spacing w:line="360" w:lineRule="auto"/>
        <w:ind w:firstLine="709"/>
        <w:jc w:val="both"/>
        <w:textAlignment w:val="center"/>
      </w:pPr>
      <w:r w:rsidRPr="00EB34CC">
        <w:t xml:space="preserve">(2) Изискванията по ал. 1, т. 1 и 2 не се прилагат при подмяната на оборудване с изтекъл амортизационен срок. Подмяната е допустима за новопроизведено оборудване със </w:t>
      </w:r>
      <w:r w:rsidR="000F7F62">
        <w:t>същите или по-добри</w:t>
      </w:r>
      <w:r w:rsidR="000F7F62" w:rsidRPr="00EB34CC">
        <w:t xml:space="preserve"> </w:t>
      </w:r>
      <w:r w:rsidRPr="00EB34CC">
        <w:t>характеристики и се осъществява след одобрение на РА.</w:t>
      </w:r>
    </w:p>
    <w:p w:rsidR="00EB34CC" w:rsidRPr="001C0029" w:rsidRDefault="006C437B" w:rsidP="00EB34CC">
      <w:pPr>
        <w:spacing w:line="360" w:lineRule="auto"/>
        <w:ind w:firstLine="709"/>
        <w:jc w:val="both"/>
        <w:textAlignment w:val="center"/>
      </w:pPr>
      <w:r w:rsidRPr="00EB34CC">
        <w:t xml:space="preserve">(3) В случаите на проекти на признати групи/организации на производителите преотстъпване ползването на активите - предмет на подпомагане на съдружниците и/или акционерите и/или членовете на юридическите лица - кандидати, не се смята за неизпълнение </w:t>
      </w:r>
      <w:r w:rsidR="00EB34CC" w:rsidRPr="00EB34CC">
        <w:t>на задължението по ал. 1, т. 2.</w:t>
      </w:r>
    </w:p>
    <w:p w:rsidR="00EB34CC" w:rsidRPr="001C0029" w:rsidRDefault="006C437B" w:rsidP="00EB34CC">
      <w:pPr>
        <w:spacing w:line="360" w:lineRule="auto"/>
        <w:ind w:firstLine="709"/>
        <w:jc w:val="both"/>
        <w:textAlignment w:val="center"/>
      </w:pPr>
      <w:r w:rsidRPr="00EB34CC">
        <w:rPr>
          <w:shd w:val="clear" w:color="auto" w:fill="FEFEFE"/>
        </w:rPr>
        <w:t xml:space="preserve">(4) В срок от 10 години от крайното плащане </w:t>
      </w:r>
      <w:r w:rsidR="007408D1">
        <w:rPr>
          <w:shd w:val="clear" w:color="auto" w:fill="FEFEFE"/>
        </w:rPr>
        <w:t>бенефициентите</w:t>
      </w:r>
      <w:r w:rsidRPr="00EB34CC">
        <w:rPr>
          <w:shd w:val="clear" w:color="auto" w:fill="FEFEFE"/>
        </w:rPr>
        <w:t>,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A071EC" w:rsidRPr="00EB34CC">
        <w:rPr>
          <w:shd w:val="clear" w:color="auto" w:fill="FEFEFE"/>
        </w:rPr>
        <w:t>.</w:t>
      </w:r>
      <w:r w:rsidR="000025C4" w:rsidRPr="00EB34CC">
        <w:tab/>
      </w:r>
    </w:p>
    <w:p w:rsidR="000025C4" w:rsidRPr="005A2E43" w:rsidRDefault="000025C4" w:rsidP="00EB34CC">
      <w:pPr>
        <w:spacing w:line="360" w:lineRule="auto"/>
        <w:ind w:firstLine="709"/>
        <w:jc w:val="both"/>
        <w:textAlignment w:val="center"/>
      </w:pPr>
      <w:r w:rsidRPr="00EB34CC">
        <w:t>(</w:t>
      </w:r>
      <w:r w:rsidR="00B24276" w:rsidRPr="00EB34CC">
        <w:t>5</w:t>
      </w:r>
      <w:r w:rsidRPr="00EB34CC">
        <w:t xml:space="preserve">) Изискването по ал. 1, т. 2 </w:t>
      </w:r>
      <w:r w:rsidR="007408D1">
        <w:t>бенефициентът</w:t>
      </w:r>
      <w:r w:rsidR="007408D1" w:rsidRPr="00EB34CC">
        <w:t xml:space="preserve"> </w:t>
      </w:r>
      <w:r w:rsidRPr="00EB34CC">
        <w:t xml:space="preserve">да не прехвърля правото на собственост не се прилага, когато собствеността върху активите – предмет на подпомагане, се прехвърля в резултат на прехвърляне на търговското предприятие на </w:t>
      </w:r>
      <w:r w:rsidRPr="005A2E43">
        <w:t xml:space="preserve">едноличния търговец – </w:t>
      </w:r>
      <w:r w:rsidR="008421E4" w:rsidRPr="005A2E43">
        <w:t>бенефициент</w:t>
      </w:r>
      <w:r w:rsidRPr="005A2E43">
        <w:t xml:space="preserve">, на еднолично търговско дружество, в което той е </w:t>
      </w:r>
      <w:r w:rsidR="001F2B41" w:rsidRPr="005A2E43">
        <w:t xml:space="preserve">едноличен </w:t>
      </w:r>
      <w:r w:rsidRPr="005A2E43">
        <w:t>собственик на капитала, съчетано със за</w:t>
      </w:r>
      <w:r w:rsidR="008421E4" w:rsidRPr="005A2E43">
        <w:t>личаване на едноличния търговец</w:t>
      </w:r>
      <w:r w:rsidRPr="005A2E43">
        <w:t xml:space="preserve">. В тези случаи бенефициентът едноличен търговец, е отговарял на изискването на чл. </w:t>
      </w:r>
      <w:r w:rsidR="000D19DC" w:rsidRPr="005A2E43">
        <w:t>28</w:t>
      </w:r>
      <w:r w:rsidRPr="005A2E43">
        <w:t xml:space="preserve">, ал. </w:t>
      </w:r>
      <w:r w:rsidR="000D19DC" w:rsidRPr="005A2E43">
        <w:t>1, т. 5, 8 и 9</w:t>
      </w:r>
      <w:r w:rsidRPr="005A2E43">
        <w:t xml:space="preserve"> към момента на кандидатстване.</w:t>
      </w:r>
    </w:p>
    <w:p w:rsidR="007D7A46" w:rsidRDefault="007D7A46" w:rsidP="00EB34CC">
      <w:pPr>
        <w:spacing w:line="360" w:lineRule="auto"/>
        <w:ind w:firstLine="709"/>
        <w:jc w:val="both"/>
        <w:textAlignment w:val="center"/>
      </w:pPr>
      <w:r w:rsidRPr="005A2E43">
        <w:t>(6) Едноличният собственик на капитала на ЕООД, получило приоритет</w:t>
      </w:r>
      <w:r w:rsidR="004E5460" w:rsidRPr="005A2E43">
        <w:t xml:space="preserve"> за проектно предложение</w:t>
      </w:r>
      <w:r w:rsidRPr="005A2E43">
        <w:t xml:space="preserve"> при условието на чл. 28, ал.</w:t>
      </w:r>
      <w:r w:rsidR="004E5460" w:rsidRPr="005A2E43">
        <w:t xml:space="preserve"> 12</w:t>
      </w:r>
      <w:r w:rsidRPr="005A2E43">
        <w:t xml:space="preserve"> </w:t>
      </w:r>
      <w:r w:rsidR="004E5460" w:rsidRPr="005A2E43">
        <w:t>е длъжен да възстанови</w:t>
      </w:r>
      <w:r w:rsidRPr="005A2E43">
        <w:t xml:space="preserve"> </w:t>
      </w:r>
      <w:r w:rsidRPr="005A2E43">
        <w:lastRenderedPageBreak/>
        <w:t>получената финансова помощ, в случай че е продал дял</w:t>
      </w:r>
      <w:r w:rsidR="004E5460" w:rsidRPr="005A2E43">
        <w:t xml:space="preserve"> от капитала на дружеството в </w:t>
      </w:r>
      <w:r w:rsidR="001D5C49" w:rsidRPr="005A2E43">
        <w:t>периода</w:t>
      </w:r>
      <w:r w:rsidR="004E5460" w:rsidRPr="005A2E43">
        <w:t xml:space="preserve"> от сключване на административния договор до </w:t>
      </w:r>
      <w:r w:rsidR="001D5C49" w:rsidRPr="005A2E43">
        <w:rPr>
          <w:shd w:val="clear" w:color="auto" w:fill="FEFEFE"/>
        </w:rPr>
        <w:t>изтичане</w:t>
      </w:r>
      <w:r w:rsidR="001D5C49">
        <w:rPr>
          <w:shd w:val="clear" w:color="auto" w:fill="FEFEFE"/>
        </w:rPr>
        <w:t xml:space="preserve"> на срока по чл. 53, ал. 1</w:t>
      </w:r>
      <w:r w:rsidR="004E5460">
        <w:rPr>
          <w:shd w:val="clear" w:color="auto" w:fill="FEFEFE"/>
        </w:rPr>
        <w:t>.</w:t>
      </w:r>
      <w:r w:rsidR="004E5460">
        <w:t xml:space="preserve"> </w:t>
      </w:r>
    </w:p>
    <w:p w:rsidR="00BD21CB" w:rsidRPr="005A2E43" w:rsidRDefault="00BD21CB" w:rsidP="00EB34CC">
      <w:pPr>
        <w:spacing w:line="360" w:lineRule="auto"/>
        <w:ind w:firstLine="709"/>
        <w:jc w:val="both"/>
        <w:textAlignment w:val="center"/>
      </w:pPr>
      <w:r w:rsidRPr="00EB34CC">
        <w:t>(</w:t>
      </w:r>
      <w:r w:rsidR="004E5460">
        <w:t>7</w:t>
      </w:r>
      <w:r w:rsidRPr="00EB34CC">
        <w:t>)</w:t>
      </w:r>
      <w:r>
        <w:t xml:space="preserve"> </w:t>
      </w:r>
      <w:r w:rsidR="00C62F55">
        <w:t xml:space="preserve">Физическото лице, собственик на ЕТ и едноличният собственик на капитала на ЕООД, за кандидати, получили приоритет при условията на чл. 28, ал. 9, съответно по чл. 28, ал. 12, са длъжни да </w:t>
      </w:r>
      <w:r w:rsidR="00C62F55" w:rsidRPr="005A2E43">
        <w:t>спазват изискването по ал. 1, т. 6 и 9.</w:t>
      </w:r>
    </w:p>
    <w:p w:rsidR="00F63850" w:rsidRDefault="00F63850" w:rsidP="00EB34CC">
      <w:pPr>
        <w:spacing w:line="360" w:lineRule="auto"/>
        <w:ind w:firstLine="709"/>
        <w:jc w:val="both"/>
        <w:textAlignment w:val="center"/>
      </w:pPr>
      <w:r w:rsidRPr="005A2E43">
        <w:t>(</w:t>
      </w:r>
      <w:r w:rsidR="004E5460" w:rsidRPr="005A2E43">
        <w:t>8</w:t>
      </w:r>
      <w:r w:rsidRPr="005A2E43">
        <w:t xml:space="preserve">) </w:t>
      </w:r>
      <w:r w:rsidRPr="0050491A">
        <w:t>Членовете на група/организация</w:t>
      </w:r>
      <w:r w:rsidRPr="00C062EF">
        <w:t xml:space="preserve"> на</w:t>
      </w:r>
      <w:r w:rsidRPr="005A2E43">
        <w:t xml:space="preserve"> производител</w:t>
      </w:r>
      <w:r w:rsidR="007E2BC2">
        <w:t>и</w:t>
      </w:r>
      <w:r w:rsidRPr="005A2E43">
        <w:t>, получила приоритет при условията на чл. 28, ал. 10, са длъжни да поддържат</w:t>
      </w:r>
      <w:r w:rsidR="00252ED4">
        <w:t xml:space="preserve"> общо</w:t>
      </w:r>
      <w:r w:rsidRPr="005A2E43">
        <w:t xml:space="preserve"> </w:t>
      </w:r>
      <w:r w:rsidR="00252ED4">
        <w:t xml:space="preserve">най-малко </w:t>
      </w:r>
      <w:r w:rsidRPr="005A2E43">
        <w:t>пет души средносписъч</w:t>
      </w:r>
      <w:r w:rsidR="00252ED4">
        <w:t>е</w:t>
      </w:r>
      <w:r w:rsidRPr="005A2E43">
        <w:t>н брой на персонала</w:t>
      </w:r>
      <w:r w:rsidR="004E5460" w:rsidRPr="005A2E43">
        <w:t xml:space="preserve"> </w:t>
      </w:r>
      <w:r w:rsidR="001D5C49" w:rsidRPr="005A2E43">
        <w:t>за</w:t>
      </w:r>
      <w:r w:rsidR="004E5460" w:rsidRPr="005A2E43">
        <w:t xml:space="preserve"> период</w:t>
      </w:r>
      <w:r w:rsidR="001D5C49" w:rsidRPr="005A2E43">
        <w:t>а</w:t>
      </w:r>
      <w:r w:rsidR="004E5460" w:rsidRPr="005A2E43">
        <w:t xml:space="preserve"> </w:t>
      </w:r>
      <w:r w:rsidR="001D5C49" w:rsidRPr="005A2E43">
        <w:t>от сключване на административния договор до изтичане на срока по чл. 53, ал. 1.</w:t>
      </w:r>
      <w:r>
        <w:t xml:space="preserve">  </w:t>
      </w:r>
    </w:p>
    <w:p w:rsidR="002D05A0" w:rsidRPr="00B0429F" w:rsidRDefault="002D05A0" w:rsidP="002D05A0">
      <w:pPr>
        <w:spacing w:line="360" w:lineRule="auto"/>
        <w:ind w:firstLine="709"/>
        <w:jc w:val="both"/>
        <w:textAlignment w:val="center"/>
      </w:pPr>
      <w:r w:rsidRPr="002D05A0">
        <w:t>(</w:t>
      </w:r>
      <w:r>
        <w:t>9</w:t>
      </w:r>
      <w:r w:rsidRPr="002D05A0">
        <w:t>)</w:t>
      </w:r>
      <w:r>
        <w:t xml:space="preserve"> Г</w:t>
      </w:r>
      <w:r w:rsidRPr="002D05A0">
        <w:t>рупа/организация на производител</w:t>
      </w:r>
      <w:r w:rsidR="00174C5A">
        <w:t>и</w:t>
      </w:r>
      <w:r w:rsidRPr="002D05A0">
        <w:t>, получила приоритет при условията на чл. 28, ал. 1</w:t>
      </w:r>
      <w:r>
        <w:t xml:space="preserve">1, губи право на подпомагане и дължи възстановяване на получената безвъзмездна финансова помощ, когато член на групата/организацията, въз основа на чийто приход е получен приоритета, напусне групата/организацията в периода от сключване на административния договор до изтичане на срока по чл. 53, ал. 1. </w:t>
      </w:r>
    </w:p>
    <w:p w:rsidR="000025C4" w:rsidRPr="00B0429F" w:rsidRDefault="000025C4" w:rsidP="00594353">
      <w:pPr>
        <w:spacing w:line="360" w:lineRule="auto"/>
        <w:ind w:firstLine="567"/>
        <w:jc w:val="both"/>
      </w:pPr>
      <w:r w:rsidRPr="00B0429F">
        <w:rPr>
          <w:b/>
          <w:bCs/>
        </w:rPr>
        <w:t xml:space="preserve">Чл. </w:t>
      </w:r>
      <w:r w:rsidR="00594888">
        <w:rPr>
          <w:b/>
          <w:bCs/>
        </w:rPr>
        <w:t>5</w:t>
      </w:r>
      <w:r w:rsidR="009D6DF7">
        <w:rPr>
          <w:b/>
          <w:bCs/>
        </w:rPr>
        <w:t>5</w:t>
      </w:r>
      <w:r w:rsidRPr="00B0429F">
        <w:t>. Бенефициентите застраховат активите, предмет на подпомагане, за срока, рисковете и при условията, посочени в административния договор.</w:t>
      </w:r>
    </w:p>
    <w:p w:rsidR="000025C4" w:rsidRPr="00B0429F" w:rsidRDefault="000025C4" w:rsidP="00594353">
      <w:pPr>
        <w:spacing w:line="360" w:lineRule="auto"/>
        <w:ind w:firstLine="567"/>
        <w:jc w:val="both"/>
      </w:pPr>
      <w:r w:rsidRPr="00B0429F">
        <w:rPr>
          <w:b/>
          <w:bCs/>
        </w:rPr>
        <w:t xml:space="preserve">Чл. </w:t>
      </w:r>
      <w:r w:rsidR="00594888">
        <w:rPr>
          <w:b/>
          <w:bCs/>
        </w:rPr>
        <w:t>5</w:t>
      </w:r>
      <w:r w:rsidR="000D19DC">
        <w:rPr>
          <w:b/>
          <w:bCs/>
        </w:rPr>
        <w:t>6</w:t>
      </w:r>
      <w:r w:rsidRPr="00B0429F">
        <w:t>. (1) Бенефициентът е длъжен да предоставя на РА всяка поискана информация за осъществяването на подпомаганата дейност.</w:t>
      </w:r>
    </w:p>
    <w:p w:rsidR="000025C4" w:rsidRPr="00B0429F" w:rsidRDefault="000025C4" w:rsidP="00594353">
      <w:pPr>
        <w:spacing w:line="360" w:lineRule="auto"/>
        <w:ind w:firstLine="567"/>
        <w:jc w:val="both"/>
      </w:pPr>
      <w:r w:rsidRPr="00B0429F">
        <w:t xml:space="preserve"> (2) Контрол за изпълнение изискванията на тази наредба, условията по административния договор, процедурите за възлагане на обществени поръчки по Закона за обществените поръчки</w:t>
      </w:r>
      <w:r>
        <w:t xml:space="preserve">, </w:t>
      </w:r>
      <w:r w:rsidRPr="00B0429F">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w:t>
      </w:r>
      <w:r w:rsidRPr="00936871">
        <w:t>ертификационен</w:t>
      </w:r>
      <w:r w:rsidRPr="00B0429F">
        <w:t xml:space="preserve"> одит на средствата от европейските земеделски фондове".</w:t>
      </w:r>
    </w:p>
    <w:p w:rsidR="000025C4" w:rsidRPr="00B0429F" w:rsidRDefault="000025C4" w:rsidP="00594353">
      <w:pPr>
        <w:spacing w:line="360" w:lineRule="auto"/>
        <w:ind w:firstLine="567"/>
        <w:jc w:val="both"/>
      </w:pPr>
      <w:r w:rsidRPr="00B0429F">
        <w:t xml:space="preserve">(3) На контрол по ал. </w:t>
      </w:r>
      <w:r w:rsidR="00417406">
        <w:t>2</w:t>
      </w:r>
      <w:r w:rsidR="00417406" w:rsidRPr="00B0429F">
        <w:t xml:space="preserve"> </w:t>
      </w:r>
      <w:r w:rsidRPr="00B0429F">
        <w:t>подлежат бенефициентите, както и техните контрагенти по подпомаганите дейности.</w:t>
      </w:r>
    </w:p>
    <w:p w:rsidR="000025C4" w:rsidRPr="00B0429F" w:rsidRDefault="000025C4" w:rsidP="00594353">
      <w:pPr>
        <w:spacing w:line="360" w:lineRule="auto"/>
        <w:ind w:firstLine="567"/>
        <w:jc w:val="both"/>
      </w:pPr>
      <w:r w:rsidRPr="00B0429F">
        <w:t xml:space="preserve"> (4)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EB34CC" w:rsidRPr="001C0029" w:rsidRDefault="001E17EA" w:rsidP="00EB34CC">
      <w:pPr>
        <w:widowControl w:val="0"/>
        <w:autoSpaceDE w:val="0"/>
        <w:autoSpaceDN w:val="0"/>
        <w:adjustRightInd w:val="0"/>
        <w:spacing w:line="360" w:lineRule="auto"/>
        <w:ind w:firstLine="567"/>
        <w:jc w:val="both"/>
      </w:pPr>
      <w:r w:rsidRPr="00EB34CC">
        <w:rPr>
          <w:b/>
          <w:bCs/>
        </w:rPr>
        <w:t xml:space="preserve">Чл. </w:t>
      </w:r>
      <w:r w:rsidR="00594888" w:rsidRPr="00EB34CC">
        <w:rPr>
          <w:b/>
          <w:bCs/>
        </w:rPr>
        <w:t>5</w:t>
      </w:r>
      <w:r w:rsidR="000D19DC" w:rsidRPr="00EB34CC">
        <w:rPr>
          <w:b/>
          <w:bCs/>
        </w:rPr>
        <w:t>7</w:t>
      </w:r>
      <w:r w:rsidRPr="00EB34CC">
        <w:t xml:space="preserve">. (1) Когато </w:t>
      </w:r>
      <w:r w:rsidR="001F2B41" w:rsidRPr="00EB34CC">
        <w:t>след</w:t>
      </w:r>
      <w:r w:rsidR="001F2B41">
        <w:t xml:space="preserve"> извършване</w:t>
      </w:r>
      <w:r w:rsidRPr="00EB34CC">
        <w:t xml:space="preserve"> на окончателното плащане бенефицие</w:t>
      </w:r>
      <w:r w:rsidR="008B2A6B" w:rsidRPr="00EB34CC">
        <w:t>нтът</w:t>
      </w:r>
      <w:r w:rsidRPr="00EB34CC">
        <w:t xml:space="preserve"> не изпълнява задължение по тази наредба или по договора, РА оттегля предоставеното подпомагане, като изисква възстановяване на цялата или на част от изплатенат</w:t>
      </w:r>
      <w:r w:rsidR="00EB34CC" w:rsidRPr="00EB34CC">
        <w:t>а по договора финансова помощ.</w:t>
      </w:r>
    </w:p>
    <w:p w:rsidR="00EB34CC" w:rsidRPr="001C0029" w:rsidRDefault="001E17EA" w:rsidP="00EB34CC">
      <w:pPr>
        <w:widowControl w:val="0"/>
        <w:autoSpaceDE w:val="0"/>
        <w:autoSpaceDN w:val="0"/>
        <w:adjustRightInd w:val="0"/>
        <w:spacing w:line="360" w:lineRule="auto"/>
        <w:ind w:firstLine="567"/>
        <w:jc w:val="both"/>
      </w:pPr>
      <w:r w:rsidRPr="00EB34CC">
        <w:lastRenderedPageBreak/>
        <w:t>(2) Разплащателна</w:t>
      </w:r>
      <w:r w:rsidR="001F2B41">
        <w:t>та</w:t>
      </w:r>
      <w:r w:rsidRPr="00EB34CC">
        <w:t xml:space="preserve"> агенция определя размера на подлежащите на възстановяване суми по ал. 1, като дава възможност на бенефици</w:t>
      </w:r>
      <w:r w:rsidR="00594888" w:rsidRPr="00EB34CC">
        <w:t>ента</w:t>
      </w:r>
      <w:r w:rsidRPr="00EB34CC">
        <w:t xml:space="preserve"> да представи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1E17EA" w:rsidRPr="001E17EA" w:rsidRDefault="001E17EA" w:rsidP="00EB34CC">
      <w:pPr>
        <w:widowControl w:val="0"/>
        <w:autoSpaceDE w:val="0"/>
        <w:autoSpaceDN w:val="0"/>
        <w:adjustRightInd w:val="0"/>
        <w:spacing w:line="360" w:lineRule="auto"/>
        <w:ind w:firstLine="567"/>
        <w:jc w:val="both"/>
      </w:pPr>
      <w:r w:rsidRPr="001C0029">
        <w:t>(</w:t>
      </w:r>
      <w:r w:rsidRPr="00EB34CC">
        <w:t>3</w:t>
      </w:r>
      <w:r w:rsidRPr="001C0029">
        <w:t>)</w:t>
      </w:r>
      <w:r w:rsidRPr="00EB34CC">
        <w:t xml:space="preserve"> За установяване дължимостта на подлежащата на възстановяване сума по ал. 2 изпълнителният директор на РА издава акт за установяване на публично вземане по чл. 166, ал. 2 от </w:t>
      </w:r>
      <w:r w:rsidR="008B2A6B" w:rsidRPr="00EB34CC">
        <w:t>Данъчно-осигурителния процесуален кодекс</w:t>
      </w:r>
    </w:p>
    <w:p w:rsidR="001E17EA" w:rsidRPr="005A2E43" w:rsidRDefault="001E17EA" w:rsidP="00594353">
      <w:pPr>
        <w:widowControl w:val="0"/>
        <w:autoSpaceDE w:val="0"/>
        <w:autoSpaceDN w:val="0"/>
        <w:adjustRightInd w:val="0"/>
        <w:spacing w:line="360" w:lineRule="auto"/>
        <w:ind w:firstLine="567"/>
        <w:jc w:val="both"/>
      </w:pPr>
      <w:r w:rsidRPr="001C0029">
        <w:t xml:space="preserve"> (</w:t>
      </w:r>
      <w:r w:rsidRPr="001E17EA">
        <w:t>4</w:t>
      </w:r>
      <w:r w:rsidRPr="001C0029">
        <w:t>)</w:t>
      </w:r>
      <w:r w:rsidRPr="001E17EA">
        <w:t xml:space="preserve"> Когато установеното неспазване по ал. 1 попада в хипотеза, посочена в </w:t>
      </w:r>
      <w:r w:rsidRPr="001E17EA">
        <w:rPr>
          <w:highlight w:val="white"/>
          <w:shd w:val="clear" w:color="auto" w:fill="FEFEFE"/>
        </w:rPr>
        <w:t xml:space="preserve">Наредбата за посочване на нередности, представляващи основания за извършване на финансови корекции, </w:t>
      </w:r>
      <w:r w:rsidRPr="001E17EA">
        <w:t xml:space="preserve">изпълнителният директор на РА налага финансова корекция по проекта на </w:t>
      </w:r>
      <w:r w:rsidRPr="005A2E43">
        <w:t>бенефицие</w:t>
      </w:r>
      <w:r w:rsidR="008B2A6B" w:rsidRPr="005A2E43">
        <w:t>нта</w:t>
      </w:r>
      <w:r w:rsidRPr="005A2E43">
        <w:t xml:space="preserve"> по реда </w:t>
      </w:r>
      <w:r w:rsidR="001F2B41" w:rsidRPr="005A2E43">
        <w:t xml:space="preserve">раздел </w:t>
      </w:r>
      <w:r w:rsidRPr="005A2E43">
        <w:rPr>
          <w:lang w:val="en-US"/>
        </w:rPr>
        <w:t>III</w:t>
      </w:r>
      <w:r w:rsidRPr="005A2E43">
        <w:t xml:space="preserve"> от глава пета на ЗУСЕСИФ, като при определяне на окончателния размер на финансовата </w:t>
      </w:r>
      <w:r w:rsidR="001F2B41" w:rsidRPr="005A2E43">
        <w:t xml:space="preserve">корекция </w:t>
      </w:r>
      <w:r w:rsidRPr="005A2E43">
        <w:t xml:space="preserve">се съобразяват критериите, посочени в чл. 35, </w:t>
      </w:r>
      <w:r w:rsidR="00594888" w:rsidRPr="005A2E43">
        <w:t>параграф</w:t>
      </w:r>
      <w:r w:rsidRPr="005A2E43">
        <w:t xml:space="preserve"> 3 на Делегиран регламент № 640/2014. </w:t>
      </w:r>
    </w:p>
    <w:p w:rsidR="001E17EA" w:rsidRPr="00EB34CC" w:rsidRDefault="001E17EA" w:rsidP="00594353">
      <w:pPr>
        <w:widowControl w:val="0"/>
        <w:autoSpaceDE w:val="0"/>
        <w:autoSpaceDN w:val="0"/>
        <w:adjustRightInd w:val="0"/>
        <w:spacing w:line="360" w:lineRule="auto"/>
        <w:ind w:firstLine="567"/>
        <w:jc w:val="both"/>
        <w:rPr>
          <w:shd w:val="clear" w:color="auto" w:fill="FEFEFE"/>
        </w:rPr>
      </w:pPr>
      <w:r w:rsidRPr="005A2E43">
        <w:t xml:space="preserve">(5) Освен оттегляне на подпомагането по ал. 2 и/или налагането на финансова корекция по ал. 4, </w:t>
      </w:r>
      <w:r w:rsidR="001F2B41" w:rsidRPr="005A2E43">
        <w:t>РА</w:t>
      </w:r>
      <w:r w:rsidR="008B2A6B" w:rsidRPr="005A2E43">
        <w:t xml:space="preserve"> </w:t>
      </w:r>
      <w:r w:rsidRPr="005A2E43">
        <w:t>налага административни санкции на бенефицие</w:t>
      </w:r>
      <w:r w:rsidR="008B2A6B" w:rsidRPr="005A2E43">
        <w:t>нта</w:t>
      </w:r>
      <w:r w:rsidRPr="005A2E43">
        <w:t>, произтичащи от установеното неспазване, в случаите, посочени в чл. 35 от Делегиран Регламент 640/2014</w:t>
      </w:r>
      <w:r w:rsidRPr="005A2E43">
        <w:rPr>
          <w:shd w:val="clear" w:color="auto" w:fill="FEFEFE"/>
        </w:rPr>
        <w:t>.</w:t>
      </w:r>
    </w:p>
    <w:p w:rsidR="001E17EA" w:rsidRPr="00EB34CC" w:rsidRDefault="001E17EA" w:rsidP="001E17EA">
      <w:pPr>
        <w:widowControl w:val="0"/>
        <w:autoSpaceDE w:val="0"/>
        <w:autoSpaceDN w:val="0"/>
        <w:adjustRightInd w:val="0"/>
        <w:ind w:firstLine="567"/>
        <w:jc w:val="both"/>
        <w:rPr>
          <w:rFonts w:ascii="Verdana" w:hAnsi="Verdana"/>
          <w:sz w:val="20"/>
          <w:szCs w:val="20"/>
        </w:rPr>
      </w:pPr>
      <w:r w:rsidRPr="00EB34CC" w:rsidDel="00BC3450">
        <w:rPr>
          <w:shd w:val="clear" w:color="auto" w:fill="FEFEFE"/>
        </w:rPr>
        <w:t xml:space="preserve"> </w:t>
      </w:r>
    </w:p>
    <w:p w:rsidR="001E17EA" w:rsidRPr="001C0029" w:rsidRDefault="001E17EA" w:rsidP="00594353">
      <w:pPr>
        <w:widowControl w:val="0"/>
        <w:autoSpaceDE w:val="0"/>
        <w:autoSpaceDN w:val="0"/>
        <w:adjustRightInd w:val="0"/>
        <w:spacing w:line="360" w:lineRule="auto"/>
        <w:ind w:firstLine="567"/>
        <w:jc w:val="both"/>
        <w:rPr>
          <w:shd w:val="clear" w:color="auto" w:fill="FEFEFE"/>
        </w:rPr>
      </w:pPr>
      <w:r w:rsidRPr="001C0029">
        <w:rPr>
          <w:shd w:val="clear" w:color="auto" w:fill="FEFEFE"/>
        </w:rPr>
        <w:t>(</w:t>
      </w:r>
      <w:r w:rsidRPr="00EB34CC">
        <w:rPr>
          <w:shd w:val="clear" w:color="auto" w:fill="FEFEFE"/>
        </w:rPr>
        <w:t>6</w:t>
      </w:r>
      <w:r w:rsidRPr="001C0029">
        <w:rPr>
          <w:shd w:val="clear" w:color="auto" w:fill="FEFEFE"/>
        </w:rPr>
        <w:t>)</w:t>
      </w:r>
      <w:r w:rsidRPr="00EB34CC">
        <w:rPr>
          <w:shd w:val="clear" w:color="auto" w:fill="FEFEFE"/>
        </w:rPr>
        <w:t xml:space="preserve"> Административни санкции по ал. 5 не се налагат в случаите, посочени в чл. 64, </w:t>
      </w:r>
      <w:r w:rsidR="00594888" w:rsidRPr="00EB34CC">
        <w:rPr>
          <w:shd w:val="clear" w:color="auto" w:fill="FEFEFE"/>
        </w:rPr>
        <w:t xml:space="preserve">параграф </w:t>
      </w:r>
      <w:r w:rsidRPr="00EB34CC">
        <w:rPr>
          <w:shd w:val="clear" w:color="auto" w:fill="FEFEFE"/>
        </w:rPr>
        <w:t xml:space="preserve">2 от </w:t>
      </w:r>
      <w:r w:rsidRPr="00EB34CC">
        <w:t>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814/2000, (ЕО) № 1290/2005 и (ЕО) 485/2008 на Съвета (ОВ L 344, 20.12.2013 г.).</w:t>
      </w:r>
    </w:p>
    <w:p w:rsidR="001E17EA" w:rsidRPr="006C437B" w:rsidRDefault="001E17EA" w:rsidP="00594353">
      <w:pPr>
        <w:widowControl w:val="0"/>
        <w:autoSpaceDE w:val="0"/>
        <w:autoSpaceDN w:val="0"/>
        <w:adjustRightInd w:val="0"/>
        <w:spacing w:line="360" w:lineRule="auto"/>
        <w:ind w:firstLine="567"/>
        <w:jc w:val="both"/>
      </w:pPr>
      <w:r w:rsidRPr="00EB34CC">
        <w:rPr>
          <w:b/>
        </w:rPr>
        <w:t xml:space="preserve">Чл. </w:t>
      </w:r>
      <w:r w:rsidR="004E75B8" w:rsidRPr="00EB34CC">
        <w:rPr>
          <w:b/>
        </w:rPr>
        <w:t>5</w:t>
      </w:r>
      <w:r w:rsidR="000D19DC" w:rsidRPr="00EB34CC">
        <w:rPr>
          <w:b/>
        </w:rPr>
        <w:t>8</w:t>
      </w:r>
      <w:r w:rsidR="005D12E9">
        <w:rPr>
          <w:b/>
        </w:rPr>
        <w:t>.</w:t>
      </w:r>
      <w:r w:rsidRPr="00EB34CC">
        <w:t xml:space="preserve"> Разплащателната агенция изисква възстановяване на цялата или на част от изплатената по договора финансова</w:t>
      </w:r>
      <w:r w:rsidRPr="00723964">
        <w:t xml:space="preserve"> помощ при спазване на изискванията по чл. </w:t>
      </w:r>
      <w:r w:rsidR="004E75B8" w:rsidRPr="00594353">
        <w:t>5</w:t>
      </w:r>
      <w:r w:rsidR="000D19DC">
        <w:t>7</w:t>
      </w:r>
      <w:r w:rsidRPr="006C437B">
        <w:t>, ал. 2-6, и когато:</w:t>
      </w:r>
    </w:p>
    <w:p w:rsidR="001E17EA" w:rsidRPr="00EB34CC" w:rsidRDefault="001E17EA" w:rsidP="00EB34CC">
      <w:pPr>
        <w:widowControl w:val="0"/>
        <w:autoSpaceDE w:val="0"/>
        <w:autoSpaceDN w:val="0"/>
        <w:adjustRightInd w:val="0"/>
        <w:spacing w:line="360" w:lineRule="auto"/>
        <w:ind w:left="567"/>
        <w:jc w:val="both"/>
      </w:pPr>
      <w:r w:rsidRPr="006C437B">
        <w:t xml:space="preserve"> </w:t>
      </w:r>
      <w:r w:rsidRPr="00EB34CC">
        <w:t>1</w:t>
      </w:r>
      <w:r w:rsidRPr="006446D1">
        <w:t xml:space="preserve">. </w:t>
      </w:r>
      <w:r w:rsidR="00BE5600" w:rsidRPr="006446D1">
        <w:t>с</w:t>
      </w:r>
      <w:r w:rsidR="00174C5A" w:rsidRPr="00584E3B">
        <w:t xml:space="preserve"> </w:t>
      </w:r>
      <w:r w:rsidR="00174C5A" w:rsidRPr="008B2C8C">
        <w:t xml:space="preserve">влязъл в сила акт на </w:t>
      </w:r>
      <w:r w:rsidR="00BE5600" w:rsidRPr="0097625D">
        <w:t xml:space="preserve"> компетентен орган</w:t>
      </w:r>
      <w:r w:rsidR="00BE5600" w:rsidRPr="006445F9">
        <w:t xml:space="preserve"> </w:t>
      </w:r>
      <w:r w:rsidR="00BE5600">
        <w:t>бъде</w:t>
      </w:r>
      <w:r w:rsidR="00BE5600" w:rsidRPr="006445F9">
        <w:t xml:space="preserve"> установено</w:t>
      </w:r>
      <w:r w:rsidRPr="00EB34CC">
        <w:t>, че бенефицие</w:t>
      </w:r>
      <w:r w:rsidR="008B2A6B" w:rsidRPr="00EB34CC">
        <w:t>нтът</w:t>
      </w:r>
      <w:r w:rsidRPr="00EB34CC">
        <w:t xml:space="preserve"> е представил декларация и/или документ с невярно съдържание, неистински или преправени такива, независимо от момента на представянето им, включително когато този документ и/или декларация са били представени на етапа на кандидатстването му за подпомагане;</w:t>
      </w:r>
    </w:p>
    <w:p w:rsidR="001E17EA" w:rsidRPr="00EB34CC" w:rsidRDefault="001E17EA" w:rsidP="00EB34CC">
      <w:pPr>
        <w:widowControl w:val="0"/>
        <w:autoSpaceDE w:val="0"/>
        <w:autoSpaceDN w:val="0"/>
        <w:adjustRightInd w:val="0"/>
        <w:spacing w:line="360" w:lineRule="auto"/>
        <w:ind w:left="567"/>
        <w:jc w:val="both"/>
      </w:pPr>
      <w:r w:rsidRPr="00EB34CC">
        <w:t xml:space="preserve"> 2. </w:t>
      </w:r>
      <w:r w:rsidR="00752E2F">
        <w:t xml:space="preserve">се </w:t>
      </w:r>
      <w:r w:rsidRPr="00EB34CC">
        <w:t>установи, че бенефицие</w:t>
      </w:r>
      <w:r w:rsidR="008B2A6B" w:rsidRPr="00EB34CC">
        <w:t>нтът</w:t>
      </w:r>
      <w:r w:rsidRPr="00EB34CC">
        <w:t xml:space="preserve"> изкуствено е създал условия за изпълнение на изискванията за получаване на финансова помощ, за да извлече облага в противоречие с целите на тази наредба;</w:t>
      </w:r>
    </w:p>
    <w:p w:rsidR="001E17EA" w:rsidRPr="00EB34CC" w:rsidRDefault="001E17EA" w:rsidP="00EB34CC">
      <w:pPr>
        <w:widowControl w:val="0"/>
        <w:autoSpaceDE w:val="0"/>
        <w:autoSpaceDN w:val="0"/>
        <w:adjustRightInd w:val="0"/>
        <w:spacing w:line="360" w:lineRule="auto"/>
        <w:ind w:left="567"/>
        <w:jc w:val="both"/>
      </w:pPr>
      <w:r w:rsidRPr="00EB34CC">
        <w:t xml:space="preserve"> 3. бенефицие</w:t>
      </w:r>
      <w:r w:rsidR="008B2A6B" w:rsidRPr="00EB34CC">
        <w:t>нтът</w:t>
      </w:r>
      <w:r w:rsidRPr="00EB34CC">
        <w:t xml:space="preserve"> е получил допълнителна публична финансова помощ за </w:t>
      </w:r>
      <w:r w:rsidRPr="00EB34CC">
        <w:lastRenderedPageBreak/>
        <w:t>активите и/или дейностите, финансирани по реда на тази наредба.</w:t>
      </w:r>
    </w:p>
    <w:p w:rsidR="001E17EA" w:rsidRPr="00EB34CC" w:rsidRDefault="001E17EA" w:rsidP="00EB34CC">
      <w:pPr>
        <w:widowControl w:val="0"/>
        <w:autoSpaceDE w:val="0"/>
        <w:autoSpaceDN w:val="0"/>
        <w:adjustRightInd w:val="0"/>
        <w:spacing w:line="360" w:lineRule="auto"/>
        <w:ind w:left="567"/>
        <w:jc w:val="both"/>
      </w:pPr>
      <w:r w:rsidRPr="00EB34CC">
        <w:t>4. Р</w:t>
      </w:r>
      <w:r w:rsidR="001F2B41">
        <w:t>азплащателната агенция</w:t>
      </w:r>
      <w:r w:rsidRPr="00EB34CC">
        <w:t xml:space="preserve"> установи, че е било налице обстоятелство по чл. </w:t>
      </w:r>
      <w:r w:rsidR="00417406">
        <w:t>8</w:t>
      </w:r>
      <w:r w:rsidRPr="00EB34CC">
        <w:t xml:space="preserve">, ал. </w:t>
      </w:r>
      <w:r w:rsidR="00417406">
        <w:t xml:space="preserve">1 и </w:t>
      </w:r>
      <w:r w:rsidRPr="00EB34CC">
        <w:t xml:space="preserve">2 към датата на извършване на окончателното плащане. </w:t>
      </w:r>
    </w:p>
    <w:p w:rsidR="001E17EA" w:rsidRPr="00EB34CC" w:rsidRDefault="001E17EA" w:rsidP="00594353">
      <w:pPr>
        <w:widowControl w:val="0"/>
        <w:autoSpaceDE w:val="0"/>
        <w:autoSpaceDN w:val="0"/>
        <w:adjustRightInd w:val="0"/>
        <w:spacing w:line="360" w:lineRule="auto"/>
        <w:ind w:firstLine="567"/>
        <w:jc w:val="both"/>
        <w:rPr>
          <w:bCs/>
        </w:rPr>
      </w:pPr>
      <w:r w:rsidRPr="00EB34CC">
        <w:rPr>
          <w:b/>
          <w:bCs/>
        </w:rPr>
        <w:t xml:space="preserve">Чл. </w:t>
      </w:r>
      <w:r w:rsidR="004E75B8" w:rsidRPr="00EB34CC">
        <w:rPr>
          <w:b/>
          <w:bCs/>
        </w:rPr>
        <w:t>5</w:t>
      </w:r>
      <w:r w:rsidR="000D19DC" w:rsidRPr="00EB34CC">
        <w:rPr>
          <w:b/>
          <w:bCs/>
        </w:rPr>
        <w:t>9</w:t>
      </w:r>
      <w:r w:rsidR="007408D1">
        <w:rPr>
          <w:b/>
          <w:bCs/>
        </w:rPr>
        <w:t>.</w:t>
      </w:r>
      <w:r w:rsidRPr="00EB34CC">
        <w:rPr>
          <w:b/>
          <w:bCs/>
        </w:rPr>
        <w:t xml:space="preserve"> </w:t>
      </w:r>
      <w:r w:rsidRPr="001C0029">
        <w:rPr>
          <w:b/>
          <w:bCs/>
        </w:rPr>
        <w:t>(</w:t>
      </w:r>
      <w:r w:rsidRPr="00EB34CC">
        <w:rPr>
          <w:b/>
          <w:bCs/>
        </w:rPr>
        <w:t>1</w:t>
      </w:r>
      <w:r w:rsidRPr="001C0029">
        <w:rPr>
          <w:b/>
          <w:bCs/>
        </w:rPr>
        <w:t>)</w:t>
      </w:r>
      <w:r w:rsidRPr="00EB34CC">
        <w:rPr>
          <w:b/>
          <w:bCs/>
        </w:rPr>
        <w:t xml:space="preserve"> </w:t>
      </w:r>
      <w:r w:rsidRPr="00EB34CC">
        <w:rPr>
          <w:bCs/>
        </w:rPr>
        <w:t xml:space="preserve">Сумите по </w:t>
      </w:r>
      <w:r w:rsidR="007D1837">
        <w:rPr>
          <w:bCs/>
        </w:rPr>
        <w:t>определените</w:t>
      </w:r>
      <w:r w:rsidRPr="00EB34CC">
        <w:rPr>
          <w:bCs/>
        </w:rPr>
        <w:t xml:space="preserve">, но неизвършени финансови корекции, както и подлежащите на възстановяване суми, определени с актовете по чл. </w:t>
      </w:r>
      <w:r w:rsidR="004E75B8" w:rsidRPr="00EB34CC">
        <w:rPr>
          <w:bCs/>
        </w:rPr>
        <w:t>4</w:t>
      </w:r>
      <w:r w:rsidR="000D19DC" w:rsidRPr="00EB34CC">
        <w:rPr>
          <w:bCs/>
        </w:rPr>
        <w:t>9</w:t>
      </w:r>
      <w:r w:rsidRPr="00EB34CC">
        <w:rPr>
          <w:bCs/>
        </w:rPr>
        <w:t xml:space="preserve">, ал. 6 или чл. </w:t>
      </w:r>
      <w:r w:rsidR="004E75B8" w:rsidRPr="00EB34CC">
        <w:rPr>
          <w:bCs/>
        </w:rPr>
        <w:t>5</w:t>
      </w:r>
      <w:r w:rsidR="000D19DC" w:rsidRPr="00EB34CC">
        <w:rPr>
          <w:bCs/>
        </w:rPr>
        <w:t>7</w:t>
      </w:r>
      <w:r w:rsidRPr="00EB34CC">
        <w:rPr>
          <w:bCs/>
        </w:rPr>
        <w:t>, ал. 3 и които не са доброволно възстановени от бенефицие</w:t>
      </w:r>
      <w:r w:rsidR="001F2B41">
        <w:rPr>
          <w:bCs/>
        </w:rPr>
        <w:t>нта</w:t>
      </w:r>
      <w:r w:rsidRPr="00EB34CC">
        <w:rPr>
          <w:bCs/>
        </w:rPr>
        <w:t xml:space="preserve"> подлежат на принудително събиране по реда на </w:t>
      </w:r>
      <w:r w:rsidR="00943F43" w:rsidRPr="00EB34CC">
        <w:t>Данъчно-осигурителния процесуален кодекс</w:t>
      </w:r>
      <w:r w:rsidRPr="00EB34CC">
        <w:rPr>
          <w:bCs/>
        </w:rPr>
        <w:t xml:space="preserve">. </w:t>
      </w:r>
    </w:p>
    <w:p w:rsidR="001E17EA" w:rsidRPr="00EB34CC" w:rsidRDefault="001E17EA" w:rsidP="00594353">
      <w:pPr>
        <w:widowControl w:val="0"/>
        <w:autoSpaceDE w:val="0"/>
        <w:autoSpaceDN w:val="0"/>
        <w:adjustRightInd w:val="0"/>
        <w:spacing w:line="360" w:lineRule="auto"/>
        <w:ind w:firstLine="567"/>
        <w:jc w:val="both"/>
        <w:rPr>
          <w:bCs/>
        </w:rPr>
      </w:pPr>
      <w:r w:rsidRPr="001C0029">
        <w:rPr>
          <w:bCs/>
        </w:rPr>
        <w:t>(</w:t>
      </w:r>
      <w:r w:rsidRPr="00EB34CC">
        <w:rPr>
          <w:bCs/>
        </w:rPr>
        <w:t>2</w:t>
      </w:r>
      <w:r w:rsidRPr="001C0029">
        <w:rPr>
          <w:bCs/>
        </w:rPr>
        <w:t>)</w:t>
      </w:r>
      <w:r w:rsidRPr="00EB34CC">
        <w:rPr>
          <w:bCs/>
        </w:rPr>
        <w:t xml:space="preserve"> Дължимите суми по ал. 1 могат да се прихващат и от бъдещи плащания, извършвани от Р</w:t>
      </w:r>
      <w:r w:rsidR="001F2B41">
        <w:rPr>
          <w:bCs/>
        </w:rPr>
        <w:t>А</w:t>
      </w:r>
      <w:r w:rsidRPr="00EB34CC">
        <w:rPr>
          <w:bCs/>
        </w:rPr>
        <w:t xml:space="preserve"> към бенефицие</w:t>
      </w:r>
      <w:r w:rsidR="00943F43" w:rsidRPr="00EB34CC">
        <w:rPr>
          <w:bCs/>
        </w:rPr>
        <w:t>нта</w:t>
      </w:r>
      <w:r w:rsidRPr="00EB34CC">
        <w:rPr>
          <w:bCs/>
        </w:rPr>
        <w:t xml:space="preserve">. </w:t>
      </w:r>
    </w:p>
    <w:p w:rsidR="000A57C7" w:rsidRDefault="001E17EA" w:rsidP="00594353">
      <w:pPr>
        <w:widowControl w:val="0"/>
        <w:autoSpaceDE w:val="0"/>
        <w:autoSpaceDN w:val="0"/>
        <w:adjustRightInd w:val="0"/>
        <w:spacing w:line="360" w:lineRule="auto"/>
        <w:ind w:firstLine="567"/>
        <w:jc w:val="both"/>
        <w:rPr>
          <w:bCs/>
        </w:rPr>
      </w:pPr>
      <w:r w:rsidRPr="001C0029">
        <w:rPr>
          <w:bCs/>
        </w:rPr>
        <w:t>(</w:t>
      </w:r>
      <w:r w:rsidRPr="00EB34CC">
        <w:rPr>
          <w:bCs/>
        </w:rPr>
        <w:t>3</w:t>
      </w:r>
      <w:r w:rsidRPr="001C0029">
        <w:rPr>
          <w:bCs/>
        </w:rPr>
        <w:t>)</w:t>
      </w:r>
      <w:r w:rsidRPr="00EB34CC">
        <w:rPr>
          <w:bCs/>
        </w:rPr>
        <w:t xml:space="preserve"> В случаите, когато с акта по чл. </w:t>
      </w:r>
      <w:r w:rsidR="004E75B8" w:rsidRPr="00EB34CC">
        <w:rPr>
          <w:bCs/>
        </w:rPr>
        <w:t>4</w:t>
      </w:r>
      <w:r w:rsidR="000D19DC" w:rsidRPr="00EB34CC">
        <w:rPr>
          <w:bCs/>
        </w:rPr>
        <w:t>9</w:t>
      </w:r>
      <w:r w:rsidRPr="00EB34CC">
        <w:rPr>
          <w:bCs/>
        </w:rPr>
        <w:t xml:space="preserve">, ал. 6 е установена дължимост на цялото или на част от извършеното авансово плащане по договора, РА се удовлетворява до размера на дължимата сума от предоставеното по реда на чл. </w:t>
      </w:r>
      <w:r w:rsidR="00417406" w:rsidRPr="00EB34CC">
        <w:rPr>
          <w:bCs/>
        </w:rPr>
        <w:t>1</w:t>
      </w:r>
      <w:r w:rsidR="00417406">
        <w:rPr>
          <w:bCs/>
        </w:rPr>
        <w:t>5</w:t>
      </w:r>
      <w:r w:rsidRPr="00EB34CC">
        <w:rPr>
          <w:bCs/>
        </w:rPr>
        <w:t xml:space="preserve">, ал. 4 обезпечение.  </w:t>
      </w:r>
    </w:p>
    <w:p w:rsidR="001E17EA" w:rsidRPr="000A57C7" w:rsidRDefault="001E17EA" w:rsidP="00594353">
      <w:pPr>
        <w:widowControl w:val="0"/>
        <w:autoSpaceDE w:val="0"/>
        <w:autoSpaceDN w:val="0"/>
        <w:adjustRightInd w:val="0"/>
        <w:spacing w:line="360" w:lineRule="auto"/>
        <w:ind w:firstLine="567"/>
        <w:jc w:val="both"/>
        <w:rPr>
          <w:bCs/>
        </w:rPr>
      </w:pPr>
      <w:r w:rsidRPr="001E17EA">
        <w:rPr>
          <w:b/>
          <w:bCs/>
        </w:rPr>
        <w:t xml:space="preserve">Чл. </w:t>
      </w:r>
      <w:r w:rsidR="004E75B8">
        <w:rPr>
          <w:b/>
          <w:bCs/>
        </w:rPr>
        <w:t>59 а</w:t>
      </w:r>
      <w:r w:rsidRPr="001E17EA">
        <w:t>. (1) Бенефицие</w:t>
      </w:r>
      <w:r w:rsidR="00943F43">
        <w:t>нтът</w:t>
      </w:r>
      <w:r w:rsidRPr="001E17EA">
        <w:t xml:space="preserve"> не отговаря за неизпълнение на свое нормативно или договорно задължение, когато то се дължи на непреодолима сила и извънредни обстоятелства.</w:t>
      </w:r>
    </w:p>
    <w:p w:rsidR="001E17EA" w:rsidRPr="001E17EA" w:rsidRDefault="001E17EA" w:rsidP="00594353">
      <w:pPr>
        <w:widowControl w:val="0"/>
        <w:autoSpaceDE w:val="0"/>
        <w:autoSpaceDN w:val="0"/>
        <w:adjustRightInd w:val="0"/>
        <w:spacing w:line="360" w:lineRule="auto"/>
        <w:ind w:firstLine="567"/>
        <w:jc w:val="both"/>
      </w:pPr>
      <w:r w:rsidRPr="001E17EA">
        <w:t xml:space="preserve"> (2) Бенефицие</w:t>
      </w:r>
      <w:r w:rsidR="00943F43">
        <w:t>нтът</w:t>
      </w:r>
      <w:r w:rsidRPr="001E17EA">
        <w:t xml:space="preserve"> или упълномощено от него лице уведомява писмено РА за възникването на обстоятелствата </w:t>
      </w:r>
      <w:r w:rsidRPr="0063318E">
        <w:t xml:space="preserve">по </w:t>
      </w:r>
      <w:r w:rsidR="000F7F62" w:rsidRPr="00C722A7">
        <w:t xml:space="preserve">реда на чл. 4 от </w:t>
      </w:r>
      <w:r w:rsidR="000F7F62" w:rsidRPr="0063318E">
        <w:t>Делегиран</w:t>
      </w:r>
      <w:r w:rsidR="000F7F62" w:rsidRPr="00D057AB">
        <w:t xml:space="preserve"> регламент (ЕС) № 640/2014</w:t>
      </w:r>
      <w:r w:rsidRPr="001E17EA">
        <w:t>.</w:t>
      </w:r>
      <w:r w:rsidR="00B238B9">
        <w:t>“</w:t>
      </w:r>
    </w:p>
    <w:p w:rsidR="001E17EA" w:rsidRPr="001E17EA" w:rsidRDefault="001E17EA" w:rsidP="00594353">
      <w:pPr>
        <w:widowControl w:val="0"/>
        <w:autoSpaceDE w:val="0"/>
        <w:autoSpaceDN w:val="0"/>
        <w:adjustRightInd w:val="0"/>
        <w:spacing w:line="360" w:lineRule="auto"/>
        <w:rPr>
          <w:sz w:val="20"/>
          <w:szCs w:val="20"/>
        </w:rPr>
      </w:pPr>
    </w:p>
    <w:p w:rsidR="0033039A" w:rsidRDefault="0033039A" w:rsidP="0033039A">
      <w:pPr>
        <w:spacing w:line="360" w:lineRule="auto"/>
      </w:pPr>
      <w:r>
        <w:tab/>
      </w:r>
      <w:r w:rsidRPr="0033039A">
        <w:rPr>
          <w:b/>
        </w:rPr>
        <w:t xml:space="preserve">§ </w:t>
      </w:r>
      <w:r w:rsidR="009C7A50">
        <w:rPr>
          <w:b/>
        </w:rPr>
        <w:t>18</w:t>
      </w:r>
      <w:r w:rsidRPr="0033039A">
        <w:rPr>
          <w:b/>
        </w:rPr>
        <w:t xml:space="preserve">. </w:t>
      </w:r>
      <w:r>
        <w:t>В чл. 60 се правят следните изменения и допълнения“</w:t>
      </w:r>
    </w:p>
    <w:p w:rsidR="0033039A" w:rsidRPr="0033039A" w:rsidRDefault="0033039A" w:rsidP="0033039A">
      <w:pPr>
        <w:pStyle w:val="ListParagraph"/>
        <w:numPr>
          <w:ilvl w:val="0"/>
          <w:numId w:val="13"/>
        </w:numPr>
        <w:spacing w:line="360" w:lineRule="auto"/>
      </w:pPr>
      <w:r>
        <w:t>В</w:t>
      </w:r>
      <w:r w:rsidRPr="0033039A">
        <w:t xml:space="preserve"> ал. 1 се създават т. 5 и 6:</w:t>
      </w:r>
    </w:p>
    <w:p w:rsidR="0033039A" w:rsidRPr="0033039A" w:rsidRDefault="0033039A" w:rsidP="0033039A">
      <w:pPr>
        <w:spacing w:line="360" w:lineRule="auto"/>
        <w:ind w:firstLine="850"/>
        <w:jc w:val="both"/>
        <w:rPr>
          <w:shd w:val="clear" w:color="auto" w:fill="FEFEFE"/>
        </w:rPr>
      </w:pPr>
      <w:r w:rsidRPr="00313138">
        <w:t>„</w:t>
      </w:r>
      <w:r w:rsidRPr="00313138">
        <w:rPr>
          <w:highlight w:val="white"/>
          <w:shd w:val="clear" w:color="auto" w:fill="FEFEFE"/>
        </w:rPr>
        <w:t>5</w:t>
      </w:r>
      <w:r w:rsidRPr="00313138">
        <w:rPr>
          <w:shd w:val="clear" w:color="auto" w:fill="FEFEFE"/>
        </w:rPr>
        <w:t>.</w:t>
      </w:r>
      <w:r w:rsidRPr="0033039A">
        <w:rPr>
          <w:shd w:val="clear" w:color="auto" w:fill="FEFEFE"/>
        </w:rPr>
        <w:t xml:space="preserve"> място на изпълнение на проекта;</w:t>
      </w:r>
    </w:p>
    <w:p w:rsidR="0033039A" w:rsidRPr="0033039A" w:rsidRDefault="0033039A" w:rsidP="0033039A">
      <w:pPr>
        <w:spacing w:line="360" w:lineRule="auto"/>
        <w:ind w:firstLine="850"/>
        <w:jc w:val="both"/>
        <w:rPr>
          <w:shd w:val="clear" w:color="auto" w:fill="FEFEFE"/>
        </w:rPr>
      </w:pPr>
      <w:r w:rsidRPr="0033039A">
        <w:rPr>
          <w:shd w:val="clear" w:color="auto" w:fill="FEFEFE"/>
        </w:rPr>
        <w:t>6.</w:t>
      </w:r>
      <w:r w:rsidRPr="0033039A">
        <w:t xml:space="preserve"> </w:t>
      </w:r>
      <w:r w:rsidRPr="0033039A">
        <w:rPr>
          <w:shd w:val="clear" w:color="auto" w:fill="FEFEFE"/>
        </w:rPr>
        <w:t>наименование на доставчиците/изпълнителите.“</w:t>
      </w:r>
    </w:p>
    <w:p w:rsidR="0033039A" w:rsidRDefault="0033039A" w:rsidP="0033039A">
      <w:pPr>
        <w:pStyle w:val="ListParagraph"/>
        <w:numPr>
          <w:ilvl w:val="0"/>
          <w:numId w:val="13"/>
        </w:numPr>
        <w:spacing w:line="360" w:lineRule="auto"/>
      </w:pPr>
      <w:r w:rsidRPr="0033039A">
        <w:t>Алинея 3 се отменя</w:t>
      </w:r>
      <w:r>
        <w:t>.</w:t>
      </w:r>
    </w:p>
    <w:p w:rsidR="0033039A" w:rsidRDefault="0033039A" w:rsidP="0033039A">
      <w:pPr>
        <w:spacing w:line="360" w:lineRule="auto"/>
      </w:pPr>
    </w:p>
    <w:p w:rsidR="0033039A" w:rsidRDefault="0033039A" w:rsidP="0033039A">
      <w:pPr>
        <w:spacing w:line="360" w:lineRule="auto"/>
      </w:pPr>
      <w:r>
        <w:tab/>
      </w:r>
      <w:r w:rsidRPr="0033039A">
        <w:rPr>
          <w:b/>
        </w:rPr>
        <w:t xml:space="preserve">§ </w:t>
      </w:r>
      <w:r w:rsidR="009C7A50">
        <w:rPr>
          <w:b/>
        </w:rPr>
        <w:t>19</w:t>
      </w:r>
      <w:r>
        <w:t xml:space="preserve">. В </w:t>
      </w:r>
      <w:r w:rsidR="00D865DC">
        <w:t xml:space="preserve">допълнителната разпоредба </w:t>
      </w:r>
      <w:r>
        <w:t>се правят следните изменения и допълнения:</w:t>
      </w:r>
    </w:p>
    <w:p w:rsidR="000A57C7" w:rsidRPr="00EB34CC" w:rsidRDefault="000A57C7" w:rsidP="0033039A">
      <w:pPr>
        <w:pStyle w:val="ListParagraph"/>
        <w:numPr>
          <w:ilvl w:val="0"/>
          <w:numId w:val="14"/>
        </w:numPr>
        <w:spacing w:line="360" w:lineRule="auto"/>
        <w:jc w:val="both"/>
        <w:rPr>
          <w:shd w:val="clear" w:color="auto" w:fill="FEFEFE"/>
        </w:rPr>
      </w:pPr>
      <w:r w:rsidRPr="00EB34CC">
        <w:rPr>
          <w:shd w:val="clear" w:color="auto" w:fill="FEFEFE"/>
        </w:rPr>
        <w:t xml:space="preserve">Точка 1 </w:t>
      </w:r>
      <w:r w:rsidR="00174C5A" w:rsidRPr="00EB34CC">
        <w:rPr>
          <w:shd w:val="clear" w:color="auto" w:fill="FEFEFE"/>
        </w:rPr>
        <w:t>с</w:t>
      </w:r>
      <w:r w:rsidR="00174C5A">
        <w:rPr>
          <w:shd w:val="clear" w:color="auto" w:fill="FEFEFE"/>
        </w:rPr>
        <w:t>е</w:t>
      </w:r>
      <w:r w:rsidR="00174C5A" w:rsidRPr="00EB34CC">
        <w:rPr>
          <w:shd w:val="clear" w:color="auto" w:fill="FEFEFE"/>
        </w:rPr>
        <w:t xml:space="preserve"> </w:t>
      </w:r>
      <w:r w:rsidRPr="00EB34CC">
        <w:rPr>
          <w:shd w:val="clear" w:color="auto" w:fill="FEFEFE"/>
        </w:rPr>
        <w:t>изменя така:</w:t>
      </w:r>
    </w:p>
    <w:p w:rsidR="000A57C7" w:rsidRDefault="000A57C7" w:rsidP="00594353">
      <w:pPr>
        <w:pStyle w:val="ListParagraph"/>
        <w:spacing w:line="360" w:lineRule="auto"/>
        <w:ind w:left="1210"/>
        <w:jc w:val="both"/>
      </w:pPr>
      <w:r w:rsidRPr="00EB34CC">
        <w:t>„1.</w:t>
      </w:r>
      <w:r w:rsidR="00B238B9">
        <w:t xml:space="preserve"> </w:t>
      </w:r>
      <w:r w:rsidRPr="00EB34CC">
        <w:t xml:space="preserve">„Административен договор“ </w:t>
      </w:r>
      <w:r w:rsidR="00D865DC">
        <w:t>е договор по смисъла на §1, т. 1 от допълнителните разпоредби на ЗУСЕСИФ</w:t>
      </w:r>
      <w:r w:rsidRPr="00EB34CC">
        <w:t>.“</w:t>
      </w:r>
    </w:p>
    <w:p w:rsidR="00CA3703" w:rsidRPr="00EB34CC" w:rsidRDefault="00CA3703" w:rsidP="00594353">
      <w:pPr>
        <w:pStyle w:val="ListParagraph"/>
        <w:spacing w:line="360" w:lineRule="auto"/>
        <w:ind w:left="1210"/>
        <w:jc w:val="both"/>
        <w:rPr>
          <w:shd w:val="clear" w:color="auto" w:fill="FEFEFE"/>
        </w:rPr>
      </w:pPr>
    </w:p>
    <w:p w:rsidR="00853AD2" w:rsidRPr="00EB34CC" w:rsidRDefault="00853AD2" w:rsidP="0033039A">
      <w:pPr>
        <w:pStyle w:val="ListParagraph"/>
        <w:numPr>
          <w:ilvl w:val="0"/>
          <w:numId w:val="14"/>
        </w:numPr>
        <w:spacing w:line="360" w:lineRule="auto"/>
        <w:jc w:val="both"/>
        <w:rPr>
          <w:shd w:val="clear" w:color="auto" w:fill="FEFEFE"/>
        </w:rPr>
      </w:pPr>
      <w:r w:rsidRPr="00EB34CC">
        <w:rPr>
          <w:shd w:val="clear" w:color="auto" w:fill="FEFEFE"/>
        </w:rPr>
        <w:t>В т. 15 думите „две години“ се заменят с „четири години“.</w:t>
      </w:r>
    </w:p>
    <w:p w:rsidR="00C83A2E" w:rsidRPr="00EB34CC" w:rsidRDefault="00B563A4" w:rsidP="0033039A">
      <w:pPr>
        <w:pStyle w:val="ListParagraph"/>
        <w:numPr>
          <w:ilvl w:val="0"/>
          <w:numId w:val="14"/>
        </w:numPr>
        <w:spacing w:line="360" w:lineRule="auto"/>
        <w:jc w:val="both"/>
        <w:rPr>
          <w:shd w:val="clear" w:color="auto" w:fill="FEFEFE"/>
        </w:rPr>
      </w:pPr>
      <w:r w:rsidRPr="00EB34CC">
        <w:rPr>
          <w:shd w:val="clear" w:color="auto" w:fill="FEFEFE"/>
        </w:rPr>
        <w:t>Създава</w:t>
      </w:r>
      <w:r w:rsidR="000A57C7" w:rsidRPr="00EB34CC">
        <w:rPr>
          <w:shd w:val="clear" w:color="auto" w:fill="FEFEFE"/>
        </w:rPr>
        <w:t>т</w:t>
      </w:r>
      <w:r w:rsidRPr="00EB34CC">
        <w:rPr>
          <w:shd w:val="clear" w:color="auto" w:fill="FEFEFE"/>
        </w:rPr>
        <w:t xml:space="preserve"> се т. </w:t>
      </w:r>
      <w:r w:rsidR="009227B3" w:rsidRPr="00EB34CC">
        <w:rPr>
          <w:shd w:val="clear" w:color="auto" w:fill="FEFEFE"/>
        </w:rPr>
        <w:t xml:space="preserve">16 </w:t>
      </w:r>
      <w:r w:rsidRPr="00EB34CC">
        <w:rPr>
          <w:shd w:val="clear" w:color="auto" w:fill="FEFEFE"/>
        </w:rPr>
        <w:t>а</w:t>
      </w:r>
      <w:r w:rsidR="008C6E70" w:rsidRPr="00EB34CC">
        <w:rPr>
          <w:shd w:val="clear" w:color="auto" w:fill="FEFEFE"/>
        </w:rPr>
        <w:t xml:space="preserve"> и 16 б</w:t>
      </w:r>
      <w:r w:rsidRPr="001C0029">
        <w:rPr>
          <w:shd w:val="clear" w:color="auto" w:fill="FEFEFE"/>
        </w:rPr>
        <w:t>:</w:t>
      </w:r>
    </w:p>
    <w:p w:rsidR="00C83A2E" w:rsidRDefault="00C83A2E" w:rsidP="00594353">
      <w:pPr>
        <w:pStyle w:val="ListParagraph"/>
        <w:spacing w:line="360" w:lineRule="auto"/>
        <w:ind w:left="1210"/>
        <w:jc w:val="both"/>
        <w:rPr>
          <w:shd w:val="clear" w:color="auto" w:fill="FEFEFE"/>
        </w:rPr>
      </w:pPr>
      <w:r>
        <w:rPr>
          <w:shd w:val="clear" w:color="auto" w:fill="FEFEFE"/>
        </w:rPr>
        <w:t xml:space="preserve">„16 а. Кандидати </w:t>
      </w:r>
      <w:r w:rsidRPr="00594353">
        <w:rPr>
          <w:shd w:val="clear" w:color="auto" w:fill="FEFEFE"/>
        </w:rPr>
        <w:t xml:space="preserve"> получавали финансова помощ за сходна дейност</w:t>
      </w:r>
      <w:r>
        <w:rPr>
          <w:shd w:val="clear" w:color="auto" w:fill="FEFEFE"/>
        </w:rPr>
        <w:t xml:space="preserve">“ са </w:t>
      </w:r>
      <w:r w:rsidRPr="00EB34CC">
        <w:rPr>
          <w:shd w:val="clear" w:color="auto" w:fill="FEFEFE"/>
        </w:rPr>
        <w:t>кандидати</w:t>
      </w:r>
      <w:r w:rsidR="009221F6" w:rsidRPr="00EB34CC">
        <w:rPr>
          <w:shd w:val="clear" w:color="auto" w:fill="FEFEFE"/>
        </w:rPr>
        <w:t>, получили плащане</w:t>
      </w:r>
      <w:r w:rsidRPr="00EB34CC">
        <w:rPr>
          <w:shd w:val="clear" w:color="auto" w:fill="FEFEFE"/>
        </w:rPr>
        <w:t xml:space="preserve"> </w:t>
      </w:r>
      <w:r w:rsidRPr="00EB34CC">
        <w:rPr>
          <w:rFonts w:eastAsiaTheme="minorEastAsia"/>
          <w:bCs/>
          <w:color w:val="000000"/>
          <w:lang w:eastAsia="en-US"/>
        </w:rPr>
        <w:t>по мярка 123 „Добавяне на стойност към земеделски и горски продукти“</w:t>
      </w:r>
      <w:r w:rsidR="005B0A4B" w:rsidRPr="00EB34CC">
        <w:rPr>
          <w:rFonts w:eastAsiaTheme="minorEastAsia"/>
          <w:bCs/>
          <w:color w:val="000000"/>
          <w:lang w:eastAsia="en-US"/>
        </w:rPr>
        <w:t xml:space="preserve"> и</w:t>
      </w:r>
      <w:r w:rsidR="009221F6" w:rsidRPr="00EB34CC">
        <w:rPr>
          <w:rFonts w:eastAsiaTheme="minorEastAsia"/>
          <w:bCs/>
          <w:color w:val="000000"/>
          <w:lang w:eastAsia="en-US"/>
        </w:rPr>
        <w:t>ли</w:t>
      </w:r>
      <w:r w:rsidRPr="00EB34CC">
        <w:rPr>
          <w:rFonts w:eastAsiaTheme="minorEastAsia"/>
          <w:bCs/>
          <w:color w:val="000000"/>
          <w:lang w:eastAsia="en-US"/>
        </w:rPr>
        <w:t xml:space="preserve"> мярка 121 „Модернизиране на земеделските стопанства“ за преработка</w:t>
      </w:r>
      <w:r w:rsidRPr="0053471D">
        <w:rPr>
          <w:rFonts w:eastAsiaTheme="minorEastAsia"/>
          <w:bCs/>
          <w:color w:val="000000"/>
          <w:lang w:eastAsia="en-US"/>
        </w:rPr>
        <w:t xml:space="preserve"> (ПРСР 2007-2013 г.) или</w:t>
      </w:r>
      <w:r w:rsidR="009221F6">
        <w:rPr>
          <w:rFonts w:eastAsiaTheme="minorEastAsia"/>
          <w:bCs/>
          <w:color w:val="000000"/>
          <w:lang w:eastAsia="en-US"/>
        </w:rPr>
        <w:t xml:space="preserve"> са сключили</w:t>
      </w:r>
      <w:r w:rsidRPr="0053471D">
        <w:rPr>
          <w:rFonts w:eastAsiaTheme="minorEastAsia"/>
          <w:bCs/>
          <w:color w:val="000000"/>
          <w:lang w:eastAsia="en-US"/>
        </w:rPr>
        <w:t xml:space="preserve"> </w:t>
      </w:r>
      <w:r w:rsidR="005B0A4B">
        <w:rPr>
          <w:rFonts w:eastAsiaTheme="minorEastAsia"/>
          <w:bCs/>
          <w:color w:val="000000"/>
          <w:lang w:eastAsia="en-US"/>
        </w:rPr>
        <w:t xml:space="preserve">договор </w:t>
      </w:r>
      <w:r w:rsidR="009221F6">
        <w:rPr>
          <w:highlight w:val="white"/>
          <w:shd w:val="clear" w:color="auto" w:fill="FEFEFE"/>
        </w:rPr>
        <w:t>за предоставяне на финансова помощ</w:t>
      </w:r>
      <w:r w:rsidR="009221F6" w:rsidRPr="0053471D">
        <w:rPr>
          <w:rFonts w:eastAsiaTheme="minorEastAsia"/>
          <w:bCs/>
          <w:color w:val="000000"/>
          <w:lang w:eastAsia="en-US"/>
        </w:rPr>
        <w:t xml:space="preserve"> </w:t>
      </w:r>
      <w:r w:rsidR="009221F6">
        <w:rPr>
          <w:rFonts w:eastAsiaTheme="minorEastAsia"/>
          <w:bCs/>
          <w:color w:val="000000"/>
          <w:lang w:eastAsia="en-US"/>
        </w:rPr>
        <w:t xml:space="preserve">по </w:t>
      </w:r>
      <w:r w:rsidRPr="0053471D">
        <w:rPr>
          <w:rFonts w:eastAsiaTheme="minorEastAsia"/>
          <w:bCs/>
          <w:color w:val="000000"/>
          <w:lang w:eastAsia="en-US"/>
        </w:rPr>
        <w:t xml:space="preserve">подмярка 4.2 </w:t>
      </w:r>
      <w:r w:rsidRPr="0053471D">
        <w:rPr>
          <w:rFonts w:eastAsiaTheme="minorEastAsia"/>
          <w:bCs/>
          <w:color w:val="000000"/>
          <w:lang w:eastAsia="en-US"/>
        </w:rPr>
        <w:lastRenderedPageBreak/>
        <w:t>„Инвестиции в преработка/маркетинг на селскостопански продукти“</w:t>
      </w:r>
      <w:r w:rsidR="008C6E70">
        <w:rPr>
          <w:rFonts w:eastAsiaTheme="minorEastAsia"/>
          <w:bCs/>
          <w:color w:val="000000"/>
          <w:lang w:eastAsia="en-US"/>
        </w:rPr>
        <w:t xml:space="preserve"> от мярка 4. „Инвестиции в материални активи“</w:t>
      </w:r>
      <w:r w:rsidRPr="0053471D">
        <w:rPr>
          <w:rFonts w:eastAsiaTheme="minorEastAsia"/>
          <w:bCs/>
          <w:color w:val="000000"/>
          <w:lang w:eastAsia="en-US"/>
        </w:rPr>
        <w:t xml:space="preserve"> (ПРСР 2014-2020 г.)</w:t>
      </w:r>
      <w:r w:rsidR="008C6E70">
        <w:rPr>
          <w:rFonts w:eastAsiaTheme="minorEastAsia"/>
          <w:bCs/>
          <w:color w:val="000000"/>
          <w:lang w:eastAsia="en-US"/>
        </w:rPr>
        <w:t>“</w:t>
      </w:r>
    </w:p>
    <w:p w:rsidR="0033039A" w:rsidRPr="00842206" w:rsidRDefault="008C6E70" w:rsidP="0033039A">
      <w:pPr>
        <w:pStyle w:val="ListParagraph"/>
        <w:spacing w:line="360" w:lineRule="auto"/>
        <w:ind w:left="1210"/>
        <w:jc w:val="both"/>
        <w:rPr>
          <w:shd w:val="clear" w:color="auto" w:fill="FEFEFE"/>
        </w:rPr>
      </w:pPr>
      <w:r w:rsidRPr="008C6E70" w:rsidDel="008C6E70">
        <w:rPr>
          <w:shd w:val="clear" w:color="auto" w:fill="FEFEFE"/>
        </w:rPr>
        <w:t xml:space="preserve"> </w:t>
      </w:r>
      <w:r w:rsidR="009227B3">
        <w:rPr>
          <w:shd w:val="clear" w:color="auto" w:fill="FEFEFE"/>
        </w:rPr>
        <w:t>16</w:t>
      </w:r>
      <w:r>
        <w:rPr>
          <w:shd w:val="clear" w:color="auto" w:fill="FEFEFE"/>
        </w:rPr>
        <w:t>б</w:t>
      </w:r>
      <w:r w:rsidR="0033039A" w:rsidRPr="0033039A">
        <w:rPr>
          <w:shd w:val="clear" w:color="auto" w:fill="FEFEFE"/>
        </w:rPr>
        <w:t xml:space="preserve">. </w:t>
      </w:r>
      <w:r w:rsidR="0033039A" w:rsidRPr="0033039A">
        <w:t>„</w:t>
      </w:r>
      <w:r w:rsidR="0033039A" w:rsidRPr="0033039A">
        <w:rPr>
          <w:shd w:val="clear" w:color="auto" w:fill="FEFEFE"/>
        </w:rPr>
        <w:t xml:space="preserve">Коефициентът на обща ликвидност“ е </w:t>
      </w:r>
      <w:r w:rsidR="000F7F62">
        <w:rPr>
          <w:shd w:val="clear" w:color="auto" w:fill="FEFEFE"/>
        </w:rPr>
        <w:t>съ</w:t>
      </w:r>
      <w:r w:rsidR="0033039A" w:rsidRPr="0033039A">
        <w:rPr>
          <w:shd w:val="clear" w:color="auto" w:fill="FEFEFE"/>
        </w:rPr>
        <w:t xml:space="preserve">отношение на краткотрайните активи (КА) към краткосрочните пасиви (КП). Определя се по формулата: </w:t>
      </w:r>
      <w:r w:rsidR="0033039A" w:rsidRPr="00842206">
        <w:rPr>
          <w:shd w:val="clear" w:color="auto" w:fill="FEFEFE"/>
        </w:rPr>
        <w:t>Коефициентът на обща ликвидност</w:t>
      </w:r>
      <w:r w:rsidR="0033039A" w:rsidRPr="001C0029">
        <w:rPr>
          <w:shd w:val="clear" w:color="auto" w:fill="FEFEFE"/>
        </w:rPr>
        <w:t xml:space="preserve"> =</w:t>
      </w:r>
      <w:r w:rsidR="0033039A" w:rsidRPr="00842206">
        <w:rPr>
          <w:shd w:val="clear" w:color="auto" w:fill="FEFEFE"/>
        </w:rPr>
        <w:t>КА/КП.“</w:t>
      </w:r>
    </w:p>
    <w:p w:rsidR="007B36DB" w:rsidRDefault="007B36DB" w:rsidP="007B36DB">
      <w:pPr>
        <w:pStyle w:val="ListParagraph"/>
        <w:numPr>
          <w:ilvl w:val="0"/>
          <w:numId w:val="14"/>
        </w:numPr>
        <w:spacing w:line="360" w:lineRule="auto"/>
        <w:jc w:val="both"/>
        <w:rPr>
          <w:shd w:val="clear" w:color="auto" w:fill="FEFEFE"/>
        </w:rPr>
      </w:pPr>
      <w:r>
        <w:rPr>
          <w:shd w:val="clear" w:color="auto" w:fill="FEFEFE"/>
        </w:rPr>
        <w:t>Създава се т. 24 а:</w:t>
      </w:r>
    </w:p>
    <w:p w:rsidR="007B36DB" w:rsidRDefault="007B36DB" w:rsidP="008B086E">
      <w:pPr>
        <w:pStyle w:val="ListParagraph"/>
        <w:spacing w:line="360" w:lineRule="auto"/>
        <w:ind w:left="1210"/>
        <w:jc w:val="both"/>
        <w:rPr>
          <w:shd w:val="clear" w:color="auto" w:fill="FEFEFE"/>
        </w:rPr>
      </w:pPr>
      <w:r w:rsidRPr="0063318E">
        <w:rPr>
          <w:shd w:val="clear" w:color="auto" w:fill="FEFEFE"/>
        </w:rPr>
        <w:t>„ 24а „</w:t>
      </w:r>
      <w:r w:rsidRPr="00C722A7">
        <w:rPr>
          <w:shd w:val="clear" w:color="auto" w:fill="FEFEFE"/>
        </w:rPr>
        <w:t xml:space="preserve">Мобилни преработвателни съоръжения“ са инсталации,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w:t>
      </w:r>
      <w:r w:rsidR="0063318E" w:rsidRPr="00C722A7">
        <w:rPr>
          <w:shd w:val="clear" w:color="auto" w:fill="FEFEFE"/>
        </w:rPr>
        <w:t xml:space="preserve">животновъдни обекти или </w:t>
      </w:r>
      <w:r w:rsidRPr="0063318E">
        <w:rPr>
          <w:shd w:val="clear" w:color="auto" w:fill="FEFEFE"/>
        </w:rPr>
        <w:t>насаждения</w:t>
      </w:r>
      <w:r w:rsidR="0063318E" w:rsidRPr="00C722A7">
        <w:rPr>
          <w:shd w:val="clear" w:color="auto" w:fill="FEFEFE"/>
        </w:rPr>
        <w:t xml:space="preserve"> </w:t>
      </w:r>
      <w:r w:rsidRPr="00C722A7">
        <w:rPr>
          <w:shd w:val="clear" w:color="auto" w:fill="FEFEFE"/>
        </w:rPr>
        <w:t xml:space="preserve">от съответните селскостопански продукти, за чиято преработка и/или маркетинг се </w:t>
      </w:r>
      <w:r w:rsidR="00EC0B83" w:rsidRPr="00C722A7">
        <w:rPr>
          <w:shd w:val="clear" w:color="auto" w:fill="FEFEFE"/>
        </w:rPr>
        <w:t>кандидатства</w:t>
      </w:r>
      <w:r w:rsidRPr="00C722A7">
        <w:rPr>
          <w:shd w:val="clear" w:color="auto" w:fill="FEFEFE"/>
        </w:rPr>
        <w:t>."</w:t>
      </w:r>
    </w:p>
    <w:p w:rsidR="001740D7" w:rsidRPr="00842206" w:rsidRDefault="002F0EAD" w:rsidP="001740D7">
      <w:pPr>
        <w:pStyle w:val="ListParagraph"/>
        <w:numPr>
          <w:ilvl w:val="0"/>
          <w:numId w:val="14"/>
        </w:numPr>
        <w:spacing w:line="360" w:lineRule="auto"/>
        <w:jc w:val="both"/>
        <w:rPr>
          <w:shd w:val="clear" w:color="auto" w:fill="FEFEFE"/>
        </w:rPr>
      </w:pPr>
      <w:r w:rsidRPr="00842206">
        <w:rPr>
          <w:shd w:val="clear" w:color="auto" w:fill="FEFEFE"/>
        </w:rPr>
        <w:t>В т.</w:t>
      </w:r>
      <w:r w:rsidR="001740D7" w:rsidRPr="00842206">
        <w:rPr>
          <w:shd w:val="clear" w:color="auto" w:fill="FEFEFE"/>
        </w:rPr>
        <w:t xml:space="preserve"> 36 </w:t>
      </w:r>
      <w:r w:rsidRPr="00842206">
        <w:rPr>
          <w:shd w:val="clear" w:color="auto" w:fill="FEFEFE"/>
        </w:rPr>
        <w:t>второто изречение се заличава.</w:t>
      </w:r>
    </w:p>
    <w:p w:rsidR="002F0EAD" w:rsidRPr="00842206" w:rsidRDefault="002F0EAD" w:rsidP="001740D7">
      <w:pPr>
        <w:pStyle w:val="ListParagraph"/>
        <w:numPr>
          <w:ilvl w:val="0"/>
          <w:numId w:val="14"/>
        </w:numPr>
        <w:spacing w:line="360" w:lineRule="auto"/>
        <w:jc w:val="both"/>
        <w:rPr>
          <w:shd w:val="clear" w:color="auto" w:fill="FEFEFE"/>
        </w:rPr>
      </w:pPr>
      <w:r w:rsidRPr="00842206">
        <w:rPr>
          <w:shd w:val="clear" w:color="auto" w:fill="FEFEFE"/>
        </w:rPr>
        <w:t>Създава се т. 36 а:</w:t>
      </w:r>
    </w:p>
    <w:p w:rsidR="002F0EAD" w:rsidRDefault="002F0EAD" w:rsidP="002F0EAD">
      <w:pPr>
        <w:pStyle w:val="ListParagraph"/>
        <w:spacing w:line="360" w:lineRule="auto"/>
        <w:ind w:left="1210"/>
        <w:jc w:val="both"/>
        <w:rPr>
          <w:shd w:val="clear" w:color="auto" w:fill="FEFEFE"/>
        </w:rPr>
      </w:pPr>
      <w:r w:rsidRPr="00842206">
        <w:rPr>
          <w:shd w:val="clear" w:color="auto" w:fill="FEFEFE"/>
        </w:rPr>
        <w:t xml:space="preserve">„36а. </w:t>
      </w:r>
      <w:r w:rsidR="00F066A4" w:rsidRPr="00842206">
        <w:rPr>
          <w:shd w:val="clear" w:color="auto" w:fill="FEFEFE"/>
        </w:rPr>
        <w:t>„</w:t>
      </w:r>
      <w:r w:rsidRPr="00842206">
        <w:t>Подготовката на продукцията за продажба</w:t>
      </w:r>
      <w:r w:rsidR="00F066A4" w:rsidRPr="00842206">
        <w:t>“</w:t>
      </w:r>
      <w:r w:rsidRPr="00842206">
        <w:t xml:space="preserve"> 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r w:rsidR="00B238B9">
        <w:t>.</w:t>
      </w:r>
      <w:r w:rsidR="00F066A4" w:rsidRPr="00842206">
        <w:t>“</w:t>
      </w:r>
    </w:p>
    <w:p w:rsidR="000A57C7" w:rsidRPr="001C0029" w:rsidRDefault="00853AD2" w:rsidP="001740D7">
      <w:pPr>
        <w:pStyle w:val="ListParagraph"/>
        <w:numPr>
          <w:ilvl w:val="0"/>
          <w:numId w:val="14"/>
        </w:numPr>
        <w:spacing w:line="360" w:lineRule="auto"/>
        <w:jc w:val="both"/>
        <w:rPr>
          <w:color w:val="000000" w:themeColor="text1"/>
          <w:shd w:val="clear" w:color="auto" w:fill="FEFEFE"/>
        </w:rPr>
      </w:pPr>
      <w:r>
        <w:rPr>
          <w:shd w:val="clear" w:color="auto" w:fill="FEFEFE"/>
        </w:rPr>
        <w:t xml:space="preserve"> </w:t>
      </w:r>
      <w:r w:rsidR="000A57C7">
        <w:rPr>
          <w:shd w:val="clear" w:color="auto" w:fill="FEFEFE"/>
        </w:rPr>
        <w:t>Точка 37 се отменя.</w:t>
      </w:r>
    </w:p>
    <w:p w:rsidR="00D9052B" w:rsidRPr="001C0029" w:rsidRDefault="00D9052B" w:rsidP="001740D7">
      <w:pPr>
        <w:pStyle w:val="ListParagraph"/>
        <w:numPr>
          <w:ilvl w:val="0"/>
          <w:numId w:val="14"/>
        </w:numPr>
        <w:spacing w:line="360" w:lineRule="auto"/>
        <w:jc w:val="both"/>
        <w:rPr>
          <w:color w:val="000000" w:themeColor="text1"/>
          <w:shd w:val="clear" w:color="auto" w:fill="FEFEFE"/>
        </w:rPr>
      </w:pPr>
      <w:r>
        <w:rPr>
          <w:highlight w:val="white"/>
          <w:shd w:val="clear" w:color="auto" w:fill="FEFEFE"/>
        </w:rPr>
        <w:t>Създава се т. 39а:</w:t>
      </w:r>
    </w:p>
    <w:p w:rsidR="00D9052B" w:rsidRPr="00594353" w:rsidRDefault="00D9052B" w:rsidP="001C0029">
      <w:pPr>
        <w:pStyle w:val="ListParagraph"/>
        <w:spacing w:line="360" w:lineRule="auto"/>
        <w:ind w:left="1210"/>
        <w:jc w:val="both"/>
        <w:rPr>
          <w:color w:val="000000" w:themeColor="text1"/>
          <w:shd w:val="clear" w:color="auto" w:fill="FEFEFE"/>
        </w:rPr>
      </w:pPr>
      <w:r w:rsidRPr="008B086E">
        <w:rPr>
          <w:shd w:val="clear" w:color="auto" w:fill="FEFEFE"/>
        </w:rPr>
        <w:t xml:space="preserve"> „39а. </w:t>
      </w:r>
      <w:r w:rsidR="008050B1" w:rsidRPr="008B086E">
        <w:rPr>
          <w:shd w:val="clear" w:color="auto" w:fill="FEFEFE"/>
        </w:rPr>
        <w:t>„</w:t>
      </w:r>
      <w:r w:rsidRPr="008B086E">
        <w:rPr>
          <w:shd w:val="clear" w:color="auto" w:fill="FEFEFE"/>
        </w:rPr>
        <w:t xml:space="preserve">Процентът на приходите </w:t>
      </w:r>
      <w:r w:rsidR="008050B1" w:rsidRPr="008B086E">
        <w:rPr>
          <w:shd w:val="clear" w:color="auto" w:fill="FEFEFE"/>
        </w:rPr>
        <w:t xml:space="preserve">на кандидата за предходните три финансови години </w:t>
      </w:r>
      <w:r w:rsidRPr="008B086E">
        <w:rPr>
          <w:shd w:val="clear" w:color="auto" w:fill="FEFEFE"/>
        </w:rPr>
        <w:t>от реализиран износ и/или вътрешно-общностни доставки“ се изчислява като</w:t>
      </w:r>
      <w:r w:rsidRPr="009B643E">
        <w:rPr>
          <w:shd w:val="clear" w:color="auto" w:fill="FEFEFE"/>
        </w:rPr>
        <w:t xml:space="preserve"> съотношение между</w:t>
      </w:r>
      <w:r w:rsidRPr="00034BFE">
        <w:rPr>
          <w:shd w:val="clear" w:color="auto" w:fill="FEFEFE"/>
        </w:rPr>
        <w:t xml:space="preserve"> приходите от износ и вътрешнообщностни доставки на произведени или преработени селскостопански продукт</w:t>
      </w:r>
      <w:r w:rsidRPr="001064DB">
        <w:rPr>
          <w:shd w:val="clear" w:color="auto" w:fill="FEFEFE"/>
        </w:rPr>
        <w:t>и спрямо общите приходи</w:t>
      </w:r>
      <w:r w:rsidR="00A944E4" w:rsidRPr="009E367A">
        <w:rPr>
          <w:shd w:val="clear" w:color="auto" w:fill="FEFEFE"/>
        </w:rPr>
        <w:t xml:space="preserve"> за последните три финансови години преди годината на публикуване на обявата за </w:t>
      </w:r>
      <w:r w:rsidR="008050B1" w:rsidRPr="004D31CF">
        <w:rPr>
          <w:shd w:val="clear" w:color="auto" w:fill="FEFEFE"/>
        </w:rPr>
        <w:t>откриване на процедура чрез подбор</w:t>
      </w:r>
      <w:r w:rsidRPr="008B086E">
        <w:rPr>
          <w:shd w:val="clear" w:color="auto" w:fill="FEFEFE"/>
        </w:rPr>
        <w:t>.</w:t>
      </w:r>
    </w:p>
    <w:p w:rsidR="000A57C7" w:rsidRPr="00594353" w:rsidRDefault="000A57C7" w:rsidP="001740D7">
      <w:pPr>
        <w:pStyle w:val="ListParagraph"/>
        <w:numPr>
          <w:ilvl w:val="0"/>
          <w:numId w:val="14"/>
        </w:numPr>
        <w:spacing w:line="360" w:lineRule="auto"/>
        <w:jc w:val="both"/>
        <w:rPr>
          <w:color w:val="000000" w:themeColor="text1"/>
          <w:shd w:val="clear" w:color="auto" w:fill="FEFEFE"/>
        </w:rPr>
      </w:pPr>
      <w:r>
        <w:rPr>
          <w:shd w:val="clear" w:color="auto" w:fill="FEFEFE"/>
        </w:rPr>
        <w:t>В т. 43 думите „заявление за подпомагане“</w:t>
      </w:r>
      <w:r w:rsidR="00D61074">
        <w:rPr>
          <w:shd w:val="clear" w:color="auto" w:fill="FEFEFE"/>
        </w:rPr>
        <w:t xml:space="preserve"> се заменят с „</w:t>
      </w:r>
      <w:r>
        <w:rPr>
          <w:shd w:val="clear" w:color="auto" w:fill="FEFEFE"/>
        </w:rPr>
        <w:t>проектно предложение“</w:t>
      </w:r>
      <w:r w:rsidR="00D61074">
        <w:rPr>
          <w:shd w:val="clear" w:color="auto" w:fill="FEFEFE"/>
        </w:rPr>
        <w:t>;</w:t>
      </w:r>
    </w:p>
    <w:p w:rsidR="00853AD2" w:rsidRPr="00594353" w:rsidRDefault="001740D7" w:rsidP="001740D7">
      <w:pPr>
        <w:pStyle w:val="ListParagraph"/>
        <w:numPr>
          <w:ilvl w:val="0"/>
          <w:numId w:val="14"/>
        </w:numPr>
        <w:spacing w:line="360" w:lineRule="auto"/>
        <w:jc w:val="both"/>
        <w:rPr>
          <w:color w:val="000000" w:themeColor="text1"/>
          <w:shd w:val="clear" w:color="auto" w:fill="FEFEFE"/>
        </w:rPr>
      </w:pPr>
      <w:r>
        <w:rPr>
          <w:shd w:val="clear" w:color="auto" w:fill="FEFEFE"/>
        </w:rPr>
        <w:t>В т. 47</w:t>
      </w:r>
      <w:r w:rsidR="00853AD2">
        <w:rPr>
          <w:shd w:val="clear" w:color="auto" w:fill="FEFEFE"/>
        </w:rPr>
        <w:t xml:space="preserve"> думите „чл. 30, ал. 1</w:t>
      </w:r>
      <w:r w:rsidR="00076E15">
        <w:rPr>
          <w:shd w:val="clear" w:color="auto" w:fill="FEFEFE"/>
        </w:rPr>
        <w:t>, т. 11</w:t>
      </w:r>
      <w:r w:rsidR="00853AD2">
        <w:rPr>
          <w:shd w:val="clear" w:color="auto" w:fill="FEFEFE"/>
        </w:rPr>
        <w:t>“</w:t>
      </w:r>
      <w:r w:rsidR="00076E15">
        <w:rPr>
          <w:shd w:val="clear" w:color="auto" w:fill="FEFEFE"/>
        </w:rPr>
        <w:t xml:space="preserve"> се заменят</w:t>
      </w:r>
      <w:r w:rsidR="00D865DC">
        <w:rPr>
          <w:shd w:val="clear" w:color="auto" w:fill="FEFEFE"/>
        </w:rPr>
        <w:t xml:space="preserve"> с</w:t>
      </w:r>
      <w:r w:rsidR="00076E15">
        <w:rPr>
          <w:shd w:val="clear" w:color="auto" w:fill="FEFEFE"/>
        </w:rPr>
        <w:t xml:space="preserve"> „чл. 26, ал. 8“.</w:t>
      </w:r>
    </w:p>
    <w:p w:rsidR="001740D7" w:rsidRDefault="001740D7" w:rsidP="00594353">
      <w:pPr>
        <w:pStyle w:val="ListParagraph"/>
        <w:spacing w:line="360" w:lineRule="auto"/>
        <w:ind w:left="1210"/>
        <w:jc w:val="both"/>
        <w:rPr>
          <w:color w:val="000000" w:themeColor="text1"/>
          <w:shd w:val="clear" w:color="auto" w:fill="FEFEFE"/>
        </w:rPr>
      </w:pPr>
    </w:p>
    <w:p w:rsidR="001740D7" w:rsidRDefault="00CF40A3" w:rsidP="001740D7">
      <w:pPr>
        <w:pStyle w:val="ListParagraph"/>
        <w:spacing w:line="360" w:lineRule="auto"/>
        <w:ind w:left="1210"/>
        <w:jc w:val="both"/>
        <w:rPr>
          <w:sz w:val="23"/>
          <w:szCs w:val="23"/>
        </w:rPr>
      </w:pPr>
      <w:r w:rsidRPr="008B086E">
        <w:rPr>
          <w:b/>
          <w:color w:val="000000" w:themeColor="text1"/>
          <w:shd w:val="clear" w:color="auto" w:fill="FEFEFE"/>
        </w:rPr>
        <w:t xml:space="preserve">§ </w:t>
      </w:r>
      <w:r w:rsidR="009C7A50">
        <w:rPr>
          <w:b/>
          <w:color w:val="000000" w:themeColor="text1"/>
          <w:shd w:val="clear" w:color="auto" w:fill="FEFEFE"/>
        </w:rPr>
        <w:t>20</w:t>
      </w:r>
      <w:r w:rsidRPr="008B086E">
        <w:rPr>
          <w:b/>
          <w:color w:val="000000" w:themeColor="text1"/>
          <w:shd w:val="clear" w:color="auto" w:fill="FEFEFE"/>
        </w:rPr>
        <w:t>.</w:t>
      </w:r>
      <w:r>
        <w:rPr>
          <w:b/>
          <w:color w:val="000000" w:themeColor="text1"/>
          <w:shd w:val="clear" w:color="auto" w:fill="FEFEFE"/>
        </w:rPr>
        <w:t xml:space="preserve"> </w:t>
      </w:r>
      <w:r w:rsidRPr="00D908E7">
        <w:rPr>
          <w:color w:val="000000" w:themeColor="text1"/>
          <w:shd w:val="clear" w:color="auto" w:fill="FEFEFE"/>
        </w:rPr>
        <w:t xml:space="preserve">В </w:t>
      </w:r>
      <w:r w:rsidR="002469AD">
        <w:rPr>
          <w:sz w:val="23"/>
          <w:szCs w:val="23"/>
        </w:rPr>
        <w:t>п</w:t>
      </w:r>
      <w:r w:rsidR="002469AD" w:rsidRPr="00E87A44">
        <w:rPr>
          <w:sz w:val="23"/>
          <w:szCs w:val="23"/>
        </w:rPr>
        <w:t xml:space="preserve">риложение </w:t>
      </w:r>
      <w:r w:rsidRPr="00E87A44">
        <w:rPr>
          <w:sz w:val="23"/>
          <w:szCs w:val="23"/>
        </w:rPr>
        <w:t>№2 към чл. 7, ал. 4</w:t>
      </w:r>
      <w:r>
        <w:rPr>
          <w:sz w:val="23"/>
          <w:szCs w:val="23"/>
        </w:rPr>
        <w:t xml:space="preserve"> се </w:t>
      </w:r>
      <w:r w:rsidR="004354C2">
        <w:rPr>
          <w:sz w:val="23"/>
          <w:szCs w:val="23"/>
        </w:rPr>
        <w:t>правят следните изменения:</w:t>
      </w:r>
    </w:p>
    <w:p w:rsidR="004354C2" w:rsidRDefault="004354C2" w:rsidP="008B086E">
      <w:pPr>
        <w:pStyle w:val="ListParagraph"/>
        <w:numPr>
          <w:ilvl w:val="0"/>
          <w:numId w:val="28"/>
        </w:numPr>
        <w:spacing w:line="360" w:lineRule="auto"/>
        <w:jc w:val="both"/>
        <w:rPr>
          <w:color w:val="000000" w:themeColor="text1"/>
          <w:shd w:val="clear" w:color="auto" w:fill="FEFEFE"/>
        </w:rPr>
      </w:pPr>
      <w:r w:rsidRPr="008B086E">
        <w:rPr>
          <w:color w:val="000000" w:themeColor="text1"/>
          <w:shd w:val="clear" w:color="auto" w:fill="FEFEFE"/>
        </w:rPr>
        <w:t>В т. І „Следните земеделски култури, регистрирани в ИСАК“, последната колона в таблицата се изменя так</w:t>
      </w:r>
      <w:r>
        <w:rPr>
          <w:color w:val="000000" w:themeColor="text1"/>
          <w:shd w:val="clear" w:color="auto" w:fill="FEFEFE"/>
        </w:rPr>
        <w:t>а:</w:t>
      </w:r>
    </w:p>
    <w:p w:rsidR="004354C2" w:rsidRPr="008B086E" w:rsidRDefault="004354C2" w:rsidP="008B086E">
      <w:pPr>
        <w:pStyle w:val="ListParagraph"/>
        <w:spacing w:line="360" w:lineRule="auto"/>
        <w:ind w:left="1570"/>
        <w:jc w:val="both"/>
        <w:rPr>
          <w:color w:val="000000" w:themeColor="text1"/>
          <w:shd w:val="clear" w:color="auto" w:fill="FEFEFE"/>
        </w:rPr>
      </w:pPr>
      <w:r>
        <w:rPr>
          <w:color w:val="000000" w:themeColor="text1"/>
          <w:shd w:val="clear" w:color="auto" w:fill="FEFEFE"/>
        </w:rPr>
        <w:t>„</w:t>
      </w:r>
      <w:r w:rsidRPr="004354C2">
        <w:rPr>
          <w:color w:val="000000" w:themeColor="text1"/>
          <w:shd w:val="clear" w:color="auto" w:fill="FEFEFE"/>
        </w:rPr>
        <w:t>Поземлен/и имот/и, върху които</w:t>
      </w:r>
      <w:r>
        <w:rPr>
          <w:color w:val="000000" w:themeColor="text1"/>
          <w:shd w:val="clear" w:color="auto" w:fill="FEFEFE"/>
        </w:rPr>
        <w:t xml:space="preserve"> е извършено/</w:t>
      </w:r>
      <w:r w:rsidRPr="004354C2">
        <w:rPr>
          <w:color w:val="000000" w:themeColor="text1"/>
          <w:shd w:val="clear" w:color="auto" w:fill="FEFEFE"/>
        </w:rPr>
        <w:t>ще се извърши засаждането/</w:t>
      </w:r>
      <w:r>
        <w:rPr>
          <w:color w:val="000000" w:themeColor="text1"/>
          <w:shd w:val="clear" w:color="auto" w:fill="FEFEFE"/>
        </w:rPr>
        <w:t>з</w:t>
      </w:r>
      <w:r w:rsidRPr="004354C2">
        <w:rPr>
          <w:color w:val="000000" w:themeColor="text1"/>
          <w:shd w:val="clear" w:color="auto" w:fill="FEFEFE"/>
        </w:rPr>
        <w:t>асяването</w:t>
      </w:r>
      <w:r>
        <w:rPr>
          <w:color w:val="000000" w:themeColor="text1"/>
          <w:shd w:val="clear" w:color="auto" w:fill="FEFEFE"/>
        </w:rPr>
        <w:t>“</w:t>
      </w:r>
    </w:p>
    <w:p w:rsidR="004354C2" w:rsidRPr="008B086E" w:rsidRDefault="004354C2" w:rsidP="004354C2">
      <w:pPr>
        <w:pStyle w:val="ListParagraph"/>
        <w:numPr>
          <w:ilvl w:val="0"/>
          <w:numId w:val="28"/>
        </w:numPr>
        <w:spacing w:line="360" w:lineRule="auto"/>
        <w:jc w:val="both"/>
        <w:rPr>
          <w:shd w:val="clear" w:color="auto" w:fill="FEFEFE"/>
        </w:rPr>
      </w:pPr>
      <w:r w:rsidRPr="008B086E">
        <w:rPr>
          <w:color w:val="000000" w:themeColor="text1"/>
          <w:shd w:val="clear" w:color="auto" w:fill="FEFEFE"/>
        </w:rPr>
        <w:lastRenderedPageBreak/>
        <w:t>В т. ІІ</w:t>
      </w:r>
      <w:r w:rsidRPr="008B086E">
        <w:rPr>
          <w:highlight w:val="white"/>
          <w:shd w:val="clear" w:color="auto" w:fill="FEFEFE"/>
        </w:rPr>
        <w:t xml:space="preserve"> „Следните земеделски култури, описани в анкетната карта за регистрация като земеделски стопанин:</w:t>
      </w:r>
      <w:r w:rsidRPr="008B086E">
        <w:rPr>
          <w:shd w:val="clear" w:color="auto" w:fill="FEFEFE"/>
        </w:rPr>
        <w:t>“</w:t>
      </w:r>
      <w:r w:rsidRPr="004354C2">
        <w:t xml:space="preserve"> </w:t>
      </w:r>
      <w:r w:rsidRPr="008B086E">
        <w:rPr>
          <w:shd w:val="clear" w:color="auto" w:fill="FEFEFE"/>
        </w:rPr>
        <w:t>последната колона в таблицата се изменя така:</w:t>
      </w:r>
    </w:p>
    <w:p w:rsidR="004354C2" w:rsidRPr="008B086E" w:rsidRDefault="004354C2" w:rsidP="008B086E">
      <w:pPr>
        <w:pStyle w:val="ListParagraph"/>
        <w:spacing w:line="360" w:lineRule="auto"/>
        <w:ind w:left="1570"/>
        <w:jc w:val="both"/>
        <w:rPr>
          <w:shd w:val="clear" w:color="auto" w:fill="FEFEFE"/>
        </w:rPr>
      </w:pPr>
      <w:r w:rsidRPr="008B086E">
        <w:rPr>
          <w:shd w:val="clear" w:color="auto" w:fill="FEFEFE"/>
        </w:rPr>
        <w:t>„Поземлен/и имот/и, върху които е извършено/ще се извърши засаждането/засяването“</w:t>
      </w:r>
    </w:p>
    <w:p w:rsidR="004354C2" w:rsidRPr="004354C2" w:rsidRDefault="004354C2" w:rsidP="004354C2">
      <w:pPr>
        <w:pStyle w:val="ListParagraph"/>
        <w:numPr>
          <w:ilvl w:val="0"/>
          <w:numId w:val="28"/>
        </w:numPr>
        <w:spacing w:line="360" w:lineRule="auto"/>
        <w:jc w:val="both"/>
        <w:rPr>
          <w:color w:val="000000" w:themeColor="text1"/>
          <w:shd w:val="clear" w:color="auto" w:fill="FEFEFE"/>
        </w:rPr>
      </w:pPr>
      <w:r w:rsidRPr="008B086E">
        <w:rPr>
          <w:color w:val="000000" w:themeColor="text1"/>
          <w:shd w:val="clear" w:color="auto" w:fill="FEFEFE"/>
        </w:rPr>
        <w:t>В т. ІІІ</w:t>
      </w:r>
      <w:r w:rsidRPr="004354C2">
        <w:t xml:space="preserve"> „</w:t>
      </w:r>
      <w:r w:rsidRPr="008B086E">
        <w:rPr>
          <w:color w:val="000000" w:themeColor="text1"/>
          <w:shd w:val="clear" w:color="auto" w:fill="FEFEFE"/>
        </w:rPr>
        <w:t>Следните земеделски култури, за които съм предоставил документи за собственост, ползване на земята и/или заповеди по чл. 37в, ал. 4, 10 и 12 ЗСПЗЗ</w:t>
      </w:r>
      <w:r>
        <w:rPr>
          <w:color w:val="000000" w:themeColor="text1"/>
          <w:shd w:val="clear" w:color="auto" w:fill="FEFEFE"/>
        </w:rPr>
        <w:t>“</w:t>
      </w:r>
      <w:r w:rsidRPr="004354C2">
        <w:t xml:space="preserve"> </w:t>
      </w:r>
      <w:r w:rsidRPr="004354C2">
        <w:rPr>
          <w:color w:val="000000" w:themeColor="text1"/>
          <w:shd w:val="clear" w:color="auto" w:fill="FEFEFE"/>
        </w:rPr>
        <w:t>последната колона в таблицата се изменя така:</w:t>
      </w:r>
    </w:p>
    <w:p w:rsidR="004354C2" w:rsidRPr="004354C2" w:rsidRDefault="004354C2" w:rsidP="008B086E">
      <w:pPr>
        <w:pStyle w:val="ListParagraph"/>
        <w:spacing w:line="360" w:lineRule="auto"/>
        <w:ind w:left="1570"/>
        <w:jc w:val="both"/>
        <w:rPr>
          <w:color w:val="000000" w:themeColor="text1"/>
          <w:shd w:val="clear" w:color="auto" w:fill="FEFEFE"/>
        </w:rPr>
      </w:pPr>
      <w:r w:rsidRPr="004354C2">
        <w:rPr>
          <w:color w:val="000000" w:themeColor="text1"/>
          <w:shd w:val="clear" w:color="auto" w:fill="FEFEFE"/>
        </w:rPr>
        <w:t>„Поземлен/и имот/и, върху които е извършено/ще се извърши засаждането/засяването“</w:t>
      </w:r>
    </w:p>
    <w:p w:rsidR="004354C2" w:rsidRPr="008B086E" w:rsidRDefault="004354C2" w:rsidP="008B086E">
      <w:pPr>
        <w:pStyle w:val="ListParagraph"/>
        <w:spacing w:line="360" w:lineRule="auto"/>
        <w:ind w:left="1570"/>
        <w:jc w:val="both"/>
        <w:rPr>
          <w:b/>
          <w:color w:val="000000" w:themeColor="text1"/>
          <w:shd w:val="clear" w:color="auto" w:fill="FEFEFE"/>
        </w:rPr>
      </w:pPr>
    </w:p>
    <w:p w:rsidR="00C83A2E" w:rsidRDefault="005E6198" w:rsidP="001740D7">
      <w:pPr>
        <w:pStyle w:val="ListParagraph"/>
        <w:spacing w:line="360" w:lineRule="auto"/>
        <w:ind w:left="1210"/>
        <w:jc w:val="both"/>
        <w:rPr>
          <w:color w:val="000000" w:themeColor="text1"/>
          <w:shd w:val="clear" w:color="auto" w:fill="FEFEFE"/>
        </w:rPr>
      </w:pPr>
      <w:r w:rsidRPr="00313138">
        <w:rPr>
          <w:b/>
          <w:color w:val="000000" w:themeColor="text1"/>
          <w:shd w:val="clear" w:color="auto" w:fill="FEFEFE"/>
        </w:rPr>
        <w:t>§</w:t>
      </w:r>
      <w:r w:rsidR="00723964" w:rsidRPr="00313138">
        <w:rPr>
          <w:b/>
          <w:color w:val="000000" w:themeColor="text1"/>
          <w:shd w:val="clear" w:color="auto" w:fill="FEFEFE"/>
        </w:rPr>
        <w:t xml:space="preserve"> </w:t>
      </w:r>
      <w:r w:rsidR="009C7A50">
        <w:rPr>
          <w:b/>
          <w:color w:val="000000" w:themeColor="text1"/>
          <w:shd w:val="clear" w:color="auto" w:fill="FEFEFE"/>
        </w:rPr>
        <w:t>21</w:t>
      </w:r>
      <w:r w:rsidR="005E736F" w:rsidRPr="00313138">
        <w:rPr>
          <w:b/>
          <w:color w:val="000000" w:themeColor="text1"/>
          <w:shd w:val="clear" w:color="auto" w:fill="FEFEFE"/>
        </w:rPr>
        <w:t>.</w:t>
      </w:r>
      <w:r w:rsidRPr="00EB34CC">
        <w:rPr>
          <w:color w:val="000000" w:themeColor="text1"/>
          <w:shd w:val="clear" w:color="auto" w:fill="FEFEFE"/>
        </w:rPr>
        <w:t xml:space="preserve"> Създава се </w:t>
      </w:r>
      <w:r w:rsidR="001F2B41">
        <w:rPr>
          <w:color w:val="000000" w:themeColor="text1"/>
          <w:shd w:val="clear" w:color="auto" w:fill="FEFEFE"/>
        </w:rPr>
        <w:t>п</w:t>
      </w:r>
      <w:r w:rsidR="001F2B41" w:rsidRPr="00EB34CC">
        <w:rPr>
          <w:color w:val="000000" w:themeColor="text1"/>
          <w:shd w:val="clear" w:color="auto" w:fill="FEFEFE"/>
        </w:rPr>
        <w:t xml:space="preserve">риложение </w:t>
      </w:r>
      <w:r w:rsidRPr="00EB34CC">
        <w:rPr>
          <w:color w:val="000000" w:themeColor="text1"/>
          <w:shd w:val="clear" w:color="auto" w:fill="FEFEFE"/>
        </w:rPr>
        <w:t>2а към чл. 8, ал. 3, т. 1:</w:t>
      </w:r>
    </w:p>
    <w:p w:rsidR="00EB34CC" w:rsidRPr="001C0029" w:rsidRDefault="00B238B9" w:rsidP="001C0029">
      <w:pPr>
        <w:spacing w:line="276" w:lineRule="auto"/>
        <w:jc w:val="right"/>
        <w:outlineLvl w:val="0"/>
      </w:pPr>
      <w:r>
        <w:rPr>
          <w:color w:val="000000" w:themeColor="text1"/>
          <w:shd w:val="clear" w:color="auto" w:fill="FEFEFE"/>
        </w:rPr>
        <w:t>„</w:t>
      </w:r>
      <w:r w:rsidRPr="00EB34CC">
        <w:rPr>
          <w:color w:val="000000" w:themeColor="text1"/>
          <w:shd w:val="clear" w:color="auto" w:fill="FEFEFE"/>
        </w:rPr>
        <w:t>Приложение 2а към чл. 8, ал. 3, т. 1</w:t>
      </w:r>
    </w:p>
    <w:p w:rsidR="00723964" w:rsidRDefault="00723964" w:rsidP="00723964">
      <w:pPr>
        <w:spacing w:line="276" w:lineRule="auto"/>
        <w:jc w:val="center"/>
        <w:outlineLvl w:val="0"/>
      </w:pPr>
      <w:r w:rsidRPr="00B64055">
        <w:t>ДЕКЛАРАЦИЯ</w:t>
      </w:r>
      <w:r w:rsidR="000572C1" w:rsidRPr="00B64055">
        <w:t>*</w:t>
      </w:r>
    </w:p>
    <w:p w:rsidR="00723964" w:rsidRPr="00B64055" w:rsidRDefault="00723964" w:rsidP="00723964">
      <w:pPr>
        <w:spacing w:line="276" w:lineRule="auto"/>
      </w:pPr>
    </w:p>
    <w:p w:rsidR="00723964" w:rsidRPr="00B64055" w:rsidRDefault="00723964" w:rsidP="00723964">
      <w:pPr>
        <w:spacing w:line="276" w:lineRule="auto"/>
        <w:ind w:firstLine="708"/>
        <w:jc w:val="both"/>
      </w:pPr>
      <w:r w:rsidRPr="00B64055">
        <w:t>Долуподписаният/ата ......................................................................................................................................................,</w:t>
      </w:r>
    </w:p>
    <w:p w:rsidR="00723964" w:rsidRPr="00B64055" w:rsidRDefault="00723964" w:rsidP="00723964">
      <w:pPr>
        <w:spacing w:line="276" w:lineRule="auto"/>
        <w:jc w:val="center"/>
      </w:pPr>
      <w:r w:rsidRPr="00B64055">
        <w:t>(собствено, бащино и фамилно име)</w:t>
      </w:r>
    </w:p>
    <w:p w:rsidR="00723964" w:rsidRDefault="00723964" w:rsidP="00723964">
      <w:pPr>
        <w:spacing w:line="276" w:lineRule="auto"/>
        <w:jc w:val="both"/>
        <w:outlineLvl w:val="0"/>
      </w:pPr>
      <w:r w:rsidRPr="00B64055">
        <w:t xml:space="preserve">ЕГН ................................................................................, </w:t>
      </w:r>
    </w:p>
    <w:p w:rsidR="00723964" w:rsidRPr="00B64055" w:rsidRDefault="00723964" w:rsidP="00723964">
      <w:pPr>
        <w:spacing w:line="276" w:lineRule="auto"/>
        <w:jc w:val="both"/>
      </w:pPr>
      <w:r w:rsidRPr="00B64055">
        <w:t xml:space="preserve">притежаващ/а лична карта № ....................................., издадена на ...................................... </w:t>
      </w:r>
    </w:p>
    <w:p w:rsidR="00723964" w:rsidRPr="00B64055" w:rsidRDefault="00723964" w:rsidP="00723964">
      <w:pPr>
        <w:spacing w:line="276" w:lineRule="auto"/>
        <w:jc w:val="right"/>
      </w:pPr>
      <w:r w:rsidRPr="00B64055">
        <w:t>(дата на издаване)</w:t>
      </w:r>
    </w:p>
    <w:p w:rsidR="00723964" w:rsidRPr="00B64055" w:rsidRDefault="00723964" w:rsidP="00723964">
      <w:pPr>
        <w:spacing w:line="276" w:lineRule="auto"/>
        <w:jc w:val="both"/>
      </w:pPr>
      <w:r w:rsidRPr="00B64055">
        <w:t xml:space="preserve">от МВР - гр. ...................................., </w:t>
      </w:r>
    </w:p>
    <w:p w:rsidR="00723964" w:rsidRPr="00B64055" w:rsidRDefault="00723964" w:rsidP="00723964">
      <w:pPr>
        <w:spacing w:line="276" w:lineRule="auto"/>
        <w:jc w:val="both"/>
      </w:pPr>
      <w:r w:rsidRPr="00B64055">
        <w:t>адрес: ..........................................................................................................................................,</w:t>
      </w:r>
    </w:p>
    <w:p w:rsidR="00723964" w:rsidRPr="00B64055" w:rsidRDefault="00723964" w:rsidP="00723964">
      <w:pPr>
        <w:spacing w:line="276" w:lineRule="auto"/>
        <w:jc w:val="center"/>
      </w:pPr>
      <w:r w:rsidRPr="00B64055">
        <w:t>(постоянен адрес)</w:t>
      </w:r>
    </w:p>
    <w:p w:rsidR="00723964" w:rsidRPr="00B64055" w:rsidRDefault="00723964" w:rsidP="00723964">
      <w:pPr>
        <w:spacing w:line="276" w:lineRule="auto"/>
        <w:jc w:val="both"/>
      </w:pPr>
      <w:r w:rsidRPr="00B64055">
        <w:t>в качеството си на ......................................................................................................................</w:t>
      </w:r>
    </w:p>
    <w:p w:rsidR="00723964" w:rsidRPr="00B64055" w:rsidRDefault="00723964" w:rsidP="00723964">
      <w:pPr>
        <w:spacing w:line="276" w:lineRule="auto"/>
        <w:jc w:val="both"/>
      </w:pPr>
      <w:r w:rsidRPr="00B64055">
        <w:t>(посочват се длъжността и качеството, в което лицето има право да представлява,)</w:t>
      </w:r>
    </w:p>
    <w:p w:rsidR="00723964" w:rsidRPr="00B64055" w:rsidRDefault="00723964" w:rsidP="00723964">
      <w:pPr>
        <w:spacing w:line="276" w:lineRule="auto"/>
      </w:pPr>
      <w:r w:rsidRPr="00B64055">
        <w:t>на .................................................................................................................................................,</w:t>
      </w:r>
    </w:p>
    <w:p w:rsidR="00723964" w:rsidRPr="00B64055" w:rsidRDefault="00723964" w:rsidP="00723964">
      <w:pPr>
        <w:spacing w:line="276" w:lineRule="auto"/>
        <w:jc w:val="center"/>
      </w:pPr>
      <w:r w:rsidRPr="00B64055">
        <w:t>(наименование на кандидат/</w:t>
      </w:r>
      <w:r>
        <w:t>бенефициент</w:t>
      </w:r>
      <w:r w:rsidRPr="00B64055">
        <w:t>)</w:t>
      </w:r>
    </w:p>
    <w:p w:rsidR="00723964" w:rsidRPr="00B64055" w:rsidRDefault="00723964" w:rsidP="00723964">
      <w:pPr>
        <w:spacing w:line="276" w:lineRule="auto"/>
        <w:jc w:val="center"/>
      </w:pPr>
    </w:p>
    <w:p w:rsidR="00723964" w:rsidRPr="00B64055" w:rsidRDefault="00723964" w:rsidP="00723964">
      <w:pPr>
        <w:spacing w:line="276" w:lineRule="auto"/>
        <w:jc w:val="both"/>
      </w:pPr>
      <w:r w:rsidRPr="00B64055">
        <w:t>ЕИК по БУЛСТАТ ……………………………</w:t>
      </w:r>
    </w:p>
    <w:p w:rsidR="00723964" w:rsidRPr="00B64055" w:rsidRDefault="00723964" w:rsidP="00723964">
      <w:pPr>
        <w:spacing w:line="276" w:lineRule="auto"/>
        <w:jc w:val="center"/>
      </w:pPr>
    </w:p>
    <w:p w:rsidR="00723964" w:rsidRPr="00155A56" w:rsidRDefault="00723964" w:rsidP="00723964">
      <w:pPr>
        <w:spacing w:line="360" w:lineRule="auto"/>
        <w:jc w:val="center"/>
        <w:outlineLvl w:val="0"/>
        <w:rPr>
          <w:lang w:val="ru-RU"/>
        </w:rPr>
      </w:pPr>
      <w:r w:rsidRPr="00B64055">
        <w:t>ДЕКЛАРИРАМ, ЧЕ:</w:t>
      </w:r>
    </w:p>
    <w:p w:rsidR="00723964" w:rsidRPr="00B64055" w:rsidRDefault="00723964" w:rsidP="00723964">
      <w:pPr>
        <w:spacing w:line="360" w:lineRule="auto"/>
        <w:jc w:val="center"/>
      </w:pPr>
    </w:p>
    <w:p w:rsidR="00723964" w:rsidRDefault="00723964" w:rsidP="00723964">
      <w:pPr>
        <w:spacing w:line="276" w:lineRule="auto"/>
        <w:jc w:val="center"/>
      </w:pPr>
      <w:r w:rsidRPr="00B64055">
        <w:t xml:space="preserve">Представляваният, управляваният, контролираният от мен </w:t>
      </w:r>
      <w:r>
        <w:t>……………………………………………………………………………………………:</w:t>
      </w:r>
    </w:p>
    <w:p w:rsidR="00723964" w:rsidRPr="00EB34CC" w:rsidRDefault="00723964" w:rsidP="00723964">
      <w:pPr>
        <w:spacing w:line="276" w:lineRule="auto"/>
        <w:jc w:val="center"/>
      </w:pPr>
      <w:r w:rsidRPr="00EB34CC">
        <w:t>(наименование на кандидат/бенефициент)</w:t>
      </w:r>
    </w:p>
    <w:p w:rsidR="00723964" w:rsidRPr="00EB34CC" w:rsidRDefault="00723964" w:rsidP="00723964">
      <w:pPr>
        <w:spacing w:line="360" w:lineRule="auto"/>
        <w:ind w:firstLine="850"/>
        <w:jc w:val="both"/>
        <w:rPr>
          <w:shd w:val="clear" w:color="auto" w:fill="FEFEFE"/>
        </w:rPr>
      </w:pPr>
      <w:r w:rsidRPr="00EB34CC">
        <w:rPr>
          <w:shd w:val="clear" w:color="auto" w:fill="FEFEFE"/>
        </w:rPr>
        <w:t xml:space="preserve">1. </w:t>
      </w:r>
      <w:r w:rsidR="00E1007B" w:rsidRPr="00EB34CC">
        <w:rPr>
          <w:shd w:val="clear" w:color="auto" w:fill="FEFEFE"/>
        </w:rPr>
        <w:t>няма</w:t>
      </w:r>
      <w:r w:rsidRPr="00EB34CC">
        <w:rPr>
          <w:shd w:val="clear" w:color="auto" w:fill="FEFEFE"/>
        </w:rPr>
        <w:t xml:space="preserve"> </w:t>
      </w:r>
      <w:r w:rsidR="00E1007B" w:rsidRPr="00EB34CC">
        <w:rPr>
          <w:shd w:val="clear" w:color="auto" w:fill="FEFEFE"/>
        </w:rPr>
        <w:t>не</w:t>
      </w:r>
      <w:r w:rsidRPr="00EB34CC">
        <w:rPr>
          <w:shd w:val="clear" w:color="auto" w:fill="FEFEFE"/>
        </w:rPr>
        <w:t>изпълн</w:t>
      </w:r>
      <w:r w:rsidR="00E1007B" w:rsidRPr="00EB34CC">
        <w:rPr>
          <w:shd w:val="clear" w:color="auto" w:fill="FEFEFE"/>
        </w:rPr>
        <w:t>ено</w:t>
      </w:r>
      <w:r w:rsidRPr="00EB34CC">
        <w:rPr>
          <w:shd w:val="clear" w:color="auto" w:fill="FEFEFE"/>
        </w:rPr>
        <w:t xml:space="preserve"> разпореждане на Европейската комисия за възстановяване на предоставената им неправомерна и несъвместима държавна помощ;</w:t>
      </w:r>
    </w:p>
    <w:p w:rsidR="00723964" w:rsidRPr="00EB34CC" w:rsidRDefault="00723964" w:rsidP="00723964">
      <w:pPr>
        <w:spacing w:line="360" w:lineRule="auto"/>
        <w:ind w:firstLine="850"/>
        <w:jc w:val="both"/>
      </w:pPr>
      <w:r w:rsidRPr="00EB34CC">
        <w:rPr>
          <w:shd w:val="clear" w:color="auto" w:fill="FEFEFE"/>
        </w:rPr>
        <w:t xml:space="preserve">2. няма </w:t>
      </w:r>
      <w:r w:rsidRPr="00EB34CC">
        <w:t>изискуеми и ликвидни задължения към РА, освен ако е допуснато разсрочване, отсрочване или обезпечение на задълженията;</w:t>
      </w:r>
    </w:p>
    <w:p w:rsidR="00723964" w:rsidRPr="00EB34CC" w:rsidRDefault="00723964" w:rsidP="00723964">
      <w:pPr>
        <w:spacing w:line="360" w:lineRule="auto"/>
        <w:ind w:firstLine="850"/>
        <w:jc w:val="both"/>
      </w:pPr>
      <w:r w:rsidRPr="00EB34CC">
        <w:t xml:space="preserve">3. няма задължения по смисъла на </w:t>
      </w:r>
      <w:hyperlink r:id="rId28" w:history="1">
        <w:r w:rsidRPr="00EB34CC">
          <w:rPr>
            <w:color w:val="000000"/>
          </w:rPr>
          <w:t>чл. 162, ал. 2, т. 1 от Данъчно-осигурителния процесуален кодекс</w:t>
        </w:r>
      </w:hyperlink>
      <w:r w:rsidRPr="00EB34CC">
        <w:t xml:space="preserve"> към държавата и/или към община за данъци и/или задължителни </w:t>
      </w:r>
      <w:r w:rsidRPr="00EB34CC">
        <w:lastRenderedPageBreak/>
        <w:t>вноски за социалното осигуряване, освен ако е допуснато разсрочване, отсрочване или обезпечение на задълженията; видът и размерът на задълженията следва да са установени с влязъл в сила акт на компетентен орган;</w:t>
      </w:r>
    </w:p>
    <w:p w:rsidR="00723964" w:rsidRPr="00EB34CC" w:rsidRDefault="00723964" w:rsidP="00723964">
      <w:pPr>
        <w:spacing w:line="360" w:lineRule="auto"/>
        <w:ind w:firstLine="850"/>
        <w:jc w:val="both"/>
      </w:pPr>
      <w:r w:rsidRPr="00EB34CC">
        <w:t xml:space="preserve">4. не е обявен в несъстоятелност или в производство по несъстоятелност, не е в процедура по ликвидация, и не са сключили извънсъдебно споразумение с кредиторите си по смисъла на </w:t>
      </w:r>
      <w:hyperlink r:id="rId29" w:history="1">
        <w:r w:rsidRPr="00EB34CC">
          <w:rPr>
            <w:color w:val="000000"/>
          </w:rPr>
          <w:t>чл. 740 от Търговския закон</w:t>
        </w:r>
      </w:hyperlink>
      <w:r w:rsidRPr="00EB34CC">
        <w:t>, или са преустановили дейността си.</w:t>
      </w:r>
    </w:p>
    <w:p w:rsidR="00276045" w:rsidRDefault="00723964" w:rsidP="00723964">
      <w:pPr>
        <w:spacing w:line="360" w:lineRule="auto"/>
        <w:ind w:firstLine="850"/>
        <w:jc w:val="both"/>
        <w:rPr>
          <w:shd w:val="clear" w:color="auto" w:fill="FEFEFE"/>
        </w:rPr>
      </w:pPr>
      <w:r w:rsidRPr="00EB34CC">
        <w:rPr>
          <w:shd w:val="clear" w:color="auto" w:fill="FEFEFE"/>
        </w:rPr>
        <w:t>5. не е включен в Система за ранно откриване и отстраняване по чл. 108 от Регламент (ЕС, Евратом) № 966/2012</w:t>
      </w:r>
      <w:r w:rsidR="00276045">
        <w:rPr>
          <w:shd w:val="clear" w:color="auto" w:fill="FEFEFE"/>
        </w:rPr>
        <w:t>;</w:t>
      </w:r>
    </w:p>
    <w:p w:rsidR="00276045" w:rsidRDefault="00276045" w:rsidP="00723964">
      <w:pPr>
        <w:spacing w:line="360" w:lineRule="auto"/>
        <w:ind w:firstLine="850"/>
        <w:jc w:val="both"/>
        <w:rPr>
          <w:shd w:val="clear" w:color="auto" w:fill="FEFEFE"/>
        </w:rPr>
      </w:pPr>
      <w:r>
        <w:rPr>
          <w:shd w:val="clear" w:color="auto" w:fill="FEFEFE"/>
        </w:rPr>
        <w:t xml:space="preserve">6. </w:t>
      </w:r>
      <w:r w:rsidRPr="00B87AC3">
        <w:rPr>
          <w:shd w:val="clear" w:color="auto" w:fill="FEFEFE"/>
        </w:rPr>
        <w:t xml:space="preserve">чрез измама или по небрежност </w:t>
      </w:r>
      <w:r w:rsidR="00D865DC">
        <w:rPr>
          <w:shd w:val="clear" w:color="auto" w:fill="FEFEFE"/>
        </w:rPr>
        <w:t>не е</w:t>
      </w:r>
      <w:r w:rsidRPr="00B87AC3">
        <w:rPr>
          <w:shd w:val="clear" w:color="auto" w:fill="FEFEFE"/>
        </w:rPr>
        <w:t xml:space="preserve"> предоставил невярна информация</w:t>
      </w:r>
      <w:r>
        <w:rPr>
          <w:shd w:val="clear" w:color="auto" w:fill="FEFEFE"/>
        </w:rPr>
        <w:t xml:space="preserve"> пред РА</w:t>
      </w:r>
      <w:r w:rsidRPr="00B87AC3">
        <w:rPr>
          <w:shd w:val="clear" w:color="auto" w:fill="FEFEFE"/>
        </w:rPr>
        <w:t xml:space="preserve">, необходима за удостоверяване на липсата на основания за отказ за финансиране, критериите за подбор или изпълнението на </w:t>
      </w:r>
      <w:r>
        <w:rPr>
          <w:shd w:val="clear" w:color="auto" w:fill="FEFEFE"/>
        </w:rPr>
        <w:t xml:space="preserve">административния </w:t>
      </w:r>
      <w:r w:rsidRPr="00B87AC3">
        <w:rPr>
          <w:shd w:val="clear" w:color="auto" w:fill="FEFEFE"/>
        </w:rPr>
        <w:t>договор, установени с влязъл в сила акт на компетентните органи, съгласно законодателството на държавата, в която е извършено нарушението</w:t>
      </w:r>
      <w:r>
        <w:rPr>
          <w:shd w:val="clear" w:color="auto" w:fill="FEFEFE"/>
        </w:rPr>
        <w:t>;</w:t>
      </w:r>
    </w:p>
    <w:p w:rsidR="00723964" w:rsidRPr="00EB34CC" w:rsidRDefault="00276045" w:rsidP="00723964">
      <w:pPr>
        <w:spacing w:line="360" w:lineRule="auto"/>
        <w:ind w:firstLine="850"/>
        <w:jc w:val="both"/>
        <w:rPr>
          <w:shd w:val="clear" w:color="auto" w:fill="FEFEFE"/>
        </w:rPr>
      </w:pPr>
      <w:r>
        <w:rPr>
          <w:shd w:val="clear" w:color="auto" w:fill="FEFEFE"/>
        </w:rPr>
        <w:t>7. виновно не е изпълнил задължение по административен договор/договор за предоставяне на финансова помощ, сключен с РА, което е довело до пълен отказ от изплащане на безвъзмездната финансова помощ по подадено искане за плащане/заявка за плащане или до претенция на РА за възстановяване на изплатена безвъзмездна финансова помощ по договора, неизпълнението не засяга повече от 50 на сто от стойността на изплатената по договора безвъзмездна финансова помощ, включително когато неизпълнението е констатирано при проверки, одити или разследвания с бюджетни кредити, Европейската служба за борба с измамите, Европейската сметна палата или други компетентни органи</w:t>
      </w:r>
      <w:r w:rsidRPr="00B87AC3">
        <w:rPr>
          <w:shd w:val="clear" w:color="auto" w:fill="FEFEFE"/>
        </w:rPr>
        <w:t>;</w:t>
      </w:r>
      <w:r w:rsidR="00723964" w:rsidRPr="00EB34CC">
        <w:rPr>
          <w:shd w:val="clear" w:color="auto" w:fill="FEFEFE"/>
        </w:rPr>
        <w:t>.</w:t>
      </w:r>
    </w:p>
    <w:p w:rsidR="00723964" w:rsidRDefault="00723964" w:rsidP="00723964">
      <w:pPr>
        <w:spacing w:line="276" w:lineRule="auto"/>
        <w:jc w:val="center"/>
      </w:pPr>
      <w:r w:rsidRPr="00EB34CC">
        <w:t xml:space="preserve">Като представляващ, управляващ, контролиращ </w:t>
      </w:r>
      <w:r>
        <w:t>…………………………………………………………………………………………………:</w:t>
      </w:r>
    </w:p>
    <w:p w:rsidR="00723964" w:rsidRPr="00B64055" w:rsidRDefault="00723964" w:rsidP="00723964">
      <w:pPr>
        <w:spacing w:line="276" w:lineRule="auto"/>
        <w:jc w:val="center"/>
      </w:pPr>
      <w:r w:rsidRPr="00B64055">
        <w:t>(наименование на кандидат/</w:t>
      </w:r>
      <w:r>
        <w:t>бенефициент</w:t>
      </w:r>
      <w:r w:rsidRPr="00B64055">
        <w:t>)</w:t>
      </w:r>
    </w:p>
    <w:p w:rsidR="00723964" w:rsidRDefault="00723964" w:rsidP="00723964">
      <w:pPr>
        <w:spacing w:line="360" w:lineRule="auto"/>
        <w:jc w:val="both"/>
      </w:pPr>
    </w:p>
    <w:p w:rsidR="00723964" w:rsidRPr="00B87AC3" w:rsidRDefault="00723964" w:rsidP="00723964">
      <w:pPr>
        <w:spacing w:line="360" w:lineRule="auto"/>
        <w:ind w:firstLine="850"/>
        <w:jc w:val="both"/>
        <w:rPr>
          <w:shd w:val="clear" w:color="auto" w:fill="FEFEFE"/>
        </w:rPr>
      </w:pPr>
      <w:r>
        <w:rPr>
          <w:shd w:val="clear" w:color="auto" w:fill="FEFEFE"/>
        </w:rPr>
        <w:t>1</w:t>
      </w:r>
      <w:r w:rsidRPr="00B87AC3">
        <w:rPr>
          <w:shd w:val="clear" w:color="auto" w:fill="FEFEFE"/>
        </w:rPr>
        <w:t>.</w:t>
      </w:r>
      <w:r w:rsidR="001C0029">
        <w:rPr>
          <w:shd w:val="clear" w:color="auto" w:fill="FEFEFE"/>
        </w:rPr>
        <w:t xml:space="preserve"> </w:t>
      </w:r>
      <w:r>
        <w:rPr>
          <w:shd w:val="clear" w:color="auto" w:fill="FEFEFE"/>
        </w:rPr>
        <w:t>не съм</w:t>
      </w:r>
      <w:r w:rsidRPr="00B87AC3">
        <w:rPr>
          <w:shd w:val="clear" w:color="auto" w:fill="FEFEFE"/>
        </w:rPr>
        <w:t xml:space="preserve"> опитал, когато нарушението е установено с влязъл в сила акт на компетентните органи, съгласно законодателството на държавата, в която е извършено нарушението:</w:t>
      </w:r>
    </w:p>
    <w:p w:rsidR="00723964" w:rsidRPr="00B87AC3" w:rsidRDefault="00723964" w:rsidP="00723964">
      <w:pPr>
        <w:spacing w:line="360" w:lineRule="auto"/>
        <w:ind w:firstLine="850"/>
        <w:jc w:val="both"/>
        <w:rPr>
          <w:shd w:val="clear" w:color="auto" w:fill="FEFEFE"/>
        </w:rPr>
      </w:pPr>
      <w:r w:rsidRPr="00B87AC3">
        <w:rPr>
          <w:shd w:val="clear" w:color="auto" w:fill="FEFEFE"/>
        </w:rPr>
        <w:t>а) да повлия</w:t>
      </w:r>
      <w:r>
        <w:rPr>
          <w:shd w:val="clear" w:color="auto" w:fill="FEFEFE"/>
        </w:rPr>
        <w:t>я</w:t>
      </w:r>
      <w:r w:rsidRPr="00B87AC3">
        <w:rPr>
          <w:shd w:val="clear" w:color="auto" w:fill="FEFEFE"/>
        </w:rPr>
        <w:t xml:space="preserve"> на лицата с правомощия за вземане на решения или контрол от РА</w:t>
      </w:r>
      <w:r>
        <w:rPr>
          <w:shd w:val="clear" w:color="auto" w:fill="FEFEFE"/>
        </w:rPr>
        <w:t xml:space="preserve"> </w:t>
      </w:r>
      <w:r w:rsidRPr="00B87AC3">
        <w:rPr>
          <w:shd w:val="clear" w:color="auto" w:fill="FEFEFE"/>
        </w:rPr>
        <w:t xml:space="preserve">и/или УО, свързано с одобрението </w:t>
      </w:r>
      <w:r>
        <w:rPr>
          <w:shd w:val="clear" w:color="auto" w:fill="FEFEFE"/>
        </w:rPr>
        <w:t>на проектното предложение</w:t>
      </w:r>
      <w:r w:rsidRPr="00B87AC3">
        <w:rPr>
          <w:shd w:val="clear" w:color="auto" w:fill="FEFEFE"/>
        </w:rPr>
        <w:t xml:space="preserve"> или плащане на </w:t>
      </w:r>
      <w:r>
        <w:rPr>
          <w:shd w:val="clear" w:color="auto" w:fill="FEFEFE"/>
        </w:rPr>
        <w:t xml:space="preserve">безвъзмездната </w:t>
      </w:r>
      <w:r w:rsidRPr="00B87AC3">
        <w:rPr>
          <w:shd w:val="clear" w:color="auto" w:fill="FEFEFE"/>
        </w:rPr>
        <w:t>финансова помощ;</w:t>
      </w:r>
    </w:p>
    <w:p w:rsidR="00723964" w:rsidRPr="00B87AC3" w:rsidRDefault="00723964" w:rsidP="00723964">
      <w:pPr>
        <w:spacing w:line="360" w:lineRule="auto"/>
        <w:ind w:firstLine="850"/>
        <w:jc w:val="both"/>
        <w:rPr>
          <w:shd w:val="clear" w:color="auto" w:fill="FEFEFE"/>
        </w:rPr>
      </w:pPr>
      <w:r w:rsidRPr="00B87AC3">
        <w:rPr>
          <w:shd w:val="clear" w:color="auto" w:fill="FEFEFE"/>
        </w:rPr>
        <w:t>б) да получ</w:t>
      </w:r>
      <w:r>
        <w:rPr>
          <w:shd w:val="clear" w:color="auto" w:fill="FEFEFE"/>
        </w:rPr>
        <w:t>а</w:t>
      </w:r>
      <w:r w:rsidRPr="00B87AC3">
        <w:rPr>
          <w:shd w:val="clear" w:color="auto" w:fill="FEFEFE"/>
        </w:rPr>
        <w:t xml:space="preserve"> информация от лицата с правомощия за вземане на решения или контрол от РА и/или УО, която може да м</w:t>
      </w:r>
      <w:r>
        <w:rPr>
          <w:shd w:val="clear" w:color="auto" w:fill="FEFEFE"/>
        </w:rPr>
        <w:t>и</w:t>
      </w:r>
      <w:r w:rsidRPr="00B87AC3">
        <w:rPr>
          <w:shd w:val="clear" w:color="auto" w:fill="FEFEFE"/>
        </w:rPr>
        <w:t xml:space="preserve"> даде неоснователно предимство, свързано с одобрението </w:t>
      </w:r>
      <w:r>
        <w:rPr>
          <w:shd w:val="clear" w:color="auto" w:fill="FEFEFE"/>
        </w:rPr>
        <w:t>на проектното предложение</w:t>
      </w:r>
      <w:r w:rsidRPr="00B87AC3">
        <w:rPr>
          <w:shd w:val="clear" w:color="auto" w:fill="FEFEFE"/>
        </w:rPr>
        <w:t xml:space="preserve"> или плащане на </w:t>
      </w:r>
      <w:r>
        <w:rPr>
          <w:shd w:val="clear" w:color="auto" w:fill="FEFEFE"/>
        </w:rPr>
        <w:t xml:space="preserve">безвъзмездната </w:t>
      </w:r>
      <w:r w:rsidRPr="00B87AC3">
        <w:rPr>
          <w:shd w:val="clear" w:color="auto" w:fill="FEFEFE"/>
        </w:rPr>
        <w:t xml:space="preserve">финансова помощ; </w:t>
      </w:r>
    </w:p>
    <w:p w:rsidR="00723964" w:rsidRPr="00B0429F" w:rsidRDefault="00276045" w:rsidP="00723964">
      <w:pPr>
        <w:spacing w:line="360" w:lineRule="auto"/>
        <w:ind w:firstLine="850"/>
        <w:jc w:val="both"/>
        <w:rPr>
          <w:shd w:val="clear" w:color="auto" w:fill="FEFEFE"/>
        </w:rPr>
      </w:pPr>
      <w:r>
        <w:rPr>
          <w:shd w:val="clear" w:color="auto" w:fill="FEFEFE"/>
        </w:rPr>
        <w:lastRenderedPageBreak/>
        <w:t>2</w:t>
      </w:r>
      <w:r w:rsidR="00723964">
        <w:rPr>
          <w:shd w:val="clear" w:color="auto" w:fill="FEFEFE"/>
        </w:rPr>
        <w:t>.</w:t>
      </w:r>
      <w:r w:rsidR="00723964" w:rsidRPr="00B87AC3">
        <w:rPr>
          <w:shd w:val="clear" w:color="auto" w:fill="FEFEFE"/>
        </w:rPr>
        <w:t xml:space="preserve"> </w:t>
      </w:r>
      <w:r w:rsidR="00723964">
        <w:rPr>
          <w:shd w:val="clear" w:color="auto" w:fill="FEFEFE"/>
        </w:rPr>
        <w:t>не съм</w:t>
      </w:r>
      <w:r w:rsidR="00723964" w:rsidRPr="00B528FE">
        <w:rPr>
          <w:shd w:val="clear" w:color="auto" w:fill="FEFEFE"/>
        </w:rPr>
        <w:t xml:space="preserve"> осъден с влязла в сила присъда</w:t>
      </w:r>
      <w:r w:rsidR="00943F43">
        <w:rPr>
          <w:shd w:val="clear" w:color="auto" w:fill="FEFEFE"/>
        </w:rPr>
        <w:t xml:space="preserve">/реабилитиран съм </w:t>
      </w:r>
      <w:r w:rsidR="00943F43" w:rsidRPr="00B528FE">
        <w:rPr>
          <w:shd w:val="clear" w:color="auto" w:fill="FEFEFE"/>
        </w:rPr>
        <w:t xml:space="preserve"> за</w:t>
      </w:r>
      <w:r w:rsidR="00943F43">
        <w:rPr>
          <w:shd w:val="clear" w:color="auto" w:fill="FEFEFE"/>
        </w:rPr>
        <w:t xml:space="preserve"> </w:t>
      </w:r>
      <w:r w:rsidR="00943F43" w:rsidRPr="00C25A4D">
        <w:rPr>
          <w:shd w:val="clear" w:color="auto" w:fill="FEFEFE"/>
        </w:rPr>
        <w:t xml:space="preserve">престъпление по </w:t>
      </w:r>
      <w:hyperlink r:id="rId30" w:history="1">
        <w:r w:rsidR="00943F43" w:rsidRPr="00C25A4D">
          <w:rPr>
            <w:shd w:val="clear" w:color="auto" w:fill="FEFEFE"/>
          </w:rPr>
          <w:t xml:space="preserve">чл. 108а, </w:t>
        </w:r>
      </w:hyperlink>
      <w:r w:rsidR="00943F43" w:rsidRPr="00C25A4D">
        <w:rPr>
          <w:shd w:val="clear" w:color="auto" w:fill="FEFEFE"/>
        </w:rPr>
        <w:t xml:space="preserve"> </w:t>
      </w:r>
      <w:hyperlink r:id="rId31" w:history="1">
        <w:r w:rsidR="00943F43" w:rsidRPr="00C25A4D">
          <w:rPr>
            <w:shd w:val="clear" w:color="auto" w:fill="FEFEFE"/>
          </w:rPr>
          <w:t>чл. 159а</w:t>
        </w:r>
      </w:hyperlink>
      <w:r w:rsidR="00943F43" w:rsidRPr="00C25A4D">
        <w:rPr>
          <w:shd w:val="clear" w:color="auto" w:fill="FEFEFE"/>
        </w:rPr>
        <w:t xml:space="preserve"> -</w:t>
      </w:r>
      <w:hyperlink r:id="rId32" w:history="1">
        <w:r w:rsidR="00943F43" w:rsidRPr="00C25A4D">
          <w:rPr>
            <w:shd w:val="clear" w:color="auto" w:fill="FEFEFE"/>
          </w:rPr>
          <w:t xml:space="preserve">159г, </w:t>
        </w:r>
      </w:hyperlink>
      <w:r w:rsidR="00943F43" w:rsidRPr="00C25A4D">
        <w:rPr>
          <w:shd w:val="clear" w:color="auto" w:fill="FEFEFE"/>
        </w:rPr>
        <w:t xml:space="preserve"> </w:t>
      </w:r>
      <w:hyperlink r:id="rId33" w:history="1">
        <w:r w:rsidR="00943F43" w:rsidRPr="00C25A4D">
          <w:rPr>
            <w:shd w:val="clear" w:color="auto" w:fill="FEFEFE"/>
          </w:rPr>
          <w:t>чл. 172,</w:t>
        </w:r>
      </w:hyperlink>
      <w:r w:rsidR="00943F43" w:rsidRPr="00C25A4D">
        <w:rPr>
          <w:shd w:val="clear" w:color="auto" w:fill="FEFEFE"/>
        </w:rPr>
        <w:t xml:space="preserve"> </w:t>
      </w:r>
      <w:hyperlink r:id="rId34" w:history="1">
        <w:r w:rsidR="00943F43" w:rsidRPr="00C25A4D">
          <w:rPr>
            <w:shd w:val="clear" w:color="auto" w:fill="FEFEFE"/>
          </w:rPr>
          <w:t xml:space="preserve">чл. 192а, </w:t>
        </w:r>
      </w:hyperlink>
      <w:r w:rsidR="00943F43" w:rsidRPr="00C25A4D">
        <w:rPr>
          <w:shd w:val="clear" w:color="auto" w:fill="FEFEFE"/>
        </w:rPr>
        <w:t xml:space="preserve"> </w:t>
      </w:r>
      <w:hyperlink r:id="rId35" w:history="1">
        <w:r w:rsidR="00943F43" w:rsidRPr="00C25A4D">
          <w:rPr>
            <w:shd w:val="clear" w:color="auto" w:fill="FEFEFE"/>
          </w:rPr>
          <w:t>чл. 194</w:t>
        </w:r>
      </w:hyperlink>
      <w:r w:rsidR="00943F43" w:rsidRPr="00C25A4D">
        <w:rPr>
          <w:shd w:val="clear" w:color="auto" w:fill="FEFEFE"/>
        </w:rPr>
        <w:t xml:space="preserve">- 217, </w:t>
      </w:r>
      <w:hyperlink r:id="rId36" w:history="1">
        <w:r w:rsidR="00943F43" w:rsidRPr="00C25A4D">
          <w:rPr>
            <w:shd w:val="clear" w:color="auto" w:fill="FEFEFE"/>
          </w:rPr>
          <w:t>чл. 219</w:t>
        </w:r>
      </w:hyperlink>
      <w:r w:rsidR="00943F43" w:rsidRPr="00C25A4D">
        <w:rPr>
          <w:shd w:val="clear" w:color="auto" w:fill="FEFEFE"/>
        </w:rPr>
        <w:t xml:space="preserve"> – 252, </w:t>
      </w:r>
      <w:hyperlink r:id="rId37" w:history="1">
        <w:r w:rsidR="00943F43" w:rsidRPr="00C25A4D">
          <w:rPr>
            <w:shd w:val="clear" w:color="auto" w:fill="FEFEFE"/>
          </w:rPr>
          <w:t>чл. 253</w:t>
        </w:r>
      </w:hyperlink>
      <w:r w:rsidR="00943F43" w:rsidRPr="00C25A4D">
        <w:rPr>
          <w:shd w:val="clear" w:color="auto" w:fill="FEFEFE"/>
        </w:rPr>
        <w:t xml:space="preserve"> – </w:t>
      </w:r>
      <w:hyperlink r:id="rId38" w:history="1">
        <w:r w:rsidR="00943F43" w:rsidRPr="00C25A4D">
          <w:rPr>
            <w:shd w:val="clear" w:color="auto" w:fill="FEFEFE"/>
          </w:rPr>
          <w:t>260,</w:t>
        </w:r>
      </w:hyperlink>
      <w:r w:rsidR="00943F43" w:rsidRPr="00C25A4D">
        <w:rPr>
          <w:shd w:val="clear" w:color="auto" w:fill="FEFEFE"/>
        </w:rPr>
        <w:t xml:space="preserve"> </w:t>
      </w:r>
      <w:hyperlink r:id="rId39" w:history="1">
        <w:r w:rsidR="00943F43" w:rsidRPr="00C25A4D">
          <w:rPr>
            <w:shd w:val="clear" w:color="auto" w:fill="FEFEFE"/>
          </w:rPr>
          <w:t>чл. 301</w:t>
        </w:r>
      </w:hyperlink>
      <w:r w:rsidR="00943F43" w:rsidRPr="00C25A4D">
        <w:rPr>
          <w:shd w:val="clear" w:color="auto" w:fill="FEFEFE"/>
        </w:rPr>
        <w:t xml:space="preserve"> – </w:t>
      </w:r>
      <w:hyperlink r:id="rId40" w:history="1">
        <w:r w:rsidR="00943F43" w:rsidRPr="00C25A4D">
          <w:rPr>
            <w:shd w:val="clear" w:color="auto" w:fill="FEFEFE"/>
          </w:rPr>
          <w:t xml:space="preserve">307, </w:t>
        </w:r>
      </w:hyperlink>
      <w:r w:rsidR="00943F43" w:rsidRPr="00C25A4D">
        <w:rPr>
          <w:shd w:val="clear" w:color="auto" w:fill="FEFEFE"/>
        </w:rPr>
        <w:t xml:space="preserve"> </w:t>
      </w:r>
      <w:hyperlink r:id="rId41" w:history="1">
        <w:r w:rsidR="00943F43" w:rsidRPr="00C25A4D">
          <w:rPr>
            <w:shd w:val="clear" w:color="auto" w:fill="FEFEFE"/>
          </w:rPr>
          <w:t>чл. 321</w:t>
        </w:r>
      </w:hyperlink>
      <w:r w:rsidR="00943F43" w:rsidRPr="00C25A4D">
        <w:rPr>
          <w:shd w:val="clear" w:color="auto" w:fill="FEFEFE"/>
        </w:rPr>
        <w:t xml:space="preserve"> и чл. 321а</w:t>
      </w:r>
      <w:hyperlink r:id="rId42" w:history="1">
        <w:r w:rsidR="00943F43" w:rsidRPr="00C25A4D">
          <w:rPr>
            <w:shd w:val="clear" w:color="auto" w:fill="FEFEFE"/>
          </w:rPr>
          <w:t>,</w:t>
        </w:r>
      </w:hyperlink>
      <w:r w:rsidR="00943F43" w:rsidRPr="00C25A4D">
        <w:rPr>
          <w:shd w:val="clear" w:color="auto" w:fill="FEFEFE"/>
        </w:rPr>
        <w:t xml:space="preserve">  и </w:t>
      </w:r>
      <w:hyperlink r:id="rId43" w:history="1">
        <w:r w:rsidR="00943F43" w:rsidRPr="00C25A4D">
          <w:rPr>
            <w:shd w:val="clear" w:color="auto" w:fill="FEFEFE"/>
          </w:rPr>
          <w:t>чл. 352</w:t>
        </w:r>
      </w:hyperlink>
      <w:r w:rsidR="00943F43" w:rsidRPr="00C25A4D">
        <w:rPr>
          <w:shd w:val="clear" w:color="auto" w:fill="FEFEFE"/>
        </w:rPr>
        <w:t xml:space="preserve"> - 353е от Наказателния кодекс</w:t>
      </w:r>
      <w:r w:rsidR="00723964">
        <w:rPr>
          <w:shd w:val="clear" w:color="auto" w:fill="FEFEFE"/>
        </w:rPr>
        <w:t>;</w:t>
      </w:r>
    </w:p>
    <w:p w:rsidR="00723964" w:rsidRPr="00B87AC3" w:rsidRDefault="00276045" w:rsidP="00723964">
      <w:pPr>
        <w:spacing w:line="360" w:lineRule="auto"/>
        <w:ind w:firstLine="850"/>
        <w:jc w:val="both"/>
        <w:rPr>
          <w:shd w:val="clear" w:color="auto" w:fill="FEFEFE"/>
        </w:rPr>
      </w:pPr>
      <w:r>
        <w:rPr>
          <w:shd w:val="clear" w:color="auto" w:fill="FEFEFE"/>
        </w:rPr>
        <w:t>3</w:t>
      </w:r>
      <w:r w:rsidR="00723964">
        <w:rPr>
          <w:shd w:val="clear" w:color="auto" w:fill="FEFEFE"/>
        </w:rPr>
        <w:t>. не съм</w:t>
      </w:r>
      <w:r w:rsidR="00723964" w:rsidRPr="00B0429F">
        <w:rPr>
          <w:shd w:val="clear" w:color="auto" w:fill="FEFEFE"/>
        </w:rPr>
        <w:t xml:space="preserve"> лице, което е или е било на трудово или служебно правоотношение в РА или УО - до една година от прекратяване на правоотношението</w:t>
      </w:r>
      <w:r w:rsidR="00723964">
        <w:rPr>
          <w:shd w:val="clear" w:color="auto" w:fill="FEFEFE"/>
        </w:rPr>
        <w:t>;</w:t>
      </w:r>
    </w:p>
    <w:p w:rsidR="00723964" w:rsidRPr="00B0429F" w:rsidRDefault="00276045" w:rsidP="00723964">
      <w:pPr>
        <w:spacing w:line="360" w:lineRule="auto"/>
        <w:ind w:firstLine="850"/>
        <w:jc w:val="both"/>
        <w:rPr>
          <w:shd w:val="clear" w:color="auto" w:fill="FEFEFE"/>
        </w:rPr>
      </w:pPr>
      <w:r>
        <w:rPr>
          <w:shd w:val="clear" w:color="auto" w:fill="FEFEFE"/>
        </w:rPr>
        <w:t>4</w:t>
      </w:r>
      <w:r w:rsidR="00723964">
        <w:rPr>
          <w:shd w:val="clear" w:color="auto" w:fill="FEFEFE"/>
        </w:rPr>
        <w:t>. не съм</w:t>
      </w:r>
      <w:r w:rsidR="00723964" w:rsidRPr="00B0429F">
        <w:rPr>
          <w:shd w:val="clear" w:color="auto" w:fill="FEFEFE"/>
        </w:rPr>
        <w:t xml:space="preserve"> свързано лице по смисъла на § 1, т. 1 от допълнителните разпоредби на Закона за предотвратяване и установяване на конфликт на интереси с лице, заемащо публична длъжност в </w:t>
      </w:r>
      <w:r w:rsidR="00723964" w:rsidRPr="00B87AC3">
        <w:rPr>
          <w:shd w:val="clear" w:color="auto" w:fill="FEFEFE"/>
        </w:rPr>
        <w:t>УО</w:t>
      </w:r>
      <w:r w:rsidR="00723964" w:rsidRPr="00B0429F">
        <w:rPr>
          <w:shd w:val="clear" w:color="auto" w:fill="FEFEFE"/>
        </w:rPr>
        <w:t xml:space="preserve"> на ПРСР 2014 - 2020 </w:t>
      </w:r>
      <w:r w:rsidR="00723964">
        <w:rPr>
          <w:shd w:val="clear" w:color="auto" w:fill="FEFEFE"/>
        </w:rPr>
        <w:t xml:space="preserve">г. </w:t>
      </w:r>
      <w:r w:rsidR="00723964" w:rsidRPr="00B0429F">
        <w:rPr>
          <w:shd w:val="clear" w:color="auto" w:fill="FEFEFE"/>
        </w:rPr>
        <w:t xml:space="preserve">или в РА, </w:t>
      </w:r>
      <w:r w:rsidR="00723964">
        <w:rPr>
          <w:shd w:val="clear" w:color="auto" w:fill="FEFEFE"/>
        </w:rPr>
        <w:t xml:space="preserve">не съм </w:t>
      </w:r>
      <w:r w:rsidR="00723964" w:rsidRPr="00B0429F">
        <w:rPr>
          <w:shd w:val="clear" w:color="auto" w:fill="FEFEFE"/>
        </w:rPr>
        <w:t>участвал при одобряването на проектно предложение или при обработката на искане за плащане по сключения административен договор за предоставяне на финансова помощ;</w:t>
      </w:r>
    </w:p>
    <w:p w:rsidR="00723964" w:rsidRDefault="00276045" w:rsidP="00723964">
      <w:pPr>
        <w:tabs>
          <w:tab w:val="left" w:pos="1305"/>
        </w:tabs>
        <w:spacing w:line="360" w:lineRule="auto"/>
        <w:ind w:firstLine="850"/>
        <w:jc w:val="both"/>
        <w:rPr>
          <w:shd w:val="clear" w:color="auto" w:fill="FEFEFE"/>
        </w:rPr>
      </w:pPr>
      <w:r>
        <w:rPr>
          <w:shd w:val="clear" w:color="auto" w:fill="FEFEFE"/>
        </w:rPr>
        <w:t>5</w:t>
      </w:r>
      <w:r w:rsidR="00723964">
        <w:rPr>
          <w:shd w:val="clear" w:color="auto" w:fill="FEFEFE"/>
        </w:rPr>
        <w:t xml:space="preserve">. не </w:t>
      </w:r>
      <w:r w:rsidR="00723964" w:rsidRPr="00B0429F">
        <w:rPr>
          <w:shd w:val="clear" w:color="auto" w:fill="FEFEFE"/>
        </w:rPr>
        <w:t>попада</w:t>
      </w:r>
      <w:r w:rsidR="00723964">
        <w:rPr>
          <w:shd w:val="clear" w:color="auto" w:fill="FEFEFE"/>
        </w:rPr>
        <w:t>м</w:t>
      </w:r>
      <w:r w:rsidR="00723964" w:rsidRPr="00B0429F">
        <w:rPr>
          <w:shd w:val="clear" w:color="auto" w:fill="FEFEFE"/>
        </w:rPr>
        <w:t xml:space="preserve"> в случаите по чл. 21 или 22 от Закона за предотвратяване и устан</w:t>
      </w:r>
      <w:r w:rsidR="00723964">
        <w:rPr>
          <w:shd w:val="clear" w:color="auto" w:fill="FEFEFE"/>
        </w:rPr>
        <w:t>овяване на конфликт на интереси.</w:t>
      </w:r>
    </w:p>
    <w:p w:rsidR="00723964" w:rsidRPr="00B64055" w:rsidRDefault="00723964" w:rsidP="00723964">
      <w:pPr>
        <w:spacing w:line="360" w:lineRule="auto"/>
        <w:jc w:val="both"/>
      </w:pPr>
    </w:p>
    <w:p w:rsidR="00723964" w:rsidRPr="00155A56" w:rsidRDefault="00723964" w:rsidP="00723964">
      <w:pPr>
        <w:tabs>
          <w:tab w:val="left" w:pos="3488"/>
        </w:tabs>
        <w:spacing w:line="360" w:lineRule="auto"/>
        <w:jc w:val="both"/>
        <w:rPr>
          <w:lang w:val="ru-RU"/>
        </w:rPr>
      </w:pPr>
    </w:p>
    <w:p w:rsidR="00723964" w:rsidRPr="00B64055" w:rsidRDefault="00723964" w:rsidP="00723964">
      <w:pPr>
        <w:tabs>
          <w:tab w:val="left" w:pos="3488"/>
        </w:tabs>
        <w:spacing w:line="360" w:lineRule="auto"/>
        <w:jc w:val="both"/>
      </w:pPr>
      <w:r w:rsidRPr="00B64055">
        <w:t xml:space="preserve">Представям следните доказателства съгласно чл. </w:t>
      </w:r>
      <w:r>
        <w:t>8</w:t>
      </w:r>
      <w:r w:rsidRPr="00B64055">
        <w:t xml:space="preserve">, ал. </w:t>
      </w:r>
      <w:r>
        <w:t>6</w:t>
      </w:r>
      <w:r w:rsidRPr="00B64055">
        <w:t>:</w:t>
      </w:r>
    </w:p>
    <w:p w:rsidR="00723964" w:rsidRPr="00155A56" w:rsidRDefault="00723964" w:rsidP="00723964">
      <w:pPr>
        <w:tabs>
          <w:tab w:val="left" w:pos="3488"/>
        </w:tabs>
        <w:spacing w:line="360" w:lineRule="auto"/>
        <w:jc w:val="both"/>
        <w:rPr>
          <w:lang w:val="ru-RU"/>
        </w:rPr>
      </w:pPr>
      <w:r w:rsidRPr="00155A56">
        <w:rPr>
          <w:lang w:val="ru-RU"/>
        </w:rPr>
        <w:t>…………………………………………………………………………………………………………………………………………………………………………………………………………………………………………………………………………………………………………………………………………………………………………………………………………………………………………………………………………………………………………………………………………………………………………………………………………………………………………………………………………………………………………………</w:t>
      </w:r>
    </w:p>
    <w:p w:rsidR="00723964" w:rsidRPr="00155A56" w:rsidRDefault="00723964" w:rsidP="00723964">
      <w:pPr>
        <w:spacing w:line="360" w:lineRule="auto"/>
        <w:jc w:val="both"/>
        <w:rPr>
          <w:lang w:val="ru-RU"/>
        </w:rPr>
      </w:pPr>
    </w:p>
    <w:p w:rsidR="00723964" w:rsidRPr="00B64055" w:rsidRDefault="00723964" w:rsidP="00723964">
      <w:pPr>
        <w:spacing w:line="360" w:lineRule="auto"/>
        <w:jc w:val="both"/>
      </w:pPr>
      <w:r w:rsidRPr="00B64055">
        <w:t>Декларирам, че в случай, че настъпят промени в декларираните обстоятелства, в рамките на 10 работни дни, РА ще бъде уведомена за настъпилите промени чрез подадена актуална декларация.</w:t>
      </w:r>
    </w:p>
    <w:p w:rsidR="00723964" w:rsidRPr="00B64055" w:rsidRDefault="00723964" w:rsidP="00723964">
      <w:pPr>
        <w:spacing w:line="360" w:lineRule="auto"/>
        <w:jc w:val="both"/>
      </w:pPr>
    </w:p>
    <w:p w:rsidR="00723964" w:rsidRPr="00B64055" w:rsidRDefault="00723964" w:rsidP="00723964">
      <w:pPr>
        <w:spacing w:line="360" w:lineRule="auto"/>
        <w:jc w:val="both"/>
      </w:pPr>
      <w:r w:rsidRPr="00B64055">
        <w:t xml:space="preserve">Известна ми е наказателната отговорност по </w:t>
      </w:r>
      <w:r w:rsidR="00752E2F" w:rsidRPr="00B64055">
        <w:t xml:space="preserve">чл. 248а, ал. 2 </w:t>
      </w:r>
      <w:r w:rsidRPr="00B64055">
        <w:t>от Наказателния кодекс за предоставени от мен неверни данни и документи.*</w:t>
      </w:r>
    </w:p>
    <w:p w:rsidR="00723964" w:rsidRPr="00B64055" w:rsidRDefault="00723964" w:rsidP="00723964">
      <w:pPr>
        <w:spacing w:line="360" w:lineRule="auto"/>
        <w:jc w:val="both"/>
        <w:textAlignment w:val="center"/>
        <w:rPr>
          <w:shd w:val="clear" w:color="auto" w:fill="FEFEFE"/>
        </w:rPr>
      </w:pPr>
    </w:p>
    <w:p w:rsidR="00723964" w:rsidRPr="00B64055" w:rsidRDefault="00723964" w:rsidP="00723964">
      <w:pPr>
        <w:spacing w:line="360" w:lineRule="auto"/>
      </w:pPr>
    </w:p>
    <w:p w:rsidR="00723964" w:rsidRPr="00B64055" w:rsidRDefault="00723964" w:rsidP="00723964">
      <w:pPr>
        <w:spacing w:line="360" w:lineRule="auto"/>
      </w:pPr>
      <w:r w:rsidRPr="00B64055">
        <w:t>...................... 20....... г.</w:t>
      </w:r>
      <w:r w:rsidRPr="00B64055">
        <w:tab/>
        <w:t>Подпис на деклариращия: ..........................................</w:t>
      </w:r>
    </w:p>
    <w:p w:rsidR="00723964" w:rsidRPr="00B64055" w:rsidRDefault="00723964" w:rsidP="00723964">
      <w:pPr>
        <w:spacing w:line="360" w:lineRule="auto"/>
      </w:pPr>
      <w:r w:rsidRPr="00B64055">
        <w:t>___________________________________________________________________________</w:t>
      </w:r>
    </w:p>
    <w:p w:rsidR="00723964" w:rsidRPr="00512B17" w:rsidRDefault="00723964" w:rsidP="00594353">
      <w:pPr>
        <w:spacing w:line="360" w:lineRule="auto"/>
        <w:jc w:val="both"/>
        <w:rPr>
          <w:shd w:val="clear" w:color="auto" w:fill="FEFEFE"/>
        </w:rPr>
      </w:pPr>
      <w:r w:rsidRPr="00B64055">
        <w:t xml:space="preserve">(*) Декларацията се попълва и подписва от </w:t>
      </w:r>
      <w:r w:rsidRPr="00B64055">
        <w:rPr>
          <w:shd w:val="clear" w:color="auto" w:fill="FEFEFE"/>
        </w:rPr>
        <w:t>представляващия кандидата/</w:t>
      </w:r>
      <w:r>
        <w:rPr>
          <w:shd w:val="clear" w:color="auto" w:fill="FEFEFE"/>
        </w:rPr>
        <w:t>бенефициента</w:t>
      </w:r>
      <w:r w:rsidRPr="00B64055">
        <w:rPr>
          <w:shd w:val="clear" w:color="auto" w:fill="FEFEFE"/>
        </w:rPr>
        <w:t>, негови</w:t>
      </w:r>
      <w:r w:rsidR="00C97552">
        <w:rPr>
          <w:shd w:val="clear" w:color="auto" w:fill="FEFEFE"/>
        </w:rPr>
        <w:t>те</w:t>
      </w:r>
      <w:r w:rsidRPr="00B64055">
        <w:rPr>
          <w:shd w:val="clear" w:color="auto" w:fill="FEFEFE"/>
        </w:rPr>
        <w:t xml:space="preserve"> законни и упълномощени представители.</w:t>
      </w:r>
      <w:r w:rsidRPr="00B64055">
        <w:t xml:space="preserve"> </w:t>
      </w:r>
    </w:p>
    <w:p w:rsidR="00723964" w:rsidRDefault="00723964" w:rsidP="00723964">
      <w:pPr>
        <w:spacing w:line="360" w:lineRule="auto"/>
      </w:pPr>
    </w:p>
    <w:p w:rsidR="009B2EE2" w:rsidRDefault="001740D7" w:rsidP="009B2EE2">
      <w:pPr>
        <w:spacing w:before="100" w:beforeAutospacing="1" w:after="100" w:afterAutospacing="1" w:line="360" w:lineRule="auto"/>
        <w:ind w:firstLine="708"/>
        <w:jc w:val="both"/>
        <w:rPr>
          <w:highlight w:val="white"/>
          <w:shd w:val="clear" w:color="auto" w:fill="FEFEFE"/>
        </w:rPr>
      </w:pPr>
      <w:r w:rsidRPr="00B563A4">
        <w:rPr>
          <w:b/>
          <w:color w:val="000000" w:themeColor="text1"/>
          <w:shd w:val="clear" w:color="auto" w:fill="FEFEFE"/>
        </w:rPr>
        <w:lastRenderedPageBreak/>
        <w:t xml:space="preserve">§ </w:t>
      </w:r>
      <w:r w:rsidR="009C7A50">
        <w:rPr>
          <w:b/>
          <w:color w:val="000000" w:themeColor="text1"/>
          <w:shd w:val="clear" w:color="auto" w:fill="FEFEFE"/>
        </w:rPr>
        <w:t>22</w:t>
      </w:r>
      <w:r w:rsidRPr="00B563A4">
        <w:rPr>
          <w:b/>
          <w:color w:val="000000" w:themeColor="text1"/>
          <w:shd w:val="clear" w:color="auto" w:fill="FEFEFE"/>
        </w:rPr>
        <w:t>.</w:t>
      </w:r>
      <w:r>
        <w:rPr>
          <w:color w:val="000000" w:themeColor="text1"/>
          <w:shd w:val="clear" w:color="auto" w:fill="FEFEFE"/>
        </w:rPr>
        <w:t xml:space="preserve"> В </w:t>
      </w:r>
      <w:r w:rsidR="002469AD">
        <w:rPr>
          <w:highlight w:val="white"/>
          <w:shd w:val="clear" w:color="auto" w:fill="FEFEFE"/>
        </w:rPr>
        <w:t xml:space="preserve">приложение </w:t>
      </w:r>
      <w:r>
        <w:rPr>
          <w:highlight w:val="white"/>
          <w:shd w:val="clear" w:color="auto" w:fill="FEFEFE"/>
        </w:rPr>
        <w:t>№ 4 към чл. 20, ал. 1</w:t>
      </w:r>
      <w:r w:rsidR="009B2EE2">
        <w:rPr>
          <w:highlight w:val="white"/>
          <w:shd w:val="clear" w:color="auto" w:fill="FEFEFE"/>
        </w:rPr>
        <w:t xml:space="preserve"> се правят следните изменения и </w:t>
      </w:r>
      <w:r w:rsidR="00752E2F">
        <w:rPr>
          <w:highlight w:val="white"/>
          <w:shd w:val="clear" w:color="auto" w:fill="FEFEFE"/>
        </w:rPr>
        <w:t>допълнения</w:t>
      </w:r>
      <w:r w:rsidR="009B2EE2">
        <w:rPr>
          <w:highlight w:val="white"/>
          <w:shd w:val="clear" w:color="auto" w:fill="FEFEFE"/>
        </w:rPr>
        <w:t>:</w:t>
      </w:r>
    </w:p>
    <w:p w:rsidR="009B2EE2" w:rsidRDefault="009B2EE2" w:rsidP="009B2EE2">
      <w:pPr>
        <w:spacing w:before="100" w:beforeAutospacing="1" w:after="100" w:afterAutospacing="1" w:line="360" w:lineRule="auto"/>
        <w:ind w:firstLine="708"/>
        <w:jc w:val="both"/>
        <w:rPr>
          <w:shd w:val="clear" w:color="auto" w:fill="FEFEFE"/>
        </w:rPr>
      </w:pPr>
      <w:r>
        <w:rPr>
          <w:highlight w:val="white"/>
          <w:shd w:val="clear" w:color="auto" w:fill="FEFEFE"/>
        </w:rPr>
        <w:t>1.</w:t>
      </w:r>
      <w:r w:rsidR="00917BCD" w:rsidRPr="00917BCD">
        <w:rPr>
          <w:rFonts w:ascii="Arial" w:eastAsiaTheme="minorEastAsia" w:hAnsi="Arial" w:cs="Arial"/>
          <w:b/>
          <w:bCs/>
          <w:sz w:val="20"/>
          <w:szCs w:val="20"/>
          <w:highlight w:val="white"/>
          <w:shd w:val="clear" w:color="auto" w:fill="FEFEFE"/>
        </w:rPr>
        <w:t xml:space="preserve"> </w:t>
      </w:r>
      <w:r>
        <w:rPr>
          <w:rFonts w:eastAsiaTheme="minorEastAsia"/>
          <w:bCs/>
          <w:highlight w:val="white"/>
          <w:shd w:val="clear" w:color="auto" w:fill="FEFEFE"/>
        </w:rPr>
        <w:t>В</w:t>
      </w:r>
      <w:r w:rsidR="00917BCD" w:rsidRPr="00594353">
        <w:rPr>
          <w:rFonts w:eastAsiaTheme="minorEastAsia"/>
          <w:bCs/>
          <w:highlight w:val="white"/>
          <w:shd w:val="clear" w:color="auto" w:fill="FEFEFE"/>
        </w:rPr>
        <w:t xml:space="preserve"> раздел II. „Описание на кандидата и осъществяваната от него дейност“</w:t>
      </w:r>
      <w:r>
        <w:rPr>
          <w:shd w:val="clear" w:color="auto" w:fill="FEFEFE"/>
        </w:rPr>
        <w:t xml:space="preserve"> се създава Таблица Б 1:</w:t>
      </w:r>
    </w:p>
    <w:p w:rsidR="009B2EE2" w:rsidRPr="00563FDC" w:rsidRDefault="009B2EE2" w:rsidP="009B2EE2">
      <w:pPr>
        <w:keepNext/>
        <w:jc w:val="both"/>
        <w:rPr>
          <w:rFonts w:eastAsia="Calibri"/>
          <w:b/>
          <w:i/>
          <w:lang w:eastAsia="en-US"/>
        </w:rPr>
      </w:pPr>
      <w:r>
        <w:rPr>
          <w:shd w:val="clear" w:color="auto" w:fill="FEFEFE"/>
        </w:rPr>
        <w:t>„</w:t>
      </w:r>
      <w:r>
        <w:rPr>
          <w:rFonts w:eastAsia="Calibri"/>
          <w:b/>
          <w:lang w:eastAsia="en-US"/>
        </w:rPr>
        <w:t>Таблица Б1 Средносписъчен брой на персонала за предходните три години</w:t>
      </w:r>
      <w:r w:rsidRPr="00563FDC">
        <w:rPr>
          <w:rFonts w:eastAsia="Calibri"/>
          <w:b/>
          <w:lang w:eastAsia="en-US"/>
        </w:rPr>
        <w:t xml:space="preserve"> </w:t>
      </w:r>
      <w:r w:rsidRPr="00563FDC">
        <w:rPr>
          <w:rFonts w:eastAsia="Calibri"/>
          <w:b/>
          <w:i/>
          <w:lang w:eastAsia="en-US"/>
        </w:rPr>
        <w:t>(</w:t>
      </w:r>
      <w:r w:rsidRPr="00563FDC">
        <w:rPr>
          <w:rFonts w:eastAsia="Calibri"/>
          <w:i/>
          <w:lang w:eastAsia="en-US"/>
        </w:rPr>
        <w:t xml:space="preserve">попълва се в случай, че кандидатът </w:t>
      </w:r>
      <w:r>
        <w:rPr>
          <w:rFonts w:eastAsia="Calibri"/>
          <w:i/>
          <w:lang w:eastAsia="en-US"/>
        </w:rPr>
        <w:t>заявява</w:t>
      </w:r>
      <w:r w:rsidRPr="00563FDC">
        <w:rPr>
          <w:rFonts w:eastAsia="Calibri"/>
          <w:i/>
          <w:lang w:eastAsia="en-US"/>
        </w:rPr>
        <w:t xml:space="preserve"> приоритет по чл</w:t>
      </w:r>
      <w:r w:rsidRPr="005A2E43">
        <w:rPr>
          <w:rFonts w:eastAsia="Calibri"/>
          <w:i/>
          <w:lang w:eastAsia="en-US"/>
        </w:rPr>
        <w:t>. 28, ал. 1, т. 8</w:t>
      </w:r>
      <w:r w:rsidRPr="00563FDC">
        <w:rPr>
          <w:rFonts w:eastAsia="Calibri"/>
          <w:b/>
          <w:i/>
          <w:lang w:eastAsia="en-US"/>
        </w:rPr>
        <w:t>)</w:t>
      </w:r>
    </w:p>
    <w:p w:rsidR="009B2EE2" w:rsidRPr="009B2EE2" w:rsidRDefault="009B2EE2" w:rsidP="009B2EE2">
      <w:pPr>
        <w:keepNext/>
        <w:spacing w:line="276" w:lineRule="auto"/>
        <w:jc w:val="both"/>
        <w:rPr>
          <w:rFonts w:eastAsia="Calibri"/>
          <w:b/>
          <w:i/>
          <w:lang w:eastAsia="en-US"/>
        </w:rPr>
      </w:pPr>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031"/>
        <w:gridCol w:w="3031"/>
        <w:gridCol w:w="3029"/>
      </w:tblGrid>
      <w:tr w:rsidR="009B2EE2" w:rsidRPr="009B2EE2" w:rsidTr="008B086E">
        <w:trPr>
          <w:tblCellSpacing w:w="0" w:type="dxa"/>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vAlign w:val="center"/>
          </w:tcPr>
          <w:p w:rsidR="009B2EE2" w:rsidRPr="0069036F" w:rsidRDefault="009B2EE2" w:rsidP="00DC0CAA">
            <w:pPr>
              <w:widowControl w:val="0"/>
              <w:autoSpaceDE w:val="0"/>
              <w:autoSpaceDN w:val="0"/>
              <w:adjustRightInd w:val="0"/>
              <w:jc w:val="center"/>
              <w:rPr>
                <w:i/>
                <w:iCs/>
              </w:rPr>
            </w:pPr>
            <w:r w:rsidRPr="009B2EE2">
              <w:rPr>
                <w:i/>
                <w:iCs/>
                <w:lang w:val="x-none"/>
              </w:rPr>
              <w:t>Средносписъчен брой на персонала за</w:t>
            </w:r>
            <w:r>
              <w:rPr>
                <w:i/>
                <w:iCs/>
              </w:rPr>
              <w:t xml:space="preserve"> </w:t>
            </w:r>
            <w:r>
              <w:rPr>
                <w:rFonts w:eastAsiaTheme="minorEastAsia"/>
                <w:i/>
                <w:iCs/>
                <w:lang w:eastAsia="zh-TW"/>
              </w:rPr>
              <w:t>всяка</w:t>
            </w:r>
            <w:r w:rsidRPr="009B2EE2">
              <w:rPr>
                <w:i/>
                <w:iCs/>
                <w:lang w:val="x-none"/>
              </w:rPr>
              <w:t xml:space="preserve"> </w:t>
            </w:r>
            <w:r>
              <w:rPr>
                <w:i/>
                <w:iCs/>
              </w:rPr>
              <w:t xml:space="preserve">от </w:t>
            </w:r>
            <w:r w:rsidRPr="009B2EE2">
              <w:rPr>
                <w:i/>
                <w:iCs/>
              </w:rPr>
              <w:t xml:space="preserve">предходните три </w:t>
            </w:r>
            <w:r w:rsidRPr="009B2EE2">
              <w:rPr>
                <w:i/>
                <w:iCs/>
                <w:lang w:val="x-none"/>
              </w:rPr>
              <w:t>финансов</w:t>
            </w:r>
            <w:r w:rsidRPr="009B2EE2">
              <w:rPr>
                <w:i/>
                <w:iCs/>
              </w:rPr>
              <w:t>и</w:t>
            </w:r>
            <w:r w:rsidRPr="009B2EE2">
              <w:rPr>
                <w:i/>
                <w:iCs/>
                <w:lang w:val="x-none"/>
              </w:rPr>
              <w:t xml:space="preserve"> годин</w:t>
            </w:r>
            <w:r w:rsidRPr="009B2EE2">
              <w:rPr>
                <w:i/>
                <w:iCs/>
              </w:rPr>
              <w:t>и</w:t>
            </w:r>
            <w:r w:rsidRPr="009B2EE2">
              <w:rPr>
                <w:i/>
                <w:iCs/>
                <w:lang w:val="x-none"/>
              </w:rPr>
              <w:t xml:space="preserve"> към датата на </w:t>
            </w:r>
            <w:r w:rsidR="0069036F">
              <w:rPr>
                <w:i/>
                <w:iCs/>
              </w:rPr>
              <w:t>обявяване на откриване на процедура за подбор на проектни предложения</w:t>
            </w:r>
          </w:p>
          <w:p w:rsidR="009B2EE2" w:rsidRPr="00313138" w:rsidRDefault="009B2EE2" w:rsidP="00A60DA5">
            <w:pPr>
              <w:widowControl w:val="0"/>
              <w:autoSpaceDE w:val="0"/>
              <w:autoSpaceDN w:val="0"/>
              <w:adjustRightInd w:val="0"/>
              <w:jc w:val="center"/>
              <w:rPr>
                <w:i/>
                <w:iCs/>
              </w:rPr>
            </w:pPr>
          </w:p>
        </w:tc>
      </w:tr>
      <w:tr w:rsidR="009B2EE2" w:rsidRPr="009B2EE2" w:rsidTr="00313138">
        <w:trPr>
          <w:tblCellSpacing w:w="0" w:type="dxa"/>
        </w:trPr>
        <w:tc>
          <w:tcPr>
            <w:tcW w:w="1667" w:type="pct"/>
            <w:tcBorders>
              <w:top w:val="single" w:sz="4" w:space="0" w:color="auto"/>
              <w:left w:val="single" w:sz="4" w:space="0" w:color="auto"/>
              <w:bottom w:val="single" w:sz="4" w:space="0" w:color="auto"/>
              <w:right w:val="single" w:sz="4" w:space="0" w:color="auto"/>
            </w:tcBorders>
            <w:vAlign w:val="center"/>
          </w:tcPr>
          <w:p w:rsidR="009B2EE2" w:rsidRPr="009B2EE2" w:rsidRDefault="009B2EE2" w:rsidP="009B2EE2">
            <w:pPr>
              <w:widowControl w:val="0"/>
              <w:autoSpaceDE w:val="0"/>
              <w:autoSpaceDN w:val="0"/>
              <w:adjustRightInd w:val="0"/>
              <w:jc w:val="center"/>
              <w:rPr>
                <w:i/>
                <w:iCs/>
              </w:rPr>
            </w:pPr>
            <w:r w:rsidRPr="009B2EE2">
              <w:rPr>
                <w:i/>
              </w:rPr>
              <w:t>А1</w:t>
            </w:r>
          </w:p>
          <w:p w:rsidR="009B2EE2" w:rsidRPr="009B2EE2" w:rsidRDefault="009B2EE2" w:rsidP="009B2EE2">
            <w:pPr>
              <w:widowControl w:val="0"/>
              <w:autoSpaceDE w:val="0"/>
              <w:autoSpaceDN w:val="0"/>
              <w:adjustRightInd w:val="0"/>
              <w:jc w:val="center"/>
              <w:rPr>
                <w:i/>
                <w:lang w:val="en-US"/>
              </w:rPr>
            </w:pPr>
            <w:r w:rsidRPr="009B2EE2">
              <w:rPr>
                <w:i/>
                <w:iCs/>
              </w:rPr>
              <w:t>(</w:t>
            </w:r>
            <w:r w:rsidRPr="009B2EE2">
              <w:rPr>
                <w:i/>
                <w:iCs/>
                <w:lang w:val="en-US"/>
              </w:rPr>
              <w:t>n-3)</w:t>
            </w:r>
          </w:p>
        </w:tc>
        <w:tc>
          <w:tcPr>
            <w:tcW w:w="1667" w:type="pct"/>
            <w:tcBorders>
              <w:top w:val="single" w:sz="4" w:space="0" w:color="auto"/>
              <w:left w:val="single" w:sz="4" w:space="0" w:color="auto"/>
              <w:bottom w:val="single" w:sz="4" w:space="0" w:color="auto"/>
              <w:right w:val="single" w:sz="4" w:space="0" w:color="auto"/>
            </w:tcBorders>
            <w:vAlign w:val="center"/>
          </w:tcPr>
          <w:p w:rsidR="009B2EE2" w:rsidRPr="009B2EE2" w:rsidRDefault="009B2EE2" w:rsidP="0016246A">
            <w:pPr>
              <w:widowControl w:val="0"/>
              <w:autoSpaceDE w:val="0"/>
              <w:autoSpaceDN w:val="0"/>
              <w:adjustRightInd w:val="0"/>
              <w:jc w:val="center"/>
              <w:rPr>
                <w:i/>
                <w:iCs/>
                <w:lang w:val="en-US"/>
              </w:rPr>
            </w:pPr>
            <w:r w:rsidRPr="009B2EE2">
              <w:rPr>
                <w:i/>
                <w:lang w:val="x-none"/>
              </w:rPr>
              <w:t>А</w:t>
            </w:r>
            <w:r w:rsidRPr="009B2EE2">
              <w:rPr>
                <w:i/>
              </w:rPr>
              <w:t>2</w:t>
            </w:r>
          </w:p>
          <w:p w:rsidR="009B2EE2" w:rsidRPr="009B2EE2" w:rsidRDefault="009B2EE2" w:rsidP="005A2E43">
            <w:pPr>
              <w:widowControl w:val="0"/>
              <w:autoSpaceDE w:val="0"/>
              <w:autoSpaceDN w:val="0"/>
              <w:adjustRightInd w:val="0"/>
              <w:jc w:val="center"/>
              <w:rPr>
                <w:i/>
              </w:rPr>
            </w:pPr>
            <w:r w:rsidRPr="009B2EE2">
              <w:rPr>
                <w:i/>
                <w:iCs/>
                <w:lang w:val="en-US"/>
              </w:rPr>
              <w:t>(n-2)</w:t>
            </w:r>
          </w:p>
        </w:tc>
        <w:tc>
          <w:tcPr>
            <w:tcW w:w="1667" w:type="pct"/>
            <w:tcBorders>
              <w:top w:val="single" w:sz="4" w:space="0" w:color="auto"/>
              <w:left w:val="single" w:sz="4" w:space="0" w:color="auto"/>
              <w:bottom w:val="single" w:sz="4" w:space="0" w:color="auto"/>
              <w:right w:val="single" w:sz="4" w:space="0" w:color="auto"/>
            </w:tcBorders>
            <w:vAlign w:val="center"/>
          </w:tcPr>
          <w:p w:rsidR="009B2EE2" w:rsidRPr="009B2EE2" w:rsidRDefault="009B2EE2" w:rsidP="005A2E43">
            <w:pPr>
              <w:widowControl w:val="0"/>
              <w:autoSpaceDE w:val="0"/>
              <w:autoSpaceDN w:val="0"/>
              <w:adjustRightInd w:val="0"/>
              <w:jc w:val="center"/>
              <w:rPr>
                <w:i/>
                <w:lang w:val="en-US"/>
              </w:rPr>
            </w:pPr>
            <w:r w:rsidRPr="009B2EE2">
              <w:rPr>
                <w:i/>
              </w:rPr>
              <w:t>А3</w:t>
            </w:r>
          </w:p>
          <w:p w:rsidR="009B2EE2" w:rsidRPr="009B2EE2" w:rsidRDefault="009B2EE2" w:rsidP="005A2E43">
            <w:pPr>
              <w:widowControl w:val="0"/>
              <w:autoSpaceDE w:val="0"/>
              <w:autoSpaceDN w:val="0"/>
              <w:adjustRightInd w:val="0"/>
              <w:jc w:val="center"/>
              <w:rPr>
                <w:i/>
                <w:lang w:val="en-US"/>
              </w:rPr>
            </w:pPr>
            <w:r w:rsidRPr="009B2EE2">
              <w:rPr>
                <w:i/>
                <w:lang w:val="en-US"/>
              </w:rPr>
              <w:t>(n-1)</w:t>
            </w:r>
          </w:p>
        </w:tc>
      </w:tr>
      <w:tr w:rsidR="009B2EE2" w:rsidRPr="009B2EE2" w:rsidTr="00313138">
        <w:trPr>
          <w:tblCellSpacing w:w="0" w:type="dxa"/>
        </w:trPr>
        <w:tc>
          <w:tcPr>
            <w:tcW w:w="1667" w:type="pct"/>
            <w:tcBorders>
              <w:top w:val="single" w:sz="4" w:space="0" w:color="auto"/>
              <w:left w:val="single" w:sz="4" w:space="0" w:color="auto"/>
              <w:bottom w:val="single" w:sz="4" w:space="0" w:color="auto"/>
              <w:right w:val="single" w:sz="4" w:space="0" w:color="auto"/>
            </w:tcBorders>
            <w:vAlign w:val="center"/>
          </w:tcPr>
          <w:p w:rsidR="009B2EE2" w:rsidRPr="00313138" w:rsidRDefault="009B2EE2" w:rsidP="00313138">
            <w:pPr>
              <w:widowControl w:val="0"/>
              <w:autoSpaceDE w:val="0"/>
              <w:autoSpaceDN w:val="0"/>
              <w:adjustRightInd w:val="0"/>
              <w:ind w:firstLine="480"/>
              <w:jc w:val="center"/>
            </w:pPr>
          </w:p>
        </w:tc>
        <w:tc>
          <w:tcPr>
            <w:tcW w:w="1667" w:type="pct"/>
            <w:tcBorders>
              <w:top w:val="single" w:sz="4" w:space="0" w:color="auto"/>
              <w:left w:val="single" w:sz="4" w:space="0" w:color="auto"/>
              <w:bottom w:val="single" w:sz="4" w:space="0" w:color="auto"/>
              <w:right w:val="single" w:sz="4" w:space="0" w:color="auto"/>
            </w:tcBorders>
            <w:vAlign w:val="center"/>
          </w:tcPr>
          <w:p w:rsidR="009B2EE2" w:rsidRPr="00313138" w:rsidRDefault="009B2EE2" w:rsidP="00313138">
            <w:pPr>
              <w:widowControl w:val="0"/>
              <w:autoSpaceDE w:val="0"/>
              <w:autoSpaceDN w:val="0"/>
              <w:adjustRightInd w:val="0"/>
              <w:ind w:firstLine="480"/>
              <w:jc w:val="center"/>
            </w:pPr>
          </w:p>
        </w:tc>
        <w:tc>
          <w:tcPr>
            <w:tcW w:w="1667" w:type="pct"/>
            <w:tcBorders>
              <w:top w:val="single" w:sz="4" w:space="0" w:color="auto"/>
              <w:left w:val="single" w:sz="4" w:space="0" w:color="auto"/>
              <w:bottom w:val="single" w:sz="4" w:space="0" w:color="auto"/>
              <w:right w:val="single" w:sz="4" w:space="0" w:color="auto"/>
            </w:tcBorders>
            <w:vAlign w:val="center"/>
          </w:tcPr>
          <w:p w:rsidR="009B2EE2" w:rsidRPr="009B2EE2" w:rsidRDefault="009B2EE2" w:rsidP="00313138">
            <w:pPr>
              <w:widowControl w:val="0"/>
              <w:autoSpaceDE w:val="0"/>
              <w:autoSpaceDN w:val="0"/>
              <w:adjustRightInd w:val="0"/>
              <w:ind w:firstLine="480"/>
              <w:jc w:val="center"/>
              <w:rPr>
                <w:lang w:val="x-none"/>
              </w:rPr>
            </w:pPr>
          </w:p>
        </w:tc>
      </w:tr>
      <w:tr w:rsidR="009B2EE2" w:rsidRPr="009B2EE2" w:rsidTr="00313138">
        <w:trPr>
          <w:tblCellSpacing w:w="0" w:type="dxa"/>
        </w:trPr>
        <w:tc>
          <w:tcPr>
            <w:tcW w:w="1667" w:type="pct"/>
            <w:vAlign w:val="center"/>
          </w:tcPr>
          <w:p w:rsidR="009B2EE2" w:rsidRPr="009B2EE2" w:rsidRDefault="009B2EE2" w:rsidP="00313138">
            <w:pPr>
              <w:widowControl w:val="0"/>
              <w:autoSpaceDE w:val="0"/>
              <w:autoSpaceDN w:val="0"/>
              <w:adjustRightInd w:val="0"/>
              <w:ind w:firstLine="480"/>
              <w:jc w:val="center"/>
              <w:rPr>
                <w:lang w:val="x-none"/>
              </w:rPr>
            </w:pPr>
          </w:p>
        </w:tc>
        <w:tc>
          <w:tcPr>
            <w:tcW w:w="1667" w:type="pct"/>
            <w:vAlign w:val="center"/>
          </w:tcPr>
          <w:p w:rsidR="009B2EE2" w:rsidRPr="009B2EE2" w:rsidRDefault="009B2EE2" w:rsidP="00313138">
            <w:pPr>
              <w:widowControl w:val="0"/>
              <w:autoSpaceDE w:val="0"/>
              <w:autoSpaceDN w:val="0"/>
              <w:adjustRightInd w:val="0"/>
              <w:ind w:firstLine="480"/>
              <w:jc w:val="center"/>
              <w:rPr>
                <w:lang w:val="x-none"/>
              </w:rPr>
            </w:pPr>
          </w:p>
        </w:tc>
        <w:tc>
          <w:tcPr>
            <w:tcW w:w="1667" w:type="pct"/>
            <w:vAlign w:val="center"/>
          </w:tcPr>
          <w:p w:rsidR="009B2EE2" w:rsidRPr="009B2EE2" w:rsidRDefault="009B2EE2" w:rsidP="00313138">
            <w:pPr>
              <w:widowControl w:val="0"/>
              <w:autoSpaceDE w:val="0"/>
              <w:autoSpaceDN w:val="0"/>
              <w:adjustRightInd w:val="0"/>
              <w:ind w:firstLine="480"/>
              <w:jc w:val="center"/>
              <w:rPr>
                <w:lang w:val="x-none"/>
              </w:rPr>
            </w:pPr>
          </w:p>
        </w:tc>
      </w:tr>
    </w:tbl>
    <w:p w:rsidR="00532C0B" w:rsidRDefault="00DC0CAA" w:rsidP="00532C0B">
      <w:pPr>
        <w:keepNext/>
        <w:spacing w:line="276" w:lineRule="auto"/>
        <w:ind w:firstLine="708"/>
        <w:jc w:val="both"/>
        <w:rPr>
          <w:rFonts w:eastAsia="Calibri"/>
          <w:i/>
          <w:lang w:eastAsia="en-US"/>
        </w:rPr>
      </w:pPr>
      <w:r w:rsidRPr="008B086E">
        <w:rPr>
          <w:rFonts w:eastAsia="Calibri"/>
          <w:i/>
          <w:lang w:eastAsia="en-US"/>
        </w:rPr>
        <w:t>1. „</w:t>
      </w:r>
      <w:r w:rsidRPr="008B086E">
        <w:rPr>
          <w:rFonts w:eastAsia="Calibri"/>
          <w:i/>
          <w:lang w:val="en-US" w:eastAsia="en-US"/>
        </w:rPr>
        <w:t>n</w:t>
      </w:r>
      <w:r w:rsidRPr="008B086E">
        <w:rPr>
          <w:rFonts w:eastAsia="Calibri"/>
          <w:i/>
          <w:lang w:eastAsia="en-US"/>
        </w:rPr>
        <w:t>“</w:t>
      </w:r>
      <w:r w:rsidRPr="008B086E">
        <w:rPr>
          <w:rFonts w:eastAsia="Calibri"/>
          <w:i/>
          <w:lang w:val="en-US" w:eastAsia="en-US"/>
        </w:rPr>
        <w:t xml:space="preserve"> </w:t>
      </w:r>
      <w:r w:rsidRPr="008B086E">
        <w:rPr>
          <w:rFonts w:eastAsia="Calibri"/>
          <w:i/>
          <w:lang w:eastAsia="en-US"/>
        </w:rPr>
        <w:t xml:space="preserve">е годината </w:t>
      </w:r>
      <w:r w:rsidR="0069036F">
        <w:rPr>
          <w:rFonts w:eastAsia="Calibri"/>
          <w:i/>
          <w:lang w:eastAsia="en-US"/>
        </w:rPr>
        <w:t xml:space="preserve">е </w:t>
      </w:r>
      <w:r w:rsidR="0069036F" w:rsidRPr="00532C0B">
        <w:rPr>
          <w:i/>
          <w:sz w:val="20"/>
        </w:rPr>
        <w:t xml:space="preserve">годината на </w:t>
      </w:r>
      <w:r w:rsidR="0069036F">
        <w:rPr>
          <w:i/>
          <w:sz w:val="20"/>
        </w:rPr>
        <w:t>публикуване на обявата за откриване на процедурата за подбор</w:t>
      </w:r>
    </w:p>
    <w:p w:rsidR="009B2EE2" w:rsidRPr="008B086E" w:rsidRDefault="00DC0CAA" w:rsidP="00532C0B">
      <w:pPr>
        <w:keepNext/>
        <w:spacing w:line="276" w:lineRule="auto"/>
        <w:ind w:firstLine="708"/>
        <w:jc w:val="both"/>
        <w:rPr>
          <w:i/>
          <w:highlight w:val="white"/>
          <w:shd w:val="clear" w:color="auto" w:fill="FEFEFE"/>
        </w:rPr>
      </w:pPr>
      <w:r w:rsidRPr="008B086E">
        <w:rPr>
          <w:i/>
          <w:highlight w:val="white"/>
          <w:shd w:val="clear" w:color="auto" w:fill="FEFEFE"/>
        </w:rPr>
        <w:t xml:space="preserve">2. </w:t>
      </w:r>
      <w:r w:rsidR="009B2EE2" w:rsidRPr="008B086E">
        <w:rPr>
          <w:i/>
          <w:highlight w:val="white"/>
          <w:shd w:val="clear" w:color="auto" w:fill="FEFEFE"/>
        </w:rPr>
        <w:t>За признати групи/организации на производители таблицата се попълва за всеки един от членовете и се представя обобщена таблица</w:t>
      </w:r>
      <w:r w:rsidR="0063318E">
        <w:rPr>
          <w:i/>
          <w:highlight w:val="white"/>
          <w:shd w:val="clear" w:color="auto" w:fill="FEFEFE"/>
        </w:rPr>
        <w:t>.</w:t>
      </w:r>
    </w:p>
    <w:p w:rsidR="009B2EE2" w:rsidRDefault="009B2EE2" w:rsidP="00594353">
      <w:pPr>
        <w:spacing w:before="100" w:beforeAutospacing="1" w:after="100" w:afterAutospacing="1" w:line="360" w:lineRule="auto"/>
        <w:ind w:firstLine="708"/>
        <w:jc w:val="both"/>
        <w:rPr>
          <w:highlight w:val="white"/>
          <w:shd w:val="clear" w:color="auto" w:fill="FEFEFE"/>
        </w:rPr>
      </w:pPr>
      <w:r>
        <w:rPr>
          <w:highlight w:val="white"/>
          <w:shd w:val="clear" w:color="auto" w:fill="FEFEFE"/>
        </w:rPr>
        <w:t xml:space="preserve">2. Създава се раздел </w:t>
      </w:r>
      <w:r>
        <w:rPr>
          <w:highlight w:val="white"/>
          <w:shd w:val="clear" w:color="auto" w:fill="FEFEFE"/>
          <w:lang w:val="en-US"/>
        </w:rPr>
        <w:t>III</w:t>
      </w:r>
      <w:r>
        <w:rPr>
          <w:highlight w:val="white"/>
          <w:shd w:val="clear" w:color="auto" w:fill="FEFEFE"/>
        </w:rPr>
        <w:t xml:space="preserve"> “Приходи на кандидата от реализиран износ или вътрешнообщностни доставки“:</w:t>
      </w:r>
    </w:p>
    <w:p w:rsidR="009B2EE2" w:rsidRDefault="009B2EE2" w:rsidP="00594353">
      <w:pPr>
        <w:spacing w:before="100" w:beforeAutospacing="1" w:after="100" w:afterAutospacing="1" w:line="360" w:lineRule="auto"/>
        <w:ind w:firstLine="708"/>
        <w:jc w:val="both"/>
        <w:rPr>
          <w:highlight w:val="white"/>
          <w:shd w:val="clear" w:color="auto" w:fill="FEFEFE"/>
        </w:rPr>
      </w:pPr>
      <w:r>
        <w:rPr>
          <w:highlight w:val="white"/>
          <w:shd w:val="clear" w:color="auto" w:fill="FEFEFE"/>
        </w:rPr>
        <w:t>„</w:t>
      </w:r>
      <w:r>
        <w:rPr>
          <w:highlight w:val="white"/>
          <w:shd w:val="clear" w:color="auto" w:fill="FEFEFE"/>
          <w:lang w:val="en-US"/>
        </w:rPr>
        <w:t>III</w:t>
      </w:r>
      <w:r>
        <w:rPr>
          <w:highlight w:val="white"/>
          <w:shd w:val="clear" w:color="auto" w:fill="FEFEFE"/>
        </w:rPr>
        <w:t>. Приходи на кандидата от реализиран износ или вътрешнообщностни доставки:</w:t>
      </w:r>
    </w:p>
    <w:p w:rsidR="009B2EE2" w:rsidRDefault="009B2EE2" w:rsidP="00594353">
      <w:pPr>
        <w:spacing w:before="100" w:beforeAutospacing="1" w:after="100" w:afterAutospacing="1" w:line="360" w:lineRule="auto"/>
        <w:ind w:firstLine="708"/>
        <w:jc w:val="both"/>
        <w:rPr>
          <w:highlight w:val="white"/>
          <w:shd w:val="clear" w:color="auto" w:fill="FEFEFE"/>
        </w:rPr>
      </w:pPr>
      <w:r>
        <w:rPr>
          <w:highlight w:val="white"/>
          <w:shd w:val="clear" w:color="auto" w:fill="FEFEFE"/>
        </w:rPr>
        <w:t>Таблица В</w:t>
      </w:r>
      <w:r w:rsidRPr="009B2EE2">
        <w:rPr>
          <w:highlight w:val="white"/>
          <w:shd w:val="clear" w:color="auto" w:fill="FEFEFE"/>
        </w:rPr>
        <w:t xml:space="preserve"> </w:t>
      </w:r>
      <w:r>
        <w:rPr>
          <w:highlight w:val="white"/>
          <w:shd w:val="clear" w:color="auto" w:fill="FEFEFE"/>
        </w:rPr>
        <w:t>Приходи на кандидата от реализиран износ или вътрешнообщностни доставки</w:t>
      </w:r>
    </w:p>
    <w:tbl>
      <w:tblPr>
        <w:tblW w:w="5000" w:type="pct"/>
        <w:tblCellMar>
          <w:left w:w="70" w:type="dxa"/>
          <w:right w:w="70" w:type="dxa"/>
        </w:tblCellMar>
        <w:tblLook w:val="04A0" w:firstRow="1" w:lastRow="0" w:firstColumn="1" w:lastColumn="0" w:noHBand="0" w:noVBand="1"/>
      </w:tblPr>
      <w:tblGrid>
        <w:gridCol w:w="4572"/>
        <w:gridCol w:w="1098"/>
        <w:gridCol w:w="1098"/>
        <w:gridCol w:w="1098"/>
        <w:gridCol w:w="1345"/>
      </w:tblGrid>
      <w:tr w:rsidR="009B2EE2" w:rsidRPr="009B2EE2" w:rsidTr="009B2EE2">
        <w:trPr>
          <w:trHeight w:val="375"/>
        </w:trPr>
        <w:tc>
          <w:tcPr>
            <w:tcW w:w="2482" w:type="pct"/>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rsidR="009B2EE2" w:rsidRPr="009B2EE2" w:rsidRDefault="009B2EE2" w:rsidP="009B2EE2">
            <w:pPr>
              <w:jc w:val="center"/>
              <w:rPr>
                <w:b/>
                <w:bCs/>
                <w:color w:val="000000"/>
                <w:lang w:eastAsia="zh-TW"/>
              </w:rPr>
            </w:pPr>
            <w:r w:rsidRPr="009B2EE2">
              <w:rPr>
                <w:b/>
                <w:bCs/>
                <w:color w:val="000000"/>
                <w:lang w:eastAsia="zh-TW"/>
              </w:rPr>
              <w:t>Приходи (лв.)</w:t>
            </w:r>
          </w:p>
        </w:tc>
        <w:tc>
          <w:tcPr>
            <w:tcW w:w="596" w:type="pct"/>
            <w:tcBorders>
              <w:top w:val="single" w:sz="4" w:space="0" w:color="auto"/>
              <w:left w:val="nil"/>
              <w:bottom w:val="single" w:sz="4" w:space="0" w:color="auto"/>
              <w:right w:val="single" w:sz="4" w:space="0" w:color="auto"/>
            </w:tcBorders>
            <w:shd w:val="clear" w:color="000000" w:fill="D9D9D9"/>
            <w:vAlign w:val="bottom"/>
            <w:hideMark/>
          </w:tcPr>
          <w:p w:rsidR="009B2EE2" w:rsidRPr="009B2EE2" w:rsidRDefault="009B2EE2" w:rsidP="009B2EE2">
            <w:pPr>
              <w:jc w:val="center"/>
              <w:rPr>
                <w:b/>
                <w:bCs/>
                <w:color w:val="000000"/>
                <w:lang w:eastAsia="zh-TW"/>
              </w:rPr>
            </w:pPr>
            <w:r w:rsidRPr="009B2EE2">
              <w:rPr>
                <w:b/>
                <w:bCs/>
                <w:color w:val="000000"/>
                <w:lang w:eastAsia="zh-TW"/>
              </w:rPr>
              <w:t>А1</w:t>
            </w:r>
          </w:p>
        </w:tc>
        <w:tc>
          <w:tcPr>
            <w:tcW w:w="596" w:type="pct"/>
            <w:tcBorders>
              <w:top w:val="single" w:sz="4" w:space="0" w:color="auto"/>
              <w:left w:val="nil"/>
              <w:bottom w:val="single" w:sz="4" w:space="0" w:color="auto"/>
              <w:right w:val="single" w:sz="4" w:space="0" w:color="auto"/>
            </w:tcBorders>
            <w:shd w:val="clear" w:color="000000" w:fill="D9D9D9"/>
            <w:vAlign w:val="bottom"/>
            <w:hideMark/>
          </w:tcPr>
          <w:p w:rsidR="009B2EE2" w:rsidRPr="009B2EE2" w:rsidRDefault="009B2EE2" w:rsidP="009B2EE2">
            <w:pPr>
              <w:jc w:val="center"/>
              <w:rPr>
                <w:b/>
                <w:bCs/>
                <w:color w:val="000000"/>
                <w:lang w:eastAsia="zh-TW"/>
              </w:rPr>
            </w:pPr>
            <w:r w:rsidRPr="009B2EE2">
              <w:rPr>
                <w:b/>
                <w:bCs/>
                <w:color w:val="000000"/>
                <w:lang w:val="x-none" w:eastAsia="zh-TW"/>
              </w:rPr>
              <w:t>А2</w:t>
            </w:r>
          </w:p>
        </w:tc>
        <w:tc>
          <w:tcPr>
            <w:tcW w:w="596" w:type="pct"/>
            <w:tcBorders>
              <w:top w:val="single" w:sz="4" w:space="0" w:color="auto"/>
              <w:left w:val="nil"/>
              <w:bottom w:val="single" w:sz="4" w:space="0" w:color="auto"/>
              <w:right w:val="single" w:sz="4" w:space="0" w:color="auto"/>
            </w:tcBorders>
            <w:shd w:val="clear" w:color="000000" w:fill="D9D9D9"/>
            <w:vAlign w:val="bottom"/>
            <w:hideMark/>
          </w:tcPr>
          <w:p w:rsidR="009B2EE2" w:rsidRPr="009B2EE2" w:rsidRDefault="009B2EE2" w:rsidP="009B2EE2">
            <w:pPr>
              <w:jc w:val="center"/>
              <w:rPr>
                <w:b/>
                <w:bCs/>
                <w:color w:val="000000"/>
                <w:lang w:eastAsia="zh-TW"/>
              </w:rPr>
            </w:pPr>
            <w:r w:rsidRPr="009B2EE2">
              <w:rPr>
                <w:b/>
                <w:bCs/>
                <w:color w:val="000000"/>
                <w:lang w:eastAsia="zh-TW"/>
              </w:rPr>
              <w:t>А3</w:t>
            </w:r>
          </w:p>
        </w:tc>
        <w:tc>
          <w:tcPr>
            <w:tcW w:w="730" w:type="pct"/>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9B2EE2" w:rsidRPr="009B2EE2" w:rsidRDefault="009B2EE2" w:rsidP="009B2EE2">
            <w:pPr>
              <w:jc w:val="center"/>
              <w:rPr>
                <w:b/>
                <w:bCs/>
                <w:color w:val="000000"/>
                <w:sz w:val="22"/>
                <w:szCs w:val="22"/>
                <w:lang w:eastAsia="zh-TW"/>
              </w:rPr>
            </w:pPr>
            <w:r w:rsidRPr="009B2EE2">
              <w:rPr>
                <w:b/>
                <w:bCs/>
                <w:color w:val="000000"/>
                <w:sz w:val="22"/>
                <w:szCs w:val="22"/>
                <w:lang w:eastAsia="zh-TW"/>
              </w:rPr>
              <w:t>(А1+А2+А3)</w:t>
            </w:r>
          </w:p>
        </w:tc>
      </w:tr>
      <w:tr w:rsidR="00313138" w:rsidRPr="009B2EE2" w:rsidTr="00313138">
        <w:trPr>
          <w:trHeight w:val="390"/>
        </w:trPr>
        <w:tc>
          <w:tcPr>
            <w:tcW w:w="2482" w:type="pct"/>
            <w:vMerge/>
            <w:tcBorders>
              <w:top w:val="single" w:sz="4" w:space="0" w:color="auto"/>
              <w:left w:val="single" w:sz="4" w:space="0" w:color="auto"/>
              <w:bottom w:val="single" w:sz="4" w:space="0" w:color="000000"/>
              <w:right w:val="single" w:sz="4" w:space="0" w:color="000000"/>
            </w:tcBorders>
            <w:vAlign w:val="center"/>
            <w:hideMark/>
          </w:tcPr>
          <w:p w:rsidR="009B2EE2" w:rsidRPr="009B2EE2" w:rsidRDefault="009B2EE2" w:rsidP="009B2EE2">
            <w:pPr>
              <w:rPr>
                <w:b/>
                <w:bCs/>
                <w:color w:val="000000"/>
                <w:lang w:eastAsia="zh-TW"/>
              </w:rPr>
            </w:pPr>
          </w:p>
        </w:tc>
        <w:tc>
          <w:tcPr>
            <w:tcW w:w="596" w:type="pct"/>
            <w:tcBorders>
              <w:top w:val="nil"/>
              <w:left w:val="nil"/>
              <w:bottom w:val="single" w:sz="4" w:space="0" w:color="auto"/>
              <w:right w:val="single" w:sz="4" w:space="0" w:color="auto"/>
            </w:tcBorders>
            <w:shd w:val="clear" w:color="000000" w:fill="D9D9D9"/>
            <w:vAlign w:val="bottom"/>
            <w:hideMark/>
          </w:tcPr>
          <w:p w:rsidR="009B2EE2" w:rsidRPr="009B2EE2" w:rsidRDefault="009B2EE2" w:rsidP="009B2EE2">
            <w:pPr>
              <w:jc w:val="center"/>
              <w:rPr>
                <w:b/>
                <w:bCs/>
                <w:color w:val="000000"/>
                <w:lang w:eastAsia="zh-TW"/>
              </w:rPr>
            </w:pPr>
            <w:r w:rsidRPr="009B2EE2">
              <w:rPr>
                <w:b/>
                <w:bCs/>
                <w:color w:val="000000"/>
                <w:lang w:eastAsia="zh-TW"/>
              </w:rPr>
              <w:t xml:space="preserve"> година (n-3)</w:t>
            </w:r>
          </w:p>
        </w:tc>
        <w:tc>
          <w:tcPr>
            <w:tcW w:w="596" w:type="pct"/>
            <w:tcBorders>
              <w:top w:val="nil"/>
              <w:left w:val="nil"/>
              <w:bottom w:val="single" w:sz="4" w:space="0" w:color="auto"/>
              <w:right w:val="single" w:sz="4" w:space="0" w:color="auto"/>
            </w:tcBorders>
            <w:shd w:val="clear" w:color="000000" w:fill="D9D9D9"/>
            <w:vAlign w:val="bottom"/>
            <w:hideMark/>
          </w:tcPr>
          <w:p w:rsidR="009B2EE2" w:rsidRPr="009B2EE2" w:rsidRDefault="009B2EE2" w:rsidP="009B2EE2">
            <w:pPr>
              <w:jc w:val="center"/>
              <w:rPr>
                <w:b/>
                <w:bCs/>
                <w:color w:val="000000"/>
                <w:lang w:eastAsia="zh-TW"/>
              </w:rPr>
            </w:pPr>
            <w:r w:rsidRPr="009B2EE2">
              <w:rPr>
                <w:b/>
                <w:bCs/>
                <w:color w:val="000000"/>
                <w:lang w:val="en-US" w:eastAsia="zh-TW"/>
              </w:rPr>
              <w:t xml:space="preserve"> </w:t>
            </w:r>
            <w:proofErr w:type="spellStart"/>
            <w:r w:rsidRPr="009B2EE2">
              <w:rPr>
                <w:b/>
                <w:bCs/>
                <w:color w:val="000000"/>
                <w:lang w:val="en-US" w:eastAsia="zh-TW"/>
              </w:rPr>
              <w:t>година</w:t>
            </w:r>
            <w:proofErr w:type="spellEnd"/>
            <w:r w:rsidRPr="009B2EE2">
              <w:rPr>
                <w:b/>
                <w:bCs/>
                <w:color w:val="000000"/>
                <w:lang w:val="en-US" w:eastAsia="zh-TW"/>
              </w:rPr>
              <w:t xml:space="preserve"> (n-2)</w:t>
            </w:r>
          </w:p>
        </w:tc>
        <w:tc>
          <w:tcPr>
            <w:tcW w:w="596" w:type="pct"/>
            <w:tcBorders>
              <w:top w:val="nil"/>
              <w:left w:val="nil"/>
              <w:bottom w:val="single" w:sz="4" w:space="0" w:color="auto"/>
              <w:right w:val="single" w:sz="4" w:space="0" w:color="auto"/>
            </w:tcBorders>
            <w:shd w:val="clear" w:color="000000" w:fill="D9D9D9"/>
            <w:vAlign w:val="bottom"/>
            <w:hideMark/>
          </w:tcPr>
          <w:p w:rsidR="009B2EE2" w:rsidRPr="009B2EE2" w:rsidRDefault="009B2EE2" w:rsidP="009B2EE2">
            <w:pPr>
              <w:jc w:val="center"/>
              <w:rPr>
                <w:b/>
                <w:bCs/>
                <w:color w:val="000000"/>
                <w:lang w:eastAsia="zh-TW"/>
              </w:rPr>
            </w:pPr>
            <w:r w:rsidRPr="009B2EE2">
              <w:rPr>
                <w:b/>
                <w:bCs/>
                <w:color w:val="000000"/>
                <w:lang w:val="en-US" w:eastAsia="zh-TW"/>
              </w:rPr>
              <w:t xml:space="preserve"> </w:t>
            </w:r>
            <w:proofErr w:type="spellStart"/>
            <w:r w:rsidRPr="009B2EE2">
              <w:rPr>
                <w:b/>
                <w:bCs/>
                <w:color w:val="000000"/>
                <w:lang w:val="en-US" w:eastAsia="zh-TW"/>
              </w:rPr>
              <w:t>година</w:t>
            </w:r>
            <w:proofErr w:type="spellEnd"/>
            <w:r w:rsidRPr="009B2EE2">
              <w:rPr>
                <w:b/>
                <w:bCs/>
                <w:color w:val="000000"/>
                <w:lang w:val="en-US" w:eastAsia="zh-TW"/>
              </w:rPr>
              <w:t xml:space="preserve"> (n-1)</w:t>
            </w:r>
          </w:p>
        </w:tc>
        <w:tc>
          <w:tcPr>
            <w:tcW w:w="730" w:type="pct"/>
            <w:vMerge/>
            <w:tcBorders>
              <w:top w:val="single" w:sz="4" w:space="0" w:color="auto"/>
              <w:left w:val="single" w:sz="4" w:space="0" w:color="auto"/>
              <w:bottom w:val="single" w:sz="4" w:space="0" w:color="000000"/>
              <w:right w:val="single" w:sz="4" w:space="0" w:color="auto"/>
            </w:tcBorders>
            <w:vAlign w:val="center"/>
            <w:hideMark/>
          </w:tcPr>
          <w:p w:rsidR="009B2EE2" w:rsidRPr="009B2EE2" w:rsidRDefault="009B2EE2" w:rsidP="009B2EE2">
            <w:pPr>
              <w:rPr>
                <w:b/>
                <w:bCs/>
                <w:color w:val="000000"/>
                <w:sz w:val="22"/>
                <w:szCs w:val="22"/>
                <w:lang w:eastAsia="zh-TW"/>
              </w:rPr>
            </w:pPr>
          </w:p>
        </w:tc>
      </w:tr>
      <w:tr w:rsidR="009B2EE2" w:rsidRPr="009B2EE2" w:rsidTr="00313138">
        <w:trPr>
          <w:trHeight w:val="525"/>
        </w:trPr>
        <w:tc>
          <w:tcPr>
            <w:tcW w:w="24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2" w:rsidRPr="009B2EE2" w:rsidRDefault="009B2EE2" w:rsidP="00632BB5">
            <w:pPr>
              <w:rPr>
                <w:b/>
                <w:bCs/>
                <w:color w:val="000000"/>
                <w:sz w:val="22"/>
                <w:szCs w:val="22"/>
                <w:lang w:eastAsia="zh-TW"/>
              </w:rPr>
            </w:pPr>
            <w:r w:rsidRPr="009B2EE2">
              <w:rPr>
                <w:b/>
                <w:bCs/>
                <w:color w:val="000000"/>
                <w:sz w:val="22"/>
                <w:szCs w:val="22"/>
                <w:lang w:eastAsia="zh-TW"/>
              </w:rPr>
              <w:t>1. Общо приходи</w:t>
            </w:r>
            <w:r w:rsidR="006B1598">
              <w:rPr>
                <w:b/>
                <w:bCs/>
                <w:color w:val="000000"/>
                <w:sz w:val="22"/>
                <w:szCs w:val="22"/>
                <w:lang w:eastAsia="zh-TW"/>
              </w:rPr>
              <w:t xml:space="preserve"> </w:t>
            </w:r>
          </w:p>
        </w:tc>
        <w:tc>
          <w:tcPr>
            <w:tcW w:w="596"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c>
          <w:tcPr>
            <w:tcW w:w="596"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c>
          <w:tcPr>
            <w:tcW w:w="596"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c>
          <w:tcPr>
            <w:tcW w:w="730"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r>
      <w:tr w:rsidR="009B2EE2" w:rsidRPr="009B2EE2" w:rsidTr="00313138">
        <w:trPr>
          <w:trHeight w:val="615"/>
        </w:trPr>
        <w:tc>
          <w:tcPr>
            <w:tcW w:w="24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2" w:rsidRPr="009B2EE2" w:rsidRDefault="009B2EE2" w:rsidP="009B2EE2">
            <w:pPr>
              <w:rPr>
                <w:b/>
                <w:bCs/>
                <w:color w:val="000000"/>
                <w:sz w:val="22"/>
                <w:szCs w:val="22"/>
                <w:lang w:eastAsia="zh-TW"/>
              </w:rPr>
            </w:pPr>
            <w:r w:rsidRPr="009B2EE2">
              <w:rPr>
                <w:b/>
                <w:bCs/>
                <w:color w:val="000000"/>
                <w:sz w:val="22"/>
                <w:szCs w:val="22"/>
                <w:lang w:eastAsia="zh-TW"/>
              </w:rPr>
              <w:t>2. Приходи от износ и вътрешнообщност</w:t>
            </w:r>
            <w:r w:rsidR="00B66E50">
              <w:rPr>
                <w:b/>
                <w:bCs/>
                <w:color w:val="000000"/>
                <w:sz w:val="22"/>
                <w:szCs w:val="22"/>
                <w:lang w:eastAsia="zh-TW"/>
              </w:rPr>
              <w:t>н</w:t>
            </w:r>
            <w:r w:rsidRPr="009B2EE2">
              <w:rPr>
                <w:b/>
                <w:bCs/>
                <w:color w:val="000000"/>
                <w:sz w:val="22"/>
                <w:szCs w:val="22"/>
                <w:lang w:eastAsia="zh-TW"/>
              </w:rPr>
              <w:t>и доставки</w:t>
            </w:r>
            <w:r w:rsidR="0069036F">
              <w:rPr>
                <w:b/>
                <w:bCs/>
                <w:color w:val="000000"/>
                <w:sz w:val="22"/>
                <w:szCs w:val="22"/>
                <w:lang w:eastAsia="zh-TW"/>
              </w:rPr>
              <w:t xml:space="preserve"> на произведени или преработени селскостопански продукти</w:t>
            </w:r>
          </w:p>
        </w:tc>
        <w:tc>
          <w:tcPr>
            <w:tcW w:w="596"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c>
          <w:tcPr>
            <w:tcW w:w="596"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c>
          <w:tcPr>
            <w:tcW w:w="596"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c>
          <w:tcPr>
            <w:tcW w:w="730"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r>
      <w:tr w:rsidR="00313138" w:rsidRPr="009B2EE2" w:rsidTr="00313138">
        <w:trPr>
          <w:trHeight w:val="720"/>
        </w:trPr>
        <w:tc>
          <w:tcPr>
            <w:tcW w:w="24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B2EE2" w:rsidRPr="009B2EE2" w:rsidRDefault="009B2EE2" w:rsidP="009B2EE2">
            <w:pPr>
              <w:rPr>
                <w:b/>
                <w:bCs/>
                <w:color w:val="000000"/>
                <w:sz w:val="22"/>
                <w:szCs w:val="22"/>
                <w:lang w:eastAsia="zh-TW"/>
              </w:rPr>
            </w:pPr>
            <w:r w:rsidRPr="009B2EE2">
              <w:rPr>
                <w:b/>
                <w:bCs/>
                <w:color w:val="000000"/>
                <w:sz w:val="22"/>
                <w:szCs w:val="22"/>
                <w:lang w:eastAsia="zh-TW"/>
              </w:rPr>
              <w:t>3. Процентно съотношение на приходите от износ и вътрешнообщност</w:t>
            </w:r>
            <w:r w:rsidR="00B66E50">
              <w:rPr>
                <w:b/>
                <w:bCs/>
                <w:color w:val="000000"/>
                <w:sz w:val="22"/>
                <w:szCs w:val="22"/>
                <w:lang w:eastAsia="zh-TW"/>
              </w:rPr>
              <w:t>н</w:t>
            </w:r>
            <w:r w:rsidRPr="009B2EE2">
              <w:rPr>
                <w:b/>
                <w:bCs/>
                <w:color w:val="000000"/>
                <w:sz w:val="22"/>
                <w:szCs w:val="22"/>
                <w:lang w:eastAsia="zh-TW"/>
              </w:rPr>
              <w:t>и доставки</w:t>
            </w:r>
            <w:r w:rsidR="0069036F">
              <w:rPr>
                <w:b/>
                <w:bCs/>
                <w:color w:val="000000"/>
                <w:sz w:val="22"/>
                <w:szCs w:val="22"/>
                <w:lang w:eastAsia="zh-TW"/>
              </w:rPr>
              <w:t xml:space="preserve"> на </w:t>
            </w:r>
            <w:r w:rsidRPr="009B2EE2">
              <w:rPr>
                <w:b/>
                <w:bCs/>
                <w:color w:val="000000"/>
                <w:sz w:val="22"/>
                <w:szCs w:val="22"/>
                <w:lang w:eastAsia="zh-TW"/>
              </w:rPr>
              <w:t xml:space="preserve"> </w:t>
            </w:r>
            <w:r w:rsidR="0069036F">
              <w:rPr>
                <w:b/>
                <w:bCs/>
                <w:color w:val="000000"/>
                <w:sz w:val="22"/>
                <w:szCs w:val="22"/>
                <w:lang w:eastAsia="zh-TW"/>
              </w:rPr>
              <w:t>произведени или преработени селскостопански продукти</w:t>
            </w:r>
            <w:r w:rsidR="0069036F" w:rsidRPr="009B2EE2">
              <w:rPr>
                <w:b/>
                <w:bCs/>
                <w:color w:val="000000"/>
                <w:sz w:val="22"/>
                <w:szCs w:val="22"/>
                <w:lang w:eastAsia="zh-TW"/>
              </w:rPr>
              <w:t xml:space="preserve"> </w:t>
            </w:r>
            <w:r w:rsidRPr="009B2EE2">
              <w:rPr>
                <w:b/>
                <w:bCs/>
                <w:color w:val="000000"/>
                <w:sz w:val="22"/>
                <w:szCs w:val="22"/>
                <w:lang w:eastAsia="zh-TW"/>
              </w:rPr>
              <w:t>спрямо общите приходи</w:t>
            </w:r>
          </w:p>
        </w:tc>
        <w:tc>
          <w:tcPr>
            <w:tcW w:w="1788" w:type="pct"/>
            <w:gridSpan w:val="3"/>
            <w:tcBorders>
              <w:top w:val="single" w:sz="4" w:space="0" w:color="auto"/>
              <w:left w:val="nil"/>
              <w:bottom w:val="single" w:sz="4" w:space="0" w:color="auto"/>
              <w:right w:val="single" w:sz="4" w:space="0" w:color="000000"/>
            </w:tcBorders>
            <w:shd w:val="clear" w:color="000000" w:fill="D9D9D9"/>
            <w:noWrap/>
            <w:vAlign w:val="bottom"/>
          </w:tcPr>
          <w:p w:rsidR="009B2EE2" w:rsidRPr="009B2EE2" w:rsidRDefault="009B2EE2" w:rsidP="009B2EE2">
            <w:pPr>
              <w:jc w:val="center"/>
              <w:rPr>
                <w:rFonts w:ascii="Calibri" w:hAnsi="Calibri"/>
                <w:color w:val="000000"/>
                <w:sz w:val="22"/>
                <w:szCs w:val="22"/>
                <w:lang w:eastAsia="zh-TW"/>
              </w:rPr>
            </w:pPr>
          </w:p>
        </w:tc>
        <w:tc>
          <w:tcPr>
            <w:tcW w:w="730"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jc w:val="center"/>
              <w:rPr>
                <w:rFonts w:ascii="Calibri" w:hAnsi="Calibri"/>
                <w:color w:val="000000"/>
                <w:sz w:val="22"/>
                <w:szCs w:val="22"/>
                <w:lang w:eastAsia="zh-TW"/>
              </w:rPr>
            </w:pPr>
          </w:p>
        </w:tc>
      </w:tr>
    </w:tbl>
    <w:p w:rsidR="00532C0B" w:rsidRPr="00532C0B" w:rsidRDefault="00532C0B" w:rsidP="00532C0B">
      <w:pPr>
        <w:pStyle w:val="ListParagraph"/>
        <w:spacing w:before="80" w:after="40"/>
        <w:ind w:left="0" w:firstLine="284"/>
        <w:jc w:val="both"/>
        <w:rPr>
          <w:i/>
          <w:sz w:val="20"/>
        </w:rPr>
      </w:pPr>
      <w:r w:rsidRPr="00532C0B">
        <w:rPr>
          <w:i/>
          <w:sz w:val="20"/>
        </w:rPr>
        <w:t>1.</w:t>
      </w:r>
      <w:r w:rsidR="006A5FC8">
        <w:rPr>
          <w:i/>
          <w:sz w:val="20"/>
        </w:rPr>
        <w:t>“</w:t>
      </w:r>
      <w:r w:rsidRPr="00532C0B">
        <w:rPr>
          <w:i/>
          <w:sz w:val="20"/>
        </w:rPr>
        <w:t xml:space="preserve">n“ е годината на </w:t>
      </w:r>
      <w:r w:rsidR="006A5FC8">
        <w:rPr>
          <w:i/>
          <w:sz w:val="20"/>
        </w:rPr>
        <w:t>публикуване на обявата за откриване на процедурата за подбор.</w:t>
      </w:r>
    </w:p>
    <w:p w:rsidR="00532C0B" w:rsidRPr="00532C0B" w:rsidRDefault="00532C0B" w:rsidP="00532C0B">
      <w:pPr>
        <w:pStyle w:val="ListParagraph"/>
        <w:spacing w:before="80" w:after="40"/>
        <w:ind w:left="0" w:firstLine="284"/>
        <w:jc w:val="both"/>
        <w:rPr>
          <w:i/>
          <w:sz w:val="20"/>
        </w:rPr>
      </w:pPr>
      <w:r w:rsidRPr="00532C0B">
        <w:rPr>
          <w:i/>
          <w:sz w:val="20"/>
        </w:rPr>
        <w:t>2. Приходите по т. 1 и 2 се попълват в съответствие с годишния финансов отчет на кандидата.</w:t>
      </w:r>
    </w:p>
    <w:p w:rsidR="00532C0B" w:rsidRPr="00532C0B" w:rsidRDefault="00532C0B" w:rsidP="00532C0B">
      <w:pPr>
        <w:pStyle w:val="ListParagraph"/>
        <w:spacing w:before="80" w:after="40"/>
        <w:ind w:left="0" w:firstLine="284"/>
        <w:jc w:val="both"/>
        <w:rPr>
          <w:i/>
          <w:sz w:val="20"/>
        </w:rPr>
      </w:pPr>
      <w:r w:rsidRPr="00532C0B">
        <w:rPr>
          <w:i/>
          <w:sz w:val="20"/>
        </w:rPr>
        <w:t>3. В ред „1. Общо приходи” се отразяват приходите от всички дейности на кандидата</w:t>
      </w:r>
      <w:r w:rsidR="006B1598">
        <w:rPr>
          <w:i/>
          <w:sz w:val="20"/>
        </w:rPr>
        <w:t xml:space="preserve"> (код 18 000 от ОПР)</w:t>
      </w:r>
      <w:r w:rsidRPr="00532C0B">
        <w:rPr>
          <w:i/>
          <w:sz w:val="20"/>
        </w:rPr>
        <w:t>.</w:t>
      </w:r>
    </w:p>
    <w:p w:rsidR="00532C0B" w:rsidRPr="00532C0B" w:rsidRDefault="00532C0B" w:rsidP="00532C0B">
      <w:pPr>
        <w:pStyle w:val="ListParagraph"/>
        <w:spacing w:before="80" w:after="40"/>
        <w:ind w:left="0" w:firstLine="284"/>
        <w:jc w:val="both"/>
        <w:rPr>
          <w:i/>
          <w:sz w:val="20"/>
        </w:rPr>
      </w:pPr>
      <w:r w:rsidRPr="00532C0B">
        <w:rPr>
          <w:i/>
          <w:sz w:val="20"/>
        </w:rPr>
        <w:lastRenderedPageBreak/>
        <w:t>4. В ред „2. Приходи от износ и вътрешнообщностни доставки” се отразяват приходите само от произведени или преработени от кандидата селскостопански продукти.</w:t>
      </w:r>
    </w:p>
    <w:p w:rsidR="005A2E43" w:rsidRDefault="00532C0B" w:rsidP="00C722A7">
      <w:pPr>
        <w:pStyle w:val="ListParagraph"/>
        <w:spacing w:before="80" w:after="40"/>
        <w:ind w:left="0" w:firstLine="284"/>
        <w:jc w:val="both"/>
        <w:rPr>
          <w:highlight w:val="white"/>
          <w:shd w:val="clear" w:color="auto" w:fill="FEFEFE"/>
        </w:rPr>
      </w:pPr>
      <w:r w:rsidRPr="00532C0B">
        <w:rPr>
          <w:i/>
          <w:sz w:val="20"/>
        </w:rPr>
        <w:t>5. Описаните приходи следва да са без начислен ДДС.</w:t>
      </w:r>
    </w:p>
    <w:p w:rsidR="009B2EE2" w:rsidRPr="005A2E43" w:rsidRDefault="005A2E43" w:rsidP="00594353">
      <w:pPr>
        <w:spacing w:before="100" w:beforeAutospacing="1" w:after="100" w:afterAutospacing="1" w:line="360" w:lineRule="auto"/>
        <w:ind w:firstLine="708"/>
        <w:jc w:val="both"/>
        <w:rPr>
          <w:highlight w:val="white"/>
          <w:shd w:val="clear" w:color="auto" w:fill="FEFEFE"/>
        </w:rPr>
      </w:pPr>
      <w:r w:rsidRPr="005A2E43">
        <w:rPr>
          <w:highlight w:val="white"/>
          <w:shd w:val="clear" w:color="auto" w:fill="FEFEFE"/>
        </w:rPr>
        <w:t>Таблица В2 Описание на първичните счетоводни документи</w:t>
      </w:r>
    </w:p>
    <w:tbl>
      <w:tblPr>
        <w:tblW w:w="5000" w:type="pct"/>
        <w:tblCellMar>
          <w:left w:w="70" w:type="dxa"/>
          <w:right w:w="70" w:type="dxa"/>
        </w:tblCellMar>
        <w:tblLook w:val="04A0" w:firstRow="1" w:lastRow="0" w:firstColumn="1" w:lastColumn="0" w:noHBand="0" w:noVBand="1"/>
      </w:tblPr>
      <w:tblGrid>
        <w:gridCol w:w="382"/>
        <w:gridCol w:w="2663"/>
        <w:gridCol w:w="1040"/>
        <w:gridCol w:w="2292"/>
        <w:gridCol w:w="1734"/>
        <w:gridCol w:w="1100"/>
      </w:tblGrid>
      <w:tr w:rsidR="00313138" w:rsidRPr="009B2EE2" w:rsidTr="00632BB5">
        <w:trPr>
          <w:trHeight w:val="915"/>
        </w:trPr>
        <w:tc>
          <w:tcPr>
            <w:tcW w:w="207" w:type="pct"/>
            <w:tcBorders>
              <w:top w:val="single" w:sz="4" w:space="0" w:color="auto"/>
              <w:left w:val="single" w:sz="4" w:space="0" w:color="auto"/>
              <w:bottom w:val="nil"/>
              <w:right w:val="single" w:sz="4" w:space="0" w:color="auto"/>
            </w:tcBorders>
            <w:shd w:val="clear" w:color="000000" w:fill="D9D9D9"/>
            <w:vAlign w:val="center"/>
            <w:hideMark/>
          </w:tcPr>
          <w:p w:rsidR="009B2EE2" w:rsidRPr="009B2EE2" w:rsidRDefault="009B2EE2" w:rsidP="009B2EE2">
            <w:pPr>
              <w:jc w:val="center"/>
              <w:rPr>
                <w:b/>
                <w:bCs/>
                <w:color w:val="000000"/>
                <w:lang w:eastAsia="zh-TW"/>
              </w:rPr>
            </w:pPr>
            <w:r w:rsidRPr="009B2EE2">
              <w:rPr>
                <w:b/>
                <w:bCs/>
                <w:color w:val="000000"/>
                <w:lang w:eastAsia="zh-TW"/>
              </w:rPr>
              <w:t>№</w:t>
            </w:r>
          </w:p>
        </w:tc>
        <w:tc>
          <w:tcPr>
            <w:tcW w:w="1446" w:type="pct"/>
            <w:tcBorders>
              <w:top w:val="single" w:sz="4" w:space="0" w:color="auto"/>
              <w:left w:val="nil"/>
              <w:bottom w:val="nil"/>
              <w:right w:val="single" w:sz="4" w:space="0" w:color="auto"/>
            </w:tcBorders>
            <w:shd w:val="clear" w:color="000000" w:fill="D9D9D9"/>
            <w:vAlign w:val="center"/>
            <w:hideMark/>
          </w:tcPr>
          <w:p w:rsidR="009B2EE2" w:rsidRPr="009B2EE2" w:rsidRDefault="009B2EE2" w:rsidP="00632BB5">
            <w:pPr>
              <w:jc w:val="center"/>
              <w:rPr>
                <w:b/>
                <w:bCs/>
                <w:color w:val="000000"/>
                <w:lang w:eastAsia="zh-TW"/>
              </w:rPr>
            </w:pPr>
            <w:r w:rsidRPr="009B2EE2">
              <w:rPr>
                <w:b/>
                <w:bCs/>
                <w:color w:val="000000"/>
                <w:lang w:eastAsia="zh-TW"/>
              </w:rPr>
              <w:t>Номер на първичен счетоводен документ</w:t>
            </w:r>
            <w:r w:rsidR="00252ED4">
              <w:rPr>
                <w:b/>
                <w:bCs/>
                <w:color w:val="000000"/>
                <w:lang w:eastAsia="zh-TW"/>
              </w:rPr>
              <w:t xml:space="preserve"> (фактур</w:t>
            </w:r>
            <w:r w:rsidR="00632BB5">
              <w:rPr>
                <w:b/>
                <w:bCs/>
                <w:color w:val="000000"/>
                <w:lang w:eastAsia="zh-TW"/>
              </w:rPr>
              <w:t>а</w:t>
            </w:r>
            <w:r w:rsidR="00252ED4">
              <w:rPr>
                <w:b/>
                <w:bCs/>
                <w:color w:val="000000"/>
                <w:lang w:eastAsia="zh-TW"/>
              </w:rPr>
              <w:t>)</w:t>
            </w:r>
            <w:r w:rsidRPr="009B2EE2">
              <w:rPr>
                <w:b/>
                <w:bCs/>
                <w:color w:val="000000"/>
                <w:lang w:eastAsia="zh-TW"/>
              </w:rPr>
              <w:t>, доказващ съответствие с критерия по т. 9 от Приложение № 7</w:t>
            </w:r>
          </w:p>
        </w:tc>
        <w:tc>
          <w:tcPr>
            <w:tcW w:w="565" w:type="pct"/>
            <w:tcBorders>
              <w:top w:val="single" w:sz="4" w:space="0" w:color="auto"/>
              <w:left w:val="nil"/>
              <w:bottom w:val="nil"/>
              <w:right w:val="single" w:sz="4" w:space="0" w:color="auto"/>
            </w:tcBorders>
            <w:shd w:val="clear" w:color="000000" w:fill="D9D9D9"/>
            <w:vAlign w:val="center"/>
            <w:hideMark/>
          </w:tcPr>
          <w:p w:rsidR="009B2EE2" w:rsidRPr="009B2EE2" w:rsidRDefault="009B2EE2" w:rsidP="009B2EE2">
            <w:pPr>
              <w:jc w:val="center"/>
              <w:rPr>
                <w:b/>
                <w:bCs/>
                <w:color w:val="000000"/>
                <w:lang w:eastAsia="zh-TW"/>
              </w:rPr>
            </w:pPr>
            <w:r>
              <w:rPr>
                <w:b/>
                <w:bCs/>
                <w:color w:val="000000"/>
                <w:lang w:eastAsia="zh-TW"/>
              </w:rPr>
              <w:t>Д</w:t>
            </w:r>
            <w:r w:rsidRPr="009B2EE2">
              <w:rPr>
                <w:b/>
                <w:bCs/>
                <w:color w:val="000000"/>
                <w:lang w:eastAsia="zh-TW"/>
              </w:rPr>
              <w:t>ата</w:t>
            </w:r>
          </w:p>
        </w:tc>
        <w:tc>
          <w:tcPr>
            <w:tcW w:w="1244" w:type="pct"/>
            <w:tcBorders>
              <w:top w:val="single" w:sz="4" w:space="0" w:color="auto"/>
              <w:left w:val="nil"/>
              <w:bottom w:val="nil"/>
              <w:right w:val="single" w:sz="4" w:space="0" w:color="auto"/>
            </w:tcBorders>
            <w:shd w:val="clear" w:color="000000" w:fill="D9D9D9"/>
            <w:vAlign w:val="center"/>
            <w:hideMark/>
          </w:tcPr>
          <w:p w:rsidR="009B2EE2" w:rsidRDefault="009B2EE2" w:rsidP="009B2EE2">
            <w:pPr>
              <w:jc w:val="center"/>
              <w:rPr>
                <w:b/>
                <w:bCs/>
                <w:color w:val="000000"/>
                <w:lang w:eastAsia="zh-TW"/>
              </w:rPr>
            </w:pPr>
            <w:r w:rsidRPr="009B2EE2">
              <w:rPr>
                <w:b/>
                <w:bCs/>
                <w:color w:val="000000"/>
                <w:lang w:eastAsia="zh-TW"/>
              </w:rPr>
              <w:t>Контрагент</w:t>
            </w:r>
            <w:r w:rsidR="006B1598">
              <w:rPr>
                <w:b/>
                <w:bCs/>
                <w:color w:val="000000"/>
                <w:lang w:eastAsia="zh-TW"/>
              </w:rPr>
              <w:t>/Клиент</w:t>
            </w:r>
          </w:p>
          <w:p w:rsidR="006B1598" w:rsidRPr="009B2EE2" w:rsidRDefault="006B1598" w:rsidP="009B2EE2">
            <w:pPr>
              <w:jc w:val="center"/>
              <w:rPr>
                <w:b/>
                <w:bCs/>
                <w:color w:val="000000"/>
                <w:lang w:eastAsia="zh-TW"/>
              </w:rPr>
            </w:pPr>
            <w:r>
              <w:rPr>
                <w:b/>
                <w:bCs/>
                <w:color w:val="000000"/>
                <w:lang w:eastAsia="zh-TW"/>
              </w:rPr>
              <w:t>Наименование и правна форма и № за целите за ЗДДС</w:t>
            </w:r>
          </w:p>
        </w:tc>
        <w:tc>
          <w:tcPr>
            <w:tcW w:w="941" w:type="pct"/>
            <w:tcBorders>
              <w:top w:val="single" w:sz="4" w:space="0" w:color="auto"/>
              <w:left w:val="nil"/>
              <w:bottom w:val="nil"/>
              <w:right w:val="single" w:sz="4" w:space="0" w:color="auto"/>
            </w:tcBorders>
            <w:shd w:val="clear" w:color="000000" w:fill="D9D9D9"/>
            <w:vAlign w:val="center"/>
            <w:hideMark/>
          </w:tcPr>
          <w:p w:rsidR="009B2EE2" w:rsidRPr="009B2EE2" w:rsidRDefault="005A2E43" w:rsidP="009B2EE2">
            <w:pPr>
              <w:jc w:val="center"/>
              <w:rPr>
                <w:b/>
                <w:bCs/>
                <w:color w:val="000000"/>
                <w:lang w:eastAsia="zh-TW"/>
              </w:rPr>
            </w:pPr>
            <w:r>
              <w:rPr>
                <w:b/>
                <w:bCs/>
                <w:color w:val="000000"/>
                <w:lang w:eastAsia="zh-TW"/>
              </w:rPr>
              <w:t>В</w:t>
            </w:r>
            <w:r w:rsidR="009B2EE2" w:rsidRPr="009B2EE2">
              <w:rPr>
                <w:b/>
                <w:bCs/>
                <w:color w:val="000000"/>
                <w:lang w:eastAsia="zh-TW"/>
              </w:rPr>
              <w:t xml:space="preserve">ид </w:t>
            </w:r>
            <w:r>
              <w:rPr>
                <w:b/>
                <w:bCs/>
                <w:color w:val="000000"/>
                <w:lang w:eastAsia="zh-TW"/>
              </w:rPr>
              <w:t xml:space="preserve">на произведената или преработената </w:t>
            </w:r>
            <w:r w:rsidR="009B2EE2" w:rsidRPr="009B2EE2">
              <w:rPr>
                <w:b/>
                <w:bCs/>
                <w:color w:val="000000"/>
                <w:lang w:eastAsia="zh-TW"/>
              </w:rPr>
              <w:t>продукция</w:t>
            </w:r>
          </w:p>
        </w:tc>
        <w:tc>
          <w:tcPr>
            <w:tcW w:w="597" w:type="pct"/>
            <w:tcBorders>
              <w:top w:val="single" w:sz="4" w:space="0" w:color="auto"/>
              <w:left w:val="nil"/>
              <w:bottom w:val="nil"/>
              <w:right w:val="single" w:sz="4" w:space="0" w:color="auto"/>
            </w:tcBorders>
            <w:shd w:val="clear" w:color="000000" w:fill="D9D9D9"/>
            <w:vAlign w:val="center"/>
            <w:hideMark/>
          </w:tcPr>
          <w:p w:rsidR="006B1598" w:rsidRDefault="009B2EE2" w:rsidP="009B2EE2">
            <w:pPr>
              <w:jc w:val="center"/>
              <w:rPr>
                <w:b/>
                <w:bCs/>
                <w:color w:val="000000"/>
                <w:lang w:eastAsia="zh-TW"/>
              </w:rPr>
            </w:pPr>
            <w:r w:rsidRPr="009B2EE2">
              <w:rPr>
                <w:b/>
                <w:bCs/>
                <w:color w:val="000000"/>
                <w:lang w:eastAsia="zh-TW"/>
              </w:rPr>
              <w:t>Приходи</w:t>
            </w:r>
          </w:p>
          <w:p w:rsidR="009B2EE2" w:rsidRPr="009B2EE2" w:rsidRDefault="006B1598" w:rsidP="009B2EE2">
            <w:pPr>
              <w:jc w:val="center"/>
              <w:rPr>
                <w:b/>
                <w:bCs/>
                <w:color w:val="000000"/>
                <w:lang w:eastAsia="zh-TW"/>
              </w:rPr>
            </w:pPr>
            <w:r>
              <w:rPr>
                <w:b/>
                <w:bCs/>
                <w:color w:val="000000"/>
                <w:lang w:eastAsia="zh-TW"/>
              </w:rPr>
              <w:t>без ДДС</w:t>
            </w:r>
            <w:r w:rsidR="009B2EE2" w:rsidRPr="009B2EE2">
              <w:rPr>
                <w:b/>
                <w:bCs/>
                <w:color w:val="000000"/>
                <w:lang w:eastAsia="zh-TW"/>
              </w:rPr>
              <w:t xml:space="preserve"> (лв.)</w:t>
            </w:r>
          </w:p>
        </w:tc>
      </w:tr>
      <w:tr w:rsidR="00313138" w:rsidRPr="009B2EE2" w:rsidTr="00632BB5">
        <w:trPr>
          <w:trHeight w:val="720"/>
        </w:trPr>
        <w:tc>
          <w:tcPr>
            <w:tcW w:w="207"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1446" w:type="pct"/>
            <w:tcBorders>
              <w:top w:val="single" w:sz="4" w:space="0" w:color="auto"/>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565" w:type="pct"/>
            <w:tcBorders>
              <w:top w:val="single" w:sz="4" w:space="0" w:color="auto"/>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1244" w:type="pct"/>
            <w:tcBorders>
              <w:top w:val="single" w:sz="4" w:space="0" w:color="auto"/>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941" w:type="pct"/>
            <w:tcBorders>
              <w:top w:val="single" w:sz="4" w:space="0" w:color="auto"/>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597" w:type="pct"/>
            <w:tcBorders>
              <w:top w:val="single" w:sz="4" w:space="0" w:color="auto"/>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r>
      <w:tr w:rsidR="00313138" w:rsidRPr="009B2EE2" w:rsidTr="00632BB5">
        <w:trPr>
          <w:trHeight w:val="300"/>
        </w:trPr>
        <w:tc>
          <w:tcPr>
            <w:tcW w:w="207" w:type="pct"/>
            <w:tcBorders>
              <w:top w:val="nil"/>
              <w:left w:val="single" w:sz="4" w:space="0" w:color="auto"/>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1446"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565"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1244"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941"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597"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r>
      <w:tr w:rsidR="00313138" w:rsidRPr="009B2EE2" w:rsidTr="00632BB5">
        <w:trPr>
          <w:trHeight w:val="720"/>
        </w:trPr>
        <w:tc>
          <w:tcPr>
            <w:tcW w:w="207" w:type="pct"/>
            <w:tcBorders>
              <w:top w:val="nil"/>
              <w:left w:val="single" w:sz="4" w:space="0" w:color="auto"/>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1446"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565"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1244"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941"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597"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r>
      <w:tr w:rsidR="00313138" w:rsidRPr="009B2EE2" w:rsidTr="00632BB5">
        <w:trPr>
          <w:trHeight w:val="300"/>
        </w:trPr>
        <w:tc>
          <w:tcPr>
            <w:tcW w:w="207" w:type="pct"/>
            <w:tcBorders>
              <w:top w:val="nil"/>
              <w:left w:val="single" w:sz="4" w:space="0" w:color="auto"/>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1446"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565"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1244"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941"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597"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r>
      <w:tr w:rsidR="00313138" w:rsidRPr="009B2EE2" w:rsidTr="00632BB5">
        <w:trPr>
          <w:trHeight w:val="300"/>
        </w:trPr>
        <w:tc>
          <w:tcPr>
            <w:tcW w:w="207" w:type="pct"/>
            <w:tcBorders>
              <w:top w:val="nil"/>
              <w:left w:val="single" w:sz="4" w:space="0" w:color="auto"/>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1446"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565"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1244"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941"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597"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r>
      <w:tr w:rsidR="00313138" w:rsidRPr="009B2EE2" w:rsidTr="00632BB5">
        <w:trPr>
          <w:trHeight w:val="300"/>
        </w:trPr>
        <w:tc>
          <w:tcPr>
            <w:tcW w:w="207" w:type="pct"/>
            <w:tcBorders>
              <w:top w:val="nil"/>
              <w:left w:val="single" w:sz="4" w:space="0" w:color="auto"/>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1446"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565" w:type="pct"/>
            <w:tcBorders>
              <w:top w:val="nil"/>
              <w:left w:val="nil"/>
              <w:bottom w:val="single" w:sz="4" w:space="0" w:color="auto"/>
              <w:right w:val="single" w:sz="4" w:space="0" w:color="auto"/>
            </w:tcBorders>
            <w:shd w:val="clear" w:color="auto" w:fill="auto"/>
            <w:vAlign w:val="bottom"/>
          </w:tcPr>
          <w:p w:rsidR="009B2EE2" w:rsidRPr="009B2EE2" w:rsidRDefault="009B2EE2" w:rsidP="009B2EE2">
            <w:pPr>
              <w:rPr>
                <w:rFonts w:ascii="Calibri" w:hAnsi="Calibri"/>
                <w:color w:val="000000"/>
                <w:sz w:val="22"/>
                <w:szCs w:val="22"/>
                <w:lang w:eastAsia="zh-TW"/>
              </w:rPr>
            </w:pPr>
          </w:p>
        </w:tc>
        <w:tc>
          <w:tcPr>
            <w:tcW w:w="1244"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941"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c>
          <w:tcPr>
            <w:tcW w:w="597" w:type="pct"/>
            <w:tcBorders>
              <w:top w:val="nil"/>
              <w:left w:val="nil"/>
              <w:bottom w:val="single" w:sz="4" w:space="0" w:color="auto"/>
              <w:right w:val="single" w:sz="4" w:space="0" w:color="auto"/>
            </w:tcBorders>
            <w:shd w:val="clear" w:color="auto" w:fill="auto"/>
            <w:noWrap/>
            <w:vAlign w:val="bottom"/>
          </w:tcPr>
          <w:p w:rsidR="009B2EE2" w:rsidRPr="009B2EE2" w:rsidRDefault="009B2EE2" w:rsidP="009B2EE2">
            <w:pPr>
              <w:rPr>
                <w:rFonts w:ascii="Calibri" w:hAnsi="Calibri"/>
                <w:color w:val="000000"/>
                <w:sz w:val="22"/>
                <w:szCs w:val="22"/>
                <w:lang w:eastAsia="zh-TW"/>
              </w:rPr>
            </w:pPr>
          </w:p>
        </w:tc>
      </w:tr>
      <w:tr w:rsidR="00632BB5" w:rsidRPr="009B2EE2" w:rsidTr="00632BB5">
        <w:trPr>
          <w:trHeight w:val="300"/>
        </w:trPr>
        <w:tc>
          <w:tcPr>
            <w:tcW w:w="4403" w:type="pct"/>
            <w:gridSpan w:val="5"/>
            <w:tcBorders>
              <w:top w:val="nil"/>
              <w:left w:val="single" w:sz="4" w:space="0" w:color="auto"/>
              <w:bottom w:val="single" w:sz="4" w:space="0" w:color="auto"/>
              <w:right w:val="single" w:sz="4" w:space="0" w:color="auto"/>
            </w:tcBorders>
            <w:shd w:val="clear" w:color="auto" w:fill="auto"/>
            <w:noWrap/>
            <w:vAlign w:val="bottom"/>
          </w:tcPr>
          <w:p w:rsidR="00632BB5" w:rsidRPr="00C722A7" w:rsidRDefault="00632BB5" w:rsidP="009B2EE2">
            <w:pPr>
              <w:rPr>
                <w:color w:val="000000"/>
                <w:sz w:val="22"/>
                <w:szCs w:val="22"/>
                <w:lang w:eastAsia="zh-TW"/>
              </w:rPr>
            </w:pPr>
            <w:r w:rsidRPr="00C722A7">
              <w:rPr>
                <w:color w:val="000000"/>
                <w:sz w:val="22"/>
                <w:szCs w:val="22"/>
                <w:lang w:eastAsia="zh-TW"/>
              </w:rPr>
              <w:t>Общо</w:t>
            </w:r>
          </w:p>
        </w:tc>
        <w:tc>
          <w:tcPr>
            <w:tcW w:w="597" w:type="pct"/>
            <w:tcBorders>
              <w:top w:val="nil"/>
              <w:left w:val="nil"/>
              <w:bottom w:val="single" w:sz="4" w:space="0" w:color="auto"/>
              <w:right w:val="single" w:sz="4" w:space="0" w:color="auto"/>
            </w:tcBorders>
            <w:shd w:val="clear" w:color="auto" w:fill="auto"/>
            <w:noWrap/>
            <w:vAlign w:val="bottom"/>
          </w:tcPr>
          <w:p w:rsidR="00632BB5" w:rsidRPr="009B2EE2" w:rsidRDefault="00632BB5" w:rsidP="009B2EE2">
            <w:pPr>
              <w:rPr>
                <w:rFonts w:ascii="Calibri" w:hAnsi="Calibri"/>
                <w:color w:val="000000"/>
                <w:sz w:val="22"/>
                <w:szCs w:val="22"/>
                <w:lang w:eastAsia="zh-TW"/>
              </w:rPr>
            </w:pPr>
          </w:p>
        </w:tc>
      </w:tr>
      <w:tr w:rsidR="00313138" w:rsidRPr="009B2EE2" w:rsidTr="00632BB5">
        <w:trPr>
          <w:trHeight w:val="300"/>
        </w:trPr>
        <w:tc>
          <w:tcPr>
            <w:tcW w:w="207" w:type="pct"/>
            <w:tcBorders>
              <w:top w:val="nil"/>
              <w:left w:val="nil"/>
              <w:bottom w:val="nil"/>
              <w:right w:val="nil"/>
            </w:tcBorders>
            <w:shd w:val="clear" w:color="auto" w:fill="auto"/>
            <w:noWrap/>
            <w:vAlign w:val="bottom"/>
            <w:hideMark/>
          </w:tcPr>
          <w:p w:rsidR="009B2EE2" w:rsidRPr="009B2EE2" w:rsidRDefault="009B2EE2" w:rsidP="009B2EE2">
            <w:pPr>
              <w:rPr>
                <w:rFonts w:ascii="Calibri" w:hAnsi="Calibri"/>
                <w:color w:val="000000"/>
                <w:sz w:val="22"/>
                <w:szCs w:val="22"/>
                <w:lang w:eastAsia="zh-TW"/>
              </w:rPr>
            </w:pPr>
          </w:p>
        </w:tc>
        <w:tc>
          <w:tcPr>
            <w:tcW w:w="1446" w:type="pct"/>
            <w:tcBorders>
              <w:top w:val="nil"/>
              <w:left w:val="nil"/>
              <w:bottom w:val="nil"/>
              <w:right w:val="nil"/>
            </w:tcBorders>
            <w:shd w:val="clear" w:color="auto" w:fill="auto"/>
            <w:noWrap/>
            <w:vAlign w:val="bottom"/>
            <w:hideMark/>
          </w:tcPr>
          <w:p w:rsidR="009B2EE2" w:rsidRPr="009B2EE2" w:rsidRDefault="009B2EE2" w:rsidP="009B2EE2">
            <w:pPr>
              <w:rPr>
                <w:rFonts w:ascii="Calibri" w:hAnsi="Calibri"/>
                <w:color w:val="000000"/>
                <w:sz w:val="22"/>
                <w:szCs w:val="22"/>
                <w:lang w:eastAsia="zh-TW"/>
              </w:rPr>
            </w:pPr>
          </w:p>
        </w:tc>
        <w:tc>
          <w:tcPr>
            <w:tcW w:w="565" w:type="pct"/>
            <w:tcBorders>
              <w:top w:val="nil"/>
              <w:left w:val="nil"/>
              <w:bottom w:val="nil"/>
              <w:right w:val="nil"/>
            </w:tcBorders>
            <w:shd w:val="clear" w:color="auto" w:fill="auto"/>
            <w:noWrap/>
            <w:vAlign w:val="bottom"/>
            <w:hideMark/>
          </w:tcPr>
          <w:p w:rsidR="009B2EE2" w:rsidRPr="009B2EE2" w:rsidRDefault="009B2EE2" w:rsidP="009B2EE2">
            <w:pPr>
              <w:rPr>
                <w:rFonts w:ascii="Calibri" w:hAnsi="Calibri"/>
                <w:color w:val="000000"/>
                <w:sz w:val="22"/>
                <w:szCs w:val="22"/>
                <w:lang w:eastAsia="zh-TW"/>
              </w:rPr>
            </w:pPr>
          </w:p>
        </w:tc>
        <w:tc>
          <w:tcPr>
            <w:tcW w:w="1244" w:type="pct"/>
            <w:tcBorders>
              <w:top w:val="nil"/>
              <w:left w:val="nil"/>
              <w:bottom w:val="nil"/>
              <w:right w:val="nil"/>
            </w:tcBorders>
            <w:shd w:val="clear" w:color="auto" w:fill="auto"/>
            <w:noWrap/>
            <w:vAlign w:val="bottom"/>
            <w:hideMark/>
          </w:tcPr>
          <w:p w:rsidR="009B2EE2" w:rsidRPr="009B2EE2" w:rsidRDefault="009B2EE2" w:rsidP="009B2EE2">
            <w:pPr>
              <w:rPr>
                <w:rFonts w:ascii="Calibri" w:hAnsi="Calibri"/>
                <w:color w:val="000000"/>
                <w:sz w:val="22"/>
                <w:szCs w:val="22"/>
                <w:lang w:eastAsia="zh-TW"/>
              </w:rPr>
            </w:pPr>
          </w:p>
        </w:tc>
        <w:tc>
          <w:tcPr>
            <w:tcW w:w="941" w:type="pct"/>
            <w:tcBorders>
              <w:top w:val="nil"/>
              <w:left w:val="nil"/>
              <w:bottom w:val="nil"/>
              <w:right w:val="nil"/>
            </w:tcBorders>
            <w:shd w:val="clear" w:color="auto" w:fill="auto"/>
            <w:noWrap/>
            <w:vAlign w:val="bottom"/>
            <w:hideMark/>
          </w:tcPr>
          <w:p w:rsidR="009B2EE2" w:rsidRPr="009B2EE2" w:rsidRDefault="009B2EE2" w:rsidP="009B2EE2">
            <w:pPr>
              <w:rPr>
                <w:rFonts w:ascii="Calibri" w:hAnsi="Calibri"/>
                <w:color w:val="000000"/>
                <w:sz w:val="22"/>
                <w:szCs w:val="22"/>
                <w:lang w:eastAsia="zh-TW"/>
              </w:rPr>
            </w:pPr>
          </w:p>
        </w:tc>
        <w:tc>
          <w:tcPr>
            <w:tcW w:w="597" w:type="pct"/>
            <w:tcBorders>
              <w:top w:val="nil"/>
              <w:left w:val="nil"/>
              <w:bottom w:val="nil"/>
              <w:right w:val="nil"/>
            </w:tcBorders>
            <w:shd w:val="clear" w:color="auto" w:fill="auto"/>
            <w:noWrap/>
            <w:vAlign w:val="bottom"/>
            <w:hideMark/>
          </w:tcPr>
          <w:p w:rsidR="009B2EE2" w:rsidRPr="009B2EE2" w:rsidRDefault="009B2EE2" w:rsidP="009B2EE2">
            <w:pPr>
              <w:rPr>
                <w:rFonts w:ascii="Calibri" w:hAnsi="Calibri"/>
                <w:color w:val="000000"/>
                <w:sz w:val="22"/>
                <w:szCs w:val="22"/>
                <w:lang w:eastAsia="zh-TW"/>
              </w:rPr>
            </w:pPr>
          </w:p>
        </w:tc>
      </w:tr>
    </w:tbl>
    <w:p w:rsidR="009B2EE2" w:rsidRPr="008B086E" w:rsidRDefault="007B36DB" w:rsidP="008B086E">
      <w:pPr>
        <w:pStyle w:val="ListParagraph"/>
        <w:numPr>
          <w:ilvl w:val="0"/>
          <w:numId w:val="13"/>
        </w:numPr>
        <w:spacing w:before="100" w:beforeAutospacing="1" w:after="100" w:afterAutospacing="1" w:line="360" w:lineRule="auto"/>
        <w:jc w:val="both"/>
        <w:rPr>
          <w:highlight w:val="white"/>
          <w:shd w:val="clear" w:color="auto" w:fill="FEFEFE"/>
        </w:rPr>
      </w:pPr>
      <w:r>
        <w:rPr>
          <w:highlight w:val="white"/>
          <w:shd w:val="clear" w:color="auto" w:fill="FEFEFE"/>
        </w:rPr>
        <w:t xml:space="preserve">В </w:t>
      </w:r>
      <w:r w:rsidRPr="007B36DB">
        <w:rPr>
          <w:highlight w:val="white"/>
          <w:shd w:val="clear" w:color="auto" w:fill="FEFEFE"/>
        </w:rPr>
        <w:t xml:space="preserve">раздел </w:t>
      </w:r>
      <w:r w:rsidRPr="008B086E">
        <w:rPr>
          <w:bCs/>
          <w:color w:val="000000"/>
        </w:rPr>
        <w:t>VI. Анализ за икономическа устойчивост на проекта</w:t>
      </w:r>
      <w:r>
        <w:rPr>
          <w:bCs/>
          <w:color w:val="000000"/>
        </w:rPr>
        <w:t>, в подраздел VІ 2 „Финансово-икономически статус – приходи и разходи:</w:t>
      </w:r>
    </w:p>
    <w:p w:rsidR="007B36DB" w:rsidRDefault="007B36DB" w:rsidP="008B086E">
      <w:pPr>
        <w:pStyle w:val="ListParagraph"/>
        <w:spacing w:before="100" w:beforeAutospacing="1" w:after="100" w:afterAutospacing="1" w:line="360" w:lineRule="auto"/>
        <w:ind w:left="1068"/>
        <w:jc w:val="both"/>
        <w:rPr>
          <w:bCs/>
          <w:color w:val="000000"/>
        </w:rPr>
      </w:pPr>
      <w:r>
        <w:rPr>
          <w:bCs/>
          <w:color w:val="000000"/>
        </w:rPr>
        <w:t xml:space="preserve">а) в таблица 6 „Производствен капацитет на преработвателното предприятие, съгласно технологичен проект“ навсякъде </w:t>
      </w:r>
      <w:r w:rsidR="000572C1">
        <w:rPr>
          <w:bCs/>
          <w:color w:val="000000"/>
        </w:rPr>
        <w:t>означението</w:t>
      </w:r>
      <w:r>
        <w:rPr>
          <w:bCs/>
          <w:color w:val="000000"/>
        </w:rPr>
        <w:t xml:space="preserve"> „(т)“ се заменя със „(съответна мерна единица)“</w:t>
      </w:r>
      <w:r w:rsidR="000572C1">
        <w:rPr>
          <w:bCs/>
          <w:color w:val="000000"/>
        </w:rPr>
        <w:t>;</w:t>
      </w:r>
    </w:p>
    <w:p w:rsidR="007B36DB" w:rsidRDefault="007B36DB" w:rsidP="007B36DB">
      <w:pPr>
        <w:pStyle w:val="ListParagraph"/>
        <w:spacing w:before="100" w:beforeAutospacing="1" w:after="100" w:afterAutospacing="1" w:line="360" w:lineRule="auto"/>
        <w:ind w:left="1068"/>
        <w:jc w:val="both"/>
        <w:rPr>
          <w:bCs/>
          <w:color w:val="000000"/>
        </w:rPr>
      </w:pPr>
      <w:r>
        <w:rPr>
          <w:bCs/>
          <w:color w:val="000000"/>
        </w:rPr>
        <w:t>б) в таблица 7 „Производствен капацитет на преработвателното предприятие, планиран в Производствената и търговска програма“ навсякъде</w:t>
      </w:r>
      <w:r w:rsidRPr="007B36DB">
        <w:rPr>
          <w:bCs/>
          <w:color w:val="000000"/>
        </w:rPr>
        <w:t xml:space="preserve"> </w:t>
      </w:r>
      <w:r w:rsidR="000572C1">
        <w:rPr>
          <w:bCs/>
          <w:color w:val="000000"/>
        </w:rPr>
        <w:t>означението</w:t>
      </w:r>
      <w:r w:rsidRPr="007B36DB">
        <w:rPr>
          <w:bCs/>
          <w:color w:val="000000"/>
        </w:rPr>
        <w:t xml:space="preserve"> </w:t>
      </w:r>
      <w:r>
        <w:rPr>
          <w:bCs/>
          <w:color w:val="000000"/>
        </w:rPr>
        <w:t>„(т)“ се заменя със „(съответна мерна единица)“</w:t>
      </w:r>
      <w:r w:rsidR="00D810A0">
        <w:rPr>
          <w:bCs/>
          <w:color w:val="000000"/>
        </w:rPr>
        <w:t>;</w:t>
      </w:r>
    </w:p>
    <w:p w:rsidR="007B36DB" w:rsidRPr="007B36DB" w:rsidRDefault="00335B1D" w:rsidP="008B086E">
      <w:pPr>
        <w:pStyle w:val="ListParagraph"/>
        <w:spacing w:before="100" w:beforeAutospacing="1" w:after="100" w:afterAutospacing="1" w:line="360" w:lineRule="auto"/>
        <w:ind w:left="1068"/>
        <w:jc w:val="both"/>
        <w:rPr>
          <w:highlight w:val="white"/>
          <w:shd w:val="clear" w:color="auto" w:fill="FEFEFE"/>
        </w:rPr>
      </w:pPr>
      <w:r>
        <w:rPr>
          <w:highlight w:val="white"/>
          <w:shd w:val="clear" w:color="auto" w:fill="FEFEFE"/>
        </w:rPr>
        <w:t>в) в таблица 15</w:t>
      </w:r>
      <w:r w:rsidRPr="00335B1D">
        <w:t xml:space="preserve"> </w:t>
      </w:r>
      <w:r>
        <w:t>„</w:t>
      </w:r>
      <w:r w:rsidRPr="00335B1D">
        <w:rPr>
          <w:shd w:val="clear" w:color="auto" w:fill="FEFEFE"/>
        </w:rPr>
        <w:t>Себестойност на единица продукция</w:t>
      </w:r>
      <w:r>
        <w:rPr>
          <w:shd w:val="clear" w:color="auto" w:fill="FEFEFE"/>
        </w:rPr>
        <w:t>“, в първата колона след думите „Вид на продукта“ се добавя „в съответна мерна единица“</w:t>
      </w:r>
      <w:r w:rsidR="00D810A0">
        <w:rPr>
          <w:shd w:val="clear" w:color="auto" w:fill="FEFEFE"/>
        </w:rPr>
        <w:t>.</w:t>
      </w:r>
    </w:p>
    <w:p w:rsidR="001740D7" w:rsidRPr="001C0029" w:rsidRDefault="001740D7" w:rsidP="008C6E70">
      <w:pPr>
        <w:spacing w:line="360" w:lineRule="auto"/>
        <w:jc w:val="both"/>
        <w:rPr>
          <w:shd w:val="clear" w:color="auto" w:fill="FEFEFE"/>
        </w:rPr>
      </w:pPr>
    </w:p>
    <w:p w:rsidR="00DA51E0" w:rsidRDefault="00B563A4" w:rsidP="00331797">
      <w:pPr>
        <w:spacing w:line="360" w:lineRule="auto"/>
        <w:jc w:val="both"/>
        <w:rPr>
          <w:shd w:val="clear" w:color="auto" w:fill="FEFEFE"/>
        </w:rPr>
      </w:pPr>
      <w:r w:rsidRPr="001C0029">
        <w:rPr>
          <w:shd w:val="clear" w:color="auto" w:fill="FEFEFE"/>
        </w:rPr>
        <w:tab/>
      </w:r>
      <w:r w:rsidRPr="00B563A4">
        <w:rPr>
          <w:b/>
          <w:shd w:val="clear" w:color="auto" w:fill="FEFEFE"/>
        </w:rPr>
        <w:t xml:space="preserve">§ </w:t>
      </w:r>
      <w:r w:rsidR="009C7A50">
        <w:rPr>
          <w:b/>
          <w:shd w:val="clear" w:color="auto" w:fill="FEFEFE"/>
        </w:rPr>
        <w:t>23</w:t>
      </w:r>
      <w:r w:rsidRPr="00B563A4">
        <w:rPr>
          <w:b/>
          <w:shd w:val="clear" w:color="auto" w:fill="FEFEFE"/>
        </w:rPr>
        <w:t>.</w:t>
      </w:r>
      <w:r>
        <w:rPr>
          <w:b/>
          <w:shd w:val="clear" w:color="auto" w:fill="FEFEFE"/>
        </w:rPr>
        <w:t xml:space="preserve"> </w:t>
      </w:r>
      <w:r w:rsidR="002F0EAD" w:rsidRPr="002F0EAD">
        <w:rPr>
          <w:shd w:val="clear" w:color="auto" w:fill="FEFEFE"/>
        </w:rPr>
        <w:t xml:space="preserve">Приложение № 5 към чл. 28, ал. 1, т. 1 се </w:t>
      </w:r>
      <w:r w:rsidR="00DA51E0">
        <w:rPr>
          <w:shd w:val="clear" w:color="auto" w:fill="FEFEFE"/>
        </w:rPr>
        <w:t>изменя така:</w:t>
      </w:r>
    </w:p>
    <w:p w:rsidR="0033039A" w:rsidRDefault="0033039A" w:rsidP="0033039A">
      <w:pPr>
        <w:spacing w:line="360" w:lineRule="auto"/>
      </w:pPr>
    </w:p>
    <w:tbl>
      <w:tblPr>
        <w:tblW w:w="9345" w:type="dxa"/>
        <w:tblInd w:w="57" w:type="dxa"/>
        <w:tblLayout w:type="fixed"/>
        <w:tblCellMar>
          <w:left w:w="57" w:type="dxa"/>
          <w:right w:w="57" w:type="dxa"/>
        </w:tblCellMar>
        <w:tblLook w:val="0000" w:firstRow="0" w:lastRow="0" w:firstColumn="0" w:lastColumn="0" w:noHBand="0" w:noVBand="0"/>
      </w:tblPr>
      <w:tblGrid>
        <w:gridCol w:w="5580"/>
        <w:gridCol w:w="3765"/>
      </w:tblGrid>
      <w:tr w:rsidR="00DA51E0" w:rsidRPr="008F0039" w:rsidTr="00DA51E0">
        <w:trPr>
          <w:trHeight w:val="283"/>
        </w:trPr>
        <w:tc>
          <w:tcPr>
            <w:tcW w:w="9345" w:type="dxa"/>
            <w:gridSpan w:val="2"/>
            <w:tcBorders>
              <w:top w:val="nil"/>
              <w:left w:val="nil"/>
              <w:bottom w:val="single" w:sz="8" w:space="0" w:color="auto"/>
              <w:right w:val="nil"/>
            </w:tcBorders>
            <w:shd w:val="clear" w:color="auto" w:fill="FEFEFE"/>
            <w:tcMar>
              <w:top w:w="60" w:type="dxa"/>
              <w:bottom w:w="0" w:type="dxa"/>
            </w:tcMar>
            <w:vAlign w:val="center"/>
          </w:tcPr>
          <w:p w:rsidR="00D865DC" w:rsidRDefault="00D865DC" w:rsidP="00C722A7">
            <w:pPr>
              <w:widowControl w:val="0"/>
              <w:autoSpaceDE w:val="0"/>
              <w:autoSpaceDN w:val="0"/>
              <w:adjustRightInd w:val="0"/>
              <w:spacing w:before="100" w:beforeAutospacing="1" w:after="100" w:afterAutospacing="1" w:line="288" w:lineRule="atLeast"/>
              <w:jc w:val="right"/>
              <w:rPr>
                <w:shd w:val="clear" w:color="auto" w:fill="FEFEFE"/>
              </w:rPr>
            </w:pPr>
            <w:r>
              <w:rPr>
                <w:shd w:val="clear" w:color="auto" w:fill="FEFEFE"/>
              </w:rPr>
              <w:t>„</w:t>
            </w:r>
            <w:r w:rsidRPr="002F0EAD">
              <w:rPr>
                <w:shd w:val="clear" w:color="auto" w:fill="FEFEFE"/>
              </w:rPr>
              <w:t>Приложение № 5 към чл. 28, ал. 1, т. 1</w:t>
            </w:r>
          </w:p>
          <w:p w:rsidR="00DA51E0" w:rsidRPr="008F0039" w:rsidRDefault="00DA51E0" w:rsidP="005A2E43">
            <w:pPr>
              <w:widowControl w:val="0"/>
              <w:autoSpaceDE w:val="0"/>
              <w:autoSpaceDN w:val="0"/>
              <w:adjustRightInd w:val="0"/>
              <w:spacing w:before="100" w:beforeAutospacing="1" w:after="100" w:afterAutospacing="1" w:line="288" w:lineRule="atLeast"/>
              <w:jc w:val="center"/>
              <w:rPr>
                <w:strike/>
                <w:sz w:val="20"/>
                <w:szCs w:val="20"/>
                <w:highlight w:val="white"/>
                <w:shd w:val="clear" w:color="auto" w:fill="FEFEFE"/>
              </w:rPr>
            </w:pPr>
            <w:r w:rsidRPr="008F0039">
              <w:rPr>
                <w:shd w:val="clear" w:color="auto" w:fill="FEFEFE"/>
              </w:rPr>
              <w:t>Суровини от растителен и животински произход и продукти от тях в чувствителни</w:t>
            </w:r>
            <w:r w:rsidRPr="008F0039">
              <w:rPr>
                <w:shd w:val="clear" w:color="auto" w:fill="FEFEFE"/>
              </w:rPr>
              <w:br/>
              <w:t>сектори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center"/>
              <w:rPr>
                <w:sz w:val="20"/>
                <w:szCs w:val="20"/>
                <w:highlight w:val="white"/>
                <w:shd w:val="clear" w:color="auto" w:fill="FEFEFE"/>
              </w:rPr>
            </w:pPr>
            <w:r w:rsidRPr="008F0039">
              <w:rPr>
                <w:b/>
                <w:bCs/>
                <w:sz w:val="20"/>
                <w:szCs w:val="20"/>
                <w:highlight w:val="white"/>
                <w:shd w:val="clear" w:color="auto" w:fill="FEFEFE"/>
              </w:rPr>
              <w:t>КУЛТУРИ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center"/>
              <w:rPr>
                <w:sz w:val="20"/>
                <w:szCs w:val="20"/>
                <w:highlight w:val="white"/>
                <w:shd w:val="clear" w:color="auto" w:fill="FEFEFE"/>
              </w:rPr>
            </w:pPr>
            <w:r w:rsidRPr="008F0039">
              <w:rPr>
                <w:b/>
                <w:bCs/>
                <w:sz w:val="20"/>
                <w:szCs w:val="20"/>
                <w:highlight w:val="white"/>
                <w:shd w:val="clear" w:color="auto" w:fill="FEFEFE"/>
              </w:rPr>
              <w:t>ОПИСАНИЕ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center"/>
              <w:rPr>
                <w:sz w:val="20"/>
                <w:szCs w:val="20"/>
                <w:highlight w:val="white"/>
                <w:shd w:val="clear" w:color="auto" w:fill="FEFEFE"/>
              </w:rPr>
            </w:pPr>
            <w:r w:rsidRPr="008F0039">
              <w:rPr>
                <w:b/>
                <w:bCs/>
                <w:sz w:val="20"/>
                <w:szCs w:val="20"/>
                <w:highlight w:val="white"/>
                <w:shd w:val="clear" w:color="auto" w:fill="FEFEFE"/>
              </w:rPr>
              <w:t>ЗЕЛЕНЧУКОВИ КУЛТУ</w:t>
            </w:r>
            <w:r w:rsidRPr="005E736F">
              <w:rPr>
                <w:b/>
                <w:bCs/>
                <w:sz w:val="20"/>
                <w:szCs w:val="20"/>
                <w:highlight w:val="white"/>
                <w:shd w:val="clear" w:color="auto" w:fill="FEFEFE"/>
              </w:rPr>
              <w:t>Р</w:t>
            </w:r>
            <w:r w:rsidRPr="00594353">
              <w:rPr>
                <w:b/>
                <w:sz w:val="20"/>
                <w:szCs w:val="20"/>
                <w:highlight w:val="white"/>
                <w:shd w:val="clear" w:color="auto" w:fill="FEFEFE"/>
              </w:rPr>
              <w:t>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Картофи, батати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Клубенови зеленчукови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after="100" w:afterAutospacing="1"/>
              <w:jc w:val="both"/>
              <w:rPr>
                <w:sz w:val="20"/>
                <w:szCs w:val="20"/>
                <w:highlight w:val="white"/>
                <w:shd w:val="clear" w:color="auto" w:fill="FEFEFE"/>
              </w:rPr>
            </w:pPr>
            <w:r w:rsidRPr="008F0039">
              <w:rPr>
                <w:b/>
                <w:bCs/>
                <w:sz w:val="20"/>
                <w:szCs w:val="20"/>
                <w:highlight w:val="white"/>
                <w:shd w:val="clear" w:color="auto" w:fill="FEFEFE"/>
              </w:rPr>
              <w:lastRenderedPageBreak/>
              <w:t>Плодови зеленчукови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домати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пипер</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сладък пипер</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лют пипер</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after="100" w:afterAutospacing="1"/>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патладжан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краставици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корнишони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тиквички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дини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пъпеши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бамя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Плодови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EB3C52">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градински фасул (зелен)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Бобови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EB3C52">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градинска бакла (зелена)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Бобови зеленчукови култури</w:t>
            </w:r>
          </w:p>
        </w:tc>
      </w:tr>
      <w:tr w:rsidR="00204557"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04557" w:rsidRPr="001C0029" w:rsidRDefault="00204557"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1C0029">
              <w:rPr>
                <w:sz w:val="20"/>
                <w:szCs w:val="20"/>
                <w:shd w:val="clear" w:color="auto" w:fill="FEFEFE"/>
              </w:rPr>
              <w:t>градински грах (зелен)</w:t>
            </w:r>
          </w:p>
        </w:tc>
        <w:tc>
          <w:tcPr>
            <w:tcW w:w="3765" w:type="dxa"/>
            <w:tcBorders>
              <w:top w:val="nil"/>
              <w:left w:val="nil"/>
              <w:bottom w:val="single" w:sz="8" w:space="0" w:color="auto"/>
              <w:right w:val="single" w:sz="8" w:space="0" w:color="auto"/>
            </w:tcBorders>
            <w:shd w:val="clear" w:color="auto" w:fill="FEFEFE"/>
            <w:vAlign w:val="center"/>
          </w:tcPr>
          <w:p w:rsidR="00204557" w:rsidRPr="008F0039" w:rsidRDefault="00204557"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204557">
              <w:rPr>
                <w:sz w:val="20"/>
                <w:szCs w:val="20"/>
                <w:shd w:val="clear" w:color="auto" w:fill="FEFEFE"/>
              </w:rPr>
              <w:t>Бобови зеленчукови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Листностъблени зеленчукови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главесто зеле, савойско зеле, брюкселско зеле, китайско зеле</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карфиол</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салата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ендивия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марули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спанак</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магданоз</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копър</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lastRenderedPageBreak/>
              <w:t>листно цвекло</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киселец</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лапад</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алабаш</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Листностъблени зеленчукови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b/>
                <w:bCs/>
                <w:sz w:val="20"/>
                <w:szCs w:val="20"/>
                <w:highlight w:val="white"/>
                <w:shd w:val="clear" w:color="auto" w:fill="FEFEFE"/>
              </w:rPr>
              <w:t>Кореноплодни зеленчукови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моркови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Кореноплодни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магданоз - коренов</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Кореноплодни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целина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Кореноплодни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салатно цвекло</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Кореноплодни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репички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Кореноплодни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ряпа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Кореноплодни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пащърнак</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Кореноплодни зеленчукови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b/>
                <w:bCs/>
                <w:sz w:val="20"/>
                <w:szCs w:val="20"/>
                <w:highlight w:val="white"/>
                <w:shd w:val="clear" w:color="auto" w:fill="FEFEFE"/>
              </w:rPr>
              <w:t>Лукови зеленчукови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лук (зрял и зелен)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Лукови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чесън (зрял и зелен)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Лукови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праз</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Лукови зеленчукови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арпаджик</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Лукови зеленчукови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b/>
                <w:bCs/>
                <w:sz w:val="20"/>
                <w:szCs w:val="20"/>
                <w:highlight w:val="white"/>
                <w:shd w:val="clear" w:color="auto" w:fill="FEFEFE"/>
              </w:rPr>
              <w:t>Многогодишни зеленчукови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хрян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sz w:val="20"/>
                <w:szCs w:val="20"/>
                <w:highlight w:val="white"/>
                <w:shd w:val="clear" w:color="auto" w:fill="FEFEFE"/>
              </w:rPr>
              <w:t>Многогодишни зеленчукови култури</w:t>
            </w:r>
          </w:p>
        </w:tc>
      </w:tr>
      <w:tr w:rsidR="00204557" w:rsidRPr="008F0039" w:rsidTr="00430721">
        <w:tblPrEx>
          <w:tblCellMar>
            <w:left w:w="70" w:type="dxa"/>
            <w:right w:w="70" w:type="dxa"/>
          </w:tblCellMar>
        </w:tblPrEx>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204557" w:rsidRPr="008F0039" w:rsidRDefault="00204557" w:rsidP="001C0029">
            <w:pPr>
              <w:widowControl w:val="0"/>
              <w:autoSpaceDE w:val="0"/>
              <w:autoSpaceDN w:val="0"/>
              <w:adjustRightInd w:val="0"/>
              <w:spacing w:before="100" w:beforeAutospacing="1" w:after="100" w:afterAutospacing="1" w:line="288" w:lineRule="atLeast"/>
              <w:jc w:val="center"/>
              <w:rPr>
                <w:sz w:val="20"/>
                <w:szCs w:val="20"/>
                <w:highlight w:val="white"/>
                <w:shd w:val="clear" w:color="auto" w:fill="FEFEFE"/>
              </w:rPr>
            </w:pPr>
            <w:r w:rsidRPr="00AA0E68">
              <w:rPr>
                <w:rFonts w:eastAsia="Calibri"/>
                <w:b/>
                <w:bCs/>
                <w:i/>
                <w:iCs/>
                <w:lang w:val="x-none"/>
              </w:rPr>
              <w:t>Зеленчуци за зърно - варива</w:t>
            </w:r>
          </w:p>
        </w:tc>
      </w:tr>
      <w:tr w:rsidR="00204557" w:rsidRPr="008F0039" w:rsidTr="001C0029">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tcPr>
          <w:p w:rsidR="00204557" w:rsidRPr="00AD782F" w:rsidRDefault="00204557" w:rsidP="00204557">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AD782F">
              <w:rPr>
                <w:sz w:val="20"/>
                <w:szCs w:val="20"/>
              </w:rPr>
              <w:t>леща за зърно</w:t>
            </w:r>
          </w:p>
        </w:tc>
        <w:tc>
          <w:tcPr>
            <w:tcW w:w="3765" w:type="dxa"/>
            <w:tcBorders>
              <w:top w:val="nil"/>
              <w:left w:val="nil"/>
              <w:bottom w:val="single" w:sz="8" w:space="0" w:color="auto"/>
              <w:right w:val="single" w:sz="8" w:space="0" w:color="auto"/>
            </w:tcBorders>
            <w:shd w:val="clear" w:color="auto" w:fill="FEFEFE"/>
          </w:tcPr>
          <w:p w:rsidR="00204557" w:rsidRPr="00AD782F" w:rsidRDefault="00204557"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AD782F">
              <w:rPr>
                <w:sz w:val="20"/>
                <w:szCs w:val="20"/>
              </w:rPr>
              <w:t>Бобови зърнени култури - варива</w:t>
            </w:r>
          </w:p>
        </w:tc>
      </w:tr>
      <w:tr w:rsidR="00204557" w:rsidRPr="008F0039" w:rsidTr="001C0029">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tcPr>
          <w:p w:rsidR="00204557" w:rsidRPr="00AD782F" w:rsidRDefault="00204557" w:rsidP="00204557">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AD782F">
              <w:rPr>
                <w:sz w:val="20"/>
                <w:szCs w:val="20"/>
              </w:rPr>
              <w:t>градинска бакла (зърно)</w:t>
            </w:r>
          </w:p>
        </w:tc>
        <w:tc>
          <w:tcPr>
            <w:tcW w:w="3765" w:type="dxa"/>
            <w:tcBorders>
              <w:top w:val="nil"/>
              <w:left w:val="nil"/>
              <w:bottom w:val="single" w:sz="8" w:space="0" w:color="auto"/>
              <w:right w:val="single" w:sz="8" w:space="0" w:color="auto"/>
            </w:tcBorders>
            <w:shd w:val="clear" w:color="auto" w:fill="FEFEFE"/>
          </w:tcPr>
          <w:p w:rsidR="00204557" w:rsidRPr="00AD782F" w:rsidRDefault="00204557"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AD782F">
              <w:rPr>
                <w:sz w:val="20"/>
                <w:szCs w:val="20"/>
              </w:rPr>
              <w:t>Бобови зърнени култури - варива</w:t>
            </w:r>
          </w:p>
        </w:tc>
      </w:tr>
      <w:tr w:rsidR="00204557" w:rsidRPr="008F0039" w:rsidTr="001C0029">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tcPr>
          <w:p w:rsidR="00204557" w:rsidRPr="00AD782F" w:rsidRDefault="00204557" w:rsidP="00204557">
            <w:pPr>
              <w:pStyle w:val="ListParagraph"/>
              <w:widowControl w:val="0"/>
              <w:numPr>
                <w:ilvl w:val="0"/>
                <w:numId w:val="17"/>
              </w:numPr>
              <w:autoSpaceDE w:val="0"/>
              <w:autoSpaceDN w:val="0"/>
              <w:adjustRightInd w:val="0"/>
              <w:spacing w:before="100" w:beforeAutospacing="1" w:after="100" w:afterAutospacing="1" w:line="288" w:lineRule="atLeast"/>
              <w:rPr>
                <w:sz w:val="20"/>
                <w:szCs w:val="20"/>
                <w:highlight w:val="white"/>
                <w:shd w:val="clear" w:color="auto" w:fill="FEFEFE"/>
              </w:rPr>
            </w:pPr>
            <w:r w:rsidRPr="00AD782F">
              <w:rPr>
                <w:sz w:val="20"/>
                <w:szCs w:val="20"/>
              </w:rPr>
              <w:t>градински фасул (зърно)</w:t>
            </w:r>
          </w:p>
        </w:tc>
        <w:tc>
          <w:tcPr>
            <w:tcW w:w="3765" w:type="dxa"/>
            <w:tcBorders>
              <w:top w:val="nil"/>
              <w:left w:val="nil"/>
              <w:bottom w:val="single" w:sz="8" w:space="0" w:color="auto"/>
              <w:right w:val="single" w:sz="8" w:space="0" w:color="auto"/>
            </w:tcBorders>
            <w:shd w:val="clear" w:color="auto" w:fill="FEFEFE"/>
          </w:tcPr>
          <w:p w:rsidR="00204557" w:rsidRPr="00AD782F" w:rsidRDefault="00204557"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AD782F">
              <w:rPr>
                <w:sz w:val="20"/>
                <w:szCs w:val="20"/>
              </w:rPr>
              <w:t>Бобови зърнени култури - варива</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r w:rsidRPr="008F0039">
              <w:rPr>
                <w:b/>
                <w:bCs/>
                <w:sz w:val="20"/>
                <w:szCs w:val="20"/>
                <w:highlight w:val="white"/>
                <w:shd w:val="clear" w:color="auto" w:fill="FEFEFE"/>
              </w:rPr>
              <w:t>Лозя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rPr>
                <w:sz w:val="20"/>
                <w:szCs w:val="20"/>
                <w:highlight w:val="white"/>
                <w:shd w:val="clear" w:color="auto" w:fill="FEFEFE"/>
              </w:rPr>
            </w:pP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Десертни лозя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 </w:t>
            </w:r>
            <w:r w:rsidR="001C4CB2" w:rsidRPr="008F0039">
              <w:rPr>
                <w:sz w:val="20"/>
                <w:szCs w:val="20"/>
                <w:highlight w:val="white"/>
                <w:shd w:val="clear" w:color="auto" w:fill="FEFEFE"/>
              </w:rPr>
              <w:t>Трайни насаждения</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center"/>
              <w:rPr>
                <w:sz w:val="20"/>
                <w:szCs w:val="20"/>
                <w:highlight w:val="white"/>
                <w:shd w:val="clear" w:color="auto" w:fill="FEFEFE"/>
              </w:rPr>
            </w:pPr>
            <w:r w:rsidRPr="008F0039">
              <w:rPr>
                <w:b/>
                <w:bCs/>
                <w:sz w:val="20"/>
                <w:szCs w:val="20"/>
                <w:highlight w:val="white"/>
                <w:shd w:val="clear" w:color="auto" w:fill="FEFEFE"/>
              </w:rPr>
              <w:t>ОВОЩНИ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Семкови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lastRenderedPageBreak/>
              <w:t>ябълки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Семкови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круши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Семкови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дюли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Семкови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мушмули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Семкови овощни видове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Костилкови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сливи/джанки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Костилкови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праскови/нектарини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Костилкови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кайсии/зарзали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Костилкови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череши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Костилкови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вишни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Костилкови овощни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едроплоден дрян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Костилкови овощни видове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shd w:val="clear" w:color="auto" w:fill="FEFEFE"/>
              </w:rPr>
            </w:pPr>
            <w:r w:rsidRPr="008F0039">
              <w:rPr>
                <w:b/>
                <w:sz w:val="20"/>
                <w:szCs w:val="20"/>
                <w:shd w:val="clear" w:color="auto" w:fill="FEFEFE"/>
              </w:rPr>
              <w:t>Ядкови (черупкови)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орехи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Ядкови (черупкови)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бадеми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Ядкови (черупкови)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лешници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Ядкови (черупкови) видове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малини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къпини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френско грозде (бели и червени)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арония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касис</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бодливо грозде</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боровинки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смокини</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Ягодоплодни видове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center"/>
              <w:rPr>
                <w:sz w:val="20"/>
                <w:szCs w:val="20"/>
                <w:highlight w:val="white"/>
                <w:shd w:val="clear" w:color="auto" w:fill="FEFEFE"/>
              </w:rPr>
            </w:pPr>
            <w:r w:rsidRPr="008F0039">
              <w:rPr>
                <w:b/>
                <w:bCs/>
                <w:sz w:val="20"/>
                <w:szCs w:val="20"/>
                <w:highlight w:val="white"/>
                <w:shd w:val="clear" w:color="auto" w:fill="FEFEFE"/>
              </w:rPr>
              <w:t> МЕДИЦИНСКИ И АРОМАТНИ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lastRenderedPageBreak/>
              <w:t>Едногодишни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анасон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кимион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чубрица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валериана - двугодишна култура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босилек</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бял трън (силибум)</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черна мерудия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Многогодишни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маслодайна роза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лавандула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мента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блян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риган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ехинацея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жълт мак</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зим-зелен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хизоп</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маточина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медицинска ружа</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розмарин</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DA51E0"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салвия</w:t>
            </w:r>
          </w:p>
        </w:tc>
        <w:tc>
          <w:tcPr>
            <w:tcW w:w="3765" w:type="dxa"/>
            <w:tcBorders>
              <w:top w:val="nil"/>
              <w:left w:val="nil"/>
              <w:bottom w:val="single" w:sz="8" w:space="0" w:color="auto"/>
              <w:right w:val="single" w:sz="8" w:space="0" w:color="auto"/>
            </w:tcBorders>
            <w:shd w:val="clear" w:color="auto" w:fill="FEFEFE"/>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Медицински и ароматни култури</w:t>
            </w:r>
          </w:p>
        </w:tc>
      </w:tr>
      <w:tr w:rsidR="00584E3B" w:rsidRPr="008F0039" w:rsidTr="00DA51E0">
        <w:tblPrEx>
          <w:tblCellMar>
            <w:left w:w="70" w:type="dxa"/>
            <w:right w:w="70" w:type="dxa"/>
          </w:tblCellMar>
        </w:tblPrEx>
        <w:trPr>
          <w:trHeight w:val="283"/>
        </w:trPr>
        <w:tc>
          <w:tcPr>
            <w:tcW w:w="5580" w:type="dxa"/>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584E3B" w:rsidRPr="008F0039" w:rsidRDefault="00584E3B"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Pr>
                <w:sz w:val="20"/>
                <w:szCs w:val="20"/>
                <w:highlight w:val="white"/>
                <w:shd w:val="clear" w:color="auto" w:fill="FEFEFE"/>
              </w:rPr>
              <w:t>шипка</w:t>
            </w:r>
          </w:p>
        </w:tc>
        <w:tc>
          <w:tcPr>
            <w:tcW w:w="3765" w:type="dxa"/>
            <w:tcBorders>
              <w:top w:val="nil"/>
              <w:left w:val="nil"/>
              <w:bottom w:val="single" w:sz="8" w:space="0" w:color="auto"/>
              <w:right w:val="single" w:sz="8" w:space="0" w:color="auto"/>
            </w:tcBorders>
            <w:shd w:val="clear" w:color="auto" w:fill="FEFEFE"/>
            <w:vAlign w:val="center"/>
          </w:tcPr>
          <w:p w:rsidR="00584E3B" w:rsidRPr="008F0039" w:rsidRDefault="00584E3B"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584E3B">
              <w:rPr>
                <w:sz w:val="20"/>
                <w:szCs w:val="20"/>
                <w:shd w:val="clear" w:color="auto" w:fill="FEFEFE"/>
              </w:rPr>
              <w:t>Медицински и ароматни култури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center"/>
              <w:rPr>
                <w:sz w:val="20"/>
                <w:szCs w:val="20"/>
                <w:highlight w:val="white"/>
                <w:shd w:val="clear" w:color="auto" w:fill="FEFEFE"/>
              </w:rPr>
            </w:pPr>
            <w:r w:rsidRPr="008F0039">
              <w:rPr>
                <w:b/>
                <w:bCs/>
                <w:sz w:val="20"/>
                <w:szCs w:val="20"/>
                <w:highlight w:val="white"/>
                <w:shd w:val="clear" w:color="auto" w:fill="FEFEFE"/>
              </w:rPr>
              <w:t>ЖИВОТНИ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Говеда и биволи</w:t>
            </w:r>
          </w:p>
        </w:tc>
      </w:tr>
      <w:tr w:rsidR="00DA51E0" w:rsidRPr="008F0039" w:rsidTr="005A2E43">
        <w:trPr>
          <w:trHeight w:val="368"/>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Телета и малачета до 1 г.</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lastRenderedPageBreak/>
              <w:t>Телета и малачета над 1 г. и под 2 г. за угояване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Телета и малачета над 1 г. за разплод и бременни юници и бременни малакини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Млечни крави и биволици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Крави от месодайни породи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Овце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Овце - млечни, и овце – месодайни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shd w:val="clear" w:color="auto" w:fill="FEFEFE"/>
              </w:rPr>
              <w:t>Други овце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Кози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Кози- майки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Други кози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Свине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shd w:val="clear" w:color="auto" w:fill="FEFEFE"/>
              </w:rPr>
              <w:t>Свине- майки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Прасенца под 45 дни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Други свине</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shd w:val="clear" w:color="auto" w:fill="FEFEFE"/>
              </w:rPr>
            </w:pPr>
            <w:r w:rsidRPr="008F0039">
              <w:rPr>
                <w:b/>
                <w:bCs/>
                <w:sz w:val="20"/>
                <w:szCs w:val="20"/>
                <w:shd w:val="clear" w:color="auto" w:fill="FEFEFE"/>
              </w:rPr>
              <w:t>Птици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Кокошки-носачки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Бройлери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Пуйки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Гъски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Патици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shd w:val="clear" w:color="auto" w:fill="FEFEFE"/>
              </w:rPr>
            </w:pPr>
            <w:r w:rsidRPr="008F0039">
              <w:rPr>
                <w:sz w:val="20"/>
                <w:szCs w:val="20"/>
                <w:shd w:val="clear" w:color="auto" w:fill="FEFEFE"/>
              </w:rPr>
              <w:t>Щрауси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DA51E0">
            <w:pPr>
              <w:widowControl w:val="0"/>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b/>
                <w:bCs/>
                <w:sz w:val="20"/>
                <w:szCs w:val="20"/>
                <w:highlight w:val="white"/>
                <w:shd w:val="clear" w:color="auto" w:fill="FEFEFE"/>
              </w:rPr>
              <w:t>Други</w:t>
            </w:r>
          </w:p>
        </w:tc>
      </w:tr>
      <w:tr w:rsidR="00DA51E0" w:rsidRPr="008F0039" w:rsidTr="00DA51E0">
        <w:trPr>
          <w:trHeight w:val="283"/>
        </w:trPr>
        <w:tc>
          <w:tcPr>
            <w:tcW w:w="9345" w:type="dxa"/>
            <w:gridSpan w:val="2"/>
            <w:tcBorders>
              <w:top w:val="nil"/>
              <w:left w:val="single" w:sz="8" w:space="0" w:color="auto"/>
              <w:bottom w:val="single" w:sz="8" w:space="0" w:color="auto"/>
              <w:right w:val="single" w:sz="8" w:space="0" w:color="auto"/>
            </w:tcBorders>
            <w:shd w:val="clear" w:color="auto" w:fill="FEFEFE"/>
            <w:tcMar>
              <w:top w:w="45" w:type="dxa"/>
              <w:bottom w:w="0" w:type="dxa"/>
            </w:tcMar>
            <w:vAlign w:val="center"/>
          </w:tcPr>
          <w:p w:rsidR="00DA51E0" w:rsidRPr="008F0039" w:rsidRDefault="00DA51E0" w:rsidP="001C0029">
            <w:pPr>
              <w:pStyle w:val="ListParagraph"/>
              <w:widowControl w:val="0"/>
              <w:numPr>
                <w:ilvl w:val="0"/>
                <w:numId w:val="17"/>
              </w:numPr>
              <w:autoSpaceDE w:val="0"/>
              <w:autoSpaceDN w:val="0"/>
              <w:adjustRightInd w:val="0"/>
              <w:spacing w:before="100" w:beforeAutospacing="1" w:after="100" w:afterAutospacing="1" w:line="288" w:lineRule="atLeast"/>
              <w:jc w:val="both"/>
              <w:rPr>
                <w:sz w:val="20"/>
                <w:szCs w:val="20"/>
                <w:highlight w:val="white"/>
                <w:shd w:val="clear" w:color="auto" w:fill="FEFEFE"/>
              </w:rPr>
            </w:pPr>
            <w:r w:rsidRPr="008F0039">
              <w:rPr>
                <w:sz w:val="20"/>
                <w:szCs w:val="20"/>
                <w:highlight w:val="white"/>
                <w:shd w:val="clear" w:color="auto" w:fill="FEFEFE"/>
              </w:rPr>
              <w:t>Пчелни семейства</w:t>
            </w:r>
          </w:p>
        </w:tc>
      </w:tr>
    </w:tbl>
    <w:p w:rsidR="00830719" w:rsidRDefault="007F6D97" w:rsidP="0033039A">
      <w:pPr>
        <w:spacing w:line="360" w:lineRule="auto"/>
        <w:rPr>
          <w:b/>
        </w:rPr>
        <w:sectPr w:rsidR="00830719" w:rsidSect="001740D7">
          <w:pgSz w:w="11906" w:h="16838" w:code="9"/>
          <w:pgMar w:top="1134" w:right="1134" w:bottom="567" w:left="1701" w:header="709" w:footer="709" w:gutter="0"/>
          <w:cols w:space="708"/>
          <w:docGrid w:linePitch="360"/>
        </w:sectPr>
      </w:pPr>
      <w:r>
        <w:t>„</w:t>
      </w:r>
    </w:p>
    <w:p w:rsidR="00F92340" w:rsidRPr="00EB34CC" w:rsidRDefault="00F92340" w:rsidP="0033039A">
      <w:pPr>
        <w:spacing w:line="360" w:lineRule="auto"/>
      </w:pPr>
      <w:r w:rsidRPr="001C5FC8">
        <w:rPr>
          <w:b/>
        </w:rPr>
        <w:lastRenderedPageBreak/>
        <w:t xml:space="preserve">§ </w:t>
      </w:r>
      <w:r w:rsidR="009C7A50">
        <w:rPr>
          <w:b/>
        </w:rPr>
        <w:t>24</w:t>
      </w:r>
      <w:r w:rsidRPr="001C5FC8">
        <w:rPr>
          <w:b/>
        </w:rPr>
        <w:t>.</w:t>
      </w:r>
      <w:r>
        <w:t xml:space="preserve"> </w:t>
      </w:r>
      <w:r w:rsidR="0095119A" w:rsidRPr="00EB34CC">
        <w:t>П</w:t>
      </w:r>
      <w:r w:rsidRPr="00EB34CC">
        <w:t xml:space="preserve">риложение №7 </w:t>
      </w:r>
      <w:r w:rsidR="001C5FC8" w:rsidRPr="00EB34CC">
        <w:t xml:space="preserve">към чл. 28, ал. 8 </w:t>
      </w:r>
      <w:r w:rsidR="00FD50E4" w:rsidRPr="00EB34CC">
        <w:t>става приложение № 7 към</w:t>
      </w:r>
      <w:r w:rsidR="00EB34CC">
        <w:t xml:space="preserve"> </w:t>
      </w:r>
      <w:r w:rsidR="00D42E55" w:rsidRPr="00EB34CC">
        <w:t xml:space="preserve">чл. 28, ал. </w:t>
      </w:r>
      <w:r w:rsidR="001C0029" w:rsidRPr="00EB34CC">
        <w:t>1</w:t>
      </w:r>
      <w:r w:rsidR="001C0029">
        <w:t>4</w:t>
      </w:r>
      <w:r w:rsidR="001C0029" w:rsidRPr="00EB34CC">
        <w:t xml:space="preserve"> </w:t>
      </w:r>
      <w:r w:rsidR="00D42E55" w:rsidRPr="00EB34CC">
        <w:t>и се изменя така:</w:t>
      </w:r>
    </w:p>
    <w:p w:rsidR="00FD50E4" w:rsidRPr="00FD50E4" w:rsidRDefault="00EB34CC" w:rsidP="0033039A">
      <w:pPr>
        <w:spacing w:line="360" w:lineRule="auto"/>
      </w:pPr>
      <w:r>
        <w:t>„</w:t>
      </w:r>
      <w:r w:rsidR="00FD50E4" w:rsidRPr="00EB34CC">
        <w:t>Приложение № 7 към чл. 28, ал.</w:t>
      </w:r>
      <w:r w:rsidR="00BE679F" w:rsidRPr="00EB34CC">
        <w:t xml:space="preserve"> </w:t>
      </w:r>
      <w:r w:rsidR="005E736F" w:rsidRPr="00EB34CC">
        <w:t>1</w:t>
      </w:r>
      <w:r w:rsidR="00E30E81">
        <w:t>4</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959"/>
        <w:gridCol w:w="2282"/>
        <w:gridCol w:w="1687"/>
        <w:gridCol w:w="2694"/>
        <w:gridCol w:w="4253"/>
        <w:gridCol w:w="1559"/>
        <w:gridCol w:w="1559"/>
        <w:gridCol w:w="48"/>
        <w:gridCol w:w="94"/>
      </w:tblGrid>
      <w:tr w:rsidR="00D42E55" w:rsidRPr="00BF492A" w:rsidTr="00EB34CC">
        <w:trPr>
          <w:gridBefore w:val="1"/>
          <w:gridAfter w:val="1"/>
          <w:wBefore w:w="33" w:type="dxa"/>
          <w:wAfter w:w="94" w:type="dxa"/>
          <w:trHeight w:val="283"/>
        </w:trPr>
        <w:tc>
          <w:tcPr>
            <w:tcW w:w="15041" w:type="dxa"/>
            <w:gridSpan w:val="8"/>
          </w:tcPr>
          <w:p w:rsidR="00D42E55" w:rsidRPr="0053471D" w:rsidRDefault="00D42E55" w:rsidP="00830719">
            <w:pPr>
              <w:spacing w:before="100" w:beforeAutospacing="1" w:after="100" w:afterAutospacing="1" w:line="288" w:lineRule="atLeast"/>
              <w:jc w:val="center"/>
              <w:rPr>
                <w:rFonts w:eastAsiaTheme="minorEastAsia"/>
                <w:b/>
                <w:highlight w:val="white"/>
                <w:shd w:val="clear" w:color="auto" w:fill="FEFEFE"/>
              </w:rPr>
            </w:pPr>
            <w:r w:rsidRPr="0053471D">
              <w:rPr>
                <w:rFonts w:eastAsiaTheme="minorEastAsia"/>
                <w:b/>
                <w:highlight w:val="white"/>
                <w:shd w:val="clear" w:color="auto" w:fill="FEFEFE"/>
              </w:rPr>
              <w:t>Критерии за подбор на проекти</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w:t>
            </w:r>
          </w:p>
        </w:tc>
        <w:tc>
          <w:tcPr>
            <w:tcW w:w="3969"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b/>
                <w:bCs/>
                <w:highlight w:val="white"/>
                <w:shd w:val="clear" w:color="auto" w:fill="FEFEFE"/>
              </w:rPr>
              <w:t>Приоритет</w:t>
            </w:r>
          </w:p>
        </w:tc>
        <w:tc>
          <w:tcPr>
            <w:tcW w:w="2694"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b/>
                <w:bCs/>
                <w:highlight w:val="white"/>
                <w:shd w:val="clear" w:color="auto" w:fill="FEFEFE"/>
              </w:rPr>
              <w:t>Критерии</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b/>
                <w:bCs/>
                <w:highlight w:val="white"/>
                <w:shd w:val="clear" w:color="auto" w:fill="FEFEFE"/>
              </w:rPr>
              <w:t>Минимално изискване</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b/>
                <w:bCs/>
                <w:highlight w:val="white"/>
                <w:shd w:val="clear" w:color="auto" w:fill="FEFEFE"/>
              </w:rPr>
              <w:t>Максимален брой точки</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b/>
                <w:bCs/>
                <w:highlight w:val="white"/>
                <w:shd w:val="clear" w:color="auto" w:fill="FEFEFE"/>
              </w:rPr>
              <w:t>Точки</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1</w:t>
            </w:r>
          </w:p>
        </w:tc>
        <w:tc>
          <w:tcPr>
            <w:tcW w:w="3969"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за инвестиции за преработка на суровини от чувствителни сектори</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w:t>
            </w:r>
          </w:p>
        </w:tc>
        <w:tc>
          <w:tcPr>
            <w:tcW w:w="4253" w:type="dxa"/>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i/>
                <w:iCs/>
                <w:highlight w:val="white"/>
                <w:u w:val="single"/>
                <w:shd w:val="clear" w:color="auto" w:fill="FEFEFE"/>
              </w:rPr>
              <w:t>30</w:t>
            </w:r>
          </w:p>
        </w:tc>
        <w:tc>
          <w:tcPr>
            <w:tcW w:w="1607" w:type="dxa"/>
            <w:gridSpan w:val="2"/>
          </w:tcPr>
          <w:p w:rsidR="00D42E55" w:rsidRPr="0053471D" w:rsidRDefault="00D42E55" w:rsidP="00830719">
            <w:pPr>
              <w:spacing w:before="100" w:beforeAutospacing="1" w:after="100" w:afterAutospacing="1" w:line="288" w:lineRule="atLeast"/>
              <w:jc w:val="both"/>
              <w:rPr>
                <w:rFonts w:eastAsiaTheme="minorEastAsia"/>
                <w:highlight w:val="white"/>
                <w:shd w:val="clear" w:color="auto" w:fill="FEFEFE"/>
              </w:rPr>
            </w:pPr>
            <w:r w:rsidRPr="0053471D">
              <w:rPr>
                <w:rFonts w:eastAsiaTheme="minorEastAsia"/>
                <w:highlight w:val="white"/>
                <w:shd w:val="clear" w:color="auto" w:fill="FEFEFE"/>
              </w:rPr>
              <w:t> </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1.1</w:t>
            </w:r>
          </w:p>
        </w:tc>
        <w:tc>
          <w:tcPr>
            <w:tcW w:w="3969"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с инвестиции и дейности, насочени в чувствителни сектори</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30</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- 30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2</w:t>
            </w:r>
          </w:p>
        </w:tc>
        <w:tc>
          <w:tcPr>
            <w:tcW w:w="3969"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за въвеждане на нови и енергоспестяващи технологии и иновации в преработвателната промишленост</w:t>
            </w:r>
          </w:p>
        </w:tc>
        <w:tc>
          <w:tcPr>
            <w:tcW w:w="2694" w:type="dxa"/>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i/>
                <w:iCs/>
                <w:highlight w:val="white"/>
                <w:u w:val="single"/>
                <w:shd w:val="clear" w:color="auto" w:fill="FEFEFE"/>
              </w:rPr>
              <w:t>10</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2.1</w:t>
            </w:r>
          </w:p>
        </w:tc>
        <w:tc>
          <w:tcPr>
            <w:tcW w:w="3969" w:type="dxa"/>
            <w:gridSpan w:val="2"/>
            <w:vMerge w:val="restart"/>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Инвестициите по проекта водят до повишаване на енергийната ефективност с минимум 10 % за предприятието</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5</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- 5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2.2</w:t>
            </w:r>
          </w:p>
        </w:tc>
        <w:tc>
          <w:tcPr>
            <w:tcW w:w="3969" w:type="dxa"/>
            <w:gridSpan w:val="2"/>
            <w:vMerge/>
          </w:tcPr>
          <w:p w:rsidR="00D42E55" w:rsidRPr="0053471D" w:rsidRDefault="00D42E55" w:rsidP="00830719">
            <w:pPr>
              <w:spacing w:before="100" w:beforeAutospacing="1" w:after="100" w:afterAutospacing="1"/>
              <w:rPr>
                <w:rFonts w:eastAsiaTheme="minorEastAsia"/>
                <w:highlight w:val="white"/>
                <w:shd w:val="clear" w:color="auto" w:fill="FEFEFE"/>
              </w:rPr>
            </w:pP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Над 30 % от допустимите инвестиционни разходи по проекта са свързани с иновации в предприятието</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5</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- 5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lastRenderedPageBreak/>
              <w:t>3</w:t>
            </w:r>
          </w:p>
        </w:tc>
        <w:tc>
          <w:tcPr>
            <w:tcW w:w="3969"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w:t>
            </w:r>
          </w:p>
        </w:tc>
        <w:tc>
          <w:tcPr>
            <w:tcW w:w="4253" w:type="dxa"/>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i/>
                <w:iCs/>
                <w:highlight w:val="white"/>
                <w:u w:val="single"/>
                <w:shd w:val="clear" w:color="auto" w:fill="FEFEFE"/>
              </w:rPr>
              <w:t>5</w:t>
            </w:r>
          </w:p>
        </w:tc>
        <w:tc>
          <w:tcPr>
            <w:tcW w:w="1607"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3.1</w:t>
            </w:r>
          </w:p>
        </w:tc>
        <w:tc>
          <w:tcPr>
            <w:tcW w:w="3969"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с инвестиции за постигане на стандартите на ЕС, свързани с минимални стандарти за защита и хуманно отношение към животните и намаляване до минимум на страданията им по време на клане, подпомагани по мярката и/или инвестиции, водещи до намаляване на емисиите.</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Инвестициите следва да водят до изпълнение на изискванията на:</w:t>
            </w:r>
            <w:r w:rsidRPr="0053471D">
              <w:rPr>
                <w:rFonts w:eastAsiaTheme="minorEastAsia"/>
                <w:highlight w:val="white"/>
                <w:shd w:val="clear" w:color="auto" w:fill="FEFEFE"/>
              </w:rPr>
              <w:br/>
              <w:t>1. Регламент /ЕО/№ 853/2004/ чл. 10, § 3, Приложение III, Глава II</w:t>
            </w:r>
            <w:r w:rsidR="00F8102A">
              <w:rPr>
                <w:rFonts w:eastAsiaTheme="minorEastAsia"/>
                <w:highlight w:val="white"/>
                <w:shd w:val="clear" w:color="auto" w:fill="FEFEFE"/>
              </w:rPr>
              <w:t>,</w:t>
            </w:r>
            <w:r w:rsidRPr="0053471D">
              <w:rPr>
                <w:rFonts w:eastAsiaTheme="minorEastAsia"/>
                <w:highlight w:val="white"/>
                <w:shd w:val="clear" w:color="auto" w:fill="FEFEFE"/>
              </w:rPr>
              <w:t xml:space="preserve"> Директива 93/119/ЕС/22.12.1993 за защита на животните при клане и Наредба № 4 от 15 юли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2</w:t>
            </w:r>
            <w:r w:rsidRPr="005A2E43">
              <w:rPr>
                <w:rFonts w:eastAsiaTheme="minorEastAsia"/>
                <w:shd w:val="clear" w:color="auto" w:fill="FEFEFE"/>
              </w:rPr>
              <w:t>. Регламент за изпълнение на Директива 2009/125/ЕС/, които водят до намаляване на емисиите.</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5</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- 5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4</w:t>
            </w:r>
          </w:p>
        </w:tc>
        <w:tc>
          <w:tcPr>
            <w:tcW w:w="3969"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за преработка на биологични суровини и производство на биологични продукти</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i/>
                <w:iCs/>
                <w:highlight w:val="white"/>
                <w:u w:val="single"/>
                <w:shd w:val="clear" w:color="auto" w:fill="FEFEFE"/>
              </w:rPr>
              <w:t>10</w:t>
            </w:r>
          </w:p>
        </w:tc>
        <w:tc>
          <w:tcPr>
            <w:tcW w:w="1607"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4.1</w:t>
            </w:r>
          </w:p>
        </w:tc>
        <w:tc>
          <w:tcPr>
            <w:tcW w:w="3969"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с инвестиции за преработка и производство на сертифицирани биологични продукти</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Над 75 % от обема на преработваната суровина и произведена продукция, посочена в бизнес плана, ще бъде биологично сертифицирана;</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10</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- 10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5</w:t>
            </w:r>
          </w:p>
        </w:tc>
        <w:tc>
          <w:tcPr>
            <w:tcW w:w="3969"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xml:space="preserve">Проекти с инвестиции за </w:t>
            </w:r>
            <w:r w:rsidRPr="0053471D">
              <w:rPr>
                <w:rFonts w:eastAsiaTheme="minorEastAsia"/>
                <w:highlight w:val="white"/>
                <w:shd w:val="clear" w:color="auto" w:fill="FEFEFE"/>
              </w:rPr>
              <w:lastRenderedPageBreak/>
              <w:t>насърчаване на кооперирането и интеграцията между земеделските стопани и предприятия от преработвателната промишленост</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lastRenderedPageBreak/>
              <w:t> </w:t>
            </w:r>
          </w:p>
        </w:tc>
        <w:tc>
          <w:tcPr>
            <w:tcW w:w="4253" w:type="dxa"/>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i/>
                <w:iCs/>
                <w:highlight w:val="white"/>
                <w:u w:val="single"/>
                <w:shd w:val="clear" w:color="auto" w:fill="FEFEFE"/>
              </w:rPr>
              <w:t>10</w:t>
            </w:r>
          </w:p>
        </w:tc>
        <w:tc>
          <w:tcPr>
            <w:tcW w:w="1607"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lastRenderedPageBreak/>
              <w:t> 5.1</w:t>
            </w:r>
          </w:p>
        </w:tc>
        <w:tc>
          <w:tcPr>
            <w:tcW w:w="3969"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насърчаващи интеграцията на земеделските стопани</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Предприятието на кандидата предвижда в бизнес плана преработката на минимум 65% собствени или на членовете на групата/организация на производители или на предприятието суровини (земеделски продукти)</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10</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- 10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6</w:t>
            </w:r>
          </w:p>
        </w:tc>
        <w:tc>
          <w:tcPr>
            <w:tcW w:w="3969"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чието изпълнение води до осигуряване на устойчива заетост на територията на селските райони</w:t>
            </w:r>
          </w:p>
        </w:tc>
        <w:tc>
          <w:tcPr>
            <w:tcW w:w="2694" w:type="dxa"/>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4253" w:type="dxa"/>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i/>
                <w:iCs/>
                <w:highlight w:val="white"/>
                <w:u w:val="single"/>
                <w:shd w:val="clear" w:color="auto" w:fill="FEFEFE"/>
              </w:rPr>
              <w:t>20</w:t>
            </w:r>
          </w:p>
        </w:tc>
        <w:tc>
          <w:tcPr>
            <w:tcW w:w="1607"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6.1</w:t>
            </w:r>
          </w:p>
        </w:tc>
        <w:tc>
          <w:tcPr>
            <w:tcW w:w="3969"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които се изпълняват на територията на селските райони в страната</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8</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- 8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6.2</w:t>
            </w:r>
          </w:p>
        </w:tc>
        <w:tc>
          <w:tcPr>
            <w:tcW w:w="3969"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от кандидати, които до момента на кандидатстване не са извършвали дейност.</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С извършване на инвестицията кандидата ще създаде определен брой работни места:</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12</w:t>
            </w:r>
          </w:p>
        </w:tc>
        <w:tc>
          <w:tcPr>
            <w:tcW w:w="1607"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До 5 работни места - 7 т.; От 6 до 10 работни места - 10 т.; Над 10 работни места - 12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6.3</w:t>
            </w:r>
          </w:p>
        </w:tc>
        <w:tc>
          <w:tcPr>
            <w:tcW w:w="3969" w:type="dxa"/>
            <w:gridSpan w:val="2"/>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от кандидати, които към момента на кандидатстване извършват дейност.</w:t>
            </w:r>
          </w:p>
        </w:tc>
        <w:tc>
          <w:tcPr>
            <w:tcW w:w="4253"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xml:space="preserve">С извършване на инвестицията кандидата ще запази съществуващите (към края на предходната календарна година) и ще създаде определен брой </w:t>
            </w:r>
            <w:r w:rsidRPr="0053471D">
              <w:rPr>
                <w:rFonts w:eastAsiaTheme="minorEastAsia"/>
                <w:highlight w:val="white"/>
                <w:shd w:val="clear" w:color="auto" w:fill="FEFEFE"/>
              </w:rPr>
              <w:lastRenderedPageBreak/>
              <w:t>нови работни места:</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lastRenderedPageBreak/>
              <w:t>12</w:t>
            </w:r>
          </w:p>
        </w:tc>
        <w:tc>
          <w:tcPr>
            <w:tcW w:w="1607"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xml:space="preserve">До 5 (съществуващи работни места плюс </w:t>
            </w:r>
            <w:r w:rsidRPr="0053471D">
              <w:rPr>
                <w:rFonts w:eastAsiaTheme="minorEastAsia"/>
                <w:highlight w:val="white"/>
                <w:shd w:val="clear" w:color="auto" w:fill="FEFEFE"/>
              </w:rPr>
              <w:lastRenderedPageBreak/>
              <w:t>не по-малко от 2 нови работни места) работни места - 7 т.; От 6 до 10 (съществуващи работни места плюс не по-малко от 4 нови работни места) работни места - 10 т.; Над 10 (съществуващи работни места плюс не по-малко от 8 нови работни места) работни места - 12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lastRenderedPageBreak/>
              <w:t>7</w:t>
            </w:r>
          </w:p>
        </w:tc>
        <w:tc>
          <w:tcPr>
            <w:tcW w:w="3969" w:type="dxa"/>
            <w:gridSpan w:val="2"/>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изпълнявани в Северозападния район</w:t>
            </w:r>
          </w:p>
        </w:tc>
        <w:tc>
          <w:tcPr>
            <w:tcW w:w="2694" w:type="dxa"/>
          </w:tcPr>
          <w:p w:rsidR="00D42E55" w:rsidRPr="0053471D" w:rsidRDefault="00D42E55" w:rsidP="00830719">
            <w:pPr>
              <w:spacing w:before="100" w:beforeAutospacing="1" w:after="100" w:afterAutospacing="1"/>
              <w:rPr>
                <w:rFonts w:eastAsiaTheme="minorEastAsia"/>
                <w:highlight w:val="white"/>
                <w:shd w:val="clear" w:color="auto" w:fill="FEFEFE"/>
              </w:rPr>
            </w:pPr>
            <w:r w:rsidRPr="0053471D">
              <w:rPr>
                <w:rFonts w:eastAsiaTheme="minorEastAsia"/>
                <w:highlight w:val="white"/>
                <w:shd w:val="clear" w:color="auto" w:fill="FEFEFE"/>
              </w:rPr>
              <w:t> </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i/>
                <w:iCs/>
                <w:highlight w:val="white"/>
                <w:u w:val="single"/>
                <w:shd w:val="clear" w:color="auto" w:fill="FEFEFE"/>
              </w:rPr>
              <w:t>5</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7.1</w:t>
            </w:r>
          </w:p>
        </w:tc>
        <w:tc>
          <w:tcPr>
            <w:tcW w:w="3969" w:type="dxa"/>
            <w:gridSpan w:val="2"/>
            <w:vMerge w:val="restart"/>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u w:val="single"/>
                <w:shd w:val="clear" w:color="auto" w:fill="FEFEFE"/>
              </w:rPr>
              <w:t> </w:t>
            </w: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 xml:space="preserve">Проекти, които се изпълняват на територията на </w:t>
            </w:r>
            <w:r w:rsidRPr="0053471D">
              <w:rPr>
                <w:rFonts w:eastAsiaTheme="minorEastAsia"/>
                <w:highlight w:val="white"/>
                <w:shd w:val="clear" w:color="auto" w:fill="FEFEFE"/>
              </w:rPr>
              <w:lastRenderedPageBreak/>
              <w:t>Северозападен район на страната - област Плевен</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lastRenderedPageBreak/>
              <w:t>-</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1</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- 1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lastRenderedPageBreak/>
              <w:t> 7.2</w:t>
            </w:r>
          </w:p>
        </w:tc>
        <w:tc>
          <w:tcPr>
            <w:tcW w:w="3969" w:type="dxa"/>
            <w:gridSpan w:val="2"/>
            <w:vMerge/>
          </w:tcPr>
          <w:p w:rsidR="00D42E55" w:rsidRPr="0053471D" w:rsidRDefault="00D42E55" w:rsidP="00830719">
            <w:pPr>
              <w:spacing w:before="100" w:beforeAutospacing="1" w:after="100" w:afterAutospacing="1"/>
              <w:rPr>
                <w:rFonts w:eastAsiaTheme="minorEastAsia"/>
                <w:highlight w:val="white"/>
                <w:shd w:val="clear" w:color="auto" w:fill="FEFEFE"/>
              </w:rPr>
            </w:pP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които се изпълняват на територията на Северозападен район на страната - област Ловеч</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2</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- 2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rPr>
          <w:gridBefore w:val="1"/>
          <w:gridAfter w:val="1"/>
          <w:wBefore w:w="33" w:type="dxa"/>
          <w:wAfter w:w="94" w:type="dxa"/>
          <w:trHeight w:val="283"/>
        </w:trPr>
        <w:tc>
          <w:tcPr>
            <w:tcW w:w="9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 7.3</w:t>
            </w:r>
          </w:p>
        </w:tc>
        <w:tc>
          <w:tcPr>
            <w:tcW w:w="3969" w:type="dxa"/>
            <w:gridSpan w:val="2"/>
            <w:vMerge/>
          </w:tcPr>
          <w:p w:rsidR="00D42E55" w:rsidRPr="0053471D" w:rsidRDefault="00D42E55" w:rsidP="00830719">
            <w:pPr>
              <w:spacing w:before="100" w:beforeAutospacing="1" w:after="100" w:afterAutospacing="1"/>
              <w:rPr>
                <w:rFonts w:eastAsiaTheme="minorEastAsia"/>
                <w:highlight w:val="white"/>
                <w:shd w:val="clear" w:color="auto" w:fill="FEFEFE"/>
              </w:rPr>
            </w:pPr>
          </w:p>
        </w:tc>
        <w:tc>
          <w:tcPr>
            <w:tcW w:w="2694" w:type="dxa"/>
          </w:tcPr>
          <w:p w:rsidR="00D42E55" w:rsidRPr="0053471D" w:rsidRDefault="00D42E55" w:rsidP="00830719">
            <w:pPr>
              <w:spacing w:before="100" w:beforeAutospacing="1" w:after="100" w:afterAutospacing="1" w:line="288" w:lineRule="atLeast"/>
              <w:rPr>
                <w:rFonts w:eastAsiaTheme="minorEastAsia"/>
                <w:highlight w:val="white"/>
                <w:shd w:val="clear" w:color="auto" w:fill="FEFEFE"/>
              </w:rPr>
            </w:pPr>
            <w:r w:rsidRPr="0053471D">
              <w:rPr>
                <w:rFonts w:eastAsiaTheme="minorEastAsia"/>
                <w:highlight w:val="white"/>
                <w:shd w:val="clear" w:color="auto" w:fill="FEFEFE"/>
              </w:rPr>
              <w:t>Проекти, които се изпълняват на територията на Северозападен район на страната - област Видин, област Враца и област Монтана</w:t>
            </w:r>
          </w:p>
        </w:tc>
        <w:tc>
          <w:tcPr>
            <w:tcW w:w="4253"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w:t>
            </w:r>
          </w:p>
        </w:tc>
        <w:tc>
          <w:tcPr>
            <w:tcW w:w="1559" w:type="dxa"/>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5</w:t>
            </w:r>
          </w:p>
        </w:tc>
        <w:tc>
          <w:tcPr>
            <w:tcW w:w="1607" w:type="dxa"/>
            <w:gridSpan w:val="2"/>
          </w:tcPr>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ДА - 5 т.</w:t>
            </w:r>
          </w:p>
          <w:p w:rsidR="00D42E55" w:rsidRPr="0053471D" w:rsidRDefault="00D42E55" w:rsidP="00830719">
            <w:pPr>
              <w:spacing w:before="100" w:beforeAutospacing="1" w:after="100" w:afterAutospacing="1" w:line="288" w:lineRule="atLeast"/>
              <w:jc w:val="center"/>
              <w:rPr>
                <w:rFonts w:eastAsiaTheme="minorEastAsia"/>
                <w:highlight w:val="white"/>
                <w:shd w:val="clear" w:color="auto" w:fill="FEFEFE"/>
              </w:rPr>
            </w:pPr>
            <w:r w:rsidRPr="0053471D">
              <w:rPr>
                <w:rFonts w:eastAsiaTheme="minorEastAsia"/>
                <w:highlight w:val="white"/>
                <w:shd w:val="clear" w:color="auto" w:fill="FEFEFE"/>
              </w:rPr>
              <w:t>НЕ - 0 т.</w:t>
            </w:r>
          </w:p>
        </w:tc>
      </w:tr>
      <w:tr w:rsidR="00D42E55" w:rsidRPr="0053471D" w:rsidTr="00EB34CC">
        <w:tblPrEx>
          <w:tblLook w:val="04A0" w:firstRow="1" w:lastRow="0" w:firstColumn="1" w:lastColumn="0" w:noHBand="0" w:noVBand="1"/>
        </w:tblPrEx>
        <w:trPr>
          <w:gridAfter w:val="2"/>
          <w:wAfter w:w="142" w:type="dxa"/>
        </w:trPr>
        <w:tc>
          <w:tcPr>
            <w:tcW w:w="992" w:type="dxa"/>
            <w:gridSpan w:val="2"/>
          </w:tcPr>
          <w:p w:rsidR="00D42E55" w:rsidRPr="0053471D" w:rsidRDefault="00D42E55" w:rsidP="00830719">
            <w:pPr>
              <w:jc w:val="center"/>
              <w:rPr>
                <w:rFonts w:eastAsiaTheme="minorEastAsia"/>
                <w:b/>
                <w:bCs/>
                <w:color w:val="000000"/>
                <w:lang w:eastAsia="en-US"/>
              </w:rPr>
            </w:pPr>
            <w:r w:rsidRPr="0053471D">
              <w:rPr>
                <w:rFonts w:eastAsiaTheme="minorEastAsia"/>
                <w:b/>
                <w:bCs/>
                <w:color w:val="000000"/>
                <w:lang w:eastAsia="en-US"/>
              </w:rPr>
              <w:t>8</w:t>
            </w:r>
          </w:p>
        </w:tc>
        <w:tc>
          <w:tcPr>
            <w:tcW w:w="2282" w:type="dxa"/>
            <w:vAlign w:val="center"/>
          </w:tcPr>
          <w:p w:rsidR="00D42E55" w:rsidRPr="0053471D" w:rsidRDefault="00D42E55" w:rsidP="00830719">
            <w:pPr>
              <w:jc w:val="center"/>
              <w:rPr>
                <w:rFonts w:eastAsiaTheme="minorEastAsia"/>
                <w:color w:val="000000"/>
                <w:lang w:eastAsia="en-US"/>
              </w:rPr>
            </w:pPr>
            <w:r w:rsidRPr="0053471D">
              <w:rPr>
                <w:rFonts w:eastAsiaTheme="minorEastAsia"/>
                <w:bCs/>
                <w:color w:val="000000"/>
                <w:lang w:eastAsia="en-US"/>
              </w:rPr>
              <w:t>Проекти на кандидати, които извършват селскостопанска дейност или преработка на селскостопански продукти от най-малко три години и не са получавали финансова помощ за сходна дейност</w:t>
            </w:r>
          </w:p>
        </w:tc>
        <w:tc>
          <w:tcPr>
            <w:tcW w:w="4381" w:type="dxa"/>
            <w:gridSpan w:val="2"/>
            <w:vAlign w:val="center"/>
          </w:tcPr>
          <w:p w:rsidR="00D42E55" w:rsidRPr="0053471D" w:rsidRDefault="00D42E55" w:rsidP="00830719">
            <w:pPr>
              <w:jc w:val="center"/>
              <w:rPr>
                <w:rFonts w:eastAsiaTheme="minorEastAsia"/>
                <w:b/>
                <w:color w:val="000000"/>
                <w:lang w:eastAsia="en-US"/>
              </w:rPr>
            </w:pPr>
          </w:p>
        </w:tc>
        <w:tc>
          <w:tcPr>
            <w:tcW w:w="4253" w:type="dxa"/>
            <w:vAlign w:val="center"/>
          </w:tcPr>
          <w:p w:rsidR="00D42E55" w:rsidRPr="0053471D" w:rsidRDefault="00D42E55" w:rsidP="00830719">
            <w:pPr>
              <w:jc w:val="center"/>
              <w:rPr>
                <w:rFonts w:eastAsiaTheme="minorEastAsia"/>
                <w:b/>
                <w:color w:val="000000"/>
                <w:lang w:eastAsia="en-US"/>
              </w:rPr>
            </w:pPr>
          </w:p>
        </w:tc>
        <w:tc>
          <w:tcPr>
            <w:tcW w:w="1559" w:type="dxa"/>
            <w:vAlign w:val="center"/>
          </w:tcPr>
          <w:p w:rsidR="00D42E55" w:rsidRPr="0053471D" w:rsidRDefault="00D42E55" w:rsidP="00830719">
            <w:pPr>
              <w:ind w:left="133" w:right="305"/>
              <w:jc w:val="center"/>
              <w:rPr>
                <w:rFonts w:eastAsiaTheme="minorEastAsia"/>
                <w:b/>
                <w:bCs/>
                <w:color w:val="000000"/>
                <w:lang w:eastAsia="en-US"/>
              </w:rPr>
            </w:pPr>
            <w:r w:rsidRPr="0053471D">
              <w:rPr>
                <w:rFonts w:eastAsiaTheme="minorEastAsia"/>
                <w:b/>
                <w:bCs/>
                <w:color w:val="000000"/>
                <w:lang w:eastAsia="en-US"/>
              </w:rPr>
              <w:t>15</w:t>
            </w:r>
          </w:p>
        </w:tc>
        <w:tc>
          <w:tcPr>
            <w:tcW w:w="1559" w:type="dxa"/>
            <w:vAlign w:val="center"/>
          </w:tcPr>
          <w:p w:rsidR="00D42E55" w:rsidRPr="0053471D" w:rsidRDefault="00830719" w:rsidP="00830719">
            <w:pPr>
              <w:ind w:right="-54"/>
              <w:jc w:val="center"/>
              <w:rPr>
                <w:rFonts w:eastAsiaTheme="minorEastAsia"/>
                <w:b/>
                <w:color w:val="000000"/>
                <w:lang w:eastAsia="en-US"/>
              </w:rPr>
            </w:pPr>
            <w:r w:rsidRPr="0053471D">
              <w:rPr>
                <w:rFonts w:eastAsiaTheme="minorEastAsia"/>
                <w:b/>
                <w:color w:val="000000"/>
                <w:lang w:eastAsia="en-US"/>
              </w:rPr>
              <w:t>-</w:t>
            </w:r>
          </w:p>
        </w:tc>
      </w:tr>
      <w:tr w:rsidR="00D42E55" w:rsidRPr="0053471D" w:rsidTr="00EB34CC">
        <w:tblPrEx>
          <w:tblLook w:val="04A0" w:firstRow="1" w:lastRow="0" w:firstColumn="1" w:lastColumn="0" w:noHBand="0" w:noVBand="1"/>
        </w:tblPrEx>
        <w:trPr>
          <w:gridAfter w:val="2"/>
          <w:wAfter w:w="142" w:type="dxa"/>
        </w:trPr>
        <w:tc>
          <w:tcPr>
            <w:tcW w:w="992" w:type="dxa"/>
            <w:gridSpan w:val="2"/>
          </w:tcPr>
          <w:p w:rsidR="00D42E55" w:rsidRPr="0053471D" w:rsidRDefault="00D42E55" w:rsidP="00830719">
            <w:pPr>
              <w:rPr>
                <w:rFonts w:eastAsiaTheme="minorEastAsia"/>
                <w:bCs/>
                <w:color w:val="000000"/>
                <w:lang w:eastAsia="en-US"/>
              </w:rPr>
            </w:pPr>
            <w:r w:rsidRPr="0053471D">
              <w:rPr>
                <w:rFonts w:eastAsiaTheme="minorEastAsia"/>
                <w:bCs/>
                <w:color w:val="000000"/>
                <w:lang w:eastAsia="en-US"/>
              </w:rPr>
              <w:t>8.1</w:t>
            </w:r>
          </w:p>
        </w:tc>
        <w:tc>
          <w:tcPr>
            <w:tcW w:w="2282" w:type="dxa"/>
            <w:vMerge w:val="restart"/>
            <w:vAlign w:val="center"/>
          </w:tcPr>
          <w:p w:rsidR="00D42E55" w:rsidRPr="0053471D" w:rsidRDefault="00D42E55" w:rsidP="00830719">
            <w:pPr>
              <w:rPr>
                <w:rFonts w:eastAsiaTheme="minorEastAsia"/>
                <w:sz w:val="22"/>
                <w:szCs w:val="22"/>
                <w:lang w:eastAsia="en-US"/>
              </w:rPr>
            </w:pPr>
          </w:p>
        </w:tc>
        <w:tc>
          <w:tcPr>
            <w:tcW w:w="4381" w:type="dxa"/>
            <w:gridSpan w:val="2"/>
            <w:vMerge w:val="restart"/>
            <w:vAlign w:val="center"/>
          </w:tcPr>
          <w:p w:rsidR="00D42E55" w:rsidRPr="0053471D" w:rsidRDefault="00D42E55" w:rsidP="00830719">
            <w:pPr>
              <w:jc w:val="center"/>
              <w:rPr>
                <w:rFonts w:eastAsiaTheme="minorEastAsia"/>
                <w:sz w:val="22"/>
                <w:szCs w:val="22"/>
                <w:lang w:eastAsia="en-US"/>
              </w:rPr>
            </w:pPr>
            <w:r w:rsidRPr="0053471D">
              <w:rPr>
                <w:rFonts w:eastAsiaTheme="minorEastAsia"/>
                <w:lang w:eastAsia="en-US"/>
              </w:rPr>
              <w:t>Проекти, представени от земеделски стопани производители на селскостопански продукти</w:t>
            </w:r>
          </w:p>
        </w:tc>
        <w:tc>
          <w:tcPr>
            <w:tcW w:w="4253" w:type="dxa"/>
          </w:tcPr>
          <w:p w:rsidR="00D42E55" w:rsidRPr="0053471D" w:rsidRDefault="00D42E55" w:rsidP="00830719">
            <w:pPr>
              <w:jc w:val="both"/>
              <w:rPr>
                <w:rFonts w:eastAsiaTheme="minorEastAsia"/>
                <w:sz w:val="22"/>
                <w:szCs w:val="22"/>
                <w:lang w:eastAsia="en-US"/>
              </w:rPr>
            </w:pPr>
            <w:r w:rsidRPr="0053471D">
              <w:rPr>
                <w:rFonts w:eastAsiaTheme="minorEastAsia"/>
                <w:color w:val="000000"/>
                <w:lang w:eastAsia="en-US"/>
              </w:rPr>
              <w:t xml:space="preserve">Средносписъчният брой на персонала за всяка от последните 3 години е най-малко 5 и този брой ще бъде запазен с </w:t>
            </w:r>
            <w:r w:rsidRPr="0053471D">
              <w:rPr>
                <w:rFonts w:eastAsiaTheme="minorEastAsia"/>
                <w:color w:val="000000"/>
                <w:lang w:eastAsia="en-US"/>
              </w:rPr>
              <w:lastRenderedPageBreak/>
              <w:t xml:space="preserve">изпълнение на инвестициите по проекта, като </w:t>
            </w:r>
            <w:r w:rsidRPr="0053471D">
              <w:rPr>
                <w:rFonts w:eastAsiaTheme="minorEastAsia"/>
                <w:bCs/>
                <w:color w:val="000000"/>
                <w:lang w:eastAsia="en-US"/>
              </w:rPr>
              <w:t>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559" w:type="dxa"/>
            <w:vMerge w:val="restart"/>
            <w:vAlign w:val="center"/>
          </w:tcPr>
          <w:p w:rsidR="00D42E55" w:rsidRPr="0053471D" w:rsidRDefault="00D42E55" w:rsidP="00830719">
            <w:pPr>
              <w:jc w:val="center"/>
              <w:rPr>
                <w:rFonts w:eastAsiaTheme="minorEastAsia"/>
                <w:lang w:eastAsia="en-US"/>
              </w:rPr>
            </w:pPr>
          </w:p>
        </w:tc>
        <w:tc>
          <w:tcPr>
            <w:tcW w:w="1559" w:type="dxa"/>
            <w:vAlign w:val="center"/>
          </w:tcPr>
          <w:p w:rsidR="00D42E55" w:rsidRPr="0053471D" w:rsidRDefault="00D42E55" w:rsidP="00830719">
            <w:pPr>
              <w:jc w:val="center"/>
              <w:rPr>
                <w:rFonts w:eastAsiaTheme="minorEastAsia"/>
                <w:lang w:eastAsia="en-US"/>
              </w:rPr>
            </w:pPr>
            <w:r w:rsidRPr="0053471D">
              <w:rPr>
                <w:rFonts w:eastAsiaTheme="minorEastAsia"/>
                <w:lang w:eastAsia="en-US"/>
              </w:rPr>
              <w:t>15</w:t>
            </w:r>
          </w:p>
        </w:tc>
      </w:tr>
      <w:tr w:rsidR="00D42E55" w:rsidRPr="0053471D" w:rsidTr="00EB34CC">
        <w:tblPrEx>
          <w:tblLook w:val="04A0" w:firstRow="1" w:lastRow="0" w:firstColumn="1" w:lastColumn="0" w:noHBand="0" w:noVBand="1"/>
        </w:tblPrEx>
        <w:trPr>
          <w:gridAfter w:val="2"/>
          <w:wAfter w:w="142" w:type="dxa"/>
        </w:trPr>
        <w:tc>
          <w:tcPr>
            <w:tcW w:w="992" w:type="dxa"/>
            <w:gridSpan w:val="2"/>
          </w:tcPr>
          <w:p w:rsidR="00D42E55" w:rsidRPr="0053471D" w:rsidRDefault="00D42E55" w:rsidP="00830719">
            <w:pPr>
              <w:rPr>
                <w:rFonts w:eastAsiaTheme="minorEastAsia"/>
                <w:sz w:val="22"/>
                <w:szCs w:val="22"/>
                <w:lang w:eastAsia="en-US"/>
              </w:rPr>
            </w:pPr>
            <w:r w:rsidRPr="0053471D">
              <w:rPr>
                <w:rFonts w:eastAsiaTheme="minorEastAsia"/>
                <w:sz w:val="22"/>
                <w:szCs w:val="22"/>
                <w:lang w:eastAsia="en-US"/>
              </w:rPr>
              <w:lastRenderedPageBreak/>
              <w:t>8.2</w:t>
            </w:r>
          </w:p>
        </w:tc>
        <w:tc>
          <w:tcPr>
            <w:tcW w:w="2282" w:type="dxa"/>
            <w:vMerge/>
          </w:tcPr>
          <w:p w:rsidR="00D42E55" w:rsidRPr="0053471D" w:rsidRDefault="00D42E55" w:rsidP="00830719">
            <w:pPr>
              <w:rPr>
                <w:rFonts w:eastAsiaTheme="minorEastAsia"/>
                <w:sz w:val="22"/>
                <w:szCs w:val="22"/>
                <w:lang w:eastAsia="en-US"/>
              </w:rPr>
            </w:pPr>
          </w:p>
        </w:tc>
        <w:tc>
          <w:tcPr>
            <w:tcW w:w="4381" w:type="dxa"/>
            <w:gridSpan w:val="2"/>
            <w:vMerge/>
            <w:vAlign w:val="center"/>
          </w:tcPr>
          <w:p w:rsidR="00D42E55" w:rsidRPr="0053471D" w:rsidRDefault="00D42E55" w:rsidP="00830719">
            <w:pPr>
              <w:jc w:val="center"/>
              <w:rPr>
                <w:rFonts w:eastAsiaTheme="minorEastAsia"/>
                <w:sz w:val="22"/>
                <w:szCs w:val="22"/>
                <w:lang w:eastAsia="en-US"/>
              </w:rPr>
            </w:pPr>
          </w:p>
        </w:tc>
        <w:tc>
          <w:tcPr>
            <w:tcW w:w="4253" w:type="dxa"/>
          </w:tcPr>
          <w:p w:rsidR="00D42E55" w:rsidRPr="0053471D" w:rsidRDefault="00D42E55" w:rsidP="00830719">
            <w:pPr>
              <w:jc w:val="both"/>
              <w:rPr>
                <w:rFonts w:eastAsiaTheme="minorEastAsia"/>
                <w:sz w:val="22"/>
                <w:szCs w:val="22"/>
                <w:lang w:eastAsia="en-US"/>
              </w:rPr>
            </w:pPr>
            <w:r w:rsidRPr="0053471D">
              <w:rPr>
                <w:rFonts w:eastAsiaTheme="minorEastAsia"/>
                <w:color w:val="000000"/>
                <w:lang w:eastAsia="en-US"/>
              </w:rPr>
              <w:t xml:space="preserve">Средносписъчният брой на персонала за всяка от последните 3 години е най-малко 5 и този брой ще бъде запазен с изпълнение на инвестициите по проекта, като </w:t>
            </w:r>
            <w:r w:rsidRPr="0053471D">
              <w:rPr>
                <w:rFonts w:eastAsiaTheme="minorEastAsia"/>
                <w:bCs/>
                <w:color w:val="000000"/>
                <w:lang w:eastAsia="en-US"/>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559" w:type="dxa"/>
            <w:vMerge/>
            <w:vAlign w:val="center"/>
          </w:tcPr>
          <w:p w:rsidR="00D42E55" w:rsidRPr="0053471D" w:rsidRDefault="00D42E55" w:rsidP="00830719">
            <w:pPr>
              <w:jc w:val="center"/>
              <w:rPr>
                <w:rFonts w:eastAsiaTheme="minorEastAsia"/>
                <w:lang w:eastAsia="en-US"/>
              </w:rPr>
            </w:pPr>
          </w:p>
        </w:tc>
        <w:tc>
          <w:tcPr>
            <w:tcW w:w="1559" w:type="dxa"/>
            <w:vAlign w:val="center"/>
          </w:tcPr>
          <w:p w:rsidR="00D42E55" w:rsidRPr="0053471D" w:rsidRDefault="00D42E55" w:rsidP="00830719">
            <w:pPr>
              <w:jc w:val="center"/>
              <w:rPr>
                <w:rFonts w:eastAsiaTheme="minorEastAsia"/>
                <w:lang w:eastAsia="en-US"/>
              </w:rPr>
            </w:pPr>
            <w:r w:rsidRPr="0053471D">
              <w:rPr>
                <w:rFonts w:eastAsiaTheme="minorEastAsia"/>
                <w:lang w:eastAsia="en-US"/>
              </w:rPr>
              <w:t>10</w:t>
            </w:r>
          </w:p>
        </w:tc>
      </w:tr>
      <w:tr w:rsidR="00D42E55" w:rsidRPr="0053471D" w:rsidTr="00EB34CC">
        <w:tblPrEx>
          <w:tblLook w:val="04A0" w:firstRow="1" w:lastRow="0" w:firstColumn="1" w:lastColumn="0" w:noHBand="0" w:noVBand="1"/>
        </w:tblPrEx>
        <w:trPr>
          <w:gridAfter w:val="2"/>
          <w:wAfter w:w="142" w:type="dxa"/>
        </w:trPr>
        <w:tc>
          <w:tcPr>
            <w:tcW w:w="992" w:type="dxa"/>
            <w:gridSpan w:val="2"/>
          </w:tcPr>
          <w:p w:rsidR="00D42E55" w:rsidRPr="0053471D" w:rsidRDefault="00D42E55" w:rsidP="00830719">
            <w:pPr>
              <w:rPr>
                <w:rFonts w:eastAsiaTheme="minorEastAsia"/>
                <w:sz w:val="22"/>
                <w:szCs w:val="22"/>
                <w:lang w:eastAsia="en-US"/>
              </w:rPr>
            </w:pPr>
            <w:r w:rsidRPr="0053471D">
              <w:rPr>
                <w:rFonts w:eastAsiaTheme="minorEastAsia"/>
                <w:sz w:val="22"/>
                <w:szCs w:val="22"/>
                <w:lang w:eastAsia="en-US"/>
              </w:rPr>
              <w:t>8.3</w:t>
            </w:r>
          </w:p>
        </w:tc>
        <w:tc>
          <w:tcPr>
            <w:tcW w:w="2282" w:type="dxa"/>
            <w:vMerge/>
          </w:tcPr>
          <w:p w:rsidR="00D42E55" w:rsidRPr="0053471D" w:rsidRDefault="00D42E55" w:rsidP="00830719">
            <w:pPr>
              <w:rPr>
                <w:rFonts w:eastAsiaTheme="minorEastAsia"/>
                <w:sz w:val="22"/>
                <w:szCs w:val="22"/>
                <w:lang w:eastAsia="en-US"/>
              </w:rPr>
            </w:pPr>
          </w:p>
        </w:tc>
        <w:tc>
          <w:tcPr>
            <w:tcW w:w="4381" w:type="dxa"/>
            <w:gridSpan w:val="2"/>
            <w:vMerge w:val="restart"/>
            <w:vAlign w:val="center"/>
          </w:tcPr>
          <w:p w:rsidR="00D42E55" w:rsidRPr="0053471D" w:rsidRDefault="00D42E55" w:rsidP="00830719">
            <w:pPr>
              <w:jc w:val="center"/>
              <w:rPr>
                <w:rFonts w:eastAsiaTheme="minorEastAsia"/>
                <w:sz w:val="22"/>
                <w:szCs w:val="22"/>
                <w:lang w:eastAsia="en-US"/>
              </w:rPr>
            </w:pPr>
            <w:r w:rsidRPr="0053471D">
              <w:rPr>
                <w:rFonts w:eastAsiaTheme="minorEastAsia"/>
                <w:lang w:eastAsia="en-US"/>
              </w:rPr>
              <w:t>Проекти, представени от кандидати, преработватели на селскостопанска продукция</w:t>
            </w:r>
          </w:p>
        </w:tc>
        <w:tc>
          <w:tcPr>
            <w:tcW w:w="4253" w:type="dxa"/>
          </w:tcPr>
          <w:p w:rsidR="00D42E55" w:rsidRPr="0053471D" w:rsidRDefault="00D42E55" w:rsidP="00830719">
            <w:pPr>
              <w:jc w:val="both"/>
              <w:rPr>
                <w:rFonts w:eastAsiaTheme="minorEastAsia"/>
                <w:sz w:val="22"/>
                <w:szCs w:val="22"/>
                <w:lang w:eastAsia="en-US"/>
              </w:rPr>
            </w:pPr>
            <w:r w:rsidRPr="0053471D">
              <w:rPr>
                <w:rFonts w:eastAsiaTheme="minorEastAsia"/>
                <w:color w:val="000000"/>
                <w:lang w:eastAsia="en-US"/>
              </w:rPr>
              <w:t xml:space="preserve">Средносписъчният брой на персонала за всяка от последните 3 години е най-малко 15 и този брой ще бъде запазен с изпълнение на инвестициите по проекта, като </w:t>
            </w:r>
            <w:r w:rsidRPr="0053471D">
              <w:rPr>
                <w:rFonts w:eastAsiaTheme="minorEastAsia"/>
                <w:bCs/>
                <w:color w:val="000000"/>
                <w:lang w:eastAsia="en-US"/>
              </w:rPr>
              <w:t xml:space="preserve">кандидата не е получавал финансова помощ по мярка 123 „Добавяне на стойност към </w:t>
            </w:r>
            <w:r w:rsidRPr="0053471D">
              <w:rPr>
                <w:rFonts w:eastAsiaTheme="minorEastAsia"/>
                <w:bCs/>
                <w:color w:val="000000"/>
                <w:lang w:eastAsia="en-US"/>
              </w:rPr>
              <w:lastRenderedPageBreak/>
              <w:t>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559" w:type="dxa"/>
            <w:vMerge w:val="restart"/>
            <w:vAlign w:val="center"/>
          </w:tcPr>
          <w:p w:rsidR="00D42E55" w:rsidRPr="0053471D" w:rsidRDefault="00D42E55" w:rsidP="00830719">
            <w:pPr>
              <w:jc w:val="center"/>
              <w:rPr>
                <w:rFonts w:eastAsiaTheme="minorEastAsia"/>
                <w:lang w:eastAsia="en-US"/>
              </w:rPr>
            </w:pPr>
          </w:p>
        </w:tc>
        <w:tc>
          <w:tcPr>
            <w:tcW w:w="1559" w:type="dxa"/>
            <w:vAlign w:val="center"/>
          </w:tcPr>
          <w:p w:rsidR="00D42E55" w:rsidRPr="0053471D" w:rsidRDefault="00D42E55" w:rsidP="00830719">
            <w:pPr>
              <w:jc w:val="center"/>
              <w:rPr>
                <w:rFonts w:eastAsiaTheme="minorEastAsia"/>
                <w:lang w:eastAsia="en-US"/>
              </w:rPr>
            </w:pPr>
            <w:r w:rsidRPr="0053471D">
              <w:rPr>
                <w:rFonts w:eastAsiaTheme="minorEastAsia"/>
                <w:lang w:eastAsia="en-US"/>
              </w:rPr>
              <w:t>15</w:t>
            </w:r>
          </w:p>
        </w:tc>
      </w:tr>
      <w:tr w:rsidR="00D42E55" w:rsidRPr="0053471D" w:rsidTr="00EB34CC">
        <w:tblPrEx>
          <w:tblLook w:val="04A0" w:firstRow="1" w:lastRow="0" w:firstColumn="1" w:lastColumn="0" w:noHBand="0" w:noVBand="1"/>
        </w:tblPrEx>
        <w:trPr>
          <w:gridAfter w:val="2"/>
          <w:wAfter w:w="142" w:type="dxa"/>
        </w:trPr>
        <w:tc>
          <w:tcPr>
            <w:tcW w:w="992" w:type="dxa"/>
            <w:gridSpan w:val="2"/>
          </w:tcPr>
          <w:p w:rsidR="00D42E55" w:rsidRPr="0053471D" w:rsidRDefault="00D42E55" w:rsidP="00830719">
            <w:pPr>
              <w:rPr>
                <w:rFonts w:eastAsiaTheme="minorEastAsia"/>
                <w:sz w:val="22"/>
                <w:szCs w:val="22"/>
                <w:lang w:eastAsia="en-US"/>
              </w:rPr>
            </w:pPr>
            <w:r w:rsidRPr="0053471D">
              <w:rPr>
                <w:rFonts w:eastAsiaTheme="minorEastAsia"/>
                <w:sz w:val="22"/>
                <w:szCs w:val="22"/>
                <w:lang w:eastAsia="en-US"/>
              </w:rPr>
              <w:lastRenderedPageBreak/>
              <w:t>8.4</w:t>
            </w:r>
          </w:p>
        </w:tc>
        <w:tc>
          <w:tcPr>
            <w:tcW w:w="2282" w:type="dxa"/>
            <w:vMerge/>
          </w:tcPr>
          <w:p w:rsidR="00D42E55" w:rsidRPr="0053471D" w:rsidRDefault="00D42E55" w:rsidP="00830719">
            <w:pPr>
              <w:rPr>
                <w:rFonts w:eastAsiaTheme="minorEastAsia"/>
                <w:sz w:val="22"/>
                <w:szCs w:val="22"/>
                <w:lang w:eastAsia="en-US"/>
              </w:rPr>
            </w:pPr>
          </w:p>
        </w:tc>
        <w:tc>
          <w:tcPr>
            <w:tcW w:w="4381" w:type="dxa"/>
            <w:gridSpan w:val="2"/>
            <w:vMerge/>
          </w:tcPr>
          <w:p w:rsidR="00D42E55" w:rsidRPr="0053471D" w:rsidRDefault="00D42E55" w:rsidP="00830719">
            <w:pPr>
              <w:rPr>
                <w:rFonts w:eastAsiaTheme="minorEastAsia"/>
                <w:sz w:val="22"/>
                <w:szCs w:val="22"/>
                <w:lang w:eastAsia="en-US"/>
              </w:rPr>
            </w:pPr>
          </w:p>
        </w:tc>
        <w:tc>
          <w:tcPr>
            <w:tcW w:w="4253" w:type="dxa"/>
          </w:tcPr>
          <w:p w:rsidR="00D42E55" w:rsidRPr="0053471D" w:rsidRDefault="00D42E55" w:rsidP="00830719">
            <w:pPr>
              <w:jc w:val="both"/>
              <w:rPr>
                <w:rFonts w:eastAsiaTheme="minorEastAsia"/>
                <w:sz w:val="22"/>
                <w:szCs w:val="22"/>
                <w:lang w:eastAsia="en-US"/>
              </w:rPr>
            </w:pPr>
            <w:r w:rsidRPr="0053471D">
              <w:rPr>
                <w:rFonts w:eastAsiaTheme="minorEastAsia"/>
                <w:color w:val="000000"/>
                <w:lang w:eastAsia="en-US"/>
              </w:rPr>
              <w:t xml:space="preserve">Средносписъчният брой на персонала за всяка от последните 3 години е най-малко 15 и този брой ще бъде запазен с изпълнение на инвестициите по проекта, като </w:t>
            </w:r>
            <w:r w:rsidRPr="0053471D">
              <w:rPr>
                <w:rFonts w:eastAsiaTheme="minorEastAsia"/>
                <w:bCs/>
                <w:color w:val="000000"/>
                <w:lang w:eastAsia="en-US"/>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559" w:type="dxa"/>
            <w:vMerge/>
            <w:vAlign w:val="center"/>
          </w:tcPr>
          <w:p w:rsidR="00D42E55" w:rsidRPr="0053471D" w:rsidRDefault="00D42E55" w:rsidP="00830719">
            <w:pPr>
              <w:jc w:val="center"/>
              <w:rPr>
                <w:rFonts w:eastAsiaTheme="minorEastAsia"/>
                <w:sz w:val="22"/>
                <w:szCs w:val="22"/>
                <w:lang w:eastAsia="en-US"/>
              </w:rPr>
            </w:pPr>
          </w:p>
        </w:tc>
        <w:tc>
          <w:tcPr>
            <w:tcW w:w="1559" w:type="dxa"/>
            <w:vAlign w:val="center"/>
          </w:tcPr>
          <w:p w:rsidR="00D42E55" w:rsidRPr="0053471D" w:rsidRDefault="00D42E55" w:rsidP="00830719">
            <w:pPr>
              <w:jc w:val="center"/>
              <w:rPr>
                <w:rFonts w:eastAsiaTheme="minorEastAsia"/>
                <w:sz w:val="22"/>
                <w:szCs w:val="22"/>
                <w:lang w:eastAsia="en-US"/>
              </w:rPr>
            </w:pPr>
            <w:r w:rsidRPr="0053471D">
              <w:rPr>
                <w:rFonts w:eastAsiaTheme="minorEastAsia"/>
                <w:sz w:val="22"/>
                <w:szCs w:val="22"/>
                <w:lang w:eastAsia="en-US"/>
              </w:rPr>
              <w:t>10</w:t>
            </w:r>
          </w:p>
        </w:tc>
      </w:tr>
      <w:tr w:rsidR="00D42E55" w:rsidRPr="0053471D" w:rsidTr="00EB34CC">
        <w:tblPrEx>
          <w:tblLook w:val="04A0" w:firstRow="1" w:lastRow="0" w:firstColumn="1" w:lastColumn="0" w:noHBand="0" w:noVBand="1"/>
        </w:tblPrEx>
        <w:trPr>
          <w:gridAfter w:val="2"/>
          <w:wAfter w:w="142" w:type="dxa"/>
        </w:trPr>
        <w:tc>
          <w:tcPr>
            <w:tcW w:w="992" w:type="dxa"/>
            <w:gridSpan w:val="2"/>
          </w:tcPr>
          <w:p w:rsidR="00D42E55" w:rsidRPr="0053471D" w:rsidRDefault="00D42E55" w:rsidP="00830719">
            <w:pPr>
              <w:rPr>
                <w:rFonts w:eastAsiaTheme="minorEastAsia"/>
                <w:b/>
                <w:sz w:val="22"/>
                <w:szCs w:val="22"/>
                <w:lang w:eastAsia="en-US"/>
              </w:rPr>
            </w:pPr>
            <w:r w:rsidRPr="0053471D">
              <w:rPr>
                <w:rFonts w:eastAsiaTheme="minorEastAsia"/>
                <w:b/>
                <w:sz w:val="22"/>
                <w:szCs w:val="22"/>
                <w:lang w:eastAsia="en-US"/>
              </w:rPr>
              <w:t>9</w:t>
            </w:r>
          </w:p>
        </w:tc>
        <w:tc>
          <w:tcPr>
            <w:tcW w:w="2282" w:type="dxa"/>
          </w:tcPr>
          <w:p w:rsidR="00D42E55" w:rsidRPr="0053471D" w:rsidRDefault="00D42E55" w:rsidP="00830719">
            <w:pPr>
              <w:rPr>
                <w:rFonts w:eastAsiaTheme="minorEastAsia"/>
                <w:sz w:val="22"/>
                <w:szCs w:val="22"/>
                <w:lang w:eastAsia="en-US"/>
              </w:rPr>
            </w:pPr>
            <w:r w:rsidRPr="0053471D">
              <w:rPr>
                <w:rFonts w:eastAsiaTheme="minorEastAsia"/>
                <w:lang w:eastAsia="en-US"/>
              </w:rPr>
              <w:t xml:space="preserve">Проекти, насърчаващи интеграцията на земеделските производители и преработвателни предприятия с разширен достъп до пазари за произвежданата от тях продукция, </w:t>
            </w:r>
            <w:r w:rsidRPr="0053471D">
              <w:rPr>
                <w:rFonts w:eastAsiaTheme="minorEastAsia"/>
                <w:lang w:eastAsia="en-US"/>
              </w:rPr>
              <w:lastRenderedPageBreak/>
              <w:t>включително експортна активност</w:t>
            </w:r>
          </w:p>
        </w:tc>
        <w:tc>
          <w:tcPr>
            <w:tcW w:w="4381" w:type="dxa"/>
            <w:gridSpan w:val="2"/>
          </w:tcPr>
          <w:p w:rsidR="00D42E55" w:rsidRPr="0053471D" w:rsidRDefault="00D42E55" w:rsidP="00830719">
            <w:pPr>
              <w:rPr>
                <w:rFonts w:eastAsiaTheme="minorEastAsia"/>
                <w:b/>
                <w:sz w:val="22"/>
                <w:szCs w:val="22"/>
                <w:lang w:eastAsia="en-US"/>
              </w:rPr>
            </w:pPr>
          </w:p>
        </w:tc>
        <w:tc>
          <w:tcPr>
            <w:tcW w:w="4253" w:type="dxa"/>
          </w:tcPr>
          <w:p w:rsidR="00D42E55" w:rsidRPr="0053471D" w:rsidRDefault="00D42E55" w:rsidP="00830719">
            <w:pPr>
              <w:jc w:val="both"/>
              <w:rPr>
                <w:rFonts w:eastAsiaTheme="minorEastAsia"/>
                <w:b/>
                <w:color w:val="000000"/>
                <w:lang w:eastAsia="en-US"/>
              </w:rPr>
            </w:pPr>
          </w:p>
        </w:tc>
        <w:tc>
          <w:tcPr>
            <w:tcW w:w="1559" w:type="dxa"/>
            <w:vAlign w:val="center"/>
          </w:tcPr>
          <w:p w:rsidR="00D42E55" w:rsidRPr="0053471D" w:rsidRDefault="00D42E55" w:rsidP="00830719">
            <w:pPr>
              <w:jc w:val="center"/>
              <w:rPr>
                <w:rFonts w:eastAsiaTheme="minorEastAsia"/>
                <w:b/>
                <w:sz w:val="22"/>
                <w:szCs w:val="22"/>
                <w:lang w:eastAsia="en-US"/>
              </w:rPr>
            </w:pPr>
            <w:r w:rsidRPr="0053471D">
              <w:rPr>
                <w:rFonts w:eastAsiaTheme="minorEastAsia"/>
                <w:b/>
                <w:sz w:val="22"/>
                <w:szCs w:val="22"/>
                <w:lang w:eastAsia="en-US"/>
              </w:rPr>
              <w:t>13</w:t>
            </w:r>
          </w:p>
        </w:tc>
        <w:tc>
          <w:tcPr>
            <w:tcW w:w="1559" w:type="dxa"/>
            <w:vAlign w:val="center"/>
          </w:tcPr>
          <w:p w:rsidR="00D42E55" w:rsidRPr="0053471D" w:rsidRDefault="00D42E55" w:rsidP="00830719">
            <w:pPr>
              <w:jc w:val="center"/>
              <w:rPr>
                <w:rFonts w:eastAsiaTheme="minorEastAsia"/>
                <w:b/>
                <w:sz w:val="22"/>
                <w:szCs w:val="22"/>
                <w:lang w:eastAsia="en-US"/>
              </w:rPr>
            </w:pPr>
          </w:p>
        </w:tc>
      </w:tr>
      <w:tr w:rsidR="00D42E55" w:rsidRPr="001D702F" w:rsidTr="00EB34CC">
        <w:tblPrEx>
          <w:tblLook w:val="04A0" w:firstRow="1" w:lastRow="0" w:firstColumn="1" w:lastColumn="0" w:noHBand="0" w:noVBand="1"/>
        </w:tblPrEx>
        <w:tc>
          <w:tcPr>
            <w:tcW w:w="992" w:type="dxa"/>
            <w:gridSpan w:val="2"/>
          </w:tcPr>
          <w:p w:rsidR="00D42E55" w:rsidRPr="0053471D" w:rsidRDefault="00D42E55" w:rsidP="00830719">
            <w:pPr>
              <w:rPr>
                <w:rFonts w:eastAsiaTheme="minorEastAsia"/>
                <w:b/>
                <w:lang w:eastAsia="en-US"/>
              </w:rPr>
            </w:pPr>
            <w:r w:rsidRPr="0053471D">
              <w:rPr>
                <w:rFonts w:eastAsiaTheme="minorEastAsia"/>
                <w:b/>
                <w:lang w:eastAsia="en-US"/>
              </w:rPr>
              <w:lastRenderedPageBreak/>
              <w:t>9.1</w:t>
            </w:r>
          </w:p>
        </w:tc>
        <w:tc>
          <w:tcPr>
            <w:tcW w:w="2282" w:type="dxa"/>
            <w:vMerge w:val="restart"/>
            <w:vAlign w:val="center"/>
            <w:hideMark/>
          </w:tcPr>
          <w:p w:rsidR="00D42E55" w:rsidRPr="0053471D" w:rsidRDefault="00D42E55" w:rsidP="00830719">
            <w:pPr>
              <w:rPr>
                <w:rFonts w:eastAsiaTheme="minorEastAsia"/>
                <w:lang w:eastAsia="en-US"/>
              </w:rPr>
            </w:pPr>
          </w:p>
        </w:tc>
        <w:tc>
          <w:tcPr>
            <w:tcW w:w="4381" w:type="dxa"/>
            <w:gridSpan w:val="2"/>
            <w:vMerge w:val="restart"/>
            <w:vAlign w:val="center"/>
            <w:hideMark/>
          </w:tcPr>
          <w:p w:rsidR="00D42E55" w:rsidRPr="0053471D" w:rsidRDefault="00D42E55" w:rsidP="00830719">
            <w:pPr>
              <w:jc w:val="center"/>
              <w:rPr>
                <w:rFonts w:eastAsiaTheme="minorEastAsia"/>
                <w:lang w:eastAsia="en-US"/>
              </w:rPr>
            </w:pPr>
            <w:r w:rsidRPr="0053471D">
              <w:rPr>
                <w:rFonts w:eastAsiaTheme="minorEastAsia"/>
                <w:lang w:eastAsia="en-US"/>
              </w:rPr>
              <w:t>Проекти, представени от кандидати, преработватели на селскостопанска продукция и /или от земеделски стопани, производители на селскостопански продукти</w:t>
            </w:r>
          </w:p>
        </w:tc>
        <w:tc>
          <w:tcPr>
            <w:tcW w:w="4253" w:type="dxa"/>
            <w:hideMark/>
          </w:tcPr>
          <w:p w:rsidR="00D42E55" w:rsidRPr="0053471D" w:rsidRDefault="00D42E55" w:rsidP="00830719">
            <w:pPr>
              <w:jc w:val="both"/>
              <w:rPr>
                <w:rFonts w:eastAsiaTheme="minorEastAsia"/>
                <w:lang w:eastAsia="en-US"/>
              </w:rPr>
            </w:pPr>
            <w:r w:rsidRPr="0053471D">
              <w:rPr>
                <w:rFonts w:eastAsiaTheme="minorEastAsia"/>
                <w:lang w:eastAsia="en-US"/>
              </w:rPr>
              <w:t>От 2 % до 10 % от</w:t>
            </w:r>
            <w:r w:rsidRPr="0053471D">
              <w:rPr>
                <w:rFonts w:eastAsiaTheme="minorEastAsia"/>
                <w:color w:val="000000"/>
                <w:lang w:eastAsia="en-US"/>
              </w:rPr>
              <w:t xml:space="preserve"> </w:t>
            </w:r>
            <w:r w:rsidRPr="0053471D">
              <w:rPr>
                <w:rFonts w:eastAsiaTheme="minorEastAsia"/>
                <w:lang w:eastAsia="en-US"/>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559" w:type="dxa"/>
            <w:vAlign w:val="center"/>
            <w:hideMark/>
          </w:tcPr>
          <w:p w:rsidR="00D42E55" w:rsidRPr="0053471D" w:rsidRDefault="00842206" w:rsidP="00830719">
            <w:pPr>
              <w:jc w:val="center"/>
              <w:rPr>
                <w:rFonts w:eastAsiaTheme="minorEastAsia"/>
                <w:lang w:eastAsia="en-US"/>
              </w:rPr>
            </w:pPr>
            <w:r w:rsidRPr="0053471D">
              <w:rPr>
                <w:rFonts w:eastAsiaTheme="minorEastAsia"/>
                <w:lang w:eastAsia="en-US"/>
              </w:rPr>
              <w:t>8</w:t>
            </w:r>
          </w:p>
        </w:tc>
        <w:tc>
          <w:tcPr>
            <w:tcW w:w="1701" w:type="dxa"/>
            <w:gridSpan w:val="3"/>
            <w:vAlign w:val="center"/>
            <w:hideMark/>
          </w:tcPr>
          <w:p w:rsidR="00D42E55" w:rsidRPr="0053471D" w:rsidRDefault="00D42E55" w:rsidP="00830719">
            <w:pPr>
              <w:jc w:val="center"/>
              <w:rPr>
                <w:rFonts w:eastAsiaTheme="minorEastAsia"/>
                <w:lang w:eastAsia="en-US"/>
              </w:rPr>
            </w:pPr>
            <w:r w:rsidRPr="0053471D">
              <w:rPr>
                <w:rFonts w:eastAsiaTheme="minorEastAsia"/>
                <w:lang w:eastAsia="en-US"/>
              </w:rPr>
              <w:t>8</w:t>
            </w:r>
          </w:p>
        </w:tc>
      </w:tr>
      <w:tr w:rsidR="00D42E55" w:rsidRPr="001D702F" w:rsidTr="00EB34CC">
        <w:tblPrEx>
          <w:tblLook w:val="04A0" w:firstRow="1" w:lastRow="0" w:firstColumn="1" w:lastColumn="0" w:noHBand="0" w:noVBand="1"/>
        </w:tblPrEx>
        <w:trPr>
          <w:trHeight w:val="1266"/>
        </w:trPr>
        <w:tc>
          <w:tcPr>
            <w:tcW w:w="992" w:type="dxa"/>
            <w:gridSpan w:val="2"/>
          </w:tcPr>
          <w:p w:rsidR="00D42E55" w:rsidRPr="001D702F" w:rsidRDefault="00D42E55" w:rsidP="00830719">
            <w:pPr>
              <w:rPr>
                <w:rFonts w:eastAsiaTheme="minorEastAsia"/>
                <w:lang w:eastAsia="en-US"/>
              </w:rPr>
            </w:pPr>
            <w:r w:rsidRPr="001D702F">
              <w:rPr>
                <w:rFonts w:eastAsiaTheme="minorEastAsia"/>
                <w:lang w:eastAsia="en-US"/>
              </w:rPr>
              <w:t>9.2</w:t>
            </w:r>
          </w:p>
        </w:tc>
        <w:tc>
          <w:tcPr>
            <w:tcW w:w="2282" w:type="dxa"/>
            <w:vMerge/>
            <w:vAlign w:val="center"/>
            <w:hideMark/>
          </w:tcPr>
          <w:p w:rsidR="00D42E55" w:rsidRPr="001D702F" w:rsidRDefault="00D42E55" w:rsidP="00830719">
            <w:pPr>
              <w:rPr>
                <w:rFonts w:eastAsiaTheme="minorEastAsia"/>
                <w:lang w:eastAsia="en-US"/>
              </w:rPr>
            </w:pPr>
          </w:p>
        </w:tc>
        <w:tc>
          <w:tcPr>
            <w:tcW w:w="4381" w:type="dxa"/>
            <w:gridSpan w:val="2"/>
            <w:vMerge/>
            <w:vAlign w:val="center"/>
            <w:hideMark/>
          </w:tcPr>
          <w:p w:rsidR="00D42E55" w:rsidRPr="001D702F" w:rsidRDefault="00D42E55" w:rsidP="00830719">
            <w:pPr>
              <w:rPr>
                <w:rFonts w:eastAsiaTheme="minorEastAsia"/>
                <w:lang w:eastAsia="en-US"/>
              </w:rPr>
            </w:pPr>
          </w:p>
        </w:tc>
        <w:tc>
          <w:tcPr>
            <w:tcW w:w="4253" w:type="dxa"/>
            <w:hideMark/>
          </w:tcPr>
          <w:p w:rsidR="00D42E55" w:rsidRPr="001D702F" w:rsidRDefault="00D42E55" w:rsidP="00830719">
            <w:pPr>
              <w:jc w:val="both"/>
              <w:rPr>
                <w:rFonts w:eastAsiaTheme="minorEastAsia"/>
                <w:lang w:eastAsia="en-US"/>
              </w:rPr>
            </w:pPr>
            <w:r w:rsidRPr="001D702F">
              <w:rPr>
                <w:rFonts w:eastAsiaTheme="minorEastAsia"/>
                <w:lang w:eastAsia="en-US"/>
              </w:rPr>
              <w:t>От 10 % до 25 % от</w:t>
            </w:r>
            <w:r w:rsidRPr="001D702F">
              <w:rPr>
                <w:rFonts w:eastAsiaTheme="minorEastAsia"/>
                <w:color w:val="000000"/>
                <w:lang w:eastAsia="en-US"/>
              </w:rPr>
              <w:t xml:space="preserve"> </w:t>
            </w:r>
            <w:r w:rsidRPr="001D702F">
              <w:rPr>
                <w:rFonts w:eastAsiaTheme="minorEastAsia"/>
                <w:lang w:eastAsia="en-US"/>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559" w:type="dxa"/>
            <w:vAlign w:val="center"/>
            <w:hideMark/>
          </w:tcPr>
          <w:p w:rsidR="00D42E55" w:rsidRPr="001D702F" w:rsidRDefault="00842206" w:rsidP="00842206">
            <w:pPr>
              <w:jc w:val="center"/>
              <w:rPr>
                <w:rFonts w:eastAsiaTheme="minorEastAsia"/>
                <w:lang w:eastAsia="en-US"/>
              </w:rPr>
            </w:pPr>
            <w:r>
              <w:rPr>
                <w:rFonts w:eastAsiaTheme="minorEastAsia"/>
                <w:lang w:eastAsia="en-US"/>
              </w:rPr>
              <w:t>10</w:t>
            </w:r>
          </w:p>
        </w:tc>
        <w:tc>
          <w:tcPr>
            <w:tcW w:w="1701" w:type="dxa"/>
            <w:gridSpan w:val="3"/>
            <w:vAlign w:val="center"/>
            <w:hideMark/>
          </w:tcPr>
          <w:p w:rsidR="00D42E55" w:rsidRPr="001D702F" w:rsidRDefault="00D42E55" w:rsidP="00830719">
            <w:pPr>
              <w:jc w:val="center"/>
              <w:rPr>
                <w:rFonts w:eastAsiaTheme="minorEastAsia"/>
                <w:lang w:eastAsia="en-US"/>
              </w:rPr>
            </w:pPr>
            <w:r w:rsidRPr="001D702F">
              <w:rPr>
                <w:rFonts w:eastAsiaTheme="minorEastAsia"/>
                <w:lang w:eastAsia="en-US"/>
              </w:rPr>
              <w:t>10</w:t>
            </w:r>
          </w:p>
        </w:tc>
      </w:tr>
      <w:tr w:rsidR="00D42E55" w:rsidRPr="001D702F" w:rsidTr="00EB34CC">
        <w:tblPrEx>
          <w:tblLook w:val="04A0" w:firstRow="1" w:lastRow="0" w:firstColumn="1" w:lastColumn="0" w:noHBand="0" w:noVBand="1"/>
        </w:tblPrEx>
        <w:tc>
          <w:tcPr>
            <w:tcW w:w="992" w:type="dxa"/>
            <w:gridSpan w:val="2"/>
          </w:tcPr>
          <w:p w:rsidR="00D42E55" w:rsidRPr="001D702F" w:rsidRDefault="00D42E55" w:rsidP="00830719">
            <w:pPr>
              <w:rPr>
                <w:rFonts w:eastAsiaTheme="minorEastAsia"/>
                <w:lang w:eastAsia="en-US"/>
              </w:rPr>
            </w:pPr>
            <w:r w:rsidRPr="001D702F">
              <w:rPr>
                <w:rFonts w:eastAsiaTheme="minorEastAsia"/>
                <w:lang w:eastAsia="en-US"/>
              </w:rPr>
              <w:t>9.3</w:t>
            </w:r>
          </w:p>
        </w:tc>
        <w:tc>
          <w:tcPr>
            <w:tcW w:w="2282" w:type="dxa"/>
            <w:vMerge/>
            <w:vAlign w:val="center"/>
            <w:hideMark/>
          </w:tcPr>
          <w:p w:rsidR="00D42E55" w:rsidRPr="001D702F" w:rsidRDefault="00D42E55" w:rsidP="00830719">
            <w:pPr>
              <w:rPr>
                <w:rFonts w:eastAsiaTheme="minorEastAsia"/>
                <w:lang w:eastAsia="en-US"/>
              </w:rPr>
            </w:pPr>
          </w:p>
        </w:tc>
        <w:tc>
          <w:tcPr>
            <w:tcW w:w="4381" w:type="dxa"/>
            <w:gridSpan w:val="2"/>
            <w:vMerge/>
            <w:vAlign w:val="center"/>
            <w:hideMark/>
          </w:tcPr>
          <w:p w:rsidR="00D42E55" w:rsidRPr="001D702F" w:rsidRDefault="00D42E55" w:rsidP="00830719">
            <w:pPr>
              <w:rPr>
                <w:rFonts w:eastAsiaTheme="minorEastAsia"/>
                <w:lang w:eastAsia="en-US"/>
              </w:rPr>
            </w:pPr>
          </w:p>
        </w:tc>
        <w:tc>
          <w:tcPr>
            <w:tcW w:w="4253" w:type="dxa"/>
            <w:hideMark/>
          </w:tcPr>
          <w:p w:rsidR="00D42E55" w:rsidRPr="001D702F" w:rsidRDefault="00D42E55" w:rsidP="00830719">
            <w:pPr>
              <w:jc w:val="both"/>
              <w:rPr>
                <w:rFonts w:eastAsiaTheme="minorEastAsia"/>
                <w:lang w:eastAsia="en-US"/>
              </w:rPr>
            </w:pPr>
            <w:r w:rsidRPr="001D702F">
              <w:rPr>
                <w:rFonts w:eastAsiaTheme="minorEastAsia"/>
                <w:lang w:eastAsia="en-US"/>
              </w:rPr>
              <w:t>От 25 % до 50 % от</w:t>
            </w:r>
            <w:r w:rsidRPr="001D702F">
              <w:rPr>
                <w:rFonts w:eastAsiaTheme="minorEastAsia"/>
                <w:color w:val="000000"/>
                <w:lang w:eastAsia="en-US"/>
              </w:rPr>
              <w:t xml:space="preserve"> </w:t>
            </w:r>
            <w:r w:rsidRPr="001D702F">
              <w:rPr>
                <w:rFonts w:eastAsiaTheme="minorEastAsia"/>
                <w:lang w:eastAsia="en-US"/>
              </w:rPr>
              <w:t>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559" w:type="dxa"/>
            <w:vAlign w:val="center"/>
            <w:hideMark/>
          </w:tcPr>
          <w:p w:rsidR="00D42E55" w:rsidRPr="001D702F" w:rsidRDefault="00842206" w:rsidP="00842206">
            <w:pPr>
              <w:jc w:val="center"/>
              <w:rPr>
                <w:rFonts w:eastAsiaTheme="minorEastAsia"/>
                <w:lang w:eastAsia="en-US"/>
              </w:rPr>
            </w:pPr>
            <w:r>
              <w:rPr>
                <w:rFonts w:eastAsiaTheme="minorEastAsia"/>
                <w:lang w:eastAsia="en-US"/>
              </w:rPr>
              <w:t>12</w:t>
            </w:r>
          </w:p>
        </w:tc>
        <w:tc>
          <w:tcPr>
            <w:tcW w:w="1701" w:type="dxa"/>
            <w:gridSpan w:val="3"/>
            <w:vAlign w:val="center"/>
            <w:hideMark/>
          </w:tcPr>
          <w:p w:rsidR="00D42E55" w:rsidRPr="001D702F" w:rsidRDefault="00D42E55" w:rsidP="00830719">
            <w:pPr>
              <w:jc w:val="center"/>
              <w:rPr>
                <w:rFonts w:eastAsiaTheme="minorEastAsia"/>
                <w:lang w:eastAsia="en-US"/>
              </w:rPr>
            </w:pPr>
            <w:r w:rsidRPr="001D702F">
              <w:rPr>
                <w:rFonts w:eastAsiaTheme="minorEastAsia"/>
                <w:lang w:eastAsia="en-US"/>
              </w:rPr>
              <w:t>12</w:t>
            </w:r>
          </w:p>
        </w:tc>
      </w:tr>
      <w:tr w:rsidR="00D42E55" w:rsidRPr="001D702F" w:rsidTr="00EB34CC">
        <w:tblPrEx>
          <w:tblLook w:val="04A0" w:firstRow="1" w:lastRow="0" w:firstColumn="1" w:lastColumn="0" w:noHBand="0" w:noVBand="1"/>
        </w:tblPrEx>
        <w:tc>
          <w:tcPr>
            <w:tcW w:w="992" w:type="dxa"/>
            <w:gridSpan w:val="2"/>
          </w:tcPr>
          <w:p w:rsidR="00D42E55" w:rsidRPr="001D702F" w:rsidRDefault="00D42E55" w:rsidP="00830719">
            <w:pPr>
              <w:rPr>
                <w:rFonts w:eastAsiaTheme="minorEastAsia"/>
                <w:lang w:eastAsia="en-US"/>
              </w:rPr>
            </w:pPr>
            <w:r w:rsidRPr="001D702F">
              <w:rPr>
                <w:rFonts w:eastAsiaTheme="minorEastAsia"/>
                <w:lang w:eastAsia="en-US"/>
              </w:rPr>
              <w:t>9.4</w:t>
            </w:r>
          </w:p>
        </w:tc>
        <w:tc>
          <w:tcPr>
            <w:tcW w:w="2282" w:type="dxa"/>
            <w:vMerge/>
            <w:vAlign w:val="center"/>
            <w:hideMark/>
          </w:tcPr>
          <w:p w:rsidR="00D42E55" w:rsidRPr="001D702F" w:rsidRDefault="00D42E55" w:rsidP="00830719">
            <w:pPr>
              <w:rPr>
                <w:rFonts w:eastAsiaTheme="minorEastAsia"/>
                <w:lang w:eastAsia="en-US"/>
              </w:rPr>
            </w:pPr>
          </w:p>
        </w:tc>
        <w:tc>
          <w:tcPr>
            <w:tcW w:w="4381" w:type="dxa"/>
            <w:gridSpan w:val="2"/>
            <w:vMerge/>
            <w:vAlign w:val="center"/>
            <w:hideMark/>
          </w:tcPr>
          <w:p w:rsidR="00D42E55" w:rsidRPr="001D702F" w:rsidRDefault="00D42E55" w:rsidP="00830719">
            <w:pPr>
              <w:rPr>
                <w:rFonts w:eastAsiaTheme="minorEastAsia"/>
                <w:lang w:eastAsia="en-US"/>
              </w:rPr>
            </w:pPr>
          </w:p>
        </w:tc>
        <w:tc>
          <w:tcPr>
            <w:tcW w:w="4253" w:type="dxa"/>
            <w:hideMark/>
          </w:tcPr>
          <w:p w:rsidR="00D42E55" w:rsidRPr="001D702F" w:rsidRDefault="00D42E55" w:rsidP="00830719">
            <w:pPr>
              <w:jc w:val="both"/>
              <w:rPr>
                <w:rFonts w:eastAsiaTheme="minorEastAsia"/>
                <w:lang w:eastAsia="en-US"/>
              </w:rPr>
            </w:pPr>
            <w:r w:rsidRPr="001D702F">
              <w:rPr>
                <w:rFonts w:eastAsiaTheme="minorEastAsia"/>
                <w:lang w:eastAsia="en-US"/>
              </w:rPr>
              <w:t>Над 50 % от</w:t>
            </w:r>
            <w:r w:rsidRPr="001D702F">
              <w:rPr>
                <w:rFonts w:eastAsiaTheme="minorEastAsia"/>
                <w:color w:val="000000"/>
                <w:lang w:eastAsia="en-US"/>
              </w:rPr>
              <w:t xml:space="preserve"> </w:t>
            </w:r>
            <w:r w:rsidRPr="001D702F">
              <w:rPr>
                <w:rFonts w:eastAsiaTheme="minorEastAsia"/>
                <w:lang w:eastAsia="en-US"/>
              </w:rPr>
              <w:t>приходите на кандидата за предходните три финансови години са от реа</w:t>
            </w:r>
            <w:r w:rsidR="001D702F">
              <w:rPr>
                <w:rFonts w:eastAsiaTheme="minorEastAsia"/>
                <w:lang w:eastAsia="en-US"/>
              </w:rPr>
              <w:t>лизиран износ и/или вътрешно общ</w:t>
            </w:r>
            <w:r w:rsidRPr="001D702F">
              <w:rPr>
                <w:rFonts w:eastAsiaTheme="minorEastAsia"/>
                <w:lang w:eastAsia="en-US"/>
              </w:rPr>
              <w:t>ностни доставки на произведени или преработени селскостопански продукти</w:t>
            </w:r>
          </w:p>
        </w:tc>
        <w:tc>
          <w:tcPr>
            <w:tcW w:w="1559" w:type="dxa"/>
            <w:vAlign w:val="center"/>
            <w:hideMark/>
          </w:tcPr>
          <w:p w:rsidR="00D42E55" w:rsidRPr="001D702F" w:rsidRDefault="00842206" w:rsidP="00842206">
            <w:pPr>
              <w:jc w:val="center"/>
              <w:rPr>
                <w:rFonts w:eastAsiaTheme="minorEastAsia"/>
                <w:lang w:eastAsia="en-US"/>
              </w:rPr>
            </w:pPr>
            <w:r>
              <w:rPr>
                <w:rFonts w:eastAsiaTheme="minorEastAsia"/>
                <w:lang w:eastAsia="en-US"/>
              </w:rPr>
              <w:t>13</w:t>
            </w:r>
          </w:p>
        </w:tc>
        <w:tc>
          <w:tcPr>
            <w:tcW w:w="1701" w:type="dxa"/>
            <w:gridSpan w:val="3"/>
            <w:vAlign w:val="center"/>
            <w:hideMark/>
          </w:tcPr>
          <w:p w:rsidR="00D42E55" w:rsidRPr="001D702F" w:rsidRDefault="00D42E55" w:rsidP="00830719">
            <w:pPr>
              <w:jc w:val="center"/>
              <w:rPr>
                <w:rFonts w:eastAsiaTheme="minorEastAsia"/>
                <w:lang w:eastAsia="en-US"/>
              </w:rPr>
            </w:pPr>
            <w:r w:rsidRPr="001D702F">
              <w:rPr>
                <w:rFonts w:eastAsiaTheme="minorEastAsia"/>
                <w:lang w:eastAsia="en-US"/>
              </w:rPr>
              <w:t>13</w:t>
            </w:r>
          </w:p>
        </w:tc>
      </w:tr>
      <w:tr w:rsidR="0053471D" w:rsidRPr="001D702F" w:rsidTr="00594353">
        <w:tblPrEx>
          <w:tblLook w:val="04A0" w:firstRow="1" w:lastRow="0" w:firstColumn="1" w:lastColumn="0" w:noHBand="0" w:noVBand="1"/>
        </w:tblPrEx>
        <w:tc>
          <w:tcPr>
            <w:tcW w:w="13467" w:type="dxa"/>
            <w:gridSpan w:val="7"/>
          </w:tcPr>
          <w:p w:rsidR="0053471D" w:rsidRDefault="0053471D" w:rsidP="0053471D">
            <w:pPr>
              <w:rPr>
                <w:rFonts w:eastAsiaTheme="minorEastAsia"/>
                <w:lang w:eastAsia="en-US"/>
              </w:rPr>
            </w:pPr>
            <w:r>
              <w:rPr>
                <w:rFonts w:eastAsiaTheme="minorEastAsia"/>
                <w:lang w:eastAsia="en-US"/>
              </w:rPr>
              <w:t>Максимален брой точки</w:t>
            </w:r>
          </w:p>
        </w:tc>
        <w:tc>
          <w:tcPr>
            <w:tcW w:w="1701" w:type="dxa"/>
            <w:gridSpan w:val="3"/>
            <w:vAlign w:val="center"/>
          </w:tcPr>
          <w:p w:rsidR="0053471D" w:rsidRPr="001D702F" w:rsidRDefault="0053471D" w:rsidP="00830719">
            <w:pPr>
              <w:jc w:val="center"/>
              <w:rPr>
                <w:rFonts w:eastAsiaTheme="minorEastAsia"/>
                <w:lang w:eastAsia="en-US"/>
              </w:rPr>
            </w:pPr>
            <w:r>
              <w:rPr>
                <w:rFonts w:eastAsiaTheme="minorEastAsia"/>
                <w:lang w:eastAsia="en-US"/>
              </w:rPr>
              <w:t>118</w:t>
            </w:r>
          </w:p>
        </w:tc>
      </w:tr>
    </w:tbl>
    <w:p w:rsidR="00D42E55" w:rsidRPr="001D702F" w:rsidRDefault="00D42E55" w:rsidP="00D42E55">
      <w:pPr>
        <w:rPr>
          <w:shd w:val="clear" w:color="auto" w:fill="FEFEFE"/>
        </w:rPr>
      </w:pPr>
    </w:p>
    <w:p w:rsidR="001C5FC8" w:rsidRPr="0033039A" w:rsidRDefault="001C5FC8" w:rsidP="0033039A">
      <w:pPr>
        <w:spacing w:line="360" w:lineRule="auto"/>
        <w:sectPr w:rsidR="001C5FC8" w:rsidRPr="0033039A" w:rsidSect="00830719">
          <w:pgSz w:w="16838" w:h="11906" w:orient="landscape" w:code="9"/>
          <w:pgMar w:top="1701" w:right="1134" w:bottom="1134" w:left="567" w:header="709" w:footer="709" w:gutter="0"/>
          <w:cols w:space="708"/>
          <w:docGrid w:linePitch="360"/>
        </w:sectPr>
      </w:pPr>
    </w:p>
    <w:p w:rsidR="00353CF1" w:rsidRDefault="00353CF1" w:rsidP="00D51AC3">
      <w:pPr>
        <w:pStyle w:val="ListParagraph"/>
        <w:spacing w:line="360" w:lineRule="auto"/>
        <w:ind w:left="709"/>
        <w:jc w:val="both"/>
      </w:pPr>
    </w:p>
    <w:p w:rsidR="00731A7F" w:rsidRDefault="00731A7F" w:rsidP="00830719">
      <w:pPr>
        <w:pStyle w:val="ListParagraph"/>
        <w:spacing w:line="360" w:lineRule="auto"/>
        <w:ind w:left="709"/>
        <w:jc w:val="both"/>
        <w:rPr>
          <w:rFonts w:eastAsia="Calibri"/>
          <w:lang w:eastAsia="en-US"/>
        </w:rPr>
      </w:pPr>
    </w:p>
    <w:p w:rsidR="00830719" w:rsidRDefault="00731A7F" w:rsidP="00DD75D4">
      <w:pPr>
        <w:pStyle w:val="ListParagraph"/>
        <w:spacing w:line="360" w:lineRule="auto"/>
        <w:ind w:left="0" w:firstLine="709"/>
        <w:jc w:val="both"/>
        <w:rPr>
          <w:rFonts w:eastAsia="Calibri"/>
          <w:lang w:eastAsia="en-US"/>
        </w:rPr>
      </w:pPr>
      <w:r w:rsidRPr="00017E76">
        <w:rPr>
          <w:rFonts w:eastAsia="Calibri"/>
          <w:b/>
          <w:lang w:eastAsia="en-US"/>
        </w:rPr>
        <w:t>§</w:t>
      </w:r>
      <w:r w:rsidR="00213AED" w:rsidRPr="00017E76">
        <w:rPr>
          <w:rFonts w:eastAsia="Calibri"/>
          <w:b/>
          <w:lang w:eastAsia="en-US"/>
        </w:rPr>
        <w:t xml:space="preserve"> </w:t>
      </w:r>
      <w:r w:rsidR="009C7A50" w:rsidRPr="00017E76">
        <w:rPr>
          <w:rFonts w:eastAsia="Calibri"/>
          <w:b/>
          <w:lang w:eastAsia="en-US"/>
        </w:rPr>
        <w:t>2</w:t>
      </w:r>
      <w:r w:rsidR="009C7A50">
        <w:rPr>
          <w:rFonts w:eastAsia="Calibri"/>
          <w:b/>
          <w:lang w:eastAsia="en-US"/>
        </w:rPr>
        <w:t>5</w:t>
      </w:r>
      <w:r w:rsidR="00213AED" w:rsidRPr="00017E76">
        <w:rPr>
          <w:rFonts w:eastAsia="Calibri"/>
          <w:lang w:eastAsia="en-US"/>
        </w:rPr>
        <w:t xml:space="preserve">. </w:t>
      </w:r>
      <w:r w:rsidR="00C20A14" w:rsidRPr="00017E76">
        <w:rPr>
          <w:rFonts w:eastAsia="Calibri"/>
          <w:lang w:eastAsia="en-US"/>
        </w:rPr>
        <w:t>П</w:t>
      </w:r>
      <w:r w:rsidR="00830719" w:rsidRPr="00017E76">
        <w:rPr>
          <w:rFonts w:eastAsia="Calibri"/>
          <w:lang w:eastAsia="en-US"/>
        </w:rPr>
        <w:t>риложение</w:t>
      </w:r>
      <w:r w:rsidR="00830719" w:rsidRPr="001D702F">
        <w:rPr>
          <w:rFonts w:eastAsia="Calibri"/>
          <w:lang w:eastAsia="en-US"/>
        </w:rPr>
        <w:t xml:space="preserve"> №11 </w:t>
      </w:r>
      <w:r w:rsidR="00C1302C">
        <w:rPr>
          <w:rFonts w:eastAsia="Calibri"/>
          <w:lang w:eastAsia="en-US"/>
        </w:rPr>
        <w:t xml:space="preserve">към чл. </w:t>
      </w:r>
      <w:r w:rsidR="00C20A14">
        <w:rPr>
          <w:rFonts w:eastAsia="Calibri"/>
          <w:lang w:eastAsia="en-US"/>
        </w:rPr>
        <w:t>35, ал.</w:t>
      </w:r>
      <w:r w:rsidR="004B7888">
        <w:rPr>
          <w:rFonts w:eastAsia="Calibri"/>
          <w:lang w:eastAsia="en-US"/>
        </w:rPr>
        <w:t xml:space="preserve"> </w:t>
      </w:r>
      <w:r w:rsidR="00C20A14">
        <w:rPr>
          <w:rFonts w:eastAsia="Calibri"/>
          <w:lang w:eastAsia="en-US"/>
        </w:rPr>
        <w:t xml:space="preserve">1, става приложение № 11 към чл. 35, ал. 2, т. 1 и </w:t>
      </w:r>
      <w:r w:rsidR="00830719" w:rsidRPr="001D702F">
        <w:rPr>
          <w:rFonts w:eastAsia="Calibri"/>
          <w:lang w:eastAsia="en-US"/>
        </w:rPr>
        <w:t xml:space="preserve">се </w:t>
      </w:r>
      <w:r w:rsidR="00C20A14">
        <w:rPr>
          <w:rFonts w:eastAsia="Calibri"/>
          <w:lang w:eastAsia="en-US"/>
        </w:rPr>
        <w:t>изменя така:</w:t>
      </w:r>
    </w:p>
    <w:p w:rsidR="00C20A14" w:rsidRPr="00594353" w:rsidRDefault="00C20A14" w:rsidP="00594353">
      <w:pPr>
        <w:ind w:left="2832" w:firstLine="708"/>
        <w:jc w:val="right"/>
        <w:rPr>
          <w:bCs/>
        </w:rPr>
      </w:pPr>
      <w:r w:rsidRPr="00594353">
        <w:rPr>
          <w:bCs/>
        </w:rPr>
        <w:t xml:space="preserve">„Приложение № 11 към чл. </w:t>
      </w:r>
      <w:r w:rsidRPr="00C20A14">
        <w:rPr>
          <w:rFonts w:eastAsia="Calibri"/>
          <w:lang w:eastAsia="en-US"/>
        </w:rPr>
        <w:t>35, ал. 2, т. 1</w:t>
      </w:r>
    </w:p>
    <w:p w:rsidR="00C20A14" w:rsidRDefault="00C20A14" w:rsidP="00C20A14">
      <w:pPr>
        <w:rPr>
          <w:rStyle w:val="Emphasis"/>
          <w:b/>
          <w:i w:val="0"/>
          <w:sz w:val="40"/>
        </w:rPr>
      </w:pPr>
    </w:p>
    <w:p w:rsidR="00C20A14" w:rsidRPr="00594353" w:rsidRDefault="00C20A14" w:rsidP="00C20A14">
      <w:pPr>
        <w:rPr>
          <w:rStyle w:val="Emphasis"/>
          <w:b/>
          <w:i w:val="0"/>
        </w:rPr>
      </w:pPr>
    </w:p>
    <w:p w:rsidR="00C20A14" w:rsidRDefault="00C20A14" w:rsidP="00C20A14">
      <w:pPr>
        <w:rPr>
          <w:rStyle w:val="Emphasis"/>
          <w:b/>
          <w:i w:val="0"/>
          <w:sz w:val="40"/>
        </w:rPr>
      </w:pPr>
      <w:r>
        <w:rPr>
          <w:noProof/>
        </w:rPr>
        <w:drawing>
          <wp:inline distT="0" distB="0" distL="0" distR="0" wp14:anchorId="7BD45686" wp14:editId="1C084878">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Pr>
          <w:rStyle w:val="Emphasis"/>
          <w:b/>
          <w:i w:val="0"/>
          <w:sz w:val="40"/>
        </w:rPr>
        <w:t xml:space="preserve">                  </w:t>
      </w:r>
      <w:r>
        <w:rPr>
          <w:noProof/>
        </w:rPr>
        <w:drawing>
          <wp:inline distT="0" distB="0" distL="0" distR="0" wp14:anchorId="04D0EBC1" wp14:editId="5DF0FB84">
            <wp:extent cx="3476625" cy="914400"/>
            <wp:effectExtent l="0" t="0" r="9525"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76625" cy="914400"/>
                    </a:xfrm>
                    <a:prstGeom prst="rect">
                      <a:avLst/>
                    </a:prstGeom>
                    <a:noFill/>
                    <a:ln>
                      <a:noFill/>
                    </a:ln>
                  </pic:spPr>
                </pic:pic>
              </a:graphicData>
            </a:graphic>
          </wp:inline>
        </w:drawing>
      </w:r>
      <w:r>
        <w:rPr>
          <w:rStyle w:val="Emphasis"/>
          <w:b/>
          <w:i w:val="0"/>
          <w:sz w:val="40"/>
        </w:rPr>
        <w:t xml:space="preserve">  </w:t>
      </w:r>
    </w:p>
    <w:p w:rsidR="00C20A14" w:rsidRDefault="00C20A14" w:rsidP="00C20A14">
      <w:pPr>
        <w:rPr>
          <w:rStyle w:val="Emphasis"/>
          <w:b/>
          <w:i w:val="0"/>
          <w:sz w:val="40"/>
        </w:rPr>
      </w:pPr>
    </w:p>
    <w:p w:rsidR="00C20A14" w:rsidRDefault="00C20A14" w:rsidP="00C20A14">
      <w:pPr>
        <w:rPr>
          <w:rStyle w:val="Emphasis"/>
          <w:b/>
          <w:i w:val="0"/>
          <w:sz w:val="40"/>
        </w:rPr>
      </w:pPr>
    </w:p>
    <w:p w:rsidR="00C20A14" w:rsidRPr="00594353" w:rsidRDefault="00C20A14" w:rsidP="00C20A14">
      <w:pPr>
        <w:rPr>
          <w:rStyle w:val="Emphasis"/>
          <w:b/>
          <w:i w:val="0"/>
        </w:rPr>
      </w:pPr>
      <w:r w:rsidRPr="00594353">
        <w:rPr>
          <w:rStyle w:val="Emphasis"/>
          <w:b/>
        </w:rPr>
        <w:t>Формуляр за кандидатстване</w:t>
      </w:r>
    </w:p>
    <w:p w:rsidR="00C20A14" w:rsidRPr="00594353" w:rsidRDefault="00C20A14" w:rsidP="00C20A14">
      <w:pPr>
        <w:spacing w:before="100" w:beforeAutospacing="1" w:after="100" w:afterAutospacing="1"/>
        <w:outlineLvl w:val="2"/>
        <w:rPr>
          <w:b/>
          <w:bCs/>
        </w:rPr>
      </w:pPr>
      <w:r w:rsidRPr="00594353">
        <w:rPr>
          <w:b/>
          <w:bCs/>
        </w:rPr>
        <w:t xml:space="preserve">1. Основни данни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3746"/>
        <w:gridCol w:w="849"/>
        <w:gridCol w:w="3831"/>
        <w:gridCol w:w="765"/>
      </w:tblGrid>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 xml:space="preserve">Оперативна програма </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Приоритетни оси</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tc>
      </w:tr>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Наименование на процедура</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tc>
      </w:tr>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Код на процедура</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tc>
      </w:tr>
      <w:tr w:rsidR="00C20A14" w:rsidRPr="00BB0726" w:rsidTr="003515A0">
        <w:trPr>
          <w:trHeight w:val="103"/>
        </w:trPr>
        <w:tc>
          <w:tcPr>
            <w:tcW w:w="2500" w:type="pct"/>
            <w:gridSpan w:val="2"/>
            <w:tcBorders>
              <w:top w:val="single" w:sz="6" w:space="0" w:color="888888"/>
              <w:left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Наиме</w:t>
            </w:r>
            <w:r>
              <w:t>нование на проектно предложение</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C20A14" w:rsidRPr="00BB0726" w:rsidTr="003515A0">
        <w:trPr>
          <w:trHeight w:val="563"/>
        </w:trPr>
        <w:tc>
          <w:tcPr>
            <w:tcW w:w="2500" w:type="pct"/>
            <w:gridSpan w:val="2"/>
            <w:tcBorders>
              <w:top w:val="single" w:sz="6" w:space="0" w:color="888888"/>
              <w:left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r w:rsidRPr="000373FC">
              <w:t xml:space="preserve">Наименование на проектно предложение </w:t>
            </w:r>
            <w:r>
              <w:t>на английски език</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 xml:space="preserve">Срок на изпълнение, месеци </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tc>
      </w:tr>
      <w:tr w:rsidR="00C20A14" w:rsidRPr="00BB0726" w:rsidTr="003515A0">
        <w:tc>
          <w:tcPr>
            <w:tcW w:w="2500" w:type="pct"/>
            <w:gridSpan w:val="2"/>
            <w:vMerge w:val="restart"/>
            <w:tcBorders>
              <w:top w:val="single" w:sz="6" w:space="0" w:color="888888"/>
              <w:left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Местонахождение (Място на изпълнение на проекта)</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tcPr>
          <w:p w:rsidR="00C20A14" w:rsidRPr="00FB75AF" w:rsidRDefault="00C20A14" w:rsidP="003515A0">
            <w:pPr>
              <w:rPr>
                <w:rFonts w:ascii="Roboto" w:hAnsi="Roboto"/>
                <w:color w:val="333333"/>
                <w:sz w:val="18"/>
                <w:szCs w:val="18"/>
              </w:rPr>
            </w:pPr>
            <w:r w:rsidRPr="000373FC">
              <w:t>Държава</w:t>
            </w:r>
            <w:r>
              <w:rPr>
                <w:lang w:val="ru-RU"/>
              </w:rPr>
              <w:t>/</w:t>
            </w:r>
            <w:r>
              <w:t>Защитена зона</w:t>
            </w:r>
            <w:r w:rsidRPr="000373FC">
              <w:t>/NUTS ниво 1/</w:t>
            </w:r>
            <w:r>
              <w:t xml:space="preserve"> </w:t>
            </w:r>
            <w:r w:rsidRPr="000373FC">
              <w:t>NUTS ниво 2/</w:t>
            </w:r>
            <w:r w:rsidRPr="002B5484">
              <w:t xml:space="preserve"> </w:t>
            </w:r>
            <w:r w:rsidRPr="000373FC">
              <w:t>Област/Община/Населено място</w:t>
            </w:r>
          </w:p>
        </w:tc>
      </w:tr>
      <w:tr w:rsidR="00C20A14" w:rsidRPr="00BB0726" w:rsidTr="003515A0">
        <w:tc>
          <w:tcPr>
            <w:tcW w:w="2500" w:type="pct"/>
            <w:gridSpan w:val="2"/>
            <w:vMerge/>
            <w:tcBorders>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0373FC" w:rsidRDefault="00C20A14" w:rsidP="003515A0"/>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tcPr>
          <w:p w:rsidR="00C20A14" w:rsidRPr="000373FC" w:rsidRDefault="00C20A14" w:rsidP="003515A0">
            <w:pPr>
              <w:spacing w:line="294" w:lineRule="atLeast"/>
              <w:rPr>
                <w:rFonts w:ascii="Roboto" w:hAnsi="Roboto"/>
                <w:color w:val="333333"/>
                <w:sz w:val="21"/>
                <w:szCs w:val="21"/>
              </w:rPr>
            </w:pPr>
            <w:r w:rsidRPr="008F05F3">
              <w:t>Избор от номенклатура</w:t>
            </w:r>
          </w:p>
        </w:tc>
      </w:tr>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ДДС е допустим разход по проекта</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rPr>
                <w:b/>
                <w:bCs/>
              </w:rPr>
              <w:t>Да</w:t>
            </w:r>
            <w:r w:rsidRPr="000373FC">
              <w:rPr>
                <w:b/>
                <w:bCs/>
                <w:lang w:val="en-US"/>
              </w:rPr>
              <w:t>/</w:t>
            </w:r>
            <w:r w:rsidRPr="000373FC">
              <w:rPr>
                <w:b/>
                <w:bCs/>
              </w:rPr>
              <w:t>Не</w:t>
            </w:r>
            <w:r w:rsidRPr="000373FC">
              <w:rPr>
                <w:b/>
                <w:bCs/>
                <w:lang w:val="en-US"/>
              </w:rPr>
              <w:t>/</w:t>
            </w:r>
            <w:r w:rsidRPr="000373FC">
              <w:rPr>
                <w:b/>
                <w:bCs/>
              </w:rPr>
              <w:t>Друго</w:t>
            </w:r>
          </w:p>
        </w:tc>
      </w:tr>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r w:rsidRPr="000373FC">
              <w:t>Вид на проекта</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0373FC" w:rsidRDefault="00C20A14" w:rsidP="003515A0">
            <w:pPr>
              <w:numPr>
                <w:ilvl w:val="0"/>
                <w:numId w:val="22"/>
              </w:numPr>
              <w:ind w:left="349" w:hanging="283"/>
            </w:pPr>
            <w:r w:rsidRPr="000373FC">
              <w:t>Проектът е голям проект съгласно чл. 100 от Регламент (ЕС) № 1303/ 2013 г.</w:t>
            </w:r>
          </w:p>
          <w:p w:rsidR="00C20A14" w:rsidRPr="000373FC" w:rsidRDefault="00C20A14" w:rsidP="003515A0">
            <w:pPr>
              <w:numPr>
                <w:ilvl w:val="0"/>
                <w:numId w:val="22"/>
              </w:numPr>
              <w:ind w:left="349" w:hanging="283"/>
            </w:pPr>
            <w:r w:rsidRPr="000373FC">
              <w:t>Инфраструктурен проект на стойност над 5 000 000 лв.</w:t>
            </w:r>
          </w:p>
          <w:p w:rsidR="00C20A14" w:rsidRPr="000373FC" w:rsidRDefault="00C20A14" w:rsidP="003515A0">
            <w:pPr>
              <w:numPr>
                <w:ilvl w:val="0"/>
                <w:numId w:val="22"/>
              </w:numPr>
              <w:ind w:left="349" w:hanging="283"/>
            </w:pPr>
            <w:r w:rsidRPr="000373FC">
              <w:t>Друго</w:t>
            </w:r>
          </w:p>
        </w:tc>
      </w:tr>
      <w:tr w:rsidR="00C20A14" w:rsidRPr="00BB0726" w:rsidTr="003515A0">
        <w:tc>
          <w:tcPr>
            <w:tcW w:w="203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Проектът е съвместен план за действие</w:t>
            </w:r>
          </w:p>
        </w:tc>
        <w:tc>
          <w:tcPr>
            <w:tcW w:w="462"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E95A47">
              <w:rPr>
                <w:b/>
                <w:bCs/>
              </w:rPr>
              <w:t>Да</w:t>
            </w:r>
            <w:r>
              <w:rPr>
                <w:b/>
                <w:bCs/>
                <w:lang w:val="en-US"/>
              </w:rPr>
              <w:t>/</w:t>
            </w:r>
            <w:r w:rsidRPr="00E95A47">
              <w:rPr>
                <w:b/>
                <w:bCs/>
              </w:rPr>
              <w:t>Не</w:t>
            </w:r>
          </w:p>
        </w:tc>
        <w:tc>
          <w:tcPr>
            <w:tcW w:w="208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Проектът използва финансови инструменти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E95A47">
              <w:rPr>
                <w:b/>
                <w:bCs/>
              </w:rPr>
              <w:t>Да</w:t>
            </w:r>
            <w:r>
              <w:rPr>
                <w:b/>
                <w:bCs/>
                <w:lang w:val="en-US"/>
              </w:rPr>
              <w:t>/</w:t>
            </w:r>
            <w:r w:rsidRPr="00E95A47">
              <w:rPr>
                <w:b/>
                <w:bCs/>
              </w:rPr>
              <w:t>Не</w:t>
            </w:r>
          </w:p>
        </w:tc>
      </w:tr>
      <w:tr w:rsidR="00C20A14" w:rsidRPr="00BB0726" w:rsidTr="003515A0">
        <w:tc>
          <w:tcPr>
            <w:tcW w:w="203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Проектът включва подкрепа от Инициатива за младежка заетост</w:t>
            </w:r>
          </w:p>
        </w:tc>
        <w:tc>
          <w:tcPr>
            <w:tcW w:w="462"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E95A47">
              <w:rPr>
                <w:b/>
                <w:bCs/>
              </w:rPr>
              <w:t>Да</w:t>
            </w:r>
            <w:r>
              <w:rPr>
                <w:b/>
                <w:bCs/>
                <w:lang w:val="en-US"/>
              </w:rPr>
              <w:t>/</w:t>
            </w:r>
            <w:r w:rsidRPr="00E95A47">
              <w:rPr>
                <w:b/>
                <w:bCs/>
              </w:rPr>
              <w:t>Не</w:t>
            </w:r>
          </w:p>
        </w:tc>
        <w:tc>
          <w:tcPr>
            <w:tcW w:w="208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Проектът подлежи на режим на държавна помощ</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E95A47">
              <w:rPr>
                <w:b/>
                <w:bCs/>
              </w:rPr>
              <w:t>Да</w:t>
            </w:r>
            <w:r>
              <w:rPr>
                <w:b/>
                <w:bCs/>
                <w:lang w:val="en-US"/>
              </w:rPr>
              <w:t>/</w:t>
            </w:r>
            <w:r w:rsidRPr="00E95A47">
              <w:rPr>
                <w:b/>
                <w:bCs/>
              </w:rPr>
              <w:t>Не</w:t>
            </w:r>
          </w:p>
        </w:tc>
      </w:tr>
      <w:tr w:rsidR="00C20A14" w:rsidRPr="00BB0726" w:rsidTr="003515A0">
        <w:tc>
          <w:tcPr>
            <w:tcW w:w="203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Проектът подлежи на режим на минимални помощи</w:t>
            </w:r>
          </w:p>
        </w:tc>
        <w:tc>
          <w:tcPr>
            <w:tcW w:w="462"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E95A47">
              <w:rPr>
                <w:b/>
                <w:bCs/>
              </w:rPr>
              <w:t>Да</w:t>
            </w:r>
            <w:r>
              <w:rPr>
                <w:b/>
                <w:bCs/>
                <w:lang w:val="en-US"/>
              </w:rPr>
              <w:t>/</w:t>
            </w:r>
            <w:r w:rsidRPr="00E95A47">
              <w:rPr>
                <w:b/>
                <w:bCs/>
              </w:rPr>
              <w:t>Не</w:t>
            </w:r>
          </w:p>
        </w:tc>
        <w:tc>
          <w:tcPr>
            <w:tcW w:w="208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Проектът включва публично-частно партньорство</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E95A47">
              <w:rPr>
                <w:b/>
                <w:bCs/>
              </w:rPr>
              <w:t>Да</w:t>
            </w:r>
            <w:r>
              <w:rPr>
                <w:b/>
                <w:bCs/>
                <w:lang w:val="en-US"/>
              </w:rPr>
              <w:t>/</w:t>
            </w:r>
            <w:r w:rsidRPr="00E95A47">
              <w:rPr>
                <w:b/>
                <w:bCs/>
              </w:rPr>
              <w:t>Не</w:t>
            </w:r>
          </w:p>
        </w:tc>
      </w:tr>
      <w:tr w:rsidR="00C20A14" w:rsidRPr="00BB0726" w:rsidTr="003515A0">
        <w:trPr>
          <w:trHeight w:val="435"/>
        </w:trPr>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lastRenderedPageBreak/>
              <w:t xml:space="preserve">Кратко описание на проектното предложение </w:t>
            </w:r>
            <w:r w:rsidRPr="00D65D6F">
              <w:t>(</w:t>
            </w:r>
            <w:r>
              <w:t>до</w:t>
            </w:r>
            <w:r w:rsidRPr="00D65D6F">
              <w:t xml:space="preserve"> 2 000 символа)</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C20A14" w:rsidRPr="00BB0726" w:rsidTr="003515A0">
        <w:trPr>
          <w:trHeight w:val="435"/>
        </w:trPr>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t>Кратко описание на проектното предложение</w:t>
            </w:r>
            <w:r>
              <w:t xml:space="preserve"> на английски език</w:t>
            </w:r>
            <w:r w:rsidRPr="00BB0726">
              <w:t xml:space="preserve"> </w:t>
            </w:r>
            <w:r w:rsidRPr="00D65D6F">
              <w:t>(</w:t>
            </w:r>
            <w:r>
              <w:t>до</w:t>
            </w:r>
            <w:r w:rsidRPr="00D65D6F">
              <w:t xml:space="preserve"> 2 000 символа)</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r w:rsidR="00C20A14" w:rsidRPr="00BB0726" w:rsidTr="003515A0">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 xml:space="preserve">Цел/и на проектното предложение </w:t>
            </w:r>
          </w:p>
        </w:tc>
        <w:tc>
          <w:tcPr>
            <w:tcW w:w="2500" w:type="pct"/>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r>
    </w:tbl>
    <w:p w:rsidR="00C20A14" w:rsidRPr="00BB0726" w:rsidRDefault="00C20A14" w:rsidP="00C20A14">
      <w:pPr>
        <w:spacing w:before="100" w:beforeAutospacing="1" w:after="100" w:afterAutospacing="1"/>
        <w:outlineLvl w:val="2"/>
        <w:rPr>
          <w:b/>
          <w:bCs/>
          <w:sz w:val="27"/>
          <w:szCs w:val="27"/>
        </w:rPr>
      </w:pPr>
      <w:r w:rsidRPr="00BB0726">
        <w:rPr>
          <w:b/>
          <w:bCs/>
          <w:sz w:val="27"/>
          <w:szCs w:val="27"/>
        </w:rPr>
        <w:t>2. Данни за кандидата</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3217"/>
        <w:gridCol w:w="5974"/>
      </w:tblGrid>
      <w:tr w:rsidR="00C20A14" w:rsidRPr="00BB0726" w:rsidTr="003515A0">
        <w:tc>
          <w:tcPr>
            <w:tcW w:w="17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851A14" w:rsidP="003515A0">
            <w:r>
              <w:t>БУЛСТАТ</w:t>
            </w:r>
            <w:r w:rsidR="00C20A14">
              <w:t>/ЕИК</w:t>
            </w:r>
          </w:p>
        </w:tc>
        <w:tc>
          <w:tcPr>
            <w:tcW w:w="32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8F05F3" w:rsidRDefault="00851A14" w:rsidP="003515A0">
            <w:pPr>
              <w:numPr>
                <w:ilvl w:val="0"/>
                <w:numId w:val="23"/>
              </w:numPr>
            </w:pPr>
            <w:r w:rsidRPr="008F05F3">
              <w:t>БУЛСТАТ</w:t>
            </w:r>
          </w:p>
          <w:p w:rsidR="00C20A14" w:rsidRPr="008F05F3" w:rsidRDefault="00C20A14" w:rsidP="003515A0">
            <w:pPr>
              <w:numPr>
                <w:ilvl w:val="0"/>
                <w:numId w:val="23"/>
              </w:numPr>
            </w:pPr>
            <w:r w:rsidRPr="008F05F3">
              <w:t>ЕИК</w:t>
            </w:r>
          </w:p>
          <w:p w:rsidR="00C20A14" w:rsidRPr="008F05F3" w:rsidRDefault="00851A14" w:rsidP="003515A0">
            <w:pPr>
              <w:numPr>
                <w:ilvl w:val="0"/>
                <w:numId w:val="23"/>
              </w:numPr>
            </w:pPr>
            <w:r w:rsidRPr="008F05F3">
              <w:t>БУЛСТАТ</w:t>
            </w:r>
            <w:r w:rsidR="00C20A14" w:rsidRPr="008F05F3">
              <w:t xml:space="preserve"> за свободни професии (ЕГН)</w:t>
            </w:r>
          </w:p>
          <w:p w:rsidR="00C20A14" w:rsidRPr="00BB0726" w:rsidRDefault="00C20A14" w:rsidP="003515A0">
            <w:pPr>
              <w:numPr>
                <w:ilvl w:val="0"/>
                <w:numId w:val="23"/>
              </w:numPr>
            </w:pPr>
            <w:r w:rsidRPr="008F05F3">
              <w:t>Чуждестранни фирми</w:t>
            </w:r>
          </w:p>
        </w:tc>
      </w:tr>
      <w:tr w:rsidR="00C20A14" w:rsidRPr="00BB0726" w:rsidTr="003515A0">
        <w:tc>
          <w:tcPr>
            <w:tcW w:w="17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Номер</w:t>
            </w:r>
            <w:r w:rsidRPr="00BB0726" w:rsidDel="00A668FD">
              <w:t xml:space="preserve"> </w:t>
            </w:r>
          </w:p>
        </w:tc>
        <w:tc>
          <w:tcPr>
            <w:tcW w:w="32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rPr>
          <w:trHeight w:val="135"/>
        </w:trPr>
        <w:tc>
          <w:tcPr>
            <w:tcW w:w="17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Пълно наименование</w:t>
            </w:r>
          </w:p>
        </w:tc>
        <w:tc>
          <w:tcPr>
            <w:tcW w:w="32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rPr>
          <w:trHeight w:val="135"/>
        </w:trPr>
        <w:tc>
          <w:tcPr>
            <w:tcW w:w="17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6F3307" w:rsidRDefault="00C20A14" w:rsidP="003515A0">
            <w:r w:rsidRPr="00BB0726">
              <w:t>Пълно наименование</w:t>
            </w:r>
            <w:r w:rsidRPr="006F3307">
              <w:t xml:space="preserve"> </w:t>
            </w:r>
            <w:r>
              <w:t>на английски език</w:t>
            </w:r>
          </w:p>
        </w:tc>
        <w:tc>
          <w:tcPr>
            <w:tcW w:w="32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Тип на организацията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 xml:space="preserve">Избор от номенклатура </w:t>
            </w:r>
          </w:p>
        </w:tc>
      </w:tr>
      <w:tr w:rsidR="00C20A14" w:rsidRPr="00BB0726" w:rsidTr="003515A0">
        <w:tc>
          <w:tcPr>
            <w:tcW w:w="0" w:type="auto"/>
            <w:vMerge w:val="restart"/>
            <w:tcBorders>
              <w:top w:val="single" w:sz="6" w:space="0" w:color="888888"/>
              <w:left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Вид организация</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8F05F3" w:rsidRDefault="00C20A14" w:rsidP="003515A0">
            <w:r w:rsidRPr="008F05F3">
              <w:t>Избор от номенклатура в зависимост от избрания тип организация</w:t>
            </w:r>
          </w:p>
        </w:tc>
      </w:tr>
      <w:tr w:rsidR="00C20A14" w:rsidRPr="00BB0726" w:rsidTr="003515A0">
        <w:tc>
          <w:tcPr>
            <w:tcW w:w="0" w:type="auto"/>
            <w:vMerge/>
            <w:tcBorders>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8F05F3" w:rsidRDefault="00C20A14" w:rsidP="003515A0">
            <w:r w:rsidRPr="008F05F3">
              <w:t>Публично-правна/Частно-правна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Категория/статус на предприятието</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голямо /малко/микро/неприложимо/средно</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Код на организацията по КИД 2008</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Код на проекта по КИД 2008</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Седалище</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Държава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Населено място</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Адрес на управление</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Пощенски код</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Улица (ж.к., кв., №, бл., вх., ет., ап.)</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Адрес за кореспонденция</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Държава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Населено място</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Пощенски код</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Улица (ж.к., кв., №, бл., вх., ет., ап.)</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Е-mail</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Телефонен номер 1</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lastRenderedPageBreak/>
              <w:t>Телефонен номер 2</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Номер на факс</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Имена на лицето, представляващо организацията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Лице за контакти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Тел. на лицето за контакти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rPr>
          <w:trHeight w:val="135"/>
        </w:trPr>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E-mail на лицето за контакти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rPr>
          <w:trHeight w:val="135"/>
        </w:trPr>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t>Допълнително описание</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bl>
    <w:p w:rsidR="00C20A14" w:rsidRPr="00BB0726" w:rsidRDefault="00C20A14" w:rsidP="00C20A14">
      <w:pPr>
        <w:rPr>
          <w:vanish/>
        </w:rPr>
      </w:pPr>
    </w:p>
    <w:p w:rsidR="00C20A14" w:rsidRDefault="00C20A14" w:rsidP="00C20A14">
      <w:pPr>
        <w:spacing w:before="100" w:beforeAutospacing="1" w:after="100" w:afterAutospacing="1"/>
        <w:outlineLvl w:val="2"/>
        <w:rPr>
          <w:b/>
          <w:bCs/>
          <w:sz w:val="27"/>
          <w:szCs w:val="27"/>
        </w:rPr>
      </w:pPr>
      <w:r w:rsidRPr="00BB0726">
        <w:rPr>
          <w:b/>
          <w:bCs/>
          <w:sz w:val="27"/>
          <w:szCs w:val="27"/>
        </w:rPr>
        <w:t>3. Данни за партньори</w:t>
      </w:r>
    </w:p>
    <w:tbl>
      <w:tblPr>
        <w:tblW w:w="5002"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3216"/>
        <w:gridCol w:w="5979"/>
      </w:tblGrid>
      <w:tr w:rsidR="00C20A14" w:rsidRPr="00BB0726" w:rsidTr="003515A0">
        <w:tc>
          <w:tcPr>
            <w:tcW w:w="174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851A14" w:rsidP="003515A0">
            <w:r>
              <w:t>БУЛСТАТ</w:t>
            </w:r>
            <w:r w:rsidR="00C20A14">
              <w:t>/ЕИК</w:t>
            </w:r>
          </w:p>
        </w:tc>
        <w:tc>
          <w:tcPr>
            <w:tcW w:w="3251"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8F05F3" w:rsidRDefault="00851A14" w:rsidP="003515A0">
            <w:pPr>
              <w:numPr>
                <w:ilvl w:val="0"/>
                <w:numId w:val="23"/>
              </w:numPr>
            </w:pPr>
            <w:r w:rsidRPr="008F05F3">
              <w:t>БУЛСТАТ</w:t>
            </w:r>
          </w:p>
          <w:p w:rsidR="00C20A14" w:rsidRPr="008F05F3" w:rsidRDefault="00C20A14" w:rsidP="003515A0">
            <w:pPr>
              <w:numPr>
                <w:ilvl w:val="0"/>
                <w:numId w:val="23"/>
              </w:numPr>
            </w:pPr>
            <w:r w:rsidRPr="008F05F3">
              <w:t>ЕИК</w:t>
            </w:r>
          </w:p>
          <w:p w:rsidR="00C20A14" w:rsidRPr="008F05F3" w:rsidRDefault="00851A14" w:rsidP="003515A0">
            <w:pPr>
              <w:numPr>
                <w:ilvl w:val="0"/>
                <w:numId w:val="23"/>
              </w:numPr>
            </w:pPr>
            <w:r w:rsidRPr="008F05F3">
              <w:t>БУЛСТАТ</w:t>
            </w:r>
            <w:r w:rsidR="00C20A14" w:rsidRPr="008F05F3">
              <w:t xml:space="preserve"> за свободни професии (ЕГН)</w:t>
            </w:r>
          </w:p>
          <w:p w:rsidR="00C20A14" w:rsidRPr="00BB0726" w:rsidRDefault="00C20A14" w:rsidP="003515A0">
            <w:pPr>
              <w:numPr>
                <w:ilvl w:val="0"/>
                <w:numId w:val="23"/>
              </w:numPr>
            </w:pPr>
            <w:r w:rsidRPr="008F05F3">
              <w:t>Чуждестранни фирми</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Номер</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rPr>
          <w:trHeight w:val="135"/>
        </w:trPr>
        <w:tc>
          <w:tcPr>
            <w:tcW w:w="174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Пълно наименование</w:t>
            </w:r>
          </w:p>
        </w:tc>
        <w:tc>
          <w:tcPr>
            <w:tcW w:w="3251"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rPr>
          <w:trHeight w:val="135"/>
        </w:trPr>
        <w:tc>
          <w:tcPr>
            <w:tcW w:w="174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t>Пълно наименование</w:t>
            </w:r>
            <w:r w:rsidRPr="006F3307">
              <w:t xml:space="preserve"> </w:t>
            </w:r>
            <w:r>
              <w:t>на английски език</w:t>
            </w:r>
          </w:p>
        </w:tc>
        <w:tc>
          <w:tcPr>
            <w:tcW w:w="3251"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Тип на организацията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r w:rsidRPr="008F05F3" w:rsidDel="00033DF3">
              <w:t xml:space="preserve"> </w:t>
            </w:r>
          </w:p>
        </w:tc>
      </w:tr>
      <w:tr w:rsidR="00C20A14" w:rsidRPr="00BB0726" w:rsidTr="003515A0">
        <w:tc>
          <w:tcPr>
            <w:tcW w:w="0" w:type="auto"/>
            <w:vMerge w:val="restart"/>
            <w:tcBorders>
              <w:top w:val="single" w:sz="6" w:space="0" w:color="888888"/>
              <w:left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Вид организация</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8F05F3" w:rsidRDefault="00C20A14" w:rsidP="003515A0">
            <w:r w:rsidRPr="008F05F3">
              <w:t>Избор от номенклатура в зависимост от избрания тип организация</w:t>
            </w:r>
          </w:p>
        </w:tc>
      </w:tr>
      <w:tr w:rsidR="00C20A14" w:rsidRPr="00BB0726" w:rsidTr="003515A0">
        <w:tc>
          <w:tcPr>
            <w:tcW w:w="0" w:type="auto"/>
            <w:vMerge/>
            <w:tcBorders>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8F05F3" w:rsidRDefault="00C20A14" w:rsidP="003515A0">
            <w:r w:rsidRPr="008F05F3">
              <w:t>Публично-правна/Частно-правна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Категория/статус на предприятието</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голямо /малко/микро/неприложимо/средно</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Код на организацията по КИД 2008</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Код на проекта по КИД 2008</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Финансово участие</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jc w:val="right"/>
            </w:pPr>
          </w:p>
        </w:tc>
      </w:tr>
      <w:tr w:rsidR="00C20A14" w:rsidRPr="00BB0726" w:rsidTr="003515A0">
        <w:tc>
          <w:tcPr>
            <w:tcW w:w="0" w:type="auto"/>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Седалище</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Държава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Населено място</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Адрес на управление</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Пощенски код</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Улица (ж.к., кв., №, бл., вх., ет., ап.)</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gridSpan w:val="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Адрес за кореспонденция</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Държава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Населено място</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lastRenderedPageBreak/>
              <w:t>Пощенски код</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Улица (ж.к., кв., №, бл., вх., ет., ап.)</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Е-mail</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Телефонен номер 1</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Телефонен номер 2</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Номер на факс</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Имена на лицето, представляващо организацията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Лице за контакти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Тел. на лицето за контакти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E-mail на лицето за контакти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bl>
    <w:p w:rsidR="00C20A14" w:rsidRPr="00BB0726" w:rsidRDefault="00C20A14" w:rsidP="00C20A14">
      <w:pPr>
        <w:spacing w:before="100" w:beforeAutospacing="1" w:after="100" w:afterAutospacing="1"/>
        <w:outlineLvl w:val="2"/>
        <w:rPr>
          <w:b/>
          <w:bCs/>
          <w:sz w:val="27"/>
          <w:szCs w:val="27"/>
        </w:rPr>
      </w:pPr>
      <w:r w:rsidRPr="00BB0726">
        <w:rPr>
          <w:b/>
          <w:bCs/>
          <w:sz w:val="27"/>
          <w:szCs w:val="27"/>
        </w:rPr>
        <w:t xml:space="preserve">4. Финансова информация – кодове по измерения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3217"/>
        <w:gridCol w:w="5974"/>
      </w:tblGrid>
      <w:tr w:rsidR="00C20A14" w:rsidRPr="00BB0726" w:rsidTr="003515A0">
        <w:trPr>
          <w:tblHeader/>
        </w:trPr>
        <w:tc>
          <w:tcPr>
            <w:tcW w:w="0" w:type="auto"/>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Измерение</w:t>
            </w:r>
          </w:p>
        </w:tc>
        <w:tc>
          <w:tcPr>
            <w:tcW w:w="0" w:type="auto"/>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Стойност</w:t>
            </w:r>
          </w:p>
        </w:tc>
      </w:tr>
      <w:tr w:rsidR="00C20A14" w:rsidRPr="00BB0726" w:rsidTr="003515A0">
        <w:tc>
          <w:tcPr>
            <w:tcW w:w="17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1. Област на интервенция</w:t>
            </w:r>
          </w:p>
        </w:tc>
        <w:tc>
          <w:tcPr>
            <w:tcW w:w="325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2. Форма на финансиране</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3. Вид на територията</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4. Механизми за териториално изпълнение</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5. Тематична цел (ЕФРР и Кохезионен фонд)</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6. Вторична тема на ЕСФ</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t>7. Икономическа дейност</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bl>
    <w:p w:rsidR="00C20A14" w:rsidRDefault="00C20A14" w:rsidP="00C20A14">
      <w:pPr>
        <w:spacing w:before="100" w:beforeAutospacing="1" w:after="100" w:afterAutospacing="1"/>
        <w:outlineLvl w:val="2"/>
        <w:rPr>
          <w:b/>
          <w:bCs/>
          <w:sz w:val="27"/>
          <w:szCs w:val="27"/>
        </w:rPr>
      </w:pPr>
      <w:r w:rsidRPr="00BB0726">
        <w:rPr>
          <w:b/>
          <w:bCs/>
          <w:sz w:val="27"/>
          <w:szCs w:val="27"/>
        </w:rPr>
        <w:t xml:space="preserve">5. Бюджет (в лева) </w:t>
      </w:r>
    </w:p>
    <w:tbl>
      <w:tblPr>
        <w:tblW w:w="5635" w:type="pct"/>
        <w:tblInd w:w="-507" w:type="dxa"/>
        <w:tblBorders>
          <w:top w:val="single" w:sz="6" w:space="0" w:color="888888"/>
          <w:left w:val="single" w:sz="6" w:space="0" w:color="888888"/>
          <w:bottom w:val="single" w:sz="6" w:space="0" w:color="888888"/>
          <w:right w:val="single" w:sz="6" w:space="0" w:color="888888"/>
        </w:tblBorders>
        <w:tblLayout w:type="fixed"/>
        <w:tblCellMar>
          <w:top w:w="15" w:type="dxa"/>
          <w:left w:w="15" w:type="dxa"/>
          <w:bottom w:w="15" w:type="dxa"/>
          <w:right w:w="15" w:type="dxa"/>
        </w:tblCellMar>
        <w:tblLook w:val="04A0" w:firstRow="1" w:lastRow="0" w:firstColumn="1" w:lastColumn="0" w:noHBand="0" w:noVBand="1"/>
      </w:tblPr>
      <w:tblGrid>
        <w:gridCol w:w="576"/>
        <w:gridCol w:w="1728"/>
        <w:gridCol w:w="1152"/>
        <w:gridCol w:w="719"/>
        <w:gridCol w:w="721"/>
        <w:gridCol w:w="576"/>
        <w:gridCol w:w="764"/>
        <w:gridCol w:w="858"/>
        <w:gridCol w:w="561"/>
        <w:gridCol w:w="791"/>
        <w:gridCol w:w="619"/>
        <w:gridCol w:w="284"/>
        <w:gridCol w:w="1009"/>
      </w:tblGrid>
      <w:tr w:rsidR="00C20A14" w:rsidRPr="005A00B7" w:rsidTr="00EB34CC">
        <w:trPr>
          <w:cantSplit/>
          <w:trHeight w:val="2198"/>
          <w:tblHeader/>
        </w:trPr>
        <w:tc>
          <w:tcPr>
            <w:tcW w:w="278"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5A00B7" w:rsidRDefault="00C20A14" w:rsidP="00EB34CC">
            <w:pPr>
              <w:contextualSpacing/>
            </w:pPr>
          </w:p>
        </w:tc>
        <w:tc>
          <w:tcPr>
            <w:tcW w:w="834"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5A00B7" w:rsidRDefault="00C20A14" w:rsidP="00EB34CC">
            <w:pPr>
              <w:contextualSpacing/>
              <w:jc w:val="center"/>
            </w:pPr>
            <w:r w:rsidRPr="005A00B7">
              <w:t>Описание на конкретния разход</w:t>
            </w:r>
          </w:p>
        </w:tc>
        <w:tc>
          <w:tcPr>
            <w:tcW w:w="556"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5A00B7" w:rsidRDefault="00C20A14" w:rsidP="00EB34CC">
            <w:pPr>
              <w:contextualSpacing/>
              <w:jc w:val="center"/>
            </w:pPr>
            <w:r w:rsidRPr="005A00B7">
              <w:t>Местонахождение (Място на изпълнение на проекта)</w:t>
            </w:r>
          </w:p>
        </w:tc>
        <w:tc>
          <w:tcPr>
            <w:tcW w:w="347"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1. Област на интервенция</w:t>
            </w:r>
          </w:p>
        </w:tc>
        <w:tc>
          <w:tcPr>
            <w:tcW w:w="348"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2. Форма на финансиране</w:t>
            </w:r>
          </w:p>
        </w:tc>
        <w:tc>
          <w:tcPr>
            <w:tcW w:w="278"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3. Вид на територията</w:t>
            </w:r>
          </w:p>
        </w:tc>
        <w:tc>
          <w:tcPr>
            <w:tcW w:w="369"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4. Механизми за териториално изпълнение</w:t>
            </w:r>
          </w:p>
        </w:tc>
        <w:tc>
          <w:tcPr>
            <w:tcW w:w="414"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5. Тематична цел (ЕФРР и Кохезионен фонд)</w:t>
            </w:r>
          </w:p>
        </w:tc>
        <w:tc>
          <w:tcPr>
            <w:tcW w:w="271"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6. Вторична тема на ЕСФ</w:t>
            </w:r>
          </w:p>
        </w:tc>
        <w:tc>
          <w:tcPr>
            <w:tcW w:w="382"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7. Икономическа дейност</w:t>
            </w:r>
          </w:p>
        </w:tc>
        <w:tc>
          <w:tcPr>
            <w:tcW w:w="299"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БФП</w:t>
            </w:r>
          </w:p>
        </w:tc>
        <w:tc>
          <w:tcPr>
            <w:tcW w:w="137"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СФ</w:t>
            </w:r>
          </w:p>
        </w:tc>
        <w:tc>
          <w:tcPr>
            <w:tcW w:w="487"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textDirection w:val="btLr"/>
            <w:vAlign w:val="center"/>
            <w:hideMark/>
          </w:tcPr>
          <w:p w:rsidR="00C20A14" w:rsidRPr="005A00B7" w:rsidRDefault="00C20A14" w:rsidP="00EB34CC">
            <w:pPr>
              <w:ind w:left="113" w:right="113"/>
              <w:contextualSpacing/>
              <w:jc w:val="center"/>
            </w:pPr>
            <w:r w:rsidRPr="005A00B7">
              <w:t>Стойност/ Сума</w:t>
            </w:r>
          </w:p>
        </w:tc>
      </w:tr>
      <w:tr w:rsidR="00C20A14" w:rsidRPr="005A00B7" w:rsidTr="00594353">
        <w:tc>
          <w:tcPr>
            <w:tcW w:w="4513" w:type="pct"/>
            <w:gridSpan w:val="1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5A00B7" w:rsidRDefault="00C20A14" w:rsidP="00EB34CC">
            <w:pPr>
              <w:contextualSpacing/>
            </w:pPr>
            <w:r w:rsidRPr="005A00B7">
              <w:t>I. РАЗХОДИ ЗА НИВО I</w:t>
            </w:r>
          </w:p>
        </w:tc>
        <w:tc>
          <w:tcPr>
            <w:tcW w:w="487" w:type="pct"/>
            <w:vAlign w:val="center"/>
            <w:hideMark/>
          </w:tcPr>
          <w:p w:rsidR="00C20A14" w:rsidRPr="005A00B7" w:rsidRDefault="00C20A14" w:rsidP="00EB34CC">
            <w:pPr>
              <w:contextualSpacing/>
              <w:rPr>
                <w:szCs w:val="20"/>
              </w:rPr>
            </w:pPr>
          </w:p>
        </w:tc>
      </w:tr>
      <w:tr w:rsidR="00C20A14" w:rsidRPr="005A00B7" w:rsidTr="00594353">
        <w:tc>
          <w:tcPr>
            <w:tcW w:w="4513" w:type="pct"/>
            <w:gridSpan w:val="12"/>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5A00B7" w:rsidRDefault="00C20A14" w:rsidP="00EB34CC">
            <w:pPr>
              <w:contextualSpacing/>
            </w:pPr>
            <w:r w:rsidRPr="005A00B7">
              <w:t>1. РАЗХОДИ ЗА НИВО 1</w:t>
            </w:r>
          </w:p>
        </w:tc>
        <w:tc>
          <w:tcPr>
            <w:tcW w:w="487" w:type="pct"/>
            <w:vAlign w:val="center"/>
            <w:hideMark/>
          </w:tcPr>
          <w:p w:rsidR="00C20A14" w:rsidRPr="005A00B7" w:rsidRDefault="00C20A14" w:rsidP="00EB34CC">
            <w:pPr>
              <w:contextualSpacing/>
              <w:rPr>
                <w:szCs w:val="20"/>
              </w:rPr>
            </w:pPr>
          </w:p>
        </w:tc>
      </w:tr>
      <w:tr w:rsidR="00C20A14" w:rsidRPr="005A00B7" w:rsidTr="00594353">
        <w:tc>
          <w:tcPr>
            <w:tcW w:w="27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5A00B7" w:rsidRDefault="00C20A14" w:rsidP="00EB34CC">
            <w:pPr>
              <w:contextualSpacing/>
            </w:pPr>
            <w:r w:rsidRPr="005A00B7">
              <w:t>1.1.</w:t>
            </w:r>
          </w:p>
        </w:tc>
        <w:tc>
          <w:tcPr>
            <w:tcW w:w="83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pPr>
          </w:p>
        </w:tc>
        <w:tc>
          <w:tcPr>
            <w:tcW w:w="556"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pPr>
          </w:p>
        </w:tc>
        <w:tc>
          <w:tcPr>
            <w:tcW w:w="34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4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7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6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41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71"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82"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9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13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48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r>
      <w:tr w:rsidR="00C20A14" w:rsidRPr="005A00B7" w:rsidTr="00594353">
        <w:tc>
          <w:tcPr>
            <w:tcW w:w="27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5A00B7" w:rsidRDefault="00C20A14" w:rsidP="00EB34CC">
            <w:pPr>
              <w:contextualSpacing/>
            </w:pPr>
            <w:r w:rsidRPr="005A00B7">
              <w:t>1.2.</w:t>
            </w:r>
          </w:p>
        </w:tc>
        <w:tc>
          <w:tcPr>
            <w:tcW w:w="83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pPr>
          </w:p>
        </w:tc>
        <w:tc>
          <w:tcPr>
            <w:tcW w:w="556"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pPr>
          </w:p>
        </w:tc>
        <w:tc>
          <w:tcPr>
            <w:tcW w:w="34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4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7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6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41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71"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82"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9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13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48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r>
      <w:tr w:rsidR="00C20A14" w:rsidRPr="005A00B7" w:rsidTr="00594353">
        <w:tc>
          <w:tcPr>
            <w:tcW w:w="27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pPr>
          </w:p>
        </w:tc>
        <w:tc>
          <w:tcPr>
            <w:tcW w:w="83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pPr>
          </w:p>
        </w:tc>
        <w:tc>
          <w:tcPr>
            <w:tcW w:w="556"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pPr>
          </w:p>
        </w:tc>
        <w:tc>
          <w:tcPr>
            <w:tcW w:w="34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4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78"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6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414"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71"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382"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299"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13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c>
          <w:tcPr>
            <w:tcW w:w="487"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5A00B7" w:rsidRDefault="00C20A14" w:rsidP="00EB34CC">
            <w:pPr>
              <w:contextualSpacing/>
              <w:jc w:val="right"/>
            </w:pPr>
          </w:p>
        </w:tc>
      </w:tr>
    </w:tbl>
    <w:p w:rsidR="00C20A14" w:rsidRPr="00BB0726" w:rsidRDefault="00C20A14" w:rsidP="00C20A14">
      <w:pPr>
        <w:spacing w:before="100" w:beforeAutospacing="1" w:after="100" w:afterAutospacing="1"/>
        <w:outlineLvl w:val="2"/>
        <w:rPr>
          <w:b/>
          <w:bCs/>
          <w:sz w:val="27"/>
          <w:szCs w:val="27"/>
        </w:rPr>
      </w:pPr>
      <w:r w:rsidRPr="00BB0726">
        <w:rPr>
          <w:b/>
          <w:bCs/>
          <w:sz w:val="27"/>
          <w:szCs w:val="27"/>
        </w:rPr>
        <w:lastRenderedPageBreak/>
        <w:t xml:space="preserve">6. Финансова информация – източници на финансиране (в лева)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8038"/>
        <w:gridCol w:w="1153"/>
      </w:tblGrid>
      <w:tr w:rsidR="00C20A14" w:rsidRPr="00BB0726" w:rsidTr="003515A0">
        <w:trPr>
          <w:tblHeader/>
        </w:trPr>
        <w:tc>
          <w:tcPr>
            <w:tcW w:w="0" w:type="auto"/>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Наименование</w:t>
            </w:r>
          </w:p>
        </w:tc>
        <w:tc>
          <w:tcPr>
            <w:tcW w:w="0" w:type="auto"/>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Стойност</w:t>
            </w:r>
          </w:p>
        </w:tc>
      </w:tr>
      <w:tr w:rsidR="00C20A14" w:rsidRPr="00BB0726" w:rsidTr="003515A0">
        <w:trPr>
          <w:trHeight w:val="831"/>
        </w:trPr>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spacing w:before="240" w:after="240"/>
            </w:pPr>
            <w:r w:rsidRPr="00BB0726">
              <w:rPr>
                <w:b/>
                <w:bCs/>
              </w:rPr>
              <w:t>Искано финансиране (Безвъзмездна финансова помощ)</w:t>
            </w:r>
          </w:p>
          <w:p w:rsidR="00C20A14" w:rsidRPr="00BB0726" w:rsidRDefault="00C20A14" w:rsidP="003515A0">
            <w:pPr>
              <w:spacing w:before="240" w:after="240"/>
            </w:pPr>
            <w:r w:rsidRPr="00BB0726">
              <w:t>- в т.ч. кръстосано финансиране</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Съфинансиране от бенефициента/партньорите (средства от бюджетни предприятия)</w:t>
            </w:r>
            <w:r w:rsidRPr="00BB0726">
              <w:t xml:space="preserve"> </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rPr>
          <w:trHeight w:val="3189"/>
        </w:trPr>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spacing w:before="240" w:after="240"/>
            </w:pPr>
            <w:r w:rsidRPr="00BB0726">
              <w:rPr>
                <w:b/>
                <w:bCs/>
              </w:rPr>
              <w:t>вкл. финансиране от:</w:t>
            </w:r>
          </w:p>
          <w:p w:rsidR="00C20A14" w:rsidRPr="00BB0726" w:rsidRDefault="00C20A14" w:rsidP="003515A0">
            <w:pPr>
              <w:spacing w:before="240" w:after="240"/>
            </w:pPr>
            <w:r w:rsidRPr="00BB0726">
              <w:t>- ЕИБ</w:t>
            </w:r>
          </w:p>
          <w:p w:rsidR="00C20A14" w:rsidRPr="00BB0726" w:rsidRDefault="00C20A14" w:rsidP="003515A0">
            <w:pPr>
              <w:spacing w:before="240" w:after="240"/>
            </w:pPr>
            <w:r w:rsidRPr="00BB0726">
              <w:t>- ЕБВР</w:t>
            </w:r>
          </w:p>
          <w:p w:rsidR="00C20A14" w:rsidRPr="00BB0726" w:rsidRDefault="00C20A14" w:rsidP="003515A0">
            <w:pPr>
              <w:spacing w:before="240" w:after="240"/>
            </w:pPr>
            <w:r w:rsidRPr="00BB0726">
              <w:t>- СБ</w:t>
            </w:r>
          </w:p>
          <w:p w:rsidR="00C20A14" w:rsidRPr="00BB0726" w:rsidRDefault="00C20A14" w:rsidP="003515A0">
            <w:pPr>
              <w:spacing w:before="240" w:after="240"/>
            </w:pPr>
            <w:r w:rsidRPr="00BB0726">
              <w:t>- Други МФИ</w:t>
            </w:r>
          </w:p>
          <w:p w:rsidR="00C20A14" w:rsidRPr="00BB0726" w:rsidRDefault="00C20A14" w:rsidP="003515A0">
            <w:pPr>
              <w:spacing w:before="240" w:after="240"/>
            </w:pPr>
            <w:r w:rsidRPr="00BB0726">
              <w:t>- Други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Съфинансиране от бенефициента/партньорите (средства, които не са от бюджетни предприятия)</w:t>
            </w:r>
            <w:r w:rsidRPr="00BB0726">
              <w:t xml:space="preserve"> </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spacing w:before="240" w:after="240"/>
            </w:pPr>
            <w:r w:rsidRPr="00BB0726">
              <w:rPr>
                <w:b/>
                <w:bCs/>
              </w:rPr>
              <w:t>вкл. финансиране от:</w:t>
            </w:r>
          </w:p>
          <w:p w:rsidR="00C20A14" w:rsidRPr="00BB0726" w:rsidRDefault="00C20A14" w:rsidP="003515A0">
            <w:pPr>
              <w:spacing w:before="240" w:after="240"/>
            </w:pPr>
            <w:r w:rsidRPr="00BB0726">
              <w:t>- ЕИБ</w:t>
            </w:r>
          </w:p>
          <w:p w:rsidR="00C20A14" w:rsidRPr="00BB0726" w:rsidRDefault="00C20A14" w:rsidP="003515A0">
            <w:pPr>
              <w:spacing w:before="240" w:after="240"/>
            </w:pPr>
            <w:r w:rsidRPr="00BB0726">
              <w:t>- ЕБВР</w:t>
            </w:r>
          </w:p>
          <w:p w:rsidR="00C20A14" w:rsidRPr="00BB0726" w:rsidRDefault="00C20A14" w:rsidP="003515A0">
            <w:pPr>
              <w:spacing w:before="240" w:after="240"/>
            </w:pPr>
            <w:r w:rsidRPr="00BB0726">
              <w:t>- СБ</w:t>
            </w:r>
          </w:p>
          <w:p w:rsidR="00C20A14" w:rsidRPr="00BB0726" w:rsidRDefault="00C20A14" w:rsidP="003515A0">
            <w:pPr>
              <w:spacing w:before="240" w:after="240"/>
            </w:pPr>
            <w:r w:rsidRPr="00BB0726">
              <w:t>- Други МФИ</w:t>
            </w:r>
          </w:p>
          <w:p w:rsidR="00C20A14" w:rsidRPr="00BB0726" w:rsidRDefault="00C20A14" w:rsidP="003515A0">
            <w:pPr>
              <w:spacing w:before="240" w:after="240"/>
            </w:pPr>
            <w:r w:rsidRPr="00BB0726">
              <w:t>- Други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Общо съфинансиране</w:t>
            </w:r>
            <w:r w:rsidRPr="00BB0726">
              <w:t xml:space="preserve"> </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spacing w:before="240" w:after="240"/>
            </w:pPr>
            <w:r w:rsidRPr="00BB0726">
              <w:rPr>
                <w:b/>
                <w:bCs/>
              </w:rPr>
              <w:t>Общо допустими разходи</w:t>
            </w:r>
          </w:p>
          <w:p w:rsidR="00C20A14" w:rsidRPr="00BB0726" w:rsidRDefault="00C20A14" w:rsidP="003515A0">
            <w:pPr>
              <w:spacing w:before="240" w:after="240"/>
            </w:pPr>
            <w:r w:rsidRPr="00BB0726">
              <w:t>Общо допустими разходи (публично финансиране)</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Съотношение Безвъзмездна финансова помощ към Общо допустими разходи</w:t>
            </w:r>
            <w:r w:rsidRPr="00BB0726">
              <w:t xml:space="preserve"> </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Очаквани приходи от проекта</w:t>
            </w:r>
            <w:r w:rsidRPr="00BB0726">
              <w:t xml:space="preserve"> </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Недопустими разходи, необходими за изпълнението на проекта (когато е приложимо)</w:t>
            </w:r>
            <w:r w:rsidRPr="00BB0726">
              <w:t xml:space="preserve"> </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spacing w:before="240" w:after="240"/>
            </w:pPr>
            <w:r w:rsidRPr="00BB0726">
              <w:rPr>
                <w:b/>
                <w:bCs/>
              </w:rPr>
              <w:lastRenderedPageBreak/>
              <w:t>вкл. финансиране от:</w:t>
            </w:r>
          </w:p>
          <w:p w:rsidR="00C20A14" w:rsidRPr="00BB0726" w:rsidRDefault="00C20A14" w:rsidP="003515A0">
            <w:pPr>
              <w:spacing w:before="240" w:after="240"/>
            </w:pPr>
            <w:r w:rsidRPr="00BB0726">
              <w:t>- ЕИБ</w:t>
            </w:r>
          </w:p>
          <w:p w:rsidR="00C20A14" w:rsidRPr="00BB0726" w:rsidRDefault="00C20A14" w:rsidP="003515A0">
            <w:pPr>
              <w:spacing w:before="240" w:after="240"/>
            </w:pPr>
            <w:r w:rsidRPr="00BB0726">
              <w:t>- ЕБВР</w:t>
            </w:r>
          </w:p>
          <w:p w:rsidR="00C20A14" w:rsidRPr="00BB0726" w:rsidRDefault="00C20A14" w:rsidP="003515A0">
            <w:pPr>
              <w:spacing w:before="240" w:after="240"/>
            </w:pPr>
            <w:r w:rsidRPr="00BB0726">
              <w:t>- СБ</w:t>
            </w:r>
          </w:p>
          <w:p w:rsidR="00C20A14" w:rsidRPr="00BB0726" w:rsidRDefault="00C20A14" w:rsidP="003515A0">
            <w:pPr>
              <w:spacing w:before="240" w:after="240"/>
            </w:pPr>
            <w:r w:rsidRPr="00BB0726">
              <w:t>- Други МФИ</w:t>
            </w:r>
          </w:p>
          <w:p w:rsidR="00C20A14" w:rsidRPr="00BB0726" w:rsidRDefault="00C20A14" w:rsidP="003515A0">
            <w:pPr>
              <w:spacing w:before="240" w:after="240"/>
            </w:pPr>
            <w:r w:rsidRPr="00BB0726">
              <w:t>- Други</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jc w:val="right"/>
            </w:pPr>
          </w:p>
        </w:tc>
      </w:tr>
      <w:tr w:rsidR="00C20A14" w:rsidRPr="00BB0726" w:rsidTr="003515A0">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Обща стойност на проектното предложение</w:t>
            </w:r>
            <w:r w:rsidRPr="00BB0726">
              <w:t xml:space="preserve"> </w:t>
            </w:r>
          </w:p>
        </w:tc>
        <w:tc>
          <w:tcPr>
            <w:tcW w:w="0" w:type="auto"/>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pPr>
              <w:jc w:val="right"/>
            </w:pPr>
          </w:p>
        </w:tc>
      </w:tr>
    </w:tbl>
    <w:p w:rsidR="00C20A14" w:rsidRDefault="00C20A14" w:rsidP="00C20A14">
      <w:pPr>
        <w:spacing w:before="100" w:beforeAutospacing="1" w:after="100" w:afterAutospacing="1"/>
        <w:outlineLvl w:val="2"/>
        <w:rPr>
          <w:b/>
          <w:bCs/>
          <w:sz w:val="27"/>
          <w:szCs w:val="27"/>
        </w:rPr>
      </w:pPr>
      <w:r w:rsidRPr="00BB0726">
        <w:rPr>
          <w:b/>
          <w:bCs/>
          <w:sz w:val="27"/>
          <w:szCs w:val="27"/>
        </w:rPr>
        <w:t xml:space="preserve">7. План за изпълнение / Дейности по проекта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4573"/>
        <w:gridCol w:w="4573"/>
      </w:tblGrid>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Организация отговорна за изпълнението на дейността</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Дейност</w:t>
            </w:r>
            <w:r w:rsidRPr="00BB0726">
              <w:t xml:space="preserve"> </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Описание</w:t>
            </w:r>
            <w:r w:rsidRPr="00BB0726">
              <w:t xml:space="preserve"> </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Начин на изпълнение</w:t>
            </w:r>
            <w:r w:rsidRPr="00BB0726">
              <w:t xml:space="preserve"> </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Резултат</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Месец за стартиране на дейността</w:t>
            </w:r>
            <w:r w:rsidRPr="00BB0726">
              <w:t xml:space="preserve"> </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Продължителност</w:t>
            </w:r>
            <w:r>
              <w:rPr>
                <w:b/>
                <w:bCs/>
                <w:lang w:val="en-US"/>
              </w:rPr>
              <w:t xml:space="preserve"> </w:t>
            </w:r>
            <w:r>
              <w:rPr>
                <w:b/>
                <w:bCs/>
              </w:rPr>
              <w:t>на дейността</w:t>
            </w:r>
            <w:r w:rsidRPr="00BB0726">
              <w:t xml:space="preserve"> </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hideMark/>
          </w:tcPr>
          <w:p w:rsidR="00C20A14" w:rsidRPr="00BB0726" w:rsidRDefault="00C20A14" w:rsidP="003515A0">
            <w:r w:rsidRPr="00BB0726">
              <w:rPr>
                <w:b/>
                <w:bCs/>
              </w:rPr>
              <w:t>Стойност</w:t>
            </w:r>
            <w:r w:rsidRPr="00BB0726">
              <w:t xml:space="preserve"> </w:t>
            </w:r>
          </w:p>
        </w:tc>
        <w:tc>
          <w:tcPr>
            <w:tcW w:w="2500" w:type="pct"/>
            <w:tcBorders>
              <w:top w:val="single" w:sz="6" w:space="0" w:color="888888"/>
              <w:left w:val="single" w:sz="6" w:space="0" w:color="888888"/>
              <w:bottom w:val="single" w:sz="6" w:space="0" w:color="888888"/>
              <w:right w:val="single" w:sz="6" w:space="0" w:color="888888"/>
            </w:tcBorders>
          </w:tcPr>
          <w:p w:rsidR="00C20A14" w:rsidRPr="00BB0726" w:rsidRDefault="00C20A14" w:rsidP="003515A0">
            <w:pPr>
              <w:rPr>
                <w:b/>
                <w:bCs/>
              </w:rPr>
            </w:pPr>
          </w:p>
        </w:tc>
      </w:tr>
    </w:tbl>
    <w:p w:rsidR="00C20A14" w:rsidRDefault="00C20A14" w:rsidP="00C20A14">
      <w:pPr>
        <w:spacing w:before="100" w:beforeAutospacing="1" w:after="100" w:afterAutospacing="1"/>
        <w:outlineLvl w:val="2"/>
        <w:rPr>
          <w:b/>
          <w:bCs/>
          <w:sz w:val="27"/>
          <w:szCs w:val="27"/>
        </w:rPr>
      </w:pPr>
    </w:p>
    <w:p w:rsidR="00C20A14" w:rsidRDefault="00C20A14" w:rsidP="00C20A14">
      <w:pPr>
        <w:spacing w:before="100" w:beforeAutospacing="1" w:after="100" w:afterAutospacing="1"/>
        <w:outlineLvl w:val="2"/>
        <w:rPr>
          <w:b/>
          <w:bCs/>
          <w:sz w:val="27"/>
          <w:szCs w:val="27"/>
        </w:rPr>
      </w:pPr>
      <w:r w:rsidRPr="00BB0726">
        <w:rPr>
          <w:b/>
          <w:bCs/>
          <w:sz w:val="27"/>
          <w:szCs w:val="27"/>
        </w:rPr>
        <w:t xml:space="preserve">8. Индикатори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4595"/>
        <w:gridCol w:w="4596"/>
      </w:tblGrid>
      <w:tr w:rsidR="00C20A14" w:rsidRPr="00BB0726" w:rsidTr="003515A0">
        <w:trPr>
          <w:tblHeader/>
        </w:trPr>
        <w:tc>
          <w:tcPr>
            <w:tcW w:w="2500"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hideMark/>
          </w:tcPr>
          <w:p w:rsidR="00C20A14" w:rsidRPr="00BB0726" w:rsidRDefault="00C20A14" w:rsidP="003515A0">
            <w:pPr>
              <w:rPr>
                <w:b/>
                <w:bCs/>
              </w:rPr>
            </w:pPr>
            <w:r w:rsidRPr="00BB0726">
              <w:rPr>
                <w:b/>
                <w:bCs/>
              </w:rPr>
              <w:t>Наименование</w:t>
            </w:r>
          </w:p>
        </w:tc>
        <w:tc>
          <w:tcPr>
            <w:tcW w:w="2500"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hideMark/>
          </w:tcPr>
          <w:p w:rsidR="00C20A14" w:rsidRPr="00BB0726" w:rsidRDefault="00C20A14" w:rsidP="003515A0">
            <w:pPr>
              <w:rPr>
                <w:b/>
                <w:bCs/>
              </w:rPr>
            </w:pPr>
            <w:r w:rsidRPr="008F05F3">
              <w:t>Избор от номенклатура</w:t>
            </w: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Вид индикатор</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Тенденция</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Тип</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Мярка</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Базова стойност</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Целева стойност</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Източник на информация</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bl>
    <w:p w:rsidR="00C20A14" w:rsidRDefault="00C20A14" w:rsidP="00C20A14">
      <w:pPr>
        <w:spacing w:before="100" w:beforeAutospacing="1" w:after="100" w:afterAutospacing="1"/>
        <w:outlineLvl w:val="2"/>
        <w:rPr>
          <w:b/>
          <w:bCs/>
          <w:sz w:val="27"/>
          <w:szCs w:val="27"/>
        </w:rPr>
      </w:pPr>
      <w:r w:rsidRPr="00BB0726">
        <w:rPr>
          <w:b/>
          <w:bCs/>
          <w:sz w:val="27"/>
          <w:szCs w:val="27"/>
        </w:rPr>
        <w:t xml:space="preserve">9. Екип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4595"/>
        <w:gridCol w:w="4596"/>
      </w:tblGrid>
      <w:tr w:rsidR="00C20A14" w:rsidRPr="00BB0726" w:rsidTr="003515A0">
        <w:trPr>
          <w:tblHeader/>
        </w:trPr>
        <w:tc>
          <w:tcPr>
            <w:tcW w:w="2500"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Pr="00BB0726" w:rsidRDefault="00C20A14" w:rsidP="003515A0">
            <w:pPr>
              <w:rPr>
                <w:b/>
                <w:bCs/>
              </w:rPr>
            </w:pPr>
            <w:r w:rsidRPr="00BB0726">
              <w:rPr>
                <w:b/>
                <w:bCs/>
              </w:rPr>
              <w:t>Име по документ за самоличност</w:t>
            </w:r>
          </w:p>
        </w:tc>
        <w:tc>
          <w:tcPr>
            <w:tcW w:w="2500"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hideMark/>
          </w:tcPr>
          <w:p w:rsidR="00C20A14" w:rsidRPr="00BB0726" w:rsidRDefault="00C20A14" w:rsidP="003515A0">
            <w:pPr>
              <w:jc w:val="cente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lastRenderedPageBreak/>
              <w:t>Позиция по проекта</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Квалификация и отговорности</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Телефонен номер</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Е-mail</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Номер на факс</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bl>
    <w:p w:rsidR="00C20A14" w:rsidRDefault="00C20A14" w:rsidP="00C20A14"/>
    <w:p w:rsidR="00C20A14" w:rsidRDefault="00C20A14" w:rsidP="00C20A14">
      <w:pPr>
        <w:rPr>
          <w:b/>
          <w:bCs/>
          <w:sz w:val="27"/>
          <w:szCs w:val="27"/>
        </w:rPr>
      </w:pPr>
      <w:r w:rsidRPr="00BB0726">
        <w:rPr>
          <w:b/>
          <w:bCs/>
          <w:sz w:val="27"/>
          <w:szCs w:val="27"/>
        </w:rPr>
        <w:t xml:space="preserve">10. План за външно възлагане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4595"/>
        <w:gridCol w:w="4596"/>
      </w:tblGrid>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Pr="00BB0726" w:rsidRDefault="00C20A14" w:rsidP="003515A0">
            <w:pPr>
              <w:rPr>
                <w:b/>
                <w:bCs/>
              </w:rPr>
            </w:pPr>
            <w:r w:rsidRPr="00BB0726">
              <w:rPr>
                <w:b/>
                <w:bCs/>
              </w:rPr>
              <w:t>Предмет на предвидената процедура</w:t>
            </w:r>
          </w:p>
        </w:tc>
        <w:tc>
          <w:tcPr>
            <w:tcW w:w="2500"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hideMark/>
          </w:tcPr>
          <w:p w:rsidR="00C20A14" w:rsidRPr="00BB0726" w:rsidRDefault="00C20A14" w:rsidP="003515A0">
            <w:pPr>
              <w:jc w:val="center"/>
              <w:rPr>
                <w:b/>
                <w:bCs/>
              </w:rPr>
            </w:pP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Обект на поръчката</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Приложим нормативен акт</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BB0726">
              <w:rPr>
                <w:b/>
                <w:bCs/>
              </w:rPr>
              <w:t>Тип на процедурата</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r w:rsidRPr="008F05F3">
              <w:t>Избор от номенклатура</w:t>
            </w:r>
          </w:p>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Стойност</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Планирана дата на обявяване</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r w:rsidR="00C20A14" w:rsidRPr="00BB0726" w:rsidTr="003515A0">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pPr>
              <w:rPr>
                <w:b/>
                <w:bCs/>
              </w:rPr>
            </w:pPr>
            <w:r w:rsidRPr="00BB0726">
              <w:rPr>
                <w:b/>
                <w:bCs/>
              </w:rPr>
              <w:t>Описание</w:t>
            </w:r>
          </w:p>
        </w:tc>
        <w:tc>
          <w:tcPr>
            <w:tcW w:w="2500" w:type="pct"/>
            <w:tcBorders>
              <w:top w:val="single" w:sz="6" w:space="0" w:color="888888"/>
              <w:left w:val="single" w:sz="6" w:space="0" w:color="888888"/>
              <w:bottom w:val="single" w:sz="6" w:space="0" w:color="888888"/>
              <w:right w:val="single" w:sz="6" w:space="0" w:color="888888"/>
            </w:tcBorders>
            <w:tcMar>
              <w:top w:w="60" w:type="dxa"/>
              <w:left w:w="60" w:type="dxa"/>
              <w:bottom w:w="60" w:type="dxa"/>
              <w:right w:w="60" w:type="dxa"/>
            </w:tcMar>
            <w:vAlign w:val="center"/>
          </w:tcPr>
          <w:p w:rsidR="00C20A14" w:rsidRPr="00BB0726" w:rsidRDefault="00C20A14" w:rsidP="003515A0"/>
        </w:tc>
      </w:tr>
    </w:tbl>
    <w:p w:rsidR="00C20A14" w:rsidRPr="00BB0726" w:rsidRDefault="00C20A14" w:rsidP="00C20A14">
      <w:pPr>
        <w:spacing w:before="100" w:beforeAutospacing="1" w:after="100" w:afterAutospacing="1"/>
        <w:outlineLvl w:val="2"/>
        <w:rPr>
          <w:b/>
          <w:bCs/>
          <w:sz w:val="27"/>
          <w:szCs w:val="27"/>
        </w:rPr>
      </w:pPr>
      <w:r w:rsidRPr="00BB0726">
        <w:rPr>
          <w:b/>
          <w:bCs/>
          <w:sz w:val="27"/>
          <w:szCs w:val="27"/>
        </w:rPr>
        <w:t xml:space="preserve">11. Допълнителна информация необходима за оценка на проектното предложение </w:t>
      </w:r>
    </w:p>
    <w:p w:rsidR="00BF5974" w:rsidRDefault="00901B3C" w:rsidP="00C20A14">
      <w:pPr>
        <w:rPr>
          <w:b/>
          <w:bCs/>
        </w:rPr>
      </w:pPr>
      <w:r>
        <w:rPr>
          <w:b/>
          <w:bCs/>
        </w:rPr>
        <w:t>11.1</w:t>
      </w:r>
      <w:r w:rsidR="00DE2DFB" w:rsidRPr="00EB34CC">
        <w:rPr>
          <w:b/>
          <w:bCs/>
        </w:rPr>
        <w:t xml:space="preserve"> </w:t>
      </w:r>
      <w:r w:rsidR="00BF5974">
        <w:rPr>
          <w:b/>
          <w:bCs/>
        </w:rPr>
        <w:t xml:space="preserve"> Искане за прехвърляне на заявление за подпомагане/проектно приложение</w:t>
      </w:r>
    </w:p>
    <w:p w:rsidR="00BF5974" w:rsidRDefault="00BF5974" w:rsidP="00C20A14">
      <w:pPr>
        <w:rPr>
          <w:b/>
          <w:bCs/>
        </w:rPr>
      </w:pPr>
    </w:p>
    <w:tbl>
      <w:tblPr>
        <w:tblStyle w:val="TableGrid"/>
        <w:tblW w:w="0" w:type="auto"/>
        <w:tblLook w:val="04A0" w:firstRow="1" w:lastRow="0" w:firstColumn="1" w:lastColumn="0" w:noHBand="0" w:noVBand="1"/>
      </w:tblPr>
      <w:tblGrid>
        <w:gridCol w:w="9211"/>
      </w:tblGrid>
      <w:tr w:rsidR="00E16697" w:rsidTr="00E16697">
        <w:tc>
          <w:tcPr>
            <w:tcW w:w="9211" w:type="dxa"/>
          </w:tcPr>
          <w:p w:rsidR="00E16697" w:rsidRDefault="00E16697" w:rsidP="00C20A14">
            <w:pPr>
              <w:rPr>
                <w:b/>
                <w:bCs/>
              </w:rPr>
            </w:pPr>
          </w:p>
        </w:tc>
      </w:tr>
    </w:tbl>
    <w:p w:rsidR="00E16697" w:rsidRDefault="00E16697" w:rsidP="00C20A14">
      <w:pPr>
        <w:rPr>
          <w:b/>
          <w:bCs/>
        </w:rPr>
      </w:pPr>
    </w:p>
    <w:p w:rsidR="00C20A14" w:rsidRPr="00982E27" w:rsidRDefault="00BF5974" w:rsidP="00C20A14">
      <w:pPr>
        <w:rPr>
          <w:lang w:val="en-US"/>
        </w:rPr>
      </w:pPr>
      <w:r>
        <w:rPr>
          <w:b/>
          <w:bCs/>
        </w:rPr>
        <w:t xml:space="preserve">11.2. </w:t>
      </w:r>
      <w:r w:rsidR="003F66B4" w:rsidRPr="00EB34CC">
        <w:rPr>
          <w:b/>
          <w:bCs/>
        </w:rPr>
        <w:t>Проект, включва</w:t>
      </w:r>
      <w:r w:rsidR="00BA0641">
        <w:rPr>
          <w:b/>
          <w:bCs/>
        </w:rPr>
        <w:t>щ</w:t>
      </w:r>
      <w:r w:rsidR="003F66B4" w:rsidRPr="00EB34CC">
        <w:rPr>
          <w:b/>
          <w:bCs/>
        </w:rPr>
        <w:t xml:space="preserve"> </w:t>
      </w:r>
      <w:r w:rsidR="0001350C" w:rsidRPr="00EB34CC">
        <w:rPr>
          <w:b/>
          <w:bCs/>
        </w:rPr>
        <w:t>строително</w:t>
      </w:r>
      <w:r w:rsidR="0001350C">
        <w:rPr>
          <w:b/>
          <w:bCs/>
          <w:lang w:val="en-US"/>
        </w:rPr>
        <w:t>-</w:t>
      </w:r>
      <w:r w:rsidR="0001350C">
        <w:rPr>
          <w:b/>
          <w:bCs/>
        </w:rPr>
        <w:t xml:space="preserve">монтажни работи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9191"/>
      </w:tblGrid>
      <w:tr w:rsidR="00C20A14" w:rsidRPr="00BB0726" w:rsidTr="003515A0">
        <w:trPr>
          <w:tblHeader/>
        </w:trPr>
        <w:tc>
          <w:tcPr>
            <w:tcW w:w="5000"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Default="00C20A14" w:rsidP="00594353">
            <w:pPr>
              <w:rPr>
                <w:b/>
                <w:bCs/>
              </w:rPr>
            </w:pPr>
            <w:r>
              <w:rPr>
                <w:b/>
                <w:bCs/>
              </w:rPr>
              <w:t>Проектното предложе</w:t>
            </w:r>
            <w:r w:rsidR="0001350C">
              <w:rPr>
                <w:b/>
                <w:bCs/>
              </w:rPr>
              <w:t>ние включва строително</w:t>
            </w:r>
            <w:r w:rsidR="0001350C" w:rsidRPr="00216E23">
              <w:rPr>
                <w:b/>
                <w:bCs/>
                <w:lang w:val="ru-RU"/>
              </w:rPr>
              <w:t>-</w:t>
            </w:r>
            <w:r>
              <w:rPr>
                <w:b/>
                <w:bCs/>
              </w:rPr>
              <w:t xml:space="preserve">монтажни работи                       </w:t>
            </w:r>
            <w:sdt>
              <w:sdtPr>
                <w:rPr>
                  <w:b/>
                  <w:bCs/>
                </w:rPr>
                <w:id w:val="229811318"/>
                <w14:checkbox>
                  <w14:checked w14:val="0"/>
                  <w14:checkedState w14:val="2612" w14:font="MS Gothic"/>
                  <w14:uncheckedState w14:val="2610" w14:font="MS Gothic"/>
                </w14:checkbox>
              </w:sdtPr>
              <w:sdtEndPr/>
              <w:sdtContent>
                <w:r w:rsidR="00EB34CC">
                  <w:rPr>
                    <w:rFonts w:ascii="MS Gothic" w:eastAsia="MS Gothic" w:hAnsi="MS Gothic" w:hint="eastAsia"/>
                    <w:b/>
                    <w:bCs/>
                  </w:rPr>
                  <w:t>☐</w:t>
                </w:r>
              </w:sdtContent>
            </w:sdt>
          </w:p>
          <w:p w:rsidR="00C20A14" w:rsidRPr="00BB0726" w:rsidRDefault="00C20A14" w:rsidP="003515A0">
            <w:pPr>
              <w:jc w:val="center"/>
              <w:rPr>
                <w:b/>
                <w:bCs/>
              </w:rPr>
            </w:pPr>
          </w:p>
        </w:tc>
      </w:tr>
    </w:tbl>
    <w:p w:rsidR="00DE2DFB" w:rsidRPr="00216E23" w:rsidRDefault="00DE2DFB" w:rsidP="00C20A14">
      <w:pPr>
        <w:spacing w:before="100" w:beforeAutospacing="1" w:after="100" w:afterAutospacing="1"/>
        <w:outlineLvl w:val="2"/>
        <w:rPr>
          <w:b/>
          <w:bCs/>
          <w:sz w:val="27"/>
          <w:szCs w:val="27"/>
          <w:lang w:val="ru-RU"/>
        </w:rPr>
      </w:pPr>
    </w:p>
    <w:p w:rsidR="00C20A14" w:rsidRPr="00BB0726" w:rsidRDefault="00C20A14" w:rsidP="00C20A14">
      <w:pPr>
        <w:spacing w:before="100" w:beforeAutospacing="1" w:after="100" w:afterAutospacing="1"/>
        <w:outlineLvl w:val="2"/>
        <w:rPr>
          <w:b/>
          <w:bCs/>
          <w:sz w:val="27"/>
          <w:szCs w:val="27"/>
        </w:rPr>
      </w:pPr>
      <w:r w:rsidRPr="00BB0726">
        <w:rPr>
          <w:b/>
          <w:bCs/>
          <w:sz w:val="27"/>
          <w:szCs w:val="27"/>
        </w:rPr>
        <w:t xml:space="preserve">12. </w:t>
      </w:r>
      <w:r>
        <w:rPr>
          <w:b/>
          <w:bCs/>
          <w:sz w:val="27"/>
          <w:szCs w:val="27"/>
        </w:rPr>
        <w:t>Опис на п</w:t>
      </w:r>
      <w:r w:rsidRPr="00BB0726">
        <w:rPr>
          <w:b/>
          <w:bCs/>
          <w:sz w:val="27"/>
          <w:szCs w:val="27"/>
        </w:rPr>
        <w:t xml:space="preserve">риложени документи на хартиен носител </w:t>
      </w:r>
    </w:p>
    <w:tbl>
      <w:tblPr>
        <w:tblW w:w="5000"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2895"/>
        <w:gridCol w:w="6296"/>
      </w:tblGrid>
      <w:tr w:rsidR="00C20A14" w:rsidRPr="00BB0726" w:rsidTr="003515A0">
        <w:trPr>
          <w:tblHeader/>
        </w:trPr>
        <w:tc>
          <w:tcPr>
            <w:tcW w:w="1575"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Вид</w:t>
            </w:r>
          </w:p>
        </w:tc>
        <w:tc>
          <w:tcPr>
            <w:tcW w:w="3425"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Описание</w:t>
            </w:r>
          </w:p>
        </w:tc>
      </w:tr>
      <w:tr w:rsidR="00C20A14" w:rsidRPr="00BB0726" w:rsidTr="003515A0">
        <w:trPr>
          <w:tblHeader/>
        </w:trPr>
        <w:tc>
          <w:tcPr>
            <w:tcW w:w="1575"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Pr="00BB0726" w:rsidRDefault="00C20A14" w:rsidP="003515A0">
            <w:pPr>
              <w:rPr>
                <w:b/>
                <w:bCs/>
              </w:rPr>
            </w:pPr>
            <w:r w:rsidRPr="008F05F3">
              <w:t>Избор от номенклатура</w:t>
            </w:r>
          </w:p>
        </w:tc>
        <w:tc>
          <w:tcPr>
            <w:tcW w:w="3425"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Pr="00BB0726" w:rsidRDefault="00C20A14" w:rsidP="003515A0">
            <w:pPr>
              <w:jc w:val="center"/>
              <w:rPr>
                <w:b/>
                <w:bCs/>
              </w:rPr>
            </w:pPr>
          </w:p>
        </w:tc>
      </w:tr>
    </w:tbl>
    <w:p w:rsidR="00C20A14" w:rsidRPr="00BB0726" w:rsidRDefault="00C20A14" w:rsidP="00C20A14">
      <w:pPr>
        <w:spacing w:before="100" w:beforeAutospacing="1" w:after="100" w:afterAutospacing="1"/>
        <w:outlineLvl w:val="2"/>
        <w:rPr>
          <w:b/>
          <w:bCs/>
          <w:sz w:val="27"/>
          <w:szCs w:val="27"/>
        </w:rPr>
      </w:pPr>
      <w:r w:rsidRPr="00BB0726">
        <w:rPr>
          <w:b/>
          <w:bCs/>
          <w:sz w:val="27"/>
          <w:szCs w:val="27"/>
        </w:rPr>
        <w:t>13. Прикачени</w:t>
      </w:r>
      <w:r>
        <w:rPr>
          <w:b/>
          <w:bCs/>
          <w:sz w:val="27"/>
          <w:szCs w:val="27"/>
        </w:rPr>
        <w:t xml:space="preserve"> електронно подписани</w:t>
      </w:r>
      <w:r w:rsidRPr="00BB0726">
        <w:rPr>
          <w:b/>
          <w:bCs/>
          <w:sz w:val="27"/>
          <w:szCs w:val="27"/>
        </w:rPr>
        <w:t xml:space="preserve"> документи </w:t>
      </w:r>
      <w:r>
        <w:rPr>
          <w:b/>
          <w:bCs/>
          <w:sz w:val="27"/>
          <w:szCs w:val="27"/>
        </w:rPr>
        <w:t xml:space="preserve"> </w:t>
      </w:r>
    </w:p>
    <w:tbl>
      <w:tblPr>
        <w:tblW w:w="5026" w:type="pct"/>
        <w:tblBorders>
          <w:top w:val="single" w:sz="6" w:space="0" w:color="888888"/>
          <w:left w:val="single" w:sz="6" w:space="0" w:color="888888"/>
          <w:bottom w:val="single" w:sz="6" w:space="0" w:color="888888"/>
          <w:right w:val="single" w:sz="6" w:space="0" w:color="888888"/>
        </w:tblBorders>
        <w:tblCellMar>
          <w:top w:w="15" w:type="dxa"/>
          <w:left w:w="15" w:type="dxa"/>
          <w:bottom w:w="15" w:type="dxa"/>
          <w:right w:w="15" w:type="dxa"/>
        </w:tblCellMar>
        <w:tblLook w:val="04A0" w:firstRow="1" w:lastRow="0" w:firstColumn="1" w:lastColumn="0" w:noHBand="0" w:noVBand="1"/>
      </w:tblPr>
      <w:tblGrid>
        <w:gridCol w:w="2896"/>
        <w:gridCol w:w="1842"/>
        <w:gridCol w:w="2229"/>
        <w:gridCol w:w="2227"/>
      </w:tblGrid>
      <w:tr w:rsidR="00C20A14" w:rsidRPr="00BB0726" w:rsidTr="003515A0">
        <w:trPr>
          <w:tblHeader/>
        </w:trPr>
        <w:tc>
          <w:tcPr>
            <w:tcW w:w="1575"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Вид</w:t>
            </w:r>
          </w:p>
        </w:tc>
        <w:tc>
          <w:tcPr>
            <w:tcW w:w="1002"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Описание</w:t>
            </w:r>
          </w:p>
        </w:tc>
        <w:tc>
          <w:tcPr>
            <w:tcW w:w="1211" w:type="pct"/>
            <w:tcBorders>
              <w:top w:val="single" w:sz="6" w:space="0" w:color="888888"/>
              <w:left w:val="single" w:sz="6" w:space="0" w:color="888888"/>
              <w:bottom w:val="single" w:sz="6" w:space="0" w:color="888888"/>
              <w:right w:val="single" w:sz="6" w:space="0" w:color="888888"/>
            </w:tcBorders>
            <w:shd w:val="clear" w:color="auto" w:fill="DDDDDD"/>
            <w:tcMar>
              <w:top w:w="60" w:type="dxa"/>
              <w:left w:w="60" w:type="dxa"/>
              <w:bottom w:w="60" w:type="dxa"/>
              <w:right w:w="60" w:type="dxa"/>
            </w:tcMar>
            <w:vAlign w:val="center"/>
            <w:hideMark/>
          </w:tcPr>
          <w:p w:rsidR="00C20A14" w:rsidRPr="00BB0726" w:rsidRDefault="00C20A14" w:rsidP="003515A0">
            <w:pPr>
              <w:jc w:val="center"/>
              <w:rPr>
                <w:b/>
                <w:bCs/>
              </w:rPr>
            </w:pPr>
            <w:r w:rsidRPr="00BB0726">
              <w:rPr>
                <w:b/>
                <w:bCs/>
              </w:rPr>
              <w:t>Системно име</w:t>
            </w:r>
          </w:p>
        </w:tc>
        <w:tc>
          <w:tcPr>
            <w:tcW w:w="1212" w:type="pct"/>
            <w:tcBorders>
              <w:top w:val="single" w:sz="6" w:space="0" w:color="888888"/>
              <w:left w:val="single" w:sz="6" w:space="0" w:color="888888"/>
              <w:bottom w:val="single" w:sz="6" w:space="0" w:color="888888"/>
              <w:right w:val="single" w:sz="6" w:space="0" w:color="888888"/>
            </w:tcBorders>
            <w:shd w:val="clear" w:color="auto" w:fill="DDDDDD"/>
            <w:vAlign w:val="center"/>
          </w:tcPr>
          <w:p w:rsidR="00C20A14" w:rsidRPr="00BB0726" w:rsidRDefault="00C20A14" w:rsidP="003515A0">
            <w:pPr>
              <w:jc w:val="center"/>
              <w:rPr>
                <w:b/>
                <w:bCs/>
              </w:rPr>
            </w:pPr>
            <w:r>
              <w:rPr>
                <w:b/>
                <w:bCs/>
              </w:rPr>
              <w:t>Подпис</w:t>
            </w:r>
          </w:p>
        </w:tc>
      </w:tr>
      <w:tr w:rsidR="00C20A14" w:rsidRPr="00BB0726" w:rsidTr="003515A0">
        <w:trPr>
          <w:tblHeader/>
        </w:trPr>
        <w:tc>
          <w:tcPr>
            <w:tcW w:w="1575"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Pr="00BB0726" w:rsidRDefault="00C20A14" w:rsidP="003515A0">
            <w:pPr>
              <w:rPr>
                <w:b/>
                <w:bCs/>
              </w:rPr>
            </w:pPr>
            <w:r w:rsidRPr="008F05F3">
              <w:t>Избор от номенклатура</w:t>
            </w:r>
          </w:p>
        </w:tc>
        <w:tc>
          <w:tcPr>
            <w:tcW w:w="1002"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Pr="00BB0726" w:rsidRDefault="00C20A14" w:rsidP="003515A0">
            <w:pPr>
              <w:jc w:val="center"/>
              <w:rPr>
                <w:b/>
                <w:bCs/>
              </w:rPr>
            </w:pPr>
          </w:p>
        </w:tc>
        <w:tc>
          <w:tcPr>
            <w:tcW w:w="1212" w:type="pct"/>
            <w:tcBorders>
              <w:top w:val="single" w:sz="6" w:space="0" w:color="888888"/>
              <w:left w:val="single" w:sz="6" w:space="0" w:color="888888"/>
              <w:bottom w:val="single" w:sz="6" w:space="0" w:color="888888"/>
              <w:right w:val="single" w:sz="6" w:space="0" w:color="888888"/>
            </w:tcBorders>
            <w:shd w:val="clear" w:color="auto" w:fill="auto"/>
            <w:tcMar>
              <w:top w:w="60" w:type="dxa"/>
              <w:left w:w="60" w:type="dxa"/>
              <w:bottom w:w="60" w:type="dxa"/>
              <w:right w:w="60" w:type="dxa"/>
            </w:tcMar>
            <w:vAlign w:val="center"/>
          </w:tcPr>
          <w:p w:rsidR="00C20A14" w:rsidRPr="00BB0726" w:rsidRDefault="00C20A14" w:rsidP="003515A0">
            <w:pPr>
              <w:jc w:val="center"/>
              <w:rPr>
                <w:b/>
                <w:bCs/>
              </w:rPr>
            </w:pPr>
          </w:p>
        </w:tc>
        <w:tc>
          <w:tcPr>
            <w:tcW w:w="1212" w:type="pct"/>
            <w:tcBorders>
              <w:top w:val="single" w:sz="6" w:space="0" w:color="888888"/>
              <w:left w:val="single" w:sz="6" w:space="0" w:color="888888"/>
              <w:bottom w:val="single" w:sz="6" w:space="0" w:color="888888"/>
              <w:right w:val="single" w:sz="6" w:space="0" w:color="888888"/>
            </w:tcBorders>
            <w:shd w:val="clear" w:color="auto" w:fill="auto"/>
            <w:vAlign w:val="center"/>
          </w:tcPr>
          <w:p w:rsidR="00C20A14" w:rsidRPr="00BB0726" w:rsidRDefault="00C20A14" w:rsidP="003515A0">
            <w:pPr>
              <w:jc w:val="center"/>
              <w:rPr>
                <w:b/>
                <w:bCs/>
              </w:rPr>
            </w:pPr>
          </w:p>
        </w:tc>
      </w:tr>
    </w:tbl>
    <w:p w:rsidR="00C20A14" w:rsidRPr="00FB75AF" w:rsidRDefault="00C20A14" w:rsidP="00C20A14">
      <w:pPr>
        <w:rPr>
          <w:lang w:val="en-US"/>
        </w:rPr>
      </w:pPr>
    </w:p>
    <w:p w:rsidR="00C20A14" w:rsidRDefault="00C20A14" w:rsidP="00DD75D4">
      <w:pPr>
        <w:pStyle w:val="ListParagraph"/>
        <w:spacing w:line="360" w:lineRule="auto"/>
        <w:ind w:left="0" w:firstLine="709"/>
        <w:jc w:val="both"/>
        <w:rPr>
          <w:rFonts w:eastAsia="Calibri"/>
          <w:lang w:eastAsia="en-US"/>
        </w:rPr>
      </w:pPr>
    </w:p>
    <w:p w:rsidR="00C20A14" w:rsidRDefault="00C20A14" w:rsidP="00DD75D4">
      <w:pPr>
        <w:pStyle w:val="ListParagraph"/>
        <w:spacing w:line="360" w:lineRule="auto"/>
        <w:ind w:left="0" w:firstLine="709"/>
        <w:jc w:val="both"/>
        <w:rPr>
          <w:rFonts w:eastAsia="Calibri"/>
          <w:lang w:eastAsia="en-US"/>
        </w:rPr>
      </w:pPr>
    </w:p>
    <w:p w:rsidR="00C20A14" w:rsidRPr="001D702F" w:rsidRDefault="00C20A14" w:rsidP="00DD75D4">
      <w:pPr>
        <w:pStyle w:val="ListParagraph"/>
        <w:spacing w:line="360" w:lineRule="auto"/>
        <w:ind w:left="0" w:firstLine="709"/>
        <w:jc w:val="both"/>
        <w:rPr>
          <w:rFonts w:eastAsia="Calibri"/>
          <w:lang w:eastAsia="en-US"/>
        </w:rPr>
      </w:pPr>
    </w:p>
    <w:p w:rsidR="00D51AC3" w:rsidRDefault="00830719" w:rsidP="004E0EEC">
      <w:pPr>
        <w:pStyle w:val="ListParagraph"/>
        <w:spacing w:line="360" w:lineRule="auto"/>
        <w:ind w:left="709"/>
        <w:jc w:val="both"/>
        <w:rPr>
          <w:rFonts w:ascii="Calibri" w:eastAsia="Calibri" w:hAnsi="Calibri"/>
          <w:sz w:val="22"/>
          <w:szCs w:val="22"/>
          <w:lang w:eastAsia="en-US"/>
        </w:rPr>
      </w:pPr>
      <w:r>
        <w:rPr>
          <w:rFonts w:ascii="Calibri" w:eastAsia="Calibri" w:hAnsi="Calibri"/>
          <w:sz w:val="22"/>
          <w:szCs w:val="22"/>
          <w:lang w:eastAsia="en-US"/>
        </w:rPr>
        <w:t xml:space="preserve">  </w:t>
      </w:r>
    </w:p>
    <w:p w:rsidR="00B72511" w:rsidRDefault="00B72511" w:rsidP="00594353">
      <w:pPr>
        <w:pStyle w:val="ListParagraph"/>
        <w:spacing w:line="360" w:lineRule="auto"/>
        <w:rPr>
          <w:rFonts w:eastAsia="Calibri"/>
          <w:lang w:eastAsia="en-US"/>
        </w:rPr>
      </w:pPr>
      <w:r w:rsidRPr="00213AED">
        <w:rPr>
          <w:rFonts w:eastAsia="Calibri"/>
          <w:b/>
          <w:lang w:eastAsia="en-US"/>
        </w:rPr>
        <w:lastRenderedPageBreak/>
        <w:t xml:space="preserve">§ </w:t>
      </w:r>
      <w:r w:rsidR="009C7A50">
        <w:rPr>
          <w:rFonts w:eastAsia="Calibri"/>
          <w:b/>
          <w:lang w:eastAsia="en-US"/>
        </w:rPr>
        <w:t>26</w:t>
      </w:r>
      <w:r>
        <w:rPr>
          <w:rFonts w:eastAsia="Calibri"/>
          <w:lang w:eastAsia="en-US"/>
        </w:rPr>
        <w:t>. П</w:t>
      </w:r>
      <w:r w:rsidRPr="001D702F">
        <w:rPr>
          <w:rFonts w:eastAsia="Calibri"/>
          <w:lang w:eastAsia="en-US"/>
        </w:rPr>
        <w:t>риложение №1</w:t>
      </w:r>
      <w:r>
        <w:rPr>
          <w:rFonts w:eastAsia="Calibri"/>
          <w:lang w:eastAsia="en-US"/>
        </w:rPr>
        <w:t>2</w:t>
      </w:r>
      <w:r w:rsidRPr="001D702F">
        <w:rPr>
          <w:rFonts w:eastAsia="Calibri"/>
          <w:lang w:eastAsia="en-US"/>
        </w:rPr>
        <w:t xml:space="preserve"> </w:t>
      </w:r>
      <w:r>
        <w:rPr>
          <w:rFonts w:eastAsia="Calibri"/>
          <w:lang w:eastAsia="en-US"/>
        </w:rPr>
        <w:t xml:space="preserve">към </w:t>
      </w:r>
      <w:r w:rsidRPr="00EB34CC">
        <w:rPr>
          <w:rFonts w:eastAsia="Calibri"/>
          <w:lang w:eastAsia="en-US"/>
        </w:rPr>
        <w:t xml:space="preserve">чл. </w:t>
      </w:r>
      <w:r w:rsidR="0091560D" w:rsidRPr="00EB34CC">
        <w:rPr>
          <w:rFonts w:eastAsia="Calibri"/>
          <w:lang w:eastAsia="en-US"/>
        </w:rPr>
        <w:t>3</w:t>
      </w:r>
      <w:r w:rsidR="0091560D">
        <w:rPr>
          <w:rFonts w:eastAsia="Calibri"/>
          <w:lang w:eastAsia="en-US"/>
        </w:rPr>
        <w:t>9</w:t>
      </w:r>
      <w:r w:rsidRPr="00EB34CC">
        <w:rPr>
          <w:rFonts w:eastAsia="Calibri"/>
          <w:lang w:eastAsia="en-US"/>
        </w:rPr>
        <w:t xml:space="preserve">, </w:t>
      </w:r>
      <w:r w:rsidR="0091560D">
        <w:rPr>
          <w:rFonts w:eastAsia="Calibri"/>
          <w:lang w:eastAsia="en-US"/>
        </w:rPr>
        <w:t>т. 2</w:t>
      </w:r>
      <w:r w:rsidRPr="00EB34CC">
        <w:rPr>
          <w:rFonts w:eastAsia="Calibri"/>
          <w:lang w:eastAsia="en-US"/>
        </w:rPr>
        <w:t>, става</w:t>
      </w:r>
      <w:r>
        <w:rPr>
          <w:rFonts w:eastAsia="Calibri"/>
          <w:lang w:eastAsia="en-US"/>
        </w:rPr>
        <w:t xml:space="preserve"> приложение №12 към </w:t>
      </w:r>
      <w:r w:rsidRPr="00B0227A">
        <w:rPr>
          <w:bCs/>
        </w:rPr>
        <w:t xml:space="preserve">чл. </w:t>
      </w:r>
      <w:r w:rsidRPr="00C20A14">
        <w:rPr>
          <w:rFonts w:eastAsia="Calibri"/>
          <w:lang w:eastAsia="en-US"/>
        </w:rPr>
        <w:t xml:space="preserve">35, ал. 2, т. </w:t>
      </w:r>
      <w:r>
        <w:rPr>
          <w:rFonts w:eastAsia="Calibri"/>
          <w:lang w:eastAsia="en-US"/>
        </w:rPr>
        <w:t>2 и се изменя така:</w:t>
      </w:r>
    </w:p>
    <w:p w:rsidR="00B72511" w:rsidRDefault="00B72511" w:rsidP="00594353">
      <w:pPr>
        <w:pStyle w:val="ListParagraph"/>
        <w:spacing w:line="360" w:lineRule="auto"/>
        <w:jc w:val="right"/>
      </w:pPr>
      <w:r>
        <w:t>„П</w:t>
      </w:r>
      <w:r w:rsidRPr="00B72511">
        <w:t>риложение №12 към 11 към чл. 35, ал. 2, т. 2</w:t>
      </w:r>
    </w:p>
    <w:p w:rsidR="00B72511" w:rsidRPr="00594353" w:rsidRDefault="00B72511" w:rsidP="00594353">
      <w:pPr>
        <w:pStyle w:val="ListParagraph"/>
        <w:spacing w:line="360" w:lineRule="auto"/>
        <w:rPr>
          <w:b/>
          <w:shd w:val="clear" w:color="auto" w:fill="FEFEFE"/>
          <w:lang w:val="en-US"/>
        </w:rPr>
      </w:pPr>
      <w:r w:rsidRPr="00594353">
        <w:rPr>
          <w:b/>
          <w:shd w:val="clear" w:color="auto" w:fill="FEFEFE"/>
        </w:rPr>
        <w:t>Основна информация за проектното предложение</w:t>
      </w:r>
    </w:p>
    <w:tbl>
      <w:tblPr>
        <w:tblW w:w="5000" w:type="pct"/>
        <w:tblLook w:val="0000" w:firstRow="0" w:lastRow="0" w:firstColumn="0" w:lastColumn="0" w:noHBand="0" w:noVBand="0"/>
      </w:tblPr>
      <w:tblGrid>
        <w:gridCol w:w="9287"/>
      </w:tblGrid>
      <w:tr w:rsidR="00C24160" w:rsidTr="00594353">
        <w:tc>
          <w:tcPr>
            <w:tcW w:w="5000" w:type="pct"/>
            <w:tcBorders>
              <w:top w:val="nil"/>
              <w:left w:val="nil"/>
              <w:bottom w:val="nil"/>
              <w:right w:val="nil"/>
            </w:tcBorders>
            <w:shd w:val="clear" w:color="auto" w:fill="FEFEFE"/>
            <w:vAlign w:val="center"/>
          </w:tcPr>
          <w:p w:rsidR="00C24160" w:rsidRDefault="00C24160" w:rsidP="00594353">
            <w:pPr>
              <w:spacing w:before="100" w:beforeAutospacing="1" w:after="100" w:afterAutospacing="1"/>
              <w:rPr>
                <w:rFonts w:ascii="Arial" w:hAnsi="Arial" w:cs="Arial"/>
                <w:b/>
                <w:bCs/>
                <w:highlight w:val="white"/>
                <w:shd w:val="clear" w:color="auto" w:fill="FEFEFE"/>
              </w:rPr>
            </w:pPr>
            <w:r w:rsidRPr="00D057AB">
              <w:rPr>
                <w:rFonts w:eastAsia="Calibri"/>
                <w:noProof/>
                <w:sz w:val="22"/>
                <w:szCs w:val="22"/>
              </w:rPr>
              <w:drawing>
                <wp:inline distT="0" distB="0" distL="0" distR="0" wp14:anchorId="65EE4086" wp14:editId="002E4B85">
                  <wp:extent cx="2719346" cy="1049572"/>
                  <wp:effectExtent l="0" t="0" r="508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 name="Picture 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29142" cy="1053353"/>
                          </a:xfrm>
                          <a:prstGeom prst="rect">
                            <a:avLst/>
                          </a:prstGeom>
                          <a:noFill/>
                          <a:ln>
                            <a:noFill/>
                          </a:ln>
                          <a:extLst/>
                        </pic:spPr>
                      </pic:pic>
                    </a:graphicData>
                  </a:graphic>
                </wp:inline>
              </w:drawing>
            </w:r>
            <w:r>
              <w:rPr>
                <w:rFonts w:ascii="Arial" w:hAnsi="Arial" w:cs="Arial"/>
                <w:b/>
                <w:bCs/>
                <w:shd w:val="clear" w:color="auto" w:fill="FEFEFE"/>
              </w:rPr>
              <w:t xml:space="preserve">                                       </w:t>
            </w:r>
            <w:r w:rsidRPr="00D057AB">
              <w:rPr>
                <w:rFonts w:eastAsia="Calibri"/>
                <w:noProof/>
                <w:sz w:val="22"/>
                <w:szCs w:val="22"/>
              </w:rPr>
              <w:drawing>
                <wp:inline distT="0" distB="0" distL="0" distR="0" wp14:anchorId="0B13E3F1" wp14:editId="151C57FE">
                  <wp:extent cx="1232452" cy="104957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38790" cy="1054970"/>
                          </a:xfrm>
                          <a:prstGeom prst="rect">
                            <a:avLst/>
                          </a:prstGeom>
                          <a:noFill/>
                          <a:ln>
                            <a:noFill/>
                          </a:ln>
                          <a:extLst/>
                        </pic:spPr>
                      </pic:pic>
                    </a:graphicData>
                  </a:graphic>
                </wp:inline>
              </w:drawing>
            </w:r>
          </w:p>
          <w:tbl>
            <w:tblPr>
              <w:tblW w:w="5000" w:type="pct"/>
              <w:tblCellMar>
                <w:left w:w="0" w:type="dxa"/>
                <w:right w:w="0" w:type="dxa"/>
              </w:tblCellMar>
              <w:tblLook w:val="0000" w:firstRow="0" w:lastRow="0" w:firstColumn="0" w:lastColumn="0" w:noHBand="0" w:noVBand="0"/>
            </w:tblPr>
            <w:tblGrid>
              <w:gridCol w:w="420"/>
              <w:gridCol w:w="185"/>
              <w:gridCol w:w="700"/>
              <w:gridCol w:w="72"/>
              <w:gridCol w:w="689"/>
              <w:gridCol w:w="244"/>
              <w:gridCol w:w="62"/>
              <w:gridCol w:w="501"/>
              <w:gridCol w:w="84"/>
              <w:gridCol w:w="307"/>
              <w:gridCol w:w="1009"/>
              <w:gridCol w:w="222"/>
              <w:gridCol w:w="333"/>
              <w:gridCol w:w="189"/>
              <w:gridCol w:w="849"/>
              <w:gridCol w:w="423"/>
              <w:gridCol w:w="643"/>
              <w:gridCol w:w="279"/>
              <w:gridCol w:w="152"/>
              <w:gridCol w:w="85"/>
              <w:gridCol w:w="201"/>
              <w:gridCol w:w="1402"/>
            </w:tblGrid>
            <w:tr w:rsidR="00C24160" w:rsidRPr="00EB34CC" w:rsidTr="00594353">
              <w:trPr>
                <w:trHeight w:val="283"/>
              </w:trPr>
              <w:tc>
                <w:tcPr>
                  <w:tcW w:w="5000" w:type="pct"/>
                  <w:gridSpan w:val="22"/>
                  <w:tcBorders>
                    <w:top w:val="nil"/>
                    <w:left w:val="single" w:sz="8" w:space="0" w:color="auto"/>
                    <w:bottom w:val="nil"/>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t>ОСНОВНА ИНФОРМАЦИЯ ЗА ПРОЕКТНОТО ПРЕДЛОЖЕНИЕ</w:t>
                  </w:r>
                </w:p>
              </w:tc>
            </w:tr>
            <w:tr w:rsidR="00C24160" w:rsidRPr="00EB34CC" w:rsidTr="00594353">
              <w:trPr>
                <w:trHeight w:val="283"/>
              </w:trPr>
              <w:tc>
                <w:tcPr>
                  <w:tcW w:w="5000" w:type="pct"/>
                  <w:gridSpan w:val="22"/>
                  <w:tcBorders>
                    <w:top w:val="nil"/>
                    <w:left w:val="single" w:sz="8" w:space="0" w:color="auto"/>
                    <w:bottom w:val="nil"/>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highlight w:val="white"/>
                      <w:shd w:val="clear" w:color="auto" w:fill="FEFEFE"/>
                    </w:rPr>
                    <w:t>по подмярка 4.2 Инвестиции в преработка/маркетинг на селскостопански продукти</w:t>
                  </w:r>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269" w:type="pct"/>
                  <w:gridSpan w:val="6"/>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I. Наименование на кандидата</w:t>
                  </w:r>
                </w:p>
              </w:tc>
              <w:tc>
                <w:tcPr>
                  <w:tcW w:w="3731" w:type="pct"/>
                  <w:gridSpan w:val="16"/>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651"/>
              </w:trPr>
              <w:tc>
                <w:tcPr>
                  <w:tcW w:w="3825" w:type="pct"/>
                  <w:gridSpan w:val="17"/>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4D31CF">
                  <w:pPr>
                    <w:spacing w:before="100" w:beforeAutospacing="1" w:after="100" w:afterAutospacing="1"/>
                    <w:rPr>
                      <w:highlight w:val="white"/>
                      <w:shd w:val="clear" w:color="auto" w:fill="FEFEFE"/>
                    </w:rPr>
                  </w:pPr>
                  <w:r w:rsidRPr="00EB34CC">
                    <w:rPr>
                      <w:b/>
                      <w:bCs/>
                      <w:highlight w:val="white"/>
                      <w:shd w:val="clear" w:color="auto" w:fill="FEFEFE"/>
                    </w:rPr>
                    <w:t xml:space="preserve">II. Уникален идентификационен номер при регистрацията на земеделския стопанин по реда на Наредба № 3 от 1999 г. </w:t>
                  </w:r>
                  <w:r w:rsidRPr="00EB34CC">
                    <w:rPr>
                      <w:b/>
                      <w:bCs/>
                      <w:i/>
                      <w:iCs/>
                      <w:highlight w:val="white"/>
                      <w:shd w:val="clear" w:color="auto" w:fill="FEFEFE"/>
                    </w:rPr>
                    <w:t>(само за кандидати</w:t>
                  </w:r>
                  <w:r w:rsidR="00E43FE1">
                    <w:rPr>
                      <w:b/>
                      <w:bCs/>
                      <w:i/>
                      <w:iCs/>
                      <w:highlight w:val="white"/>
                      <w:shd w:val="clear" w:color="auto" w:fill="FEFEFE"/>
                    </w:rPr>
                    <w:t xml:space="preserve"> по чл. 7, ал. 1, т.</w:t>
                  </w:r>
                  <w:r w:rsidR="004D31CF">
                    <w:rPr>
                      <w:b/>
                      <w:bCs/>
                      <w:i/>
                      <w:iCs/>
                      <w:highlight w:val="white"/>
                      <w:shd w:val="clear" w:color="auto" w:fill="FEFEFE"/>
                    </w:rPr>
                    <w:t xml:space="preserve"> </w:t>
                  </w:r>
                  <w:r w:rsidR="00E43FE1">
                    <w:rPr>
                      <w:b/>
                      <w:bCs/>
                      <w:i/>
                      <w:iCs/>
                      <w:highlight w:val="white"/>
                      <w:shd w:val="clear" w:color="auto" w:fill="FEFEFE"/>
                    </w:rPr>
                    <w:t>1</w:t>
                  </w:r>
                  <w:r w:rsidR="004D31CF">
                    <w:rPr>
                      <w:b/>
                      <w:bCs/>
                      <w:i/>
                      <w:iCs/>
                      <w:highlight w:val="white"/>
                      <w:shd w:val="clear" w:color="auto" w:fill="FEFEFE"/>
                    </w:rPr>
                    <w:t>. В случаите по чл. 7, ал. 6 и 7 се посочва УИН на ФЛ</w:t>
                  </w:r>
                  <w:r w:rsidRPr="00EB34CC">
                    <w:rPr>
                      <w:b/>
                      <w:bCs/>
                      <w:i/>
                      <w:iCs/>
                      <w:highlight w:val="white"/>
                      <w:shd w:val="clear" w:color="auto" w:fill="FEFEFE"/>
                    </w:rPr>
                    <w:t>)</w:t>
                  </w:r>
                </w:p>
              </w:tc>
              <w:tc>
                <w:tcPr>
                  <w:tcW w:w="1175" w:type="pct"/>
                  <w:gridSpan w:val="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BA0641" w:rsidRPr="00EB34CC" w:rsidTr="00BA0641">
              <w:trPr>
                <w:trHeight w:val="651"/>
              </w:trPr>
              <w:tc>
                <w:tcPr>
                  <w:tcW w:w="2660" w:type="pct"/>
                  <w:gridSpan w:val="13"/>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BA0641" w:rsidRPr="00C40A7F" w:rsidRDefault="00BA0641" w:rsidP="00C40A7F">
                  <w:pPr>
                    <w:spacing w:before="100" w:beforeAutospacing="1" w:after="100" w:afterAutospacing="1"/>
                    <w:rPr>
                      <w:b/>
                      <w:bCs/>
                      <w:highlight w:val="white"/>
                      <w:shd w:val="clear" w:color="auto" w:fill="FEFEFE"/>
                    </w:rPr>
                  </w:pPr>
                  <w:r>
                    <w:rPr>
                      <w:b/>
                      <w:bCs/>
                      <w:highlight w:val="white"/>
                      <w:shd w:val="clear" w:color="auto" w:fill="FEFEFE"/>
                    </w:rPr>
                    <w:t xml:space="preserve">Заявявам прехвърляне на заявление за подпомагане/проектно предложение от предходен прием с ИД </w:t>
                  </w:r>
                  <w:r w:rsidRPr="00EB34CC">
                    <w:rPr>
                      <w:b/>
                      <w:bCs/>
                      <w:highlight w:val="white"/>
                      <w:shd w:val="clear" w:color="auto" w:fill="FEFEFE"/>
                    </w:rPr>
                    <w:t>№</w:t>
                  </w:r>
                </w:p>
              </w:tc>
              <w:tc>
                <w:tcPr>
                  <w:tcW w:w="1165" w:type="pct"/>
                  <w:gridSpan w:val="4"/>
                  <w:tcBorders>
                    <w:top w:val="nil"/>
                    <w:left w:val="single" w:sz="8" w:space="0" w:color="auto"/>
                    <w:bottom w:val="single" w:sz="8" w:space="0" w:color="auto"/>
                    <w:right w:val="single" w:sz="8" w:space="0" w:color="auto"/>
                  </w:tcBorders>
                  <w:shd w:val="clear" w:color="auto" w:fill="FEFEFE"/>
                  <w:vAlign w:val="center"/>
                </w:tcPr>
                <w:p w:rsidR="00BA0641" w:rsidRPr="00C40A7F" w:rsidRDefault="00BA0641" w:rsidP="00C40A7F">
                  <w:pPr>
                    <w:spacing w:before="100" w:beforeAutospacing="1" w:after="100" w:afterAutospacing="1"/>
                    <w:rPr>
                      <w:b/>
                      <w:bCs/>
                      <w:highlight w:val="white"/>
                      <w:shd w:val="clear" w:color="auto" w:fill="FEFEFE"/>
                    </w:rPr>
                  </w:pPr>
                </w:p>
              </w:tc>
              <w:tc>
                <w:tcPr>
                  <w:tcW w:w="1175" w:type="pct"/>
                  <w:gridSpan w:val="5"/>
                  <w:tcBorders>
                    <w:top w:val="nil"/>
                    <w:left w:val="nil"/>
                    <w:bottom w:val="single" w:sz="8" w:space="0" w:color="auto"/>
                    <w:right w:val="single" w:sz="8" w:space="0" w:color="auto"/>
                  </w:tcBorders>
                  <w:shd w:val="clear" w:color="auto" w:fill="FEFEFE"/>
                  <w:tcMar>
                    <w:top w:w="60" w:type="dxa"/>
                    <w:bottom w:w="0" w:type="dxa"/>
                  </w:tcMar>
                  <w:vAlign w:val="center"/>
                </w:tcPr>
                <w:p w:rsidR="00BA0641" w:rsidRPr="00EB34CC" w:rsidRDefault="00BA0641" w:rsidP="00BA0641">
                  <w:pPr>
                    <w:spacing w:before="100" w:beforeAutospacing="1" w:after="100" w:afterAutospacing="1"/>
                    <w:rPr>
                      <w:highlight w:val="white"/>
                      <w:shd w:val="clear" w:color="auto" w:fill="FEFEFE"/>
                    </w:rPr>
                  </w:pPr>
                  <w:r>
                    <w:t xml:space="preserve">     </w:t>
                  </w:r>
                  <w:r w:rsidRPr="00C9799B">
                    <w:t xml:space="preserve">Да </w:t>
                  </w:r>
                  <w:sdt>
                    <w:sdtPr>
                      <w:id w:val="-1354960591"/>
                    </w:sdtPr>
                    <w:sdtEndPr/>
                    <w:sdtContent>
                      <w:r w:rsidRPr="00C9799B">
                        <w:rPr>
                          <w:rFonts w:ascii="MS Mincho" w:eastAsia="MS Mincho" w:hAnsi="MS Mincho" w:cs="MS Mincho" w:hint="eastAsia"/>
                        </w:rPr>
                        <w:t>☐</w:t>
                      </w:r>
                    </w:sdtContent>
                  </w:sdt>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1C0029" w:rsidRDefault="00C24160" w:rsidP="00594353">
                  <w:pPr>
                    <w:spacing w:before="100" w:beforeAutospacing="1" w:after="100" w:afterAutospacing="1"/>
                    <w:rPr>
                      <w:highlight w:val="white"/>
                      <w:shd w:val="clear" w:color="auto" w:fill="FEFEFE"/>
                    </w:rPr>
                  </w:pPr>
                  <w:r w:rsidRPr="00EB34CC">
                    <w:rPr>
                      <w:b/>
                      <w:bCs/>
                      <w:highlight w:val="white"/>
                      <w:shd w:val="clear" w:color="auto" w:fill="FEFEFE"/>
                      <w:lang w:val="en-US"/>
                    </w:rPr>
                    <w:t>III</w:t>
                  </w:r>
                  <w:r w:rsidRPr="001C0029">
                    <w:rPr>
                      <w:b/>
                      <w:bCs/>
                      <w:highlight w:val="white"/>
                      <w:shd w:val="clear" w:color="auto" w:fill="FEFEFE"/>
                    </w:rPr>
                    <w:t xml:space="preserve">. </w:t>
                  </w:r>
                  <w:r w:rsidRPr="00EB34CC">
                    <w:rPr>
                      <w:b/>
                      <w:bCs/>
                      <w:highlight w:val="white"/>
                      <w:shd w:val="clear" w:color="auto" w:fill="FEFEFE"/>
                    </w:rPr>
                    <w:t>Данни за банкова сметка</w:t>
                  </w:r>
                </w:p>
              </w:tc>
            </w:tr>
            <w:tr w:rsidR="00C24160" w:rsidRPr="00EB34CC" w:rsidTr="00BA0641">
              <w:trPr>
                <w:trHeight w:val="283"/>
              </w:trPr>
              <w:tc>
                <w:tcPr>
                  <w:tcW w:w="1626" w:type="pct"/>
                  <w:gridSpan w:val="9"/>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Име на обслужваща банка:</w:t>
                  </w:r>
                </w:p>
              </w:tc>
              <w:tc>
                <w:tcPr>
                  <w:tcW w:w="3374" w:type="pct"/>
                  <w:gridSpan w:val="13"/>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626" w:type="pct"/>
                  <w:gridSpan w:val="9"/>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IBAN:</w:t>
                  </w:r>
                </w:p>
              </w:tc>
              <w:tc>
                <w:tcPr>
                  <w:tcW w:w="3374" w:type="pct"/>
                  <w:gridSpan w:val="13"/>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626" w:type="pct"/>
                  <w:gridSpan w:val="9"/>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BIC:</w:t>
                  </w:r>
                </w:p>
              </w:tc>
              <w:tc>
                <w:tcPr>
                  <w:tcW w:w="3374" w:type="pct"/>
                  <w:gridSpan w:val="13"/>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626" w:type="pct"/>
                  <w:gridSpan w:val="9"/>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Адрес:</w:t>
                  </w:r>
                </w:p>
              </w:tc>
              <w:tc>
                <w:tcPr>
                  <w:tcW w:w="3374" w:type="pct"/>
                  <w:gridSpan w:val="13"/>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lang w:val="en-US"/>
                    </w:rPr>
                    <w:t>IV</w:t>
                  </w:r>
                  <w:r w:rsidRPr="001C0029">
                    <w:rPr>
                      <w:b/>
                      <w:bCs/>
                      <w:highlight w:val="white"/>
                      <w:shd w:val="clear" w:color="auto" w:fill="FEFEFE"/>
                    </w:rPr>
                    <w:t xml:space="preserve">. </w:t>
                  </w:r>
                  <w:r w:rsidRPr="00EB34CC">
                    <w:rPr>
                      <w:b/>
                      <w:bCs/>
                      <w:highlight w:val="white"/>
                      <w:shd w:val="clear" w:color="auto" w:fill="FEFEFE"/>
                    </w:rPr>
                    <w:t>Упълномощено лице</w:t>
                  </w:r>
                  <w:r w:rsidRPr="00EB34CC">
                    <w:rPr>
                      <w:highlight w:val="white"/>
                      <w:shd w:val="clear" w:color="auto" w:fill="FEFEFE"/>
                    </w:rPr>
                    <w:t xml:space="preserve"> </w:t>
                  </w:r>
                  <w:r w:rsidRPr="00EB34CC">
                    <w:rPr>
                      <w:i/>
                      <w:iCs/>
                      <w:highlight w:val="white"/>
                      <w:shd w:val="clear" w:color="auto" w:fill="FEFEFE"/>
                    </w:rPr>
                    <w:t>(в случай, че има такова</w:t>
                  </w:r>
                  <w:r w:rsidRPr="00EB34CC">
                    <w:rPr>
                      <w:highlight w:val="white"/>
                      <w:shd w:val="clear" w:color="auto" w:fill="FEFEFE"/>
                    </w:rPr>
                    <w:t>)</w:t>
                  </w:r>
                  <w:r w:rsidRPr="00EB34CC">
                    <w:rPr>
                      <w:b/>
                      <w:bCs/>
                      <w:highlight w:val="white"/>
                      <w:shd w:val="clear" w:color="auto" w:fill="FEFEFE"/>
                    </w:rPr>
                    <w:t>:</w:t>
                  </w:r>
                </w:p>
              </w:tc>
            </w:tr>
            <w:tr w:rsidR="00C24160" w:rsidRPr="00EB34CC" w:rsidTr="00BA0641">
              <w:trPr>
                <w:trHeight w:val="283"/>
              </w:trPr>
              <w:tc>
                <w:tcPr>
                  <w:tcW w:w="1303" w:type="pct"/>
                  <w:gridSpan w:val="7"/>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Име, презиме, фамилия</w:t>
                  </w: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ЕГН:</w:t>
                  </w: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752" w:type="pct"/>
                  <w:gridSpan w:val="4"/>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Лична карта №:</w:t>
                  </w:r>
                </w:p>
              </w:tc>
              <w:tc>
                <w:tcPr>
                  <w:tcW w:w="382" w:type="pct"/>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446" w:type="pct"/>
                  <w:gridSpan w:val="3"/>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валидна до:</w:t>
                  </w:r>
                </w:p>
              </w:tc>
              <w:tc>
                <w:tcPr>
                  <w:tcW w:w="1081" w:type="pct"/>
                  <w:gridSpan w:val="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1403" w:type="pct"/>
                  <w:gridSpan w:val="6"/>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издадена от:</w:t>
                  </w:r>
                </w:p>
              </w:tc>
              <w:tc>
                <w:tcPr>
                  <w:tcW w:w="937" w:type="pct"/>
                  <w:gridSpan w:val="3"/>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752" w:type="pct"/>
                  <w:gridSpan w:val="4"/>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Пълномощно №:</w:t>
                  </w:r>
                </w:p>
              </w:tc>
              <w:tc>
                <w:tcPr>
                  <w:tcW w:w="4248" w:type="pct"/>
                  <w:gridSpan w:val="18"/>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lang w:val="en-US"/>
                    </w:rPr>
                    <w:t>V</w:t>
                  </w:r>
                  <w:r w:rsidRPr="00EB34CC">
                    <w:rPr>
                      <w:b/>
                      <w:bCs/>
                      <w:highlight w:val="white"/>
                      <w:shd w:val="clear" w:color="auto" w:fill="FEFEFE"/>
                    </w:rPr>
                    <w:t>. Описание на проектното предложение</w:t>
                  </w:r>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034BFE">
                  <w:pPr>
                    <w:spacing w:before="100" w:beforeAutospacing="1" w:after="100" w:afterAutospacing="1"/>
                    <w:jc w:val="center"/>
                    <w:rPr>
                      <w:highlight w:val="white"/>
                      <w:shd w:val="clear" w:color="auto" w:fill="FEFEFE"/>
                    </w:rPr>
                  </w:pPr>
                  <w:r w:rsidRPr="00EB34CC">
                    <w:rPr>
                      <w:i/>
                      <w:iCs/>
                      <w:highlight w:val="white"/>
                      <w:shd w:val="clear" w:color="auto" w:fill="FEFEFE"/>
                    </w:rPr>
                    <w:t xml:space="preserve">(Подробно описание на проектното предложение се извършва в бизнес плана, приложение към </w:t>
                  </w:r>
                  <w:r w:rsidR="00034BFE">
                    <w:rPr>
                      <w:i/>
                      <w:iCs/>
                      <w:highlight w:val="white"/>
                      <w:shd w:val="clear" w:color="auto" w:fill="FEFEFE"/>
                    </w:rPr>
                    <w:t>формуляра за кандидатстване</w:t>
                  </w:r>
                  <w:r w:rsidRPr="00EB34CC">
                    <w:rPr>
                      <w:i/>
                      <w:iCs/>
                      <w:highlight w:val="white"/>
                      <w:shd w:val="clear" w:color="auto" w:fill="FEFEFE"/>
                    </w:rPr>
                    <w:t>)</w:t>
                  </w:r>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1. Кратко описание на проектното предложение:</w:t>
                  </w:r>
                </w:p>
              </w:tc>
            </w:tr>
            <w:tr w:rsidR="00C24160" w:rsidRPr="00EB34CC" w:rsidTr="00BA0641">
              <w:trPr>
                <w:trHeight w:val="283"/>
              </w:trPr>
              <w:tc>
                <w:tcPr>
                  <w:tcW w:w="1303" w:type="pct"/>
                  <w:gridSpan w:val="7"/>
                  <w:vMerge w:val="restart"/>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C24160">
                  <w:pPr>
                    <w:spacing w:before="100" w:beforeAutospacing="1" w:after="100" w:afterAutospacing="1"/>
                    <w:rPr>
                      <w:highlight w:val="white"/>
                      <w:shd w:val="clear" w:color="auto" w:fill="FEFEFE"/>
                    </w:rPr>
                  </w:pPr>
                  <w:r w:rsidRPr="00EB34CC">
                    <w:rPr>
                      <w:b/>
                      <w:bCs/>
                      <w:highlight w:val="white"/>
                      <w:shd w:val="clear" w:color="auto" w:fill="FEFEFE"/>
                    </w:rPr>
                    <w:t>1.1 Вид на инвестициите</w:t>
                  </w:r>
                  <w:r w:rsidRPr="00EB34CC">
                    <w:rPr>
                      <w:b/>
                      <w:bCs/>
                      <w:highlight w:val="white"/>
                      <w:shd w:val="clear" w:color="auto" w:fill="FEFEFE"/>
                    </w:rPr>
                    <w:br/>
                  </w: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За преработка на продукти от приложение № І от Договора в продукти в приложение № І от Договора</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За преработка на продукти от приложение № І от Договора в продукти извън приложение № І от Договора в съответствие с изискванията на Регламент (ЕС) № 702/2014</w:t>
                  </w:r>
                  <w:r w:rsidR="00E16697">
                    <w:rPr>
                      <w:highlight w:val="white"/>
                      <w:shd w:val="clear" w:color="auto" w:fill="FEFEFE"/>
                    </w:rPr>
                    <w:t xml:space="preserve"> </w:t>
                  </w:r>
                  <w:r w:rsidRPr="00EB34CC">
                    <w:rPr>
                      <w:b/>
                      <w:bCs/>
                      <w:i/>
                      <w:iCs/>
                      <w:highlight w:val="white"/>
                      <w:u w:val="single"/>
                      <w:shd w:val="clear" w:color="auto" w:fill="FEFEFE"/>
                    </w:rPr>
                    <w:t xml:space="preserve">(Само за </w:t>
                  </w:r>
                  <w:r w:rsidRPr="00EB34CC">
                    <w:rPr>
                      <w:b/>
                      <w:bCs/>
                      <w:i/>
                      <w:iCs/>
                      <w:highlight w:val="white"/>
                      <w:u w:val="single"/>
                      <w:shd w:val="clear" w:color="auto" w:fill="FEFEFE"/>
                    </w:rPr>
                    <w:lastRenderedPageBreak/>
                    <w:t>кандидати, които са микро-, малки и средни предприятия съгласно ЗМСП и инвестицията попада в селски район съгласно Приложение №3)</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lastRenderedPageBreak/>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xml:space="preserve">Единствено за маркетинг на продукт/продукти </w:t>
                  </w:r>
                  <w:r w:rsidRPr="00EB34CC">
                    <w:rPr>
                      <w:b/>
                      <w:bCs/>
                      <w:i/>
                      <w:iCs/>
                      <w:highlight w:val="white"/>
                      <w:u w:val="single"/>
                      <w:shd w:val="clear" w:color="auto" w:fill="FEFEFE"/>
                    </w:rPr>
                    <w:t>(Само в случаи, когато проектът е за пазар на производители и/или когато тези продукти са получени в резултат на преработка, извършена от кандидата)</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val="restart"/>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1.2 Вид на земеделски продукти за преработка:</w:t>
                  </w:r>
                  <w:r w:rsidRPr="00EB34CC">
                    <w:rPr>
                      <w:b/>
                      <w:bCs/>
                      <w:highlight w:val="white"/>
                      <w:shd w:val="clear" w:color="auto" w:fill="FEFEFE"/>
                    </w:rPr>
                    <w:br/>
                  </w:r>
                  <w:r w:rsidRPr="00EB34CC">
                    <w:rPr>
                      <w:b/>
                      <w:bCs/>
                      <w:i/>
                      <w:iCs/>
                      <w:highlight w:val="white"/>
                      <w:shd w:val="clear" w:color="auto" w:fill="FEFEFE"/>
                    </w:rPr>
                    <w:t>(в съответствие с използваната суровина, описана в таблица "Себестойност на единица продукция" на бизнес плана)</w:t>
                  </w: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356"/>
              </w:trPr>
              <w:tc>
                <w:tcPr>
                  <w:tcW w:w="1303" w:type="pct"/>
                  <w:gridSpan w:val="7"/>
                  <w:vMerge w:val="restart"/>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1.3 Вид на произведените по проекта продукти:</w:t>
                  </w:r>
                </w:p>
                <w:p w:rsidR="00C24160" w:rsidRPr="00EB34CC" w:rsidRDefault="00C24160" w:rsidP="00594353">
                  <w:pPr>
                    <w:spacing w:before="100" w:beforeAutospacing="1" w:after="100" w:afterAutospacing="1"/>
                    <w:rPr>
                      <w:highlight w:val="white"/>
                      <w:shd w:val="clear" w:color="auto" w:fill="FEFEFE"/>
                    </w:rPr>
                  </w:pPr>
                  <w:r w:rsidRPr="00EB34CC">
                    <w:rPr>
                      <w:b/>
                      <w:bCs/>
                      <w:i/>
                      <w:iCs/>
                      <w:highlight w:val="white"/>
                      <w:shd w:val="clear" w:color="auto" w:fill="FEFEFE"/>
                    </w:rPr>
                    <w:t>(в съответствие с таблица "Производствена и търговска програма" на бизнес плана)</w:t>
                  </w: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30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nil"/>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95"/>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single" w:sz="8" w:space="0" w:color="auto"/>
                    <w:left w:val="nil"/>
                    <w:bottom w:val="nil"/>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6"/>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single" w:sz="8" w:space="0" w:color="auto"/>
                    <w:left w:val="nil"/>
                    <w:bottom w:val="nil"/>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val="restart"/>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1.4 Кандидатствам за инвестиции в следния/те сектор/и:</w:t>
                  </w:r>
                </w:p>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br/>
                  </w:r>
                  <w:r w:rsidRPr="00EB34CC">
                    <w:rPr>
                      <w:b/>
                      <w:bCs/>
                      <w:i/>
                      <w:iCs/>
                      <w:highlight w:val="white"/>
                      <w:shd w:val="clear" w:color="auto" w:fill="FEFEFE"/>
                    </w:rPr>
                    <w:t>(Допустимо е отбелязването на повече от един сектор)</w:t>
                  </w:r>
                </w:p>
              </w:tc>
              <w:tc>
                <w:tcPr>
                  <w:tcW w:w="2677" w:type="pct"/>
                  <w:gridSpan w:val="11"/>
                  <w:tcBorders>
                    <w:top w:val="single" w:sz="8" w:space="0" w:color="auto"/>
                    <w:left w:val="nil"/>
                    <w:bottom w:val="single" w:sz="8" w:space="0" w:color="auto"/>
                    <w:right w:val="single" w:sz="4"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1.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w:t>
                  </w:r>
                </w:p>
              </w:tc>
              <w:tc>
                <w:tcPr>
                  <w:tcW w:w="1020" w:type="pct"/>
                  <w:gridSpan w:val="4"/>
                  <w:tcBorders>
                    <w:top w:val="single" w:sz="4" w:space="0" w:color="auto"/>
                    <w:left w:val="single" w:sz="4" w:space="0" w:color="auto"/>
                    <w:bottom w:val="single" w:sz="4" w:space="0" w:color="auto"/>
                    <w:right w:val="single" w:sz="4"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2. Месо и месни продукти;</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3. Плодове и зеленчуци, включително гъби;</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4. 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5. Зърнени, мелничарски и нишестени продукти, с изключение на производство, преработка и/или маркетинг на хляб и тестени изделия;</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6. Растителни и животински масла и мазнини, с изключение на производство, преработка и/или маркетинг на маслиново масло;</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7.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изделия, захар и сладкарски изделия;</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8. Готови храни за селскостопански животни (фуражи);</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2677" w:type="pct"/>
                  <w:gridSpan w:val="1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9. Гроздова мъст, вино и оцет</w:t>
                  </w:r>
                </w:p>
              </w:tc>
              <w:tc>
                <w:tcPr>
                  <w:tcW w:w="1020"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val="restart"/>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1.5 Кратко описание на инвестицията, за която се кандидатства:</w:t>
                  </w:r>
                </w:p>
              </w:tc>
              <w:tc>
                <w:tcPr>
                  <w:tcW w:w="3697" w:type="pct"/>
                  <w:gridSpan w:val="15"/>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Строителство/реконструкция на:</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Машини, оборудване, съоръжения за:</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Специални автомобили за:</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Закупуване на земя/сгради за:</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Нематериални активи:</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Други:</w:t>
                  </w:r>
                </w:p>
              </w:tc>
            </w:tr>
            <w:tr w:rsidR="00C24160" w:rsidRPr="00EB34CC" w:rsidTr="00BA0641">
              <w:trPr>
                <w:trHeight w:val="283"/>
              </w:trPr>
              <w:tc>
                <w:tcPr>
                  <w:tcW w:w="1303" w:type="pct"/>
                  <w:gridSpan w:val="7"/>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3697" w:type="pct"/>
                  <w:gridSpan w:val="15"/>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594353">
              <w:trPr>
                <w:trHeight w:val="315"/>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2. Вид на предприятието:</w:t>
                  </w:r>
                </w:p>
              </w:tc>
            </w:tr>
            <w:tr w:rsidR="00C24160" w:rsidRPr="00EB34CC" w:rsidTr="00BA0641">
              <w:trPr>
                <w:trHeight w:val="945"/>
              </w:trPr>
              <w:tc>
                <w:tcPr>
                  <w:tcW w:w="3470" w:type="pct"/>
                  <w:gridSpan w:val="16"/>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t>Микро-, малко или средно предприятие</w:t>
                  </w:r>
                  <w:r w:rsidRPr="00EB34CC">
                    <w:rPr>
                      <w:highlight w:val="white"/>
                      <w:shd w:val="clear" w:color="auto" w:fill="FEFEFE"/>
                    </w:rPr>
                    <w:t xml:space="preserve"> </w:t>
                  </w:r>
                </w:p>
              </w:tc>
              <w:tc>
                <w:tcPr>
                  <w:tcW w:w="1530" w:type="pct"/>
                  <w:gridSpan w:val="6"/>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t>Голямо предприятие</w:t>
                  </w:r>
                </w:p>
              </w:tc>
            </w:tr>
            <w:tr w:rsidR="00C24160" w:rsidRPr="00EB34CC" w:rsidTr="00BA0641">
              <w:trPr>
                <w:trHeight w:val="218"/>
              </w:trPr>
              <w:tc>
                <w:tcPr>
                  <w:tcW w:w="3470" w:type="pct"/>
                  <w:gridSpan w:val="16"/>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1530" w:type="pct"/>
                  <w:gridSpan w:val="6"/>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645"/>
              </w:trPr>
              <w:tc>
                <w:tcPr>
                  <w:tcW w:w="1796" w:type="pct"/>
                  <w:gridSpan w:val="10"/>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2.1. Кандидатствам по обява за определяне на прием:</w:t>
                  </w:r>
                </w:p>
              </w:tc>
              <w:tc>
                <w:tcPr>
                  <w:tcW w:w="559" w:type="pct"/>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lang w:val="en-US"/>
                    </w:rPr>
                  </w:pPr>
                  <w:r w:rsidRPr="00EB34CC">
                    <w:rPr>
                      <w:highlight w:val="white"/>
                      <w:shd w:val="clear" w:color="auto" w:fill="FEFEFE"/>
                    </w:rPr>
                    <w:t>В период</w:t>
                  </w:r>
                  <w:r w:rsidRPr="00EB34CC">
                    <w:rPr>
                      <w:highlight w:val="white"/>
                      <w:shd w:val="clear" w:color="auto" w:fill="FEFEFE"/>
                      <w:lang w:val="en-US"/>
                    </w:rPr>
                    <w:t>a:</w:t>
                  </w:r>
                </w:p>
              </w:tc>
              <w:tc>
                <w:tcPr>
                  <w:tcW w:w="410" w:type="pct"/>
                  <w:gridSpan w:val="3"/>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704" w:type="pct"/>
                  <w:gridSpan w:val="2"/>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highlight w:val="white"/>
                      <w:shd w:val="clear" w:color="auto" w:fill="FEFEFE"/>
                    </w:rPr>
                    <w:t>По точка:</w:t>
                  </w:r>
                </w:p>
              </w:tc>
              <w:tc>
                <w:tcPr>
                  <w:tcW w:w="1530" w:type="pct"/>
                  <w:gridSpan w:val="6"/>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630"/>
              </w:trPr>
              <w:tc>
                <w:tcPr>
                  <w:tcW w:w="3470" w:type="pct"/>
                  <w:gridSpan w:val="16"/>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2.2. Общ размер на разходите по проекта:</w:t>
                  </w:r>
                  <w:r w:rsidRPr="00EB34CC">
                    <w:rPr>
                      <w:b/>
                      <w:bCs/>
                      <w:highlight w:val="white"/>
                      <w:shd w:val="clear" w:color="auto" w:fill="FEFEFE"/>
                    </w:rPr>
                    <w:br/>
                  </w:r>
                  <w:r w:rsidRPr="00EB34CC">
                    <w:rPr>
                      <w:i/>
                      <w:iCs/>
                      <w:highlight w:val="white"/>
                      <w:shd w:val="clear" w:color="auto" w:fill="FEFEFE"/>
                    </w:rPr>
                    <w:t>(Посочва се размерът на разходите, за които се кандидатства)</w:t>
                  </w:r>
                </w:p>
              </w:tc>
              <w:tc>
                <w:tcPr>
                  <w:tcW w:w="593" w:type="pct"/>
                  <w:gridSpan w:val="3"/>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 </w:t>
                  </w:r>
                </w:p>
              </w:tc>
              <w:tc>
                <w:tcPr>
                  <w:tcW w:w="937" w:type="pct"/>
                  <w:gridSpan w:val="3"/>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лв.</w:t>
                  </w:r>
                </w:p>
              </w:tc>
            </w:tr>
            <w:tr w:rsidR="00C24160" w:rsidRPr="00EB34CC" w:rsidTr="00BA0641">
              <w:trPr>
                <w:trHeight w:val="701"/>
              </w:trPr>
              <w:tc>
                <w:tcPr>
                  <w:tcW w:w="3470" w:type="pct"/>
                  <w:gridSpan w:val="16"/>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2.3. Размер на финансовата помощ в процентно съотношение спрямо допустимите за подпомагане разходи по проекта</w:t>
                  </w:r>
                </w:p>
              </w:tc>
              <w:tc>
                <w:tcPr>
                  <w:tcW w:w="1530" w:type="pct"/>
                  <w:gridSpan w:val="6"/>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p>
              </w:tc>
            </w:tr>
            <w:tr w:rsidR="00C24160" w:rsidRPr="00EB34CC" w:rsidTr="00BA0641">
              <w:trPr>
                <w:trHeight w:val="945"/>
              </w:trPr>
              <w:tc>
                <w:tcPr>
                  <w:tcW w:w="3470" w:type="pct"/>
                  <w:gridSpan w:val="16"/>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Общ размер на финансовата помощ:</w:t>
                  </w:r>
                  <w:r w:rsidRPr="00EB34CC">
                    <w:rPr>
                      <w:b/>
                      <w:bCs/>
                      <w:highlight w:val="white"/>
                      <w:shd w:val="clear" w:color="auto" w:fill="FEFEFE"/>
                    </w:rPr>
                    <w:br/>
                  </w:r>
                  <w:r w:rsidRPr="00EB34CC">
                    <w:rPr>
                      <w:i/>
                      <w:iCs/>
                      <w:highlight w:val="white"/>
                      <w:shd w:val="clear" w:color="auto" w:fill="FEFEFE"/>
                    </w:rPr>
                    <w:t>(в процентно съотношение спрямо размера на разходите, за които се кандидатства, както и в левова равностойност)</w:t>
                  </w:r>
                </w:p>
              </w:tc>
              <w:tc>
                <w:tcPr>
                  <w:tcW w:w="593" w:type="pct"/>
                  <w:gridSpan w:val="3"/>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937" w:type="pct"/>
                  <w:gridSpan w:val="3"/>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лв.</w:t>
                  </w:r>
                </w:p>
              </w:tc>
            </w:tr>
            <w:tr w:rsidR="00C24160" w:rsidRPr="00EB34CC" w:rsidTr="00594353">
              <w:trPr>
                <w:trHeight w:val="315"/>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3. Заявявам междинно/и плащане/ия в размер на:</w:t>
                  </w:r>
                </w:p>
              </w:tc>
            </w:tr>
            <w:tr w:rsidR="00C24160" w:rsidRPr="00EB34CC" w:rsidTr="00BA0641">
              <w:trPr>
                <w:trHeight w:val="283"/>
              </w:trPr>
              <w:tc>
                <w:tcPr>
                  <w:tcW w:w="3236" w:type="pct"/>
                  <w:gridSpan w:val="15"/>
                  <w:vMerge w:val="restart"/>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3.1. Първо междинно плащане</w:t>
                  </w:r>
                </w:p>
              </w:tc>
              <w:tc>
                <w:tcPr>
                  <w:tcW w:w="1764" w:type="pct"/>
                  <w:gridSpan w:val="7"/>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827"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937" w:type="pct"/>
                  <w:gridSpan w:val="3"/>
                  <w:tcBorders>
                    <w:top w:val="nil"/>
                    <w:left w:val="nil"/>
                    <w:bottom w:val="single" w:sz="8" w:space="0" w:color="auto"/>
                    <w:right w:val="single" w:sz="8" w:space="0" w:color="auto"/>
                  </w:tcBorders>
                  <w:shd w:val="clear" w:color="auto" w:fill="FEFEFE"/>
                  <w:tcMar>
                    <w:left w:w="0" w:type="dxa"/>
                    <w:right w:w="2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лв.</w:t>
                  </w:r>
                </w:p>
              </w:tc>
            </w:tr>
            <w:tr w:rsidR="00C24160" w:rsidRPr="00EB34CC" w:rsidTr="00BA0641">
              <w:trPr>
                <w:trHeight w:val="283"/>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1764" w:type="pct"/>
                  <w:gridSpan w:val="7"/>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i/>
                      <w:iCs/>
                      <w:highlight w:val="white"/>
                      <w:shd w:val="clear" w:color="auto" w:fill="FEFEFE"/>
                    </w:rPr>
                    <w:t>(стойност)</w:t>
                  </w:r>
                </w:p>
              </w:tc>
            </w:tr>
            <w:tr w:rsidR="00C24160" w:rsidRPr="00EB34CC" w:rsidTr="00BA0641">
              <w:trPr>
                <w:trHeight w:val="283"/>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1764" w:type="pct"/>
                  <w:gridSpan w:val="7"/>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highlight w:val="white"/>
                      <w:shd w:val="clear" w:color="auto" w:fill="FEFEFE"/>
                    </w:rPr>
                    <w:t>Кратко описание на етапа:</w:t>
                  </w:r>
                </w:p>
              </w:tc>
            </w:tr>
            <w:tr w:rsidR="00C24160" w:rsidRPr="00EB34CC" w:rsidTr="00BA0641">
              <w:trPr>
                <w:trHeight w:val="283"/>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1764" w:type="pct"/>
                  <w:gridSpan w:val="7"/>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3236" w:type="pct"/>
                  <w:gridSpan w:val="15"/>
                  <w:vMerge w:val="restart"/>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3.2. Второ междинно плащане</w:t>
                  </w:r>
                  <w:r w:rsidRPr="00EB34CC">
                    <w:rPr>
                      <w:b/>
                      <w:bCs/>
                      <w:highlight w:val="white"/>
                      <w:shd w:val="clear" w:color="auto" w:fill="FEFEFE"/>
                    </w:rPr>
                    <w:br/>
                  </w:r>
                  <w:r w:rsidRPr="00EB34CC">
                    <w:rPr>
                      <w:i/>
                      <w:iCs/>
                      <w:highlight w:val="white"/>
                      <w:shd w:val="clear" w:color="auto" w:fill="FEFEFE"/>
                    </w:rPr>
                    <w:t>(при инвестиции, включващи СМР)</w:t>
                  </w:r>
                </w:p>
              </w:tc>
              <w:tc>
                <w:tcPr>
                  <w:tcW w:w="1764" w:type="pct"/>
                  <w:gridSpan w:val="7"/>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83"/>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827" w:type="pct"/>
                  <w:gridSpan w:val="4"/>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937" w:type="pct"/>
                  <w:gridSpan w:val="3"/>
                  <w:tcBorders>
                    <w:top w:val="nil"/>
                    <w:left w:val="nil"/>
                    <w:bottom w:val="single" w:sz="8" w:space="0" w:color="auto"/>
                    <w:right w:val="single" w:sz="8" w:space="0" w:color="auto"/>
                  </w:tcBorders>
                  <w:shd w:val="clear" w:color="auto" w:fill="FEFEFE"/>
                  <w:tcMar>
                    <w:left w:w="0" w:type="dxa"/>
                    <w:right w:w="2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лв.</w:t>
                  </w:r>
                </w:p>
              </w:tc>
            </w:tr>
            <w:tr w:rsidR="00C24160" w:rsidRPr="00EB34CC" w:rsidTr="00BA0641">
              <w:trPr>
                <w:trHeight w:val="315"/>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1764" w:type="pct"/>
                  <w:gridSpan w:val="7"/>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i/>
                      <w:iCs/>
                      <w:highlight w:val="white"/>
                      <w:shd w:val="clear" w:color="auto" w:fill="FEFEFE"/>
                    </w:rPr>
                    <w:t>(стойност)</w:t>
                  </w:r>
                </w:p>
              </w:tc>
            </w:tr>
            <w:tr w:rsidR="00C24160" w:rsidRPr="00EB34CC" w:rsidTr="00BA0641">
              <w:trPr>
                <w:trHeight w:val="315"/>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1764" w:type="pct"/>
                  <w:gridSpan w:val="7"/>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highlight w:val="white"/>
                      <w:shd w:val="clear" w:color="auto" w:fill="FEFEFE"/>
                    </w:rPr>
                    <w:t>Кратко описание на етапа:</w:t>
                  </w:r>
                </w:p>
              </w:tc>
            </w:tr>
            <w:tr w:rsidR="00C24160" w:rsidRPr="00EB34CC" w:rsidTr="00BA0641">
              <w:trPr>
                <w:trHeight w:val="630"/>
              </w:trPr>
              <w:tc>
                <w:tcPr>
                  <w:tcW w:w="3236" w:type="pct"/>
                  <w:gridSpan w:val="15"/>
                  <w:vMerge/>
                  <w:tcBorders>
                    <w:top w:val="nil"/>
                    <w:left w:val="single" w:sz="8" w:space="0" w:color="auto"/>
                    <w:bottom w:val="single" w:sz="8" w:space="0" w:color="auto"/>
                    <w:right w:val="single" w:sz="8" w:space="0" w:color="auto"/>
                  </w:tcBorders>
                  <w:shd w:val="clear" w:color="auto" w:fill="FEFEFE"/>
                  <w:vAlign w:val="center"/>
                </w:tcPr>
                <w:p w:rsidR="00C24160" w:rsidRPr="00EB34CC" w:rsidRDefault="00C24160" w:rsidP="00594353">
                  <w:pPr>
                    <w:rPr>
                      <w:highlight w:val="white"/>
                      <w:shd w:val="clear" w:color="auto" w:fill="FEFEFE"/>
                    </w:rPr>
                  </w:pPr>
                </w:p>
              </w:tc>
              <w:tc>
                <w:tcPr>
                  <w:tcW w:w="1764" w:type="pct"/>
                  <w:gridSpan w:val="7"/>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t xml:space="preserve">4. Инвестиции за постигане изискванията на нововъведените стандарти на ЕС </w:t>
                  </w:r>
                  <w:r w:rsidRPr="00EB34CC">
                    <w:rPr>
                      <w:b/>
                      <w:bCs/>
                      <w:highlight w:val="white"/>
                      <w:shd w:val="clear" w:color="auto" w:fill="FEFEFE"/>
                    </w:rPr>
                    <w:lastRenderedPageBreak/>
                    <w:t>съгласно списък/ приложение № 8 от наредбата</w:t>
                  </w:r>
                  <w:r w:rsidRPr="00EB34CC">
                    <w:rPr>
                      <w:b/>
                      <w:bCs/>
                      <w:highlight w:val="white"/>
                      <w:shd w:val="clear" w:color="auto" w:fill="FEFEFE"/>
                    </w:rPr>
                    <w:br/>
                  </w:r>
                  <w:r w:rsidRPr="00EB34CC">
                    <w:rPr>
                      <w:i/>
                      <w:iCs/>
                      <w:highlight w:val="white"/>
                      <w:shd w:val="clear" w:color="auto" w:fill="FEFEFE"/>
                    </w:rPr>
                    <w:t>Моля, отбележете коя инвестиция от таблицата за допустими инвестиции за достигането на кой стандарт на ЕС допринася и с кой нормативен документ е въведен този стандарт</w:t>
                  </w:r>
                </w:p>
              </w:tc>
            </w:tr>
            <w:tr w:rsidR="00C24160" w:rsidRPr="00EB34CC" w:rsidTr="00BA0641">
              <w:trPr>
                <w:trHeight w:val="283"/>
              </w:trPr>
              <w:tc>
                <w:tcPr>
                  <w:tcW w:w="325" w:type="pct"/>
                  <w:gridSpan w:val="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lastRenderedPageBreak/>
                    <w:t>№</w:t>
                  </w:r>
                </w:p>
              </w:tc>
              <w:tc>
                <w:tcPr>
                  <w:tcW w:w="2152" w:type="pct"/>
                  <w:gridSpan w:val="10"/>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t>Стандарт/законодателство на ЕС и национално законодателство</w:t>
                  </w:r>
                </w:p>
              </w:tc>
              <w:tc>
                <w:tcPr>
                  <w:tcW w:w="1634" w:type="pct"/>
                  <w:gridSpan w:val="8"/>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t>Вид на разходите, за които се кандидатства съгласно таблицата за допустимите инвестиции</w:t>
                  </w:r>
                </w:p>
              </w:tc>
              <w:tc>
                <w:tcPr>
                  <w:tcW w:w="889" w:type="pct"/>
                  <w:gridSpan w:val="2"/>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t>Стойност в левове</w:t>
                  </w:r>
                </w:p>
              </w:tc>
            </w:tr>
            <w:tr w:rsidR="00C24160" w:rsidRPr="00EB34CC" w:rsidTr="00BA0641">
              <w:trPr>
                <w:trHeight w:val="283"/>
              </w:trPr>
              <w:tc>
                <w:tcPr>
                  <w:tcW w:w="325" w:type="pct"/>
                  <w:gridSpan w:val="2"/>
                  <w:tcBorders>
                    <w:top w:val="nil"/>
                    <w:left w:val="single" w:sz="8" w:space="0" w:color="auto"/>
                    <w:bottom w:val="single" w:sz="4" w:space="0" w:color="auto"/>
                    <w:right w:val="single" w:sz="8" w:space="0" w:color="auto"/>
                  </w:tcBorders>
                  <w:shd w:val="clear" w:color="auto" w:fill="FEFEFE"/>
                  <w:tcMar>
                    <w:top w:w="60" w:type="dxa"/>
                    <w:bottom w:w="0" w:type="dxa"/>
                  </w:tcMar>
                  <w:vAlign w:val="center"/>
                </w:tcPr>
                <w:p w:rsidR="00C24160" w:rsidRPr="00034BFE" w:rsidRDefault="00C24160" w:rsidP="00594353">
                  <w:pPr>
                    <w:spacing w:before="100" w:beforeAutospacing="1" w:after="100" w:afterAutospacing="1"/>
                    <w:rPr>
                      <w:highlight w:val="white"/>
                      <w:shd w:val="clear" w:color="auto" w:fill="FEFEFE"/>
                    </w:rPr>
                  </w:pPr>
                  <w:r w:rsidRPr="008B086E">
                    <w:rPr>
                      <w:bCs/>
                      <w:highlight w:val="white"/>
                      <w:shd w:val="clear" w:color="auto" w:fill="FEFEFE"/>
                    </w:rPr>
                    <w:t>1</w:t>
                  </w:r>
                </w:p>
              </w:tc>
              <w:tc>
                <w:tcPr>
                  <w:tcW w:w="2152" w:type="pct"/>
                  <w:gridSpan w:val="10"/>
                  <w:tcBorders>
                    <w:top w:val="nil"/>
                    <w:left w:val="nil"/>
                    <w:bottom w:val="single" w:sz="4" w:space="0" w:color="auto"/>
                    <w:right w:val="single" w:sz="8" w:space="0" w:color="auto"/>
                  </w:tcBorders>
                  <w:shd w:val="clear" w:color="auto" w:fill="FEFEFE"/>
                  <w:tcMar>
                    <w:top w:w="60" w:type="dxa"/>
                    <w:bottom w:w="0" w:type="dxa"/>
                  </w:tcMar>
                  <w:vAlign w:val="center"/>
                </w:tcPr>
                <w:p w:rsidR="00C24160" w:rsidRPr="00EB34CC" w:rsidRDefault="00C24160" w:rsidP="00C40A7F">
                  <w:pPr>
                    <w:spacing w:before="100" w:beforeAutospacing="1" w:after="100" w:afterAutospacing="1"/>
                    <w:rPr>
                      <w:i/>
                      <w:highlight w:val="white"/>
                      <w:shd w:val="clear" w:color="auto" w:fill="FEFEFE"/>
                    </w:rPr>
                  </w:pPr>
                  <w:r w:rsidRPr="00EB34CC">
                    <w:rPr>
                      <w:bCs/>
                      <w:i/>
                      <w:highlight w:val="white"/>
                      <w:shd w:val="clear" w:color="auto" w:fill="FEFEFE"/>
                    </w:rPr>
                    <w:t xml:space="preserve">Регламент /ЕО/№ 853/2004 / чл.10, §3, </w:t>
                  </w:r>
                  <w:r w:rsidRPr="00E16697">
                    <w:rPr>
                      <w:bCs/>
                      <w:i/>
                      <w:shd w:val="clear" w:color="auto" w:fill="FEFEFE"/>
                    </w:rPr>
                    <w:t xml:space="preserve">Приложение III, Глава II </w:t>
                  </w:r>
                  <w:r w:rsidR="00811A08" w:rsidRPr="00E16697">
                    <w:rPr>
                      <w:bCs/>
                      <w:i/>
                      <w:shd w:val="clear" w:color="auto" w:fill="FEFEFE"/>
                    </w:rPr>
                    <w:t>и</w:t>
                  </w:r>
                  <w:r w:rsidR="00C40A7F">
                    <w:rPr>
                      <w:bCs/>
                      <w:i/>
                      <w:shd w:val="clear" w:color="auto" w:fill="FEFEFE"/>
                    </w:rPr>
                    <w:t xml:space="preserve"> </w:t>
                  </w:r>
                  <w:r w:rsidRPr="00EB34CC">
                    <w:rPr>
                      <w:bCs/>
                      <w:i/>
                      <w:highlight w:val="white"/>
                      <w:shd w:val="clear" w:color="auto" w:fill="FEFEFE"/>
                    </w:rPr>
                    <w:t>Директива 93/119/ЕС/22.12.1993 за защита на животните при клане и Наредба № 4 от 15 юли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tc>
              <w:tc>
                <w:tcPr>
                  <w:tcW w:w="1634" w:type="pct"/>
                  <w:gridSpan w:val="8"/>
                  <w:tcBorders>
                    <w:top w:val="nil"/>
                    <w:left w:val="nil"/>
                    <w:bottom w:val="single" w:sz="4" w:space="0" w:color="auto"/>
                    <w:right w:val="single" w:sz="8" w:space="0" w:color="auto"/>
                  </w:tcBorders>
                  <w:shd w:val="clear" w:color="auto" w:fill="FEFEFE"/>
                  <w:tcMar>
                    <w:top w:w="60" w:type="dxa"/>
                    <w:bottom w:w="0" w:type="dxa"/>
                  </w:tcMar>
                  <w:vAlign w:val="center"/>
                </w:tcPr>
                <w:p w:rsidR="00C24160" w:rsidRPr="00EB34CC" w:rsidRDefault="00C24160" w:rsidP="008B086E">
                  <w:pPr>
                    <w:textAlignment w:val="center"/>
                    <w:rPr>
                      <w:highlight w:val="white"/>
                      <w:shd w:val="clear" w:color="auto" w:fill="FEFEFE"/>
                    </w:rPr>
                  </w:pPr>
                  <w:r w:rsidRPr="00EB34CC">
                    <w:rPr>
                      <w:highlight w:val="white"/>
                      <w:shd w:val="clear" w:color="auto" w:fill="FEFEFE"/>
                    </w:rPr>
                    <w:t> </w:t>
                  </w:r>
                </w:p>
              </w:tc>
              <w:tc>
                <w:tcPr>
                  <w:tcW w:w="889" w:type="pct"/>
                  <w:gridSpan w:val="2"/>
                  <w:tcBorders>
                    <w:top w:val="nil"/>
                    <w:left w:val="nil"/>
                    <w:bottom w:val="single" w:sz="4"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BA0641">
              <w:trPr>
                <w:trHeight w:val="2270"/>
              </w:trPr>
              <w:tc>
                <w:tcPr>
                  <w:tcW w:w="325" w:type="pct"/>
                  <w:gridSpan w:val="2"/>
                  <w:tcBorders>
                    <w:top w:val="single" w:sz="4" w:space="0" w:color="auto"/>
                    <w:left w:val="single" w:sz="4" w:space="0" w:color="auto"/>
                    <w:bottom w:val="single" w:sz="4" w:space="0" w:color="auto"/>
                    <w:right w:val="single" w:sz="4"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lang w:val="en-US"/>
                    </w:rPr>
                  </w:pPr>
                  <w:r w:rsidRPr="00EB34CC">
                    <w:rPr>
                      <w:highlight w:val="white"/>
                      <w:shd w:val="clear" w:color="auto" w:fill="FEFEFE"/>
                      <w:lang w:val="en-US"/>
                    </w:rPr>
                    <w:t>2</w:t>
                  </w:r>
                </w:p>
              </w:tc>
              <w:tc>
                <w:tcPr>
                  <w:tcW w:w="2152" w:type="pct"/>
                  <w:gridSpan w:val="10"/>
                  <w:tcBorders>
                    <w:top w:val="single" w:sz="4" w:space="0" w:color="auto"/>
                    <w:left w:val="single" w:sz="4" w:space="0" w:color="auto"/>
                    <w:bottom w:val="single" w:sz="4" w:space="0" w:color="auto"/>
                    <w:right w:val="single" w:sz="4" w:space="0" w:color="auto"/>
                  </w:tcBorders>
                  <w:shd w:val="clear" w:color="auto" w:fill="FEFEFE"/>
                  <w:tcMar>
                    <w:top w:w="60" w:type="dxa"/>
                    <w:bottom w:w="0" w:type="dxa"/>
                  </w:tcMar>
                  <w:vAlign w:val="center"/>
                </w:tcPr>
                <w:p w:rsidR="00C24160" w:rsidRPr="00EB34CC" w:rsidRDefault="00B4454F" w:rsidP="00594353">
                  <w:pPr>
                    <w:spacing w:before="100" w:beforeAutospacing="1" w:after="100" w:afterAutospacing="1"/>
                    <w:rPr>
                      <w:highlight w:val="white"/>
                      <w:shd w:val="clear" w:color="auto" w:fill="FEFEFE"/>
                    </w:rPr>
                  </w:pPr>
                  <w:r w:rsidRPr="005A2E43">
                    <w:rPr>
                      <w:color w:val="000000"/>
                    </w:rPr>
                    <w:t>Регламент (ЕС) 2015/1189</w:t>
                  </w:r>
                  <w:r w:rsidRPr="005A2E43">
                    <w:rPr>
                      <w:color w:val="000000"/>
                      <w:spacing w:val="-2"/>
                    </w:rPr>
                    <w:t xml:space="preserve"> на Комисията от 28 април 2015 г. за прилагане на Директива 2009/125/ЕС на Европейския парламент и на Съвета по отношение на изискванията за екопроектиране на котли на твърдо гориво (OB L 193, 21 юли 2015 г.).</w:t>
                  </w:r>
                </w:p>
              </w:tc>
              <w:tc>
                <w:tcPr>
                  <w:tcW w:w="1634" w:type="pct"/>
                  <w:gridSpan w:val="8"/>
                  <w:tcBorders>
                    <w:top w:val="single" w:sz="4" w:space="0" w:color="auto"/>
                    <w:left w:val="single" w:sz="4" w:space="0" w:color="auto"/>
                    <w:bottom w:val="single" w:sz="4" w:space="0" w:color="auto"/>
                    <w:right w:val="single" w:sz="4"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c>
                <w:tcPr>
                  <w:tcW w:w="889" w:type="pct"/>
                  <w:gridSpan w:val="2"/>
                  <w:tcBorders>
                    <w:top w:val="single" w:sz="4" w:space="0" w:color="auto"/>
                    <w:left w:val="single" w:sz="4" w:space="0" w:color="auto"/>
                    <w:bottom w:val="single" w:sz="4" w:space="0" w:color="auto"/>
                    <w:right w:val="single" w:sz="4"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 </w:t>
                  </w:r>
                </w:p>
              </w:tc>
            </w:tr>
            <w:tr w:rsidR="00C24160" w:rsidRPr="00EB34CC" w:rsidTr="00594353">
              <w:trPr>
                <w:trHeight w:val="283"/>
              </w:trPr>
              <w:tc>
                <w:tcPr>
                  <w:tcW w:w="5000" w:type="pct"/>
                  <w:gridSpan w:val="22"/>
                  <w:tcBorders>
                    <w:top w:val="single" w:sz="4" w:space="0" w:color="auto"/>
                    <w:left w:val="single" w:sz="8" w:space="0" w:color="auto"/>
                    <w:bottom w:val="single" w:sz="8" w:space="0" w:color="auto"/>
                    <w:right w:val="single" w:sz="8" w:space="0" w:color="auto"/>
                  </w:tcBorders>
                  <w:shd w:val="clear" w:color="auto" w:fill="FEFEFE"/>
                  <w:tcMar>
                    <w:top w:w="60" w:type="dxa"/>
                    <w:bottom w:w="0" w:type="dxa"/>
                  </w:tcMar>
                  <w:vAlign w:val="center"/>
                </w:tcPr>
                <w:p w:rsidR="00901B3C" w:rsidRDefault="00C24160" w:rsidP="00901B3C">
                  <w:r w:rsidRPr="00EB34CC">
                    <w:rPr>
                      <w:highlight w:val="white"/>
                      <w:shd w:val="clear" w:color="auto" w:fill="FEFEFE"/>
                    </w:rPr>
                    <w:t> </w:t>
                  </w:r>
                  <w:r w:rsidR="00901B3C" w:rsidRPr="008B086E">
                    <w:rPr>
                      <w:b/>
                      <w:shd w:val="clear" w:color="auto" w:fill="FEFEFE"/>
                      <w:lang w:val="en-US"/>
                    </w:rPr>
                    <w:t>VI</w:t>
                  </w:r>
                  <w:r w:rsidR="00901B3C" w:rsidRPr="00901B3C">
                    <w:rPr>
                      <w:b/>
                      <w:bCs/>
                    </w:rPr>
                    <w:t>. Заявено</w:t>
                  </w:r>
                  <w:r w:rsidR="00901B3C">
                    <w:rPr>
                      <w:b/>
                      <w:bCs/>
                    </w:rPr>
                    <w:t xml:space="preserve"> изпълнение на  критериите за подбор</w:t>
                  </w:r>
                </w:p>
                <w:p w:rsidR="00901B3C" w:rsidRDefault="00901B3C" w:rsidP="00901B3C">
                  <w:pPr>
                    <w:rPr>
                      <w:b/>
                      <w:bCs/>
                    </w:rPr>
                  </w:pPr>
                </w:p>
                <w:tbl>
                  <w:tblPr>
                    <w:tblW w:w="9438" w:type="dxa"/>
                    <w:tblInd w:w="75" w:type="dxa"/>
                    <w:tblCellMar>
                      <w:left w:w="0" w:type="dxa"/>
                      <w:right w:w="0" w:type="dxa"/>
                    </w:tblCellMar>
                    <w:tblLook w:val="04A0" w:firstRow="1" w:lastRow="0" w:firstColumn="1" w:lastColumn="0" w:noHBand="0" w:noVBand="1"/>
                  </w:tblPr>
                  <w:tblGrid>
                    <w:gridCol w:w="394"/>
                    <w:gridCol w:w="1785"/>
                    <w:gridCol w:w="2379"/>
                    <w:gridCol w:w="1442"/>
                    <w:gridCol w:w="1776"/>
                    <w:gridCol w:w="1662"/>
                  </w:tblGrid>
                  <w:tr w:rsidR="00901B3C" w:rsidRPr="001D5278" w:rsidTr="00901B3C">
                    <w:tc>
                      <w:tcPr>
                        <w:tcW w:w="9438" w:type="dxa"/>
                        <w:gridSpan w:val="6"/>
                        <w:tcBorders>
                          <w:top w:val="single" w:sz="8" w:space="0" w:color="auto"/>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Критерии за подбор</w:t>
                        </w: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Критерии</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Минимално изискване</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Максимален брой точки</w:t>
                        </w:r>
                      </w:p>
                    </w:tc>
                    <w:tc>
                      <w:tcPr>
                        <w:tcW w:w="1828"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Кандидатствам</w:t>
                        </w:r>
                        <w:r w:rsidRPr="001D5278">
                          <w:rPr>
                            <w:color w:val="000000"/>
                          </w:rPr>
                          <w:t xml:space="preserve"> </w:t>
                        </w:r>
                        <w:r w:rsidRPr="001D5278">
                          <w:rPr>
                            <w:b/>
                            <w:color w:val="000000"/>
                          </w:rPr>
                          <w:t>за:</w:t>
                        </w:r>
                        <w:r w:rsidRPr="001D5278">
                          <w:rPr>
                            <w:color w:val="000000"/>
                          </w:rPr>
                          <w:t xml:space="preserve"> </w:t>
                        </w:r>
                        <w:r w:rsidRPr="001D5278">
                          <w:rPr>
                            <w:color w:val="000000"/>
                          </w:rPr>
                          <w:br/>
                        </w:r>
                        <w:r w:rsidRPr="001D5278">
                          <w:rPr>
                            <w:i/>
                            <w:iCs/>
                            <w:color w:val="000000"/>
                          </w:rPr>
                          <w:t>(Отбележи с х или √)</w:t>
                        </w:r>
                      </w:p>
                    </w:tc>
                    <w:tc>
                      <w:tcPr>
                        <w:tcW w:w="1560"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Обосновка на заявения брой точки, включително и документ/и, обосноваващ/и заявения брой точки</w:t>
                        </w: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1</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с инвестиции и дейности, насочени към чувствителни</w:t>
                        </w:r>
                        <w:r w:rsidRPr="001D5278">
                          <w:rPr>
                            <w:color w:val="000000"/>
                          </w:rPr>
                          <w:br/>
                          <w:t>сектори</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Над 75 % от обема на преработваните суровини са от растителен или животински произход, попадащи в обхвата на чувствителните сектори.</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30</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9.85pt;height:18.2pt" o:ole="">
                              <v:imagedata r:id="rId48" o:title=""/>
                            </v:shape>
                            <w:control r:id="rId49" w:name="DefaultOcxName16" w:shapeid="_x0000_i1072"/>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2.1.</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 xml:space="preserve">Инвестициите по проекта водят до повишаване на енергийната ефективност с минимум 10 % </w:t>
                        </w:r>
                        <w:r w:rsidRPr="001D5278">
                          <w:rPr>
                            <w:color w:val="000000"/>
                          </w:rPr>
                          <w:lastRenderedPageBreak/>
                          <w:t>за предприятието.</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lastRenderedPageBreak/>
                          <w:t>*</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5</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075" type="#_x0000_t75" style="width:19.85pt;height:18.2pt" o:ole="">
                              <v:imagedata r:id="rId48" o:title=""/>
                            </v:shape>
                            <w:control r:id="rId50" w:name="DefaultOcxName15" w:shapeid="_x0000_i1075"/>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lastRenderedPageBreak/>
                          <w:t>2.2.</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Над 30 % от допустимите инвестиционни разходи по проекта са свързани с иновации в предприятието</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5</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078" type="#_x0000_t75" style="width:19.85pt;height:18.2pt" o:ole="">
                              <v:imagedata r:id="rId48" o:title=""/>
                            </v:shape>
                            <w:control r:id="rId51" w:name="DefaultOcxName21" w:shapeid="_x0000_i1078"/>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3</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 xml:space="preserve">Проекти с инвестиции за постигане на </w:t>
                        </w:r>
                        <w:r w:rsidRPr="00313138">
                          <w:rPr>
                            <w:color w:val="000000"/>
                          </w:rPr>
                          <w:t>стандартите</w:t>
                        </w:r>
                        <w:r w:rsidRPr="001D5278">
                          <w:rPr>
                            <w:color w:val="000000"/>
                          </w:rPr>
                          <w:t xml:space="preserve"> на ЕС, свързани с минимални </w:t>
                        </w:r>
                        <w:r w:rsidRPr="00313138">
                          <w:rPr>
                            <w:color w:val="000000"/>
                          </w:rPr>
                          <w:t>стандарти</w:t>
                        </w:r>
                        <w:r w:rsidRPr="001D5278">
                          <w:rPr>
                            <w:color w:val="000000"/>
                          </w:rPr>
                          <w:t xml:space="preserve"> за защита и хуманно отношение към животните и намаляване до минимум на страданията им по време на клане, подпомагани по мярката, и/или инвестиции, водещи до намаляване на емисиите.</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 xml:space="preserve">Инвестициите следва да водят до изпълнение на изискванията на: </w:t>
                        </w:r>
                      </w:p>
                      <w:p w:rsidR="00901B3C" w:rsidRPr="005A2E43" w:rsidRDefault="00901B3C" w:rsidP="00901B3C">
                        <w:pPr>
                          <w:spacing w:before="100" w:beforeAutospacing="1" w:after="100" w:afterAutospacing="1"/>
                          <w:jc w:val="both"/>
                          <w:rPr>
                            <w:color w:val="000000"/>
                          </w:rPr>
                        </w:pPr>
                        <w:r w:rsidRPr="001D5278">
                          <w:rPr>
                            <w:color w:val="000000"/>
                          </w:rPr>
                          <w:t xml:space="preserve">1. Регламент /ЕО/ № 853/2004 /чл. 10, § 3, Приложение III, Глава II и Директива 93/119/ЕС/22.12.1993 за защита на животните при клане и Наредба № 4 от 15 юли 2014 г. за специфичните изисквания към производството на суровини и храни от животински произход в кланични пунктове, тяхното транспортиране и пускане </w:t>
                        </w:r>
                        <w:r w:rsidRPr="005A2E43">
                          <w:rPr>
                            <w:color w:val="000000"/>
                          </w:rPr>
                          <w:t>на пазара;</w:t>
                        </w:r>
                      </w:p>
                      <w:p w:rsidR="00901B3C" w:rsidRPr="001D5278" w:rsidRDefault="00901B3C" w:rsidP="00901B3C">
                        <w:pPr>
                          <w:spacing w:before="100" w:beforeAutospacing="1" w:after="100" w:afterAutospacing="1"/>
                          <w:jc w:val="both"/>
                          <w:rPr>
                            <w:color w:val="000000"/>
                          </w:rPr>
                        </w:pPr>
                        <w:r w:rsidRPr="005A2E43">
                          <w:rPr>
                            <w:color w:val="000000"/>
                          </w:rPr>
                          <w:t xml:space="preserve">2. </w:t>
                        </w:r>
                        <w:r w:rsidRPr="00017E76">
                          <w:rPr>
                            <w:color w:val="000000"/>
                          </w:rPr>
                          <w:t>Регламент (ЕС) 2015/1189 на Комисията</w:t>
                        </w:r>
                        <w:r w:rsidRPr="005A2E43">
                          <w:rPr>
                            <w:color w:val="000000"/>
                            <w:spacing w:val="-2"/>
                          </w:rPr>
                          <w:t xml:space="preserve"> от 28 април 2015 г. за прилагане на Директива 2009/125/ЕС на Европейския парламент и на Съвета по отношение на изискванията за екопроектиране на котли на твърдо гориво (OB L 193, 21 юли 2015 г.).</w:t>
                        </w:r>
                        <w:r w:rsidRPr="001D5278">
                          <w:rPr>
                            <w:color w:val="000000"/>
                          </w:rPr>
                          <w:t xml:space="preserve"> </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5</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081" type="#_x0000_t75" style="width:19.85pt;height:18.2pt" o:ole="">
                              <v:imagedata r:id="rId48" o:title=""/>
                            </v:shape>
                            <w:control r:id="rId52" w:name="DefaultOcxName31" w:shapeid="_x0000_i1081"/>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4</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 xml:space="preserve">Проекти с инвестиции за преработка и производство на сертифицирани </w:t>
                        </w:r>
                        <w:r w:rsidRPr="001D5278">
                          <w:rPr>
                            <w:color w:val="000000"/>
                          </w:rPr>
                          <w:lastRenderedPageBreak/>
                          <w:t>биологични продукти</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lastRenderedPageBreak/>
                          <w:t xml:space="preserve">Над 75 % от обема на преработваната суровина и произведена продукция, посочена в </w:t>
                        </w:r>
                        <w:r w:rsidRPr="001D5278">
                          <w:rPr>
                            <w:color w:val="000000"/>
                          </w:rPr>
                          <w:lastRenderedPageBreak/>
                          <w:t>бизнес плана, ще бъде биологично сертифицирана</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lastRenderedPageBreak/>
                          <w:t>10</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084" type="#_x0000_t75" style="width:19.85pt;height:18.2pt" o:ole="">
                              <v:imagedata r:id="rId48" o:title=""/>
                            </v:shape>
                            <w:control r:id="rId53" w:name="DefaultOcxName41" w:shapeid="_x0000_i1084"/>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lastRenderedPageBreak/>
                          <w:t>5</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насърчаващи интеграцията на земеделските производители</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Предприятието на кандидата предвижда в бизнес плана преработката на минимум 65 % собствени или на членовете на групата/организацията на производители или на предприятието суровини (земеделски продукти).</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10</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087" type="#_x0000_t75" style="width:19.85pt;height:18.2pt" o:ole="">
                              <v:imagedata r:id="rId48" o:title=""/>
                            </v:shape>
                            <w:control r:id="rId54" w:name="DefaultOcxName51" w:shapeid="_x0000_i1087"/>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6.1.</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които се изпълняват на територията на селските райони в страната</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8</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6.2.</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от кандидати, които до момента на кандидатстване не са извършвали дейност</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 xml:space="preserve">С извършване на инвестицията кандидатът ще създаде определен брой работни места: </w:t>
                        </w:r>
                        <w:r w:rsidRPr="001D5278">
                          <w:rPr>
                            <w:color w:val="000000"/>
                          </w:rPr>
                          <w:br/>
                          <w:t>(Следва да отбележите само един критерий 6.2 или 6.3)</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12</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До 5 работни места –</w:t>
                        </w:r>
                      </w:p>
                      <w:p w:rsidR="00901B3C" w:rsidRPr="001D5278" w:rsidRDefault="00901B3C" w:rsidP="00901B3C">
                        <w:pPr>
                          <w:spacing w:before="100" w:beforeAutospacing="1" w:after="100" w:afterAutospacing="1"/>
                          <w:jc w:val="both"/>
                          <w:rPr>
                            <w:color w:val="000000"/>
                          </w:rPr>
                        </w:pPr>
                        <w:r w:rsidRPr="001D5278">
                          <w:rPr>
                            <w:color w:val="000000"/>
                          </w:rPr>
                          <w:t xml:space="preserve">7 т. </w:t>
                        </w:r>
                        <w:r w:rsidRPr="001D5278">
                          <w:rPr>
                            <w:color w:val="000000"/>
                          </w:rPr>
                          <w:object w:dxaOrig="225" w:dyaOrig="225">
                            <v:shape id="_x0000_i1090" type="#_x0000_t75" style="width:19.85pt;height:18.2pt" o:ole="">
                              <v:imagedata r:id="rId48" o:title=""/>
                            </v:shape>
                            <w:control r:id="rId55" w:name="DefaultOcxName61" w:shapeid="_x0000_i1090"/>
                          </w:object>
                        </w:r>
                      </w:p>
                      <w:p w:rsidR="00901B3C" w:rsidRPr="001D5278" w:rsidRDefault="00901B3C" w:rsidP="00901B3C">
                        <w:pPr>
                          <w:spacing w:before="100" w:beforeAutospacing="1" w:after="100" w:afterAutospacing="1"/>
                          <w:jc w:val="both"/>
                          <w:rPr>
                            <w:color w:val="000000"/>
                          </w:rPr>
                        </w:pPr>
                        <w:r w:rsidRPr="001D5278">
                          <w:rPr>
                            <w:color w:val="000000"/>
                          </w:rPr>
                          <w:t xml:space="preserve">От 6 до 10 работни места – 10 т. </w:t>
                        </w:r>
                        <w:r w:rsidRPr="001D5278">
                          <w:rPr>
                            <w:color w:val="000000"/>
                          </w:rPr>
                          <w:object w:dxaOrig="225" w:dyaOrig="225">
                            <v:shape id="_x0000_i1093" type="#_x0000_t75" style="width:19.85pt;height:18.2pt" o:ole="">
                              <v:imagedata r:id="rId48" o:title=""/>
                            </v:shape>
                            <w:control r:id="rId56" w:name="DefaultOcxName71" w:shapeid="_x0000_i1093"/>
                          </w:object>
                        </w:r>
                      </w:p>
                      <w:p w:rsidR="00901B3C" w:rsidRPr="001D5278" w:rsidRDefault="00901B3C" w:rsidP="00901B3C">
                        <w:pPr>
                          <w:spacing w:before="100" w:beforeAutospacing="1" w:after="100" w:afterAutospacing="1"/>
                          <w:jc w:val="both"/>
                          <w:rPr>
                            <w:color w:val="000000"/>
                          </w:rPr>
                        </w:pPr>
                        <w:r w:rsidRPr="001D5278">
                          <w:rPr>
                            <w:color w:val="000000"/>
                          </w:rPr>
                          <w:t xml:space="preserve">Над 10 работни места – 12 т. </w:t>
                        </w:r>
                        <w:r w:rsidRPr="001D5278">
                          <w:rPr>
                            <w:color w:val="000000"/>
                          </w:rPr>
                          <w:object w:dxaOrig="225" w:dyaOrig="225">
                            <v:shape id="_x0000_i1096" type="#_x0000_t75" style="width:19.85pt;height:18.2pt" o:ole="">
                              <v:imagedata r:id="rId48" o:title=""/>
                            </v:shape>
                            <w:control r:id="rId57" w:name="DefaultOcxName81" w:shapeid="_x0000_i1096"/>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6.3.</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от кандидати, които към момента на кандидатстване извършват дейност</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С извършване на инвестицията кандидатът ще запази съществуващите (към края на предходната календарна година) и ще създаде определен брой нови работни места:</w:t>
                        </w:r>
                        <w:r w:rsidRPr="001D5278">
                          <w:rPr>
                            <w:color w:val="000000"/>
                          </w:rPr>
                          <w:br/>
                          <w:t>(Следва да отбележите само един критерий 6.2 или 6.3)</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12</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271750">
                          <w:rPr>
                            <w:color w:val="000000"/>
                          </w:rPr>
                          <w:t>До 5 (съществуващи работни места плюс не по-малко от 2 нови работни места)</w:t>
                        </w:r>
                        <w:r w:rsidRPr="001C0029">
                          <w:rPr>
                            <w:color w:val="000000"/>
                          </w:rPr>
                          <w:t xml:space="preserve"> </w:t>
                        </w:r>
                        <w:r>
                          <w:rPr>
                            <w:color w:val="000000"/>
                          </w:rPr>
                          <w:t xml:space="preserve"> работни места</w:t>
                        </w:r>
                        <w:r w:rsidRPr="001D5278">
                          <w:rPr>
                            <w:color w:val="000000"/>
                          </w:rPr>
                          <w:t xml:space="preserve"> –</w:t>
                        </w:r>
                      </w:p>
                      <w:p w:rsidR="00901B3C" w:rsidRPr="001D5278" w:rsidRDefault="00901B3C" w:rsidP="00901B3C">
                        <w:pPr>
                          <w:spacing w:before="100" w:beforeAutospacing="1" w:after="100" w:afterAutospacing="1"/>
                          <w:jc w:val="both"/>
                          <w:rPr>
                            <w:color w:val="000000"/>
                          </w:rPr>
                        </w:pPr>
                        <w:r w:rsidRPr="001D5278">
                          <w:rPr>
                            <w:color w:val="000000"/>
                          </w:rPr>
                          <w:t xml:space="preserve">7 т. </w:t>
                        </w:r>
                        <w:r w:rsidRPr="001D5278">
                          <w:rPr>
                            <w:color w:val="000000"/>
                          </w:rPr>
                          <w:object w:dxaOrig="225" w:dyaOrig="225">
                            <v:shape id="_x0000_i1099" type="#_x0000_t75" style="width:19.85pt;height:18.2pt" o:ole="">
                              <v:imagedata r:id="rId48" o:title=""/>
                            </v:shape>
                            <w:control r:id="rId58" w:name="DefaultOcxName91" w:shapeid="_x0000_i1099"/>
                          </w:object>
                        </w:r>
                      </w:p>
                      <w:p w:rsidR="00901B3C" w:rsidRPr="001D5278" w:rsidRDefault="00901B3C" w:rsidP="00901B3C">
                        <w:pPr>
                          <w:spacing w:before="100" w:beforeAutospacing="1" w:after="100" w:afterAutospacing="1"/>
                          <w:jc w:val="both"/>
                          <w:rPr>
                            <w:color w:val="000000"/>
                          </w:rPr>
                        </w:pPr>
                        <w:r w:rsidRPr="001D5278">
                          <w:rPr>
                            <w:color w:val="000000"/>
                          </w:rPr>
                          <w:t xml:space="preserve">От 6 до 10 </w:t>
                        </w:r>
                        <w:r w:rsidRPr="001C0029">
                          <w:rPr>
                            <w:color w:val="000000"/>
                          </w:rPr>
                          <w:t>(</w:t>
                        </w:r>
                        <w:r w:rsidRPr="001D5278">
                          <w:rPr>
                            <w:color w:val="000000"/>
                          </w:rPr>
                          <w:t>съществуващи работни места плюс до не по-малко от 4</w:t>
                        </w:r>
                        <w:r>
                          <w:rPr>
                            <w:color w:val="000000"/>
                          </w:rPr>
                          <w:t xml:space="preserve"> нови</w:t>
                        </w:r>
                        <w:r w:rsidRPr="001D5278">
                          <w:rPr>
                            <w:color w:val="000000"/>
                          </w:rPr>
                          <w:t xml:space="preserve"> работни места</w:t>
                        </w:r>
                        <w:r w:rsidRPr="001C0029">
                          <w:rPr>
                            <w:color w:val="000000"/>
                          </w:rPr>
                          <w:t>)</w:t>
                        </w:r>
                        <w:r w:rsidRPr="001D5278">
                          <w:rPr>
                            <w:color w:val="000000"/>
                          </w:rPr>
                          <w:t xml:space="preserve"> </w:t>
                        </w:r>
                        <w:r w:rsidRPr="00271750">
                          <w:rPr>
                            <w:color w:val="000000"/>
                          </w:rPr>
                          <w:t xml:space="preserve">работни места </w:t>
                        </w:r>
                        <w:r w:rsidRPr="001D5278">
                          <w:rPr>
                            <w:color w:val="000000"/>
                          </w:rPr>
                          <w:t xml:space="preserve">– 10 т. </w:t>
                        </w:r>
                        <w:r w:rsidRPr="001D5278">
                          <w:rPr>
                            <w:color w:val="000000"/>
                          </w:rPr>
                          <w:object w:dxaOrig="225" w:dyaOrig="225">
                            <v:shape id="_x0000_i1102" type="#_x0000_t75" style="width:19.85pt;height:18.2pt" o:ole="">
                              <v:imagedata r:id="rId48" o:title=""/>
                            </v:shape>
                            <w:control r:id="rId59" w:name="DefaultOcxName101" w:shapeid="_x0000_i1102"/>
                          </w:object>
                        </w:r>
                        <w:r w:rsidRPr="001D5278">
                          <w:rPr>
                            <w:color w:val="000000"/>
                          </w:rPr>
                          <w:t xml:space="preserve">Над 10 </w:t>
                        </w:r>
                        <w:r w:rsidRPr="001C0029">
                          <w:rPr>
                            <w:color w:val="000000"/>
                          </w:rPr>
                          <w:t>(</w:t>
                        </w:r>
                        <w:r w:rsidRPr="001D5278">
                          <w:rPr>
                            <w:color w:val="000000"/>
                          </w:rPr>
                          <w:t xml:space="preserve">съществуващи </w:t>
                        </w:r>
                        <w:r w:rsidRPr="001D5278">
                          <w:rPr>
                            <w:color w:val="000000"/>
                          </w:rPr>
                          <w:lastRenderedPageBreak/>
                          <w:t>работни места плюс не по-малко от 8 нови работни места</w:t>
                        </w:r>
                        <w:r w:rsidRPr="001C0029">
                          <w:rPr>
                            <w:color w:val="000000"/>
                          </w:rPr>
                          <w:t>)</w:t>
                        </w:r>
                        <w:r w:rsidRPr="001D5278">
                          <w:rPr>
                            <w:color w:val="000000"/>
                          </w:rPr>
                          <w:t xml:space="preserve"> </w:t>
                        </w:r>
                        <w:r w:rsidRPr="00271750">
                          <w:rPr>
                            <w:color w:val="000000"/>
                          </w:rPr>
                          <w:t xml:space="preserve">работни места </w:t>
                        </w:r>
                        <w:r w:rsidRPr="001D5278">
                          <w:rPr>
                            <w:color w:val="000000"/>
                          </w:rPr>
                          <w:t xml:space="preserve">– 12 т. </w:t>
                        </w:r>
                        <w:r w:rsidRPr="001D5278">
                          <w:rPr>
                            <w:color w:val="000000"/>
                          </w:rPr>
                          <w:object w:dxaOrig="225" w:dyaOrig="225">
                            <v:shape id="_x0000_i1105" type="#_x0000_t75" style="width:19.85pt;height:18.2pt" o:ole="">
                              <v:imagedata r:id="rId48" o:title=""/>
                            </v:shape>
                            <w:control r:id="rId60" w:name="DefaultOcxName111" w:shapeid="_x0000_i1105"/>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lastRenderedPageBreak/>
                          <w:t>7.1.</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които се изпълняват на територията на Северозападен район на страната – област Плевен</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(Следва да отбележите само един критерий 7.1, 7.2 или 7.3)</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1</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108" type="#_x0000_t75" style="width:19.85pt;height:18.2pt" o:ole="">
                              <v:imagedata r:id="rId48" o:title=""/>
                            </v:shape>
                            <w:control r:id="rId61" w:name="DefaultOcxName122" w:shapeid="_x0000_i1108"/>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7.2.</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които се изпълняват на територията на Северозападен район на страната – област Ловеч</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(Следва да отбележите само един критерий 7.1, 7.2 или 7.3)</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2</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111" type="#_x0000_t75" style="width:19.85pt;height:18.2pt" o:ole="">
                              <v:imagedata r:id="rId48" o:title=""/>
                            </v:shape>
                            <w:control r:id="rId62" w:name="DefaultOcxName137" w:shapeid="_x0000_i1111"/>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7.3.</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Проекти, които се изпълняват на територията на Северозападен район на страната – област Видин, област Враца и област Монтана</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both"/>
                          <w:rPr>
                            <w:color w:val="000000"/>
                          </w:rPr>
                        </w:pPr>
                        <w:r w:rsidRPr="001D5278">
                          <w:rPr>
                            <w:color w:val="000000"/>
                          </w:rPr>
                          <w:t>(Следва да отбележите само един критерий 7.1, 7.2 или 7.3)</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t>5</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color w:val="000000"/>
                          </w:rPr>
                          <w:object w:dxaOrig="225" w:dyaOrig="225">
                            <v:shape id="_x0000_i1114" type="#_x0000_t75" style="width:19.85pt;height:18.2pt" o:ole="">
                              <v:imagedata r:id="rId48" o:title=""/>
                            </v:shape>
                            <w:control r:id="rId63" w:name="DefaultOcxName142" w:shapeid="_x0000_i1114"/>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t>8.1.</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rFonts w:eastAsiaTheme="minorEastAsia"/>
                            <w:lang w:eastAsia="en-US"/>
                          </w:rPr>
                          <w:t>Проекти, представени от земеделски стопани производители на селскостопански продукти</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rFonts w:eastAsiaTheme="minorEastAsia"/>
                            <w:color w:val="000000"/>
                            <w:lang w:eastAsia="en-US"/>
                          </w:rPr>
                          <w:t xml:space="preserve">Средносписъчният брой на персонала за всяка от последните 3 години е най-малко 5 и този брой ще бъде запазен с изпълнение на инвестициите по проекта, като </w:t>
                        </w:r>
                        <w:r w:rsidRPr="001D5278">
                          <w:rPr>
                            <w:rFonts w:eastAsiaTheme="minorEastAsia"/>
                            <w:bCs/>
                            <w:color w:val="000000"/>
                            <w:lang w:eastAsia="en-US"/>
                          </w:rPr>
                          <w:t xml:space="preserve">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w:t>
                        </w:r>
                        <w:r w:rsidRPr="001D5278">
                          <w:rPr>
                            <w:rFonts w:eastAsiaTheme="minorEastAsia"/>
                            <w:bCs/>
                            <w:color w:val="000000"/>
                            <w:lang w:eastAsia="en-US"/>
                          </w:rPr>
                          <w:lastRenderedPageBreak/>
                          <w:t>продукти“  (ПРСР 2014-2020 г.)</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lastRenderedPageBreak/>
                          <w:t>15</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17" type="#_x0000_t75" style="width:19.85pt;height:18.2pt" o:ole="">
                              <v:imagedata r:id="rId48" o:title=""/>
                            </v:shape>
                            <w:control r:id="rId64" w:name="DefaultOcxName1412" w:shapeid="_x0000_i1117"/>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lastRenderedPageBreak/>
                          <w:t>8.2.</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rFonts w:eastAsiaTheme="minorEastAsia"/>
                            <w:lang w:eastAsia="en-US"/>
                          </w:rPr>
                          <w:t>Проекти, представени от земеделски стопани производители на селскостопански продукти</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rFonts w:eastAsiaTheme="minorEastAsia"/>
                            <w:color w:val="000000"/>
                            <w:lang w:eastAsia="en-US"/>
                          </w:rPr>
                          <w:t xml:space="preserve">Средносписъчният брой на персонала за всяка от последните 3 години е най-малко 5 и този брой ще бъде запазен с изпълнение на инвестициите по проекта, като </w:t>
                        </w:r>
                        <w:r w:rsidRPr="001D5278">
                          <w:rPr>
                            <w:rFonts w:eastAsiaTheme="minorEastAsia"/>
                            <w:bCs/>
                            <w:color w:val="000000"/>
                            <w:lang w:eastAsia="en-US"/>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t>10</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20" type="#_x0000_t75" style="width:19.85pt;height:18.2pt" o:ole="">
                              <v:imagedata r:id="rId48" o:title=""/>
                            </v:shape>
                            <w:control r:id="rId65" w:name="DefaultOcxName1212" w:shapeid="_x0000_i1120"/>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t>8.3</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Проекти, представени от кандидати, преработватели на селскостопанска продукция</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 xml:space="preserve">Средносписъчният брой на персонала за всяка от последните 3 години е най-малко 15 и този брой ще бъде запазен с изпълнение на инвестициите по проекта, като </w:t>
                        </w:r>
                        <w:r w:rsidRPr="001D5278">
                          <w:rPr>
                            <w:bCs/>
                            <w:color w:val="000000"/>
                          </w:rPr>
                          <w:t>кандидата не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t>15</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23" type="#_x0000_t75" style="width:19.85pt;height:18.2pt" o:ole="">
                              <v:imagedata r:id="rId48" o:title=""/>
                            </v:shape>
                            <w:control r:id="rId66" w:name="DefaultOcxName1312" w:shapeid="_x0000_i1123"/>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lastRenderedPageBreak/>
                          <w:t>8.4</w:t>
                        </w:r>
                      </w:p>
                    </w:tc>
                    <w:tc>
                      <w:tcPr>
                        <w:tcW w:w="1801"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Проекти, представени от кандидати, преработватели на селскостопанска продукция</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 xml:space="preserve">Средносписъчният брой на персонала за всяка от последните 3 години е най-малко 15 и този брой ще бъде запазен с изпълнение на инвестициите по проекта, като </w:t>
                        </w:r>
                        <w:r w:rsidRPr="001D5278">
                          <w:rPr>
                            <w:bCs/>
                            <w:color w:val="000000"/>
                          </w:rPr>
                          <w:t>кандидата е получавал финансова помощ по мярка 123 „Добавяне на стойност към земеделски и горски продукти“, мярка 121 „Модернизиране на земеделските стопанства“ за преработка (ПРСР 2007-2013 г.) или подмярка 4.2 „Инвестиции в преработка/маркетинг на селскостопански продукти“  (ПРСР 2014-2020 г.)</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t>10</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26" type="#_x0000_t75" style="width:19.85pt;height:18.2pt" o:ole="">
                              <v:imagedata r:id="rId48" o:title=""/>
                            </v:shape>
                            <w:control r:id="rId67" w:name="DefaultOcxName1322" w:shapeid="_x0000_i1126"/>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t>9.1</w:t>
                        </w:r>
                      </w:p>
                    </w:tc>
                    <w:tc>
                      <w:tcPr>
                        <w:tcW w:w="1801" w:type="dxa"/>
                        <w:vMerge w:val="restart"/>
                        <w:tcBorders>
                          <w:top w:val="nil"/>
                          <w:left w:val="nil"/>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rPr>
                            <w:color w:val="000000"/>
                          </w:rPr>
                        </w:pPr>
                        <w:r w:rsidRPr="001D5278">
                          <w:rPr>
                            <w:color w:val="000000"/>
                          </w:rPr>
                          <w:t>Проекти, насърчаващи интеграцията на земеделските производители и преработвателни предприятия с разширен достъп до пазари за произвежданата от тях продукция, включително експортна активност</w:t>
                        </w: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От 2 % до 10 % от 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t>8</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29" type="#_x0000_t75" style="width:19.85pt;height:18.2pt" o:ole="">
                              <v:imagedata r:id="rId48" o:title=""/>
                            </v:shape>
                            <w:control r:id="rId68" w:name="DefaultOcxName1332" w:shapeid="_x0000_i1129"/>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t>9.2</w:t>
                        </w:r>
                      </w:p>
                    </w:tc>
                    <w:tc>
                      <w:tcPr>
                        <w:tcW w:w="1801" w:type="dxa"/>
                        <w:vMerge/>
                        <w:tcBorders>
                          <w:left w:val="nil"/>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 xml:space="preserve">От </w:t>
                        </w:r>
                        <w:r w:rsidRPr="001C0029">
                          <w:rPr>
                            <w:color w:val="000000"/>
                          </w:rPr>
                          <w:t>10</w:t>
                        </w:r>
                        <w:r w:rsidRPr="001D5278">
                          <w:rPr>
                            <w:color w:val="000000"/>
                          </w:rPr>
                          <w:t xml:space="preserve"> % до </w:t>
                        </w:r>
                        <w:r w:rsidRPr="001C0029">
                          <w:rPr>
                            <w:color w:val="000000"/>
                          </w:rPr>
                          <w:t>25</w:t>
                        </w:r>
                        <w:r w:rsidRPr="001D5278">
                          <w:rPr>
                            <w:color w:val="000000"/>
                          </w:rPr>
                          <w:t xml:space="preserve"> % от 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t>10</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32" type="#_x0000_t75" style="width:19.85pt;height:18.2pt" o:ole="">
                              <v:imagedata r:id="rId48" o:title=""/>
                            </v:shape>
                            <w:control r:id="rId69" w:name="DefaultOcxName1342" w:shapeid="_x0000_i1132"/>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t>9.3</w:t>
                        </w:r>
                      </w:p>
                    </w:tc>
                    <w:tc>
                      <w:tcPr>
                        <w:tcW w:w="1801" w:type="dxa"/>
                        <w:vMerge/>
                        <w:tcBorders>
                          <w:left w:val="nil"/>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От 2</w:t>
                        </w:r>
                        <w:r w:rsidRPr="001C0029">
                          <w:rPr>
                            <w:color w:val="000000"/>
                          </w:rPr>
                          <w:t>5</w:t>
                        </w:r>
                        <w:r w:rsidRPr="001D5278">
                          <w:rPr>
                            <w:color w:val="000000"/>
                          </w:rPr>
                          <w:t xml:space="preserve"> % до </w:t>
                        </w:r>
                        <w:r w:rsidRPr="001C0029">
                          <w:rPr>
                            <w:color w:val="000000"/>
                          </w:rPr>
                          <w:t>50</w:t>
                        </w:r>
                        <w:r w:rsidRPr="001D5278">
                          <w:rPr>
                            <w:color w:val="000000"/>
                          </w:rPr>
                          <w:t xml:space="preserve"> % от приходите на кандидата за предходните три </w:t>
                        </w:r>
                        <w:r w:rsidRPr="001D5278">
                          <w:rPr>
                            <w:color w:val="000000"/>
                          </w:rPr>
                          <w:lastRenderedPageBreak/>
                          <w:t>финансови години са от реализиран износ и/или вътрешно общностни доставки на произведени или преработени селскостопански продукти</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lastRenderedPageBreak/>
                          <w:t>12</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35" type="#_x0000_t75" style="width:19.85pt;height:18.2pt" o:ole="">
                              <v:imagedata r:id="rId48" o:title=""/>
                            </v:shape>
                            <w:control r:id="rId70" w:name="DefaultOcxName1352" w:shapeid="_x0000_i1135"/>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397" w:type="dxa"/>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lang w:val="en-US"/>
                          </w:rPr>
                        </w:pPr>
                        <w:r w:rsidRPr="001D5278">
                          <w:rPr>
                            <w:color w:val="000000"/>
                            <w:lang w:val="en-US"/>
                          </w:rPr>
                          <w:lastRenderedPageBreak/>
                          <w:t>9.4</w:t>
                        </w:r>
                      </w:p>
                    </w:tc>
                    <w:tc>
                      <w:tcPr>
                        <w:tcW w:w="1801" w:type="dxa"/>
                        <w:vMerge/>
                        <w:tcBorders>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p>
                    </w:tc>
                    <w:tc>
                      <w:tcPr>
                        <w:tcW w:w="2393"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both"/>
                          <w:rPr>
                            <w:color w:val="000000"/>
                          </w:rPr>
                        </w:pPr>
                        <w:r w:rsidRPr="001D5278">
                          <w:rPr>
                            <w:color w:val="000000"/>
                          </w:rPr>
                          <w:t>Над 50 % от приходите на кандидата за предходните три финансови години са от реализиран износ и/или вътрешно общностни доставки на произведени или преработени селскостопански продукти</w:t>
                        </w:r>
                      </w:p>
                    </w:tc>
                    <w:tc>
                      <w:tcPr>
                        <w:tcW w:w="1459" w:type="dxa"/>
                        <w:tcBorders>
                          <w:top w:val="nil"/>
                          <w:left w:val="nil"/>
                          <w:bottom w:val="single" w:sz="8" w:space="0" w:color="auto"/>
                          <w:right w:val="single" w:sz="8" w:space="0" w:color="auto"/>
                        </w:tcBorders>
                        <w:shd w:val="clear" w:color="auto" w:fill="D9D9D9"/>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val="en-US"/>
                          </w:rPr>
                        </w:pPr>
                        <w:r w:rsidRPr="001D5278">
                          <w:rPr>
                            <w:color w:val="000000"/>
                            <w:lang w:val="en-US"/>
                          </w:rPr>
                          <w:t>13</w:t>
                        </w:r>
                      </w:p>
                    </w:tc>
                    <w:tc>
                      <w:tcPr>
                        <w:tcW w:w="1828"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spacing w:before="100" w:beforeAutospacing="1" w:after="100" w:afterAutospacing="1"/>
                          <w:jc w:val="center"/>
                          <w:rPr>
                            <w:color w:val="000000"/>
                            <w:lang w:eastAsia="en-US"/>
                          </w:rPr>
                        </w:pPr>
                        <w:r w:rsidRPr="001D5278">
                          <w:rPr>
                            <w:color w:val="000000"/>
                          </w:rPr>
                          <w:object w:dxaOrig="225" w:dyaOrig="225">
                            <v:shape id="_x0000_i1138" type="#_x0000_t75" style="width:19.85pt;height:18.2pt" o:ole="">
                              <v:imagedata r:id="rId48" o:title=""/>
                            </v:shape>
                            <w:control r:id="rId71" w:name="DefaultOcxName1362" w:shapeid="_x0000_i1138"/>
                          </w:objec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tcPr>
                      <w:p w:rsidR="00901B3C" w:rsidRPr="001D5278" w:rsidRDefault="00901B3C" w:rsidP="00901B3C">
                        <w:pPr>
                          <w:rPr>
                            <w:rFonts w:ascii="Verdana" w:hAnsi="Verdana"/>
                            <w:color w:val="000000"/>
                            <w:sz w:val="18"/>
                            <w:szCs w:val="18"/>
                          </w:rPr>
                        </w:pPr>
                      </w:p>
                    </w:tc>
                  </w:tr>
                  <w:tr w:rsidR="00901B3C" w:rsidRPr="001D5278" w:rsidTr="00901B3C">
                    <w:tc>
                      <w:tcPr>
                        <w:tcW w:w="7878" w:type="dxa"/>
                        <w:gridSpan w:val="5"/>
                        <w:tcBorders>
                          <w:top w:val="nil"/>
                          <w:left w:val="single" w:sz="8" w:space="0" w:color="auto"/>
                          <w:bottom w:val="single" w:sz="8" w:space="0" w:color="auto"/>
                          <w:right w:val="single" w:sz="8" w:space="0" w:color="auto"/>
                        </w:tcBorders>
                        <w:shd w:val="clear" w:color="auto" w:fill="D9D9D9"/>
                        <w:tcMar>
                          <w:top w:w="15" w:type="dxa"/>
                          <w:left w:w="15" w:type="dxa"/>
                          <w:bottom w:w="15" w:type="dxa"/>
                          <w:right w:w="15" w:type="dxa"/>
                        </w:tcMar>
                        <w:vAlign w:val="center"/>
                        <w:hideMark/>
                      </w:tcPr>
                      <w:p w:rsidR="00901B3C" w:rsidRPr="001D5278" w:rsidRDefault="00901B3C" w:rsidP="00901B3C">
                        <w:pPr>
                          <w:spacing w:before="100" w:beforeAutospacing="1" w:after="100" w:afterAutospacing="1"/>
                          <w:jc w:val="center"/>
                          <w:rPr>
                            <w:color w:val="000000"/>
                          </w:rPr>
                        </w:pPr>
                        <w:r w:rsidRPr="001D5278">
                          <w:rPr>
                            <w:b/>
                            <w:bCs/>
                            <w:color w:val="000000"/>
                          </w:rPr>
                          <w:t>Общ брой на заявените точки по критериите за подбор на проекта:</w:t>
                        </w:r>
                      </w:p>
                    </w:tc>
                    <w:tc>
                      <w:tcPr>
                        <w:tcW w:w="1560" w:type="dxa"/>
                        <w:tcBorders>
                          <w:top w:val="nil"/>
                          <w:left w:val="nil"/>
                          <w:bottom w:val="single" w:sz="8" w:space="0" w:color="auto"/>
                          <w:right w:val="single" w:sz="8" w:space="0" w:color="auto"/>
                        </w:tcBorders>
                        <w:tcMar>
                          <w:top w:w="15" w:type="dxa"/>
                          <w:left w:w="15" w:type="dxa"/>
                          <w:bottom w:w="15" w:type="dxa"/>
                          <w:right w:w="15" w:type="dxa"/>
                        </w:tcMar>
                        <w:vAlign w:val="center"/>
                        <w:hideMark/>
                      </w:tcPr>
                      <w:p w:rsidR="00901B3C" w:rsidRPr="001D5278" w:rsidRDefault="00901B3C" w:rsidP="00901B3C">
                        <w:pPr>
                          <w:rPr>
                            <w:rFonts w:ascii="Verdana" w:hAnsi="Verdana"/>
                            <w:color w:val="000000"/>
                            <w:sz w:val="18"/>
                            <w:szCs w:val="18"/>
                          </w:rPr>
                        </w:pPr>
                      </w:p>
                    </w:tc>
                  </w:tr>
                  <w:tr w:rsidR="00901B3C" w:rsidRPr="001D5278" w:rsidTr="00901B3C">
                    <w:tc>
                      <w:tcPr>
                        <w:tcW w:w="9438" w:type="dxa"/>
                        <w:gridSpan w:val="6"/>
                        <w:tcBorders>
                          <w:top w:val="nil"/>
                          <w:left w:val="single" w:sz="8" w:space="0" w:color="auto"/>
                          <w:bottom w:val="single" w:sz="8" w:space="0" w:color="auto"/>
                          <w:right w:val="single" w:sz="8" w:space="0" w:color="auto"/>
                        </w:tcBorders>
                        <w:tcMar>
                          <w:top w:w="15" w:type="dxa"/>
                          <w:left w:w="15" w:type="dxa"/>
                          <w:bottom w:w="15" w:type="dxa"/>
                          <w:right w:w="15" w:type="dxa"/>
                        </w:tcMar>
                        <w:vAlign w:val="center"/>
                        <w:hideMark/>
                      </w:tcPr>
                      <w:p w:rsidR="00901B3C" w:rsidRDefault="00901B3C" w:rsidP="00C40A7F">
                        <w:pPr>
                          <w:pStyle w:val="ListParagraph"/>
                          <w:numPr>
                            <w:ilvl w:val="0"/>
                            <w:numId w:val="32"/>
                          </w:numPr>
                          <w:spacing w:before="100" w:beforeAutospacing="1" w:after="100" w:afterAutospacing="1" w:line="360" w:lineRule="auto"/>
                          <w:ind w:right="587"/>
                          <w:jc w:val="both"/>
                          <w:rPr>
                            <w:i/>
                            <w:iCs/>
                            <w:color w:val="000000"/>
                          </w:rPr>
                        </w:pPr>
                        <w:r w:rsidRPr="00C40A7F">
                          <w:rPr>
                            <w:i/>
                            <w:iCs/>
                            <w:color w:val="000000"/>
                          </w:rPr>
                          <w:t>Кандидатът отбелязва/посочва в колона „Кандидатствам за“ кое минимално изискване от съответния критерий изпълнява, а в колона „Документ, обосноваващ/и заявения брой точки“ посочва документите, които прилага за доказване на съответствие с отбелязания критерий.</w:t>
                        </w:r>
                      </w:p>
                      <w:p w:rsidR="00034BFE" w:rsidRPr="00C40A7F" w:rsidRDefault="00C40A7F" w:rsidP="00901B3C">
                        <w:pPr>
                          <w:pStyle w:val="ListParagraph"/>
                          <w:numPr>
                            <w:ilvl w:val="0"/>
                            <w:numId w:val="32"/>
                          </w:numPr>
                          <w:spacing w:before="100" w:beforeAutospacing="1" w:after="100" w:afterAutospacing="1" w:line="360" w:lineRule="auto"/>
                          <w:ind w:right="587"/>
                          <w:jc w:val="both"/>
                          <w:rPr>
                            <w:i/>
                            <w:iCs/>
                            <w:color w:val="000000"/>
                          </w:rPr>
                        </w:pPr>
                        <w:r>
                          <w:rPr>
                            <w:i/>
                            <w:iCs/>
                            <w:color w:val="000000"/>
                          </w:rPr>
                          <w:t>При прехвърляне на заявление за подпомагане/проектно предложение кандидатът има право да  заяви само приоритет по критериите за подбор от т. 8.1 до т. 9.4 включително.</w:t>
                        </w:r>
                      </w:p>
                    </w:tc>
                  </w:tr>
                </w:tbl>
                <w:p w:rsidR="00901B3C" w:rsidRDefault="00901B3C" w:rsidP="00594353">
                  <w:pPr>
                    <w:spacing w:before="100" w:beforeAutospacing="1" w:after="100" w:afterAutospacing="1"/>
                    <w:rPr>
                      <w:highlight w:val="white"/>
                      <w:shd w:val="clear" w:color="auto" w:fill="FEFEFE"/>
                    </w:rPr>
                  </w:pPr>
                </w:p>
                <w:p w:rsidR="00901B3C" w:rsidRPr="00EB34CC" w:rsidRDefault="00901B3C" w:rsidP="00594353">
                  <w:pPr>
                    <w:spacing w:before="100" w:beforeAutospacing="1" w:after="100" w:afterAutospacing="1"/>
                    <w:rPr>
                      <w:highlight w:val="white"/>
                      <w:shd w:val="clear" w:color="auto" w:fill="FEFEFE"/>
                    </w:rPr>
                  </w:pPr>
                </w:p>
              </w:tc>
            </w:tr>
            <w:tr w:rsidR="00C24160" w:rsidRPr="00EB34CC" w:rsidTr="00594353">
              <w:trPr>
                <w:trHeight w:val="315"/>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jc w:val="center"/>
                    <w:rPr>
                      <w:highlight w:val="white"/>
                      <w:shd w:val="clear" w:color="auto" w:fill="FEFEFE"/>
                    </w:rPr>
                  </w:pPr>
                  <w:r w:rsidRPr="00EB34CC">
                    <w:rPr>
                      <w:b/>
                      <w:bCs/>
                      <w:highlight w:val="white"/>
                      <w:shd w:val="clear" w:color="auto" w:fill="FEFEFE"/>
                    </w:rPr>
                    <w:lastRenderedPageBreak/>
                    <w:t>V</w:t>
                  </w:r>
                  <w:r w:rsidRPr="00EB34CC">
                    <w:rPr>
                      <w:b/>
                      <w:bCs/>
                      <w:highlight w:val="white"/>
                      <w:shd w:val="clear" w:color="auto" w:fill="FEFEFE"/>
                      <w:lang w:val="en-US"/>
                    </w:rPr>
                    <w:t>I</w:t>
                  </w:r>
                  <w:r w:rsidR="00901B3C">
                    <w:rPr>
                      <w:b/>
                      <w:bCs/>
                      <w:highlight w:val="white"/>
                      <w:shd w:val="clear" w:color="auto" w:fill="FEFEFE"/>
                      <w:lang w:val="en-US"/>
                    </w:rPr>
                    <w:t>I</w:t>
                  </w:r>
                  <w:r w:rsidRPr="00EB34CC">
                    <w:rPr>
                      <w:b/>
                      <w:bCs/>
                      <w:highlight w:val="white"/>
                      <w:shd w:val="clear" w:color="auto" w:fill="FEFEFE"/>
                    </w:rPr>
                    <w:t>. ДЕКЛАРАЦИИ</w:t>
                  </w:r>
                </w:p>
              </w:tc>
            </w:tr>
            <w:tr w:rsidR="00C24160" w:rsidRPr="00EB34CC" w:rsidTr="00594353">
              <w:trPr>
                <w:trHeight w:val="315"/>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3E345B">
                  <w:pPr>
                    <w:spacing w:before="100" w:beforeAutospacing="1" w:after="100" w:afterAutospacing="1"/>
                    <w:jc w:val="center"/>
                    <w:rPr>
                      <w:highlight w:val="white"/>
                      <w:shd w:val="clear" w:color="auto" w:fill="FEFEFE"/>
                    </w:rPr>
                  </w:pPr>
                  <w:r w:rsidRPr="00EB34CC">
                    <w:rPr>
                      <w:b/>
                      <w:bCs/>
                      <w:highlight w:val="white"/>
                      <w:shd w:val="clear" w:color="auto" w:fill="FEFEFE"/>
                    </w:rPr>
                    <w:t xml:space="preserve">С подписване на </w:t>
                  </w:r>
                  <w:r w:rsidR="003E345B">
                    <w:rPr>
                      <w:b/>
                      <w:bCs/>
                      <w:highlight w:val="white"/>
                      <w:shd w:val="clear" w:color="auto" w:fill="FEFEFE"/>
                    </w:rPr>
                    <w:t xml:space="preserve">основна информация за проектното предложение </w:t>
                  </w:r>
                  <w:r w:rsidRPr="00EB34CC">
                    <w:rPr>
                      <w:b/>
                      <w:bCs/>
                      <w:highlight w:val="white"/>
                      <w:shd w:val="clear" w:color="auto" w:fill="FEFEFE"/>
                    </w:rPr>
                    <w:t>декларирам, че:</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1</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Не съм получавал/а публична финансова помощ за разходите, за които кандидатствам за финансиране с настоящия проект</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2</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Нямам изискуеми и ликвидни задължения към ДФ "Земеделие"</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3</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Осигурил/а съм финансови средства за извършване на инвестицията</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4</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Запознат/а съм с правилата за отпускане на финансова помощ по Програмата за развитие на селските райони 2014 - 2020 г.</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5</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E2534">
                  <w:pPr>
                    <w:spacing w:before="100" w:beforeAutospacing="1" w:after="100" w:afterAutospacing="1"/>
                    <w:rPr>
                      <w:highlight w:val="white"/>
                      <w:shd w:val="clear" w:color="auto" w:fill="FEFEFE"/>
                    </w:rPr>
                  </w:pPr>
                  <w:r w:rsidRPr="00EB34CC">
                    <w:rPr>
                      <w:highlight w:val="white"/>
                      <w:shd w:val="clear" w:color="auto" w:fill="FEFEFE"/>
                    </w:rPr>
                    <w:t>Известно ми е, че нося наказателна отговорност по чл. 248а от Наказателния кодекс за представяне на неверни сведения</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6</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lastRenderedPageBreak/>
                    <w:t>7</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Информиран съм, че ще бъдат публикувани данни в съответствие с разпоредбите на чл.111 от Регламент (ЕО) № 1306/2013 на Европейския парламент и на Съвета от 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20.12.2013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8</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D810A0">
                  <w:pPr>
                    <w:spacing w:before="100" w:beforeAutospacing="1" w:after="100" w:afterAutospacing="1"/>
                    <w:rPr>
                      <w:highlight w:val="white"/>
                      <w:shd w:val="clear" w:color="auto" w:fill="FEFEFE"/>
                    </w:rPr>
                  </w:pPr>
                  <w:r w:rsidRPr="008B086E">
                    <w:rPr>
                      <w:shd w:val="clear" w:color="auto" w:fill="FEFEFE"/>
                    </w:rPr>
                    <w:t xml:space="preserve">Представените от мен данни </w:t>
                  </w:r>
                  <w:r w:rsidR="00D810A0" w:rsidRPr="008B086E">
                    <w:rPr>
                      <w:shd w:val="clear" w:color="auto" w:fill="FEFEFE"/>
                    </w:rPr>
                    <w:t>в електронен формат</w:t>
                  </w:r>
                  <w:r w:rsidRPr="008B086E">
                    <w:rPr>
                      <w:shd w:val="clear" w:color="auto" w:fill="FEFEFE"/>
                    </w:rPr>
                    <w:t xml:space="preserve"> са идентични с </w:t>
                  </w:r>
                  <w:r w:rsidR="00D810A0" w:rsidRPr="008B086E">
                    <w:rPr>
                      <w:shd w:val="clear" w:color="auto" w:fill="FEFEFE"/>
                    </w:rPr>
                    <w:t>документите</w:t>
                  </w:r>
                  <w:r w:rsidRPr="008B086E">
                    <w:rPr>
                      <w:shd w:val="clear" w:color="auto" w:fill="FEFEFE"/>
                    </w:rPr>
                    <w:t xml:space="preserve"> на хартиен носител</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9</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F55E32">
                  <w:pPr>
                    <w:spacing w:before="100" w:beforeAutospacing="1" w:after="100" w:afterAutospacing="1"/>
                    <w:rPr>
                      <w:highlight w:val="white"/>
                      <w:shd w:val="clear" w:color="auto" w:fill="FEFEFE"/>
                    </w:rPr>
                  </w:pPr>
                  <w:r w:rsidRPr="00EB34CC">
                    <w:rPr>
                      <w:highlight w:val="white"/>
                      <w:shd w:val="clear" w:color="auto" w:fill="FEFEFE"/>
                    </w:rPr>
                    <w:t>Предварителните разходи по чл. 30, ал. 1, т. 11, направени преди сключване на договора за подпомагане, са осъществени при спазване на Закона за обществени поръчки (само за кандидати, които се явяват възложители по чл. 5 и 6 от З</w:t>
                  </w:r>
                  <w:r w:rsidR="00F55E32">
                    <w:rPr>
                      <w:highlight w:val="white"/>
                      <w:shd w:val="clear" w:color="auto" w:fill="FEFEFE"/>
                    </w:rPr>
                    <w:t>акона за обществените поръчки</w:t>
                  </w:r>
                  <w:r w:rsidRPr="00EB34CC">
                    <w:rPr>
                      <w:highlight w:val="white"/>
                      <w:shd w:val="clear" w:color="auto" w:fill="FEFEFE"/>
                    </w:rPr>
                    <w:t>)</w:t>
                  </w:r>
                </w:p>
              </w:tc>
            </w:tr>
            <w:tr w:rsidR="00C24160" w:rsidRPr="00EB34CC" w:rsidTr="00594353">
              <w:trPr>
                <w:trHeight w:val="283"/>
              </w:trPr>
              <w:tc>
                <w:tcPr>
                  <w:tcW w:w="5000" w:type="pct"/>
                  <w:gridSpan w:val="22"/>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highlight w:val="white"/>
                      <w:shd w:val="clear" w:color="auto" w:fill="FEFEFE"/>
                    </w:rPr>
                    <w:t>За срок от получаване на окончателното плащане по договора за отпускане на финансова помощ до изтичане на срока по чл. 53, ал. 1 се задължавам да:</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1</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2</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Съхранявам документите, свързани с подпомаганите дейности</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3</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tc>
            </w:tr>
            <w:tr w:rsidR="00C24160" w:rsidRPr="00EB34CC" w:rsidTr="00BA0641">
              <w:trPr>
                <w:trHeight w:val="283"/>
              </w:trPr>
              <w:tc>
                <w:tcPr>
                  <w:tcW w:w="223" w:type="pct"/>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85761A">
                  <w:pPr>
                    <w:spacing w:before="100" w:beforeAutospacing="1" w:after="100" w:afterAutospacing="1"/>
                    <w:jc w:val="center"/>
                    <w:rPr>
                      <w:highlight w:val="white"/>
                      <w:shd w:val="clear" w:color="auto" w:fill="FEFEFE"/>
                    </w:rPr>
                  </w:pPr>
                  <w:r w:rsidRPr="00EB34CC">
                    <w:rPr>
                      <w:highlight w:val="white"/>
                      <w:shd w:val="clear" w:color="auto" w:fill="FEFEFE"/>
                    </w:rPr>
                    <w:t>4</w:t>
                  </w:r>
                </w:p>
              </w:tc>
              <w:tc>
                <w:tcPr>
                  <w:tcW w:w="4777" w:type="pct"/>
                  <w:gridSpan w:val="21"/>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highlight w:val="white"/>
                      <w:shd w:val="clear" w:color="auto" w:fill="FEFEFE"/>
                    </w:rPr>
                    <w:t>Да поддържам съответствие с условията, станали основание за избора ми пред други кандидати.</w:t>
                  </w:r>
                </w:p>
              </w:tc>
            </w:tr>
            <w:tr w:rsidR="00C24160" w:rsidRPr="00EB34CC" w:rsidTr="00BA0641">
              <w:trPr>
                <w:trHeight w:val="267"/>
              </w:trPr>
              <w:tc>
                <w:tcPr>
                  <w:tcW w:w="713" w:type="pct"/>
                  <w:gridSpan w:val="3"/>
                  <w:tcBorders>
                    <w:top w:val="nil"/>
                    <w:left w:val="single" w:sz="8" w:space="0" w:color="auto"/>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i/>
                      <w:iCs/>
                      <w:highlight w:val="white"/>
                      <w:shd w:val="clear" w:color="auto" w:fill="FEFEFE"/>
                    </w:rPr>
                    <w:t> </w:t>
                  </w:r>
                </w:p>
              </w:tc>
              <w:tc>
                <w:tcPr>
                  <w:tcW w:w="3509" w:type="pct"/>
                  <w:gridSpan w:val="18"/>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i/>
                      <w:iCs/>
                      <w:highlight w:val="white"/>
                      <w:shd w:val="clear" w:color="auto" w:fill="FEFEFE"/>
                    </w:rPr>
                    <w:t> </w:t>
                  </w:r>
                </w:p>
              </w:tc>
              <w:tc>
                <w:tcPr>
                  <w:tcW w:w="778" w:type="pct"/>
                  <w:tcBorders>
                    <w:top w:val="nil"/>
                    <w:left w:val="nil"/>
                    <w:bottom w:val="single" w:sz="8" w:space="0" w:color="auto"/>
                    <w:right w:val="single" w:sz="8" w:space="0" w:color="auto"/>
                  </w:tcBorders>
                  <w:shd w:val="clear" w:color="auto" w:fill="FEFEFE"/>
                  <w:tcMar>
                    <w:top w:w="60" w:type="dxa"/>
                    <w:bottom w:w="0" w:type="dxa"/>
                  </w:tcMar>
                  <w:vAlign w:val="center"/>
                </w:tcPr>
                <w:p w:rsidR="00C24160" w:rsidRPr="00EB34CC" w:rsidRDefault="00C24160" w:rsidP="00594353">
                  <w:pPr>
                    <w:spacing w:before="100" w:beforeAutospacing="1" w:after="100" w:afterAutospacing="1"/>
                    <w:rPr>
                      <w:highlight w:val="white"/>
                      <w:shd w:val="clear" w:color="auto" w:fill="FEFEFE"/>
                    </w:rPr>
                  </w:pPr>
                  <w:r w:rsidRPr="00EB34CC">
                    <w:rPr>
                      <w:b/>
                      <w:bCs/>
                      <w:i/>
                      <w:iCs/>
                      <w:highlight w:val="white"/>
                      <w:shd w:val="clear" w:color="auto" w:fill="FEFEFE"/>
                    </w:rPr>
                    <w:t> </w:t>
                  </w:r>
                </w:p>
              </w:tc>
            </w:tr>
            <w:tr w:rsidR="00C24160" w:rsidRPr="00EB34CC" w:rsidTr="00BA0641">
              <w:trPr>
                <w:trHeight w:val="360"/>
              </w:trPr>
              <w:tc>
                <w:tcPr>
                  <w:tcW w:w="713" w:type="pct"/>
                  <w:gridSpan w:val="3"/>
                  <w:tcBorders>
                    <w:top w:val="nil"/>
                    <w:left w:val="single" w:sz="8" w:space="0" w:color="auto"/>
                    <w:bottom w:val="single" w:sz="8" w:space="0" w:color="auto"/>
                    <w:right w:val="single" w:sz="8" w:space="0" w:color="auto"/>
                  </w:tcBorders>
                  <w:shd w:val="clear" w:color="auto" w:fill="D9D9D9"/>
                  <w:tcMar>
                    <w:top w:w="60" w:type="dxa"/>
                    <w:bottom w:w="0" w:type="dxa"/>
                  </w:tcMar>
                  <w:vAlign w:val="center"/>
                </w:tcPr>
                <w:p w:rsidR="00C24160" w:rsidRPr="00313138" w:rsidRDefault="00C24160" w:rsidP="00594353">
                  <w:pPr>
                    <w:spacing w:before="100" w:beforeAutospacing="1" w:after="100" w:afterAutospacing="1"/>
                    <w:jc w:val="center"/>
                    <w:rPr>
                      <w:b/>
                      <w:bCs/>
                      <w:i/>
                      <w:iCs/>
                      <w:highlight w:val="white"/>
                      <w:shd w:val="clear" w:color="auto" w:fill="FEFEFE"/>
                    </w:rPr>
                  </w:pPr>
                  <w:r w:rsidRPr="00EB34CC">
                    <w:rPr>
                      <w:b/>
                      <w:bCs/>
                      <w:i/>
                      <w:iCs/>
                      <w:highlight w:val="white"/>
                      <w:shd w:val="clear" w:color="auto" w:fill="FEFEFE"/>
                    </w:rPr>
                    <w:t>Дата</w:t>
                  </w:r>
                </w:p>
              </w:tc>
              <w:tc>
                <w:tcPr>
                  <w:tcW w:w="3509" w:type="pct"/>
                  <w:gridSpan w:val="18"/>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313138" w:rsidRDefault="00C24160" w:rsidP="00594353">
                  <w:pPr>
                    <w:spacing w:before="100" w:beforeAutospacing="1" w:after="100" w:afterAutospacing="1"/>
                    <w:jc w:val="center"/>
                    <w:rPr>
                      <w:b/>
                      <w:bCs/>
                      <w:i/>
                      <w:iCs/>
                      <w:highlight w:val="white"/>
                      <w:shd w:val="clear" w:color="auto" w:fill="FEFEFE"/>
                    </w:rPr>
                  </w:pPr>
                  <w:r w:rsidRPr="00EB34CC">
                    <w:rPr>
                      <w:b/>
                      <w:bCs/>
                      <w:i/>
                      <w:iCs/>
                      <w:highlight w:val="white"/>
                      <w:shd w:val="clear" w:color="auto" w:fill="FEFEFE"/>
                    </w:rPr>
                    <w:t>Име на кандидата</w:t>
                  </w:r>
                </w:p>
              </w:tc>
              <w:tc>
                <w:tcPr>
                  <w:tcW w:w="778" w:type="pct"/>
                  <w:tcBorders>
                    <w:top w:val="nil"/>
                    <w:left w:val="nil"/>
                    <w:bottom w:val="single" w:sz="8" w:space="0" w:color="auto"/>
                    <w:right w:val="single" w:sz="8" w:space="0" w:color="auto"/>
                  </w:tcBorders>
                  <w:shd w:val="clear" w:color="auto" w:fill="D9D9D9"/>
                  <w:tcMar>
                    <w:top w:w="60" w:type="dxa"/>
                    <w:bottom w:w="0" w:type="dxa"/>
                  </w:tcMar>
                  <w:vAlign w:val="center"/>
                </w:tcPr>
                <w:p w:rsidR="00C24160" w:rsidRPr="00313138" w:rsidRDefault="00C24160" w:rsidP="00594353">
                  <w:pPr>
                    <w:spacing w:before="100" w:beforeAutospacing="1" w:after="100" w:afterAutospacing="1"/>
                    <w:jc w:val="center"/>
                    <w:rPr>
                      <w:b/>
                      <w:bCs/>
                      <w:i/>
                      <w:iCs/>
                      <w:highlight w:val="white"/>
                      <w:shd w:val="clear" w:color="auto" w:fill="FEFEFE"/>
                    </w:rPr>
                  </w:pPr>
                  <w:r w:rsidRPr="00EB34CC">
                    <w:rPr>
                      <w:b/>
                      <w:bCs/>
                      <w:i/>
                      <w:iCs/>
                      <w:highlight w:val="white"/>
                      <w:shd w:val="clear" w:color="auto" w:fill="FEFEFE"/>
                    </w:rPr>
                    <w:t>Подпис и печат</w:t>
                  </w:r>
                </w:p>
              </w:tc>
            </w:tr>
          </w:tbl>
          <w:p w:rsidR="00C24160" w:rsidRPr="0085761A" w:rsidRDefault="00C24160" w:rsidP="0085761A">
            <w:pPr>
              <w:spacing w:before="100" w:beforeAutospacing="1" w:after="100" w:afterAutospacing="1"/>
              <w:jc w:val="both"/>
              <w:rPr>
                <w:highlight w:val="white"/>
                <w:shd w:val="clear" w:color="auto" w:fill="FEFEFE"/>
              </w:rPr>
            </w:pPr>
            <w:r w:rsidRPr="0085761A">
              <w:rPr>
                <w:b/>
                <w:bCs/>
                <w:highlight w:val="white"/>
                <w:shd w:val="clear" w:color="auto" w:fill="FEFEFE"/>
              </w:rPr>
              <w:t>V</w:t>
            </w:r>
            <w:r w:rsidRPr="0085761A">
              <w:rPr>
                <w:b/>
                <w:bCs/>
                <w:highlight w:val="white"/>
                <w:shd w:val="clear" w:color="auto" w:fill="FEFEFE"/>
                <w:lang w:val="en-US"/>
              </w:rPr>
              <w:t>I</w:t>
            </w:r>
            <w:r w:rsidRPr="0085761A">
              <w:rPr>
                <w:b/>
                <w:bCs/>
                <w:highlight w:val="white"/>
                <w:shd w:val="clear" w:color="auto" w:fill="FEFEFE"/>
              </w:rPr>
              <w:t>I</w:t>
            </w:r>
            <w:r w:rsidR="00901B3C">
              <w:rPr>
                <w:b/>
                <w:bCs/>
                <w:highlight w:val="white"/>
                <w:shd w:val="clear" w:color="auto" w:fill="FEFEFE"/>
                <w:lang w:val="en-US"/>
              </w:rPr>
              <w:t>I</w:t>
            </w:r>
            <w:r w:rsidRPr="0085761A">
              <w:rPr>
                <w:b/>
                <w:bCs/>
                <w:highlight w:val="white"/>
                <w:shd w:val="clear" w:color="auto" w:fill="FEFEFE"/>
              </w:rPr>
              <w:t xml:space="preserve">. Декларация за нередности </w:t>
            </w:r>
            <w:r w:rsidRPr="0085761A">
              <w:rPr>
                <w:b/>
                <w:bCs/>
                <w:highlight w:val="white"/>
                <w:shd w:val="clear" w:color="auto" w:fill="FEFEFE"/>
                <w:vertAlign w:val="superscript"/>
              </w:rPr>
              <w:t>1</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Долуподписаният(ата)..........................................................................................................................................................................................................................................</w:t>
            </w:r>
          </w:p>
          <w:p w:rsidR="00C24160" w:rsidRPr="0085761A" w:rsidRDefault="00C24160" w:rsidP="0085761A">
            <w:pPr>
              <w:spacing w:before="100" w:beforeAutospacing="1" w:after="100" w:afterAutospacing="1"/>
              <w:jc w:val="both"/>
              <w:rPr>
                <w:highlight w:val="white"/>
                <w:shd w:val="clear" w:color="auto" w:fill="FEFEFE"/>
              </w:rPr>
            </w:pPr>
            <w:r w:rsidRPr="0085761A">
              <w:rPr>
                <w:i/>
                <w:iCs/>
                <w:highlight w:val="white"/>
                <w:shd w:val="clear" w:color="auto" w:fill="FEFEFE"/>
              </w:rPr>
              <w:t>(име, презиме, фамилия)</w:t>
            </w:r>
          </w:p>
          <w:p w:rsidR="00C24160" w:rsidRPr="0085761A" w:rsidRDefault="00C24160" w:rsidP="008B086E">
            <w:pPr>
              <w:spacing w:before="100" w:beforeAutospacing="1" w:after="100" w:afterAutospacing="1"/>
              <w:rPr>
                <w:highlight w:val="white"/>
                <w:shd w:val="clear" w:color="auto" w:fill="FEFEFE"/>
              </w:rPr>
            </w:pPr>
            <w:r w:rsidRPr="0085761A">
              <w:rPr>
                <w:highlight w:val="white"/>
                <w:shd w:val="clear" w:color="auto" w:fill="FEFEFE"/>
              </w:rPr>
              <w:t>с л. к. № .............................................................., издадена от .................................................................................... на ..................................................................................,</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ЕГН........................................................................., адрес: ...................................................................................................................................................................................,</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в качеството си на .................................................................................................................................................................................................................................................</w:t>
            </w:r>
          </w:p>
          <w:p w:rsidR="00C24160" w:rsidRPr="0085761A" w:rsidRDefault="00C24160" w:rsidP="0085761A">
            <w:pPr>
              <w:spacing w:before="100" w:beforeAutospacing="1" w:after="100" w:afterAutospacing="1"/>
              <w:jc w:val="both"/>
              <w:rPr>
                <w:highlight w:val="white"/>
                <w:shd w:val="clear" w:color="auto" w:fill="FEFEFE"/>
              </w:rPr>
            </w:pPr>
            <w:r w:rsidRPr="0085761A">
              <w:rPr>
                <w:i/>
                <w:iCs/>
                <w:highlight w:val="white"/>
                <w:shd w:val="clear" w:color="auto" w:fill="FEFEFE"/>
              </w:rPr>
              <w:t>(представляващ, управител)</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на фирма ........................................................ с ЕИК .......................................................................................................................................................</w:t>
            </w:r>
            <w:r w:rsidRPr="0085761A">
              <w:rPr>
                <w:highlight w:val="white"/>
                <w:shd w:val="clear" w:color="auto" w:fill="FEFEFE"/>
              </w:rPr>
              <w:lastRenderedPageBreak/>
              <w:t>.....................................,</w:t>
            </w:r>
          </w:p>
          <w:p w:rsidR="00C24160" w:rsidRPr="0085761A" w:rsidRDefault="00C24160" w:rsidP="0085761A">
            <w:pPr>
              <w:spacing w:before="100" w:beforeAutospacing="1" w:after="100" w:afterAutospacing="1"/>
              <w:jc w:val="both"/>
              <w:rPr>
                <w:highlight w:val="white"/>
                <w:shd w:val="clear" w:color="auto" w:fill="FEFEFE"/>
              </w:rPr>
            </w:pPr>
            <w:r w:rsidRPr="0085761A">
              <w:rPr>
                <w:i/>
                <w:iCs/>
                <w:highlight w:val="white"/>
                <w:shd w:val="clear" w:color="auto" w:fill="FEFEFE"/>
              </w:rPr>
              <w:t>(наименование на фирмата)</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кандидат по подмярка 4.2. "Инвестиции в преработка/маркетинг на селскостопански продукти",</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w:t>
            </w:r>
          </w:p>
          <w:p w:rsidR="00C24160" w:rsidRPr="0085761A" w:rsidRDefault="00C24160" w:rsidP="0085761A">
            <w:pPr>
              <w:spacing w:before="100" w:beforeAutospacing="1" w:after="100" w:afterAutospacing="1"/>
              <w:jc w:val="both"/>
              <w:rPr>
                <w:highlight w:val="white"/>
                <w:shd w:val="clear" w:color="auto" w:fill="FEFEFE"/>
              </w:rPr>
            </w:pPr>
            <w:r w:rsidRPr="0085761A">
              <w:rPr>
                <w:b/>
                <w:bCs/>
                <w:highlight w:val="white"/>
                <w:shd w:val="clear" w:color="auto" w:fill="FEFEFE"/>
              </w:rPr>
              <w:t>ДЕКЛАРИРАМ, ЧЕ:</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1. Запознат/а съм с определението за нередност съгласно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Всички форми на корупция са също нередност.</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Под измама следва да се разбира всяко умишлено действие или бездействие, свързано със:</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Укриване на информация в нарушение на конкретно задължение, водещо до резултатите, споменати в предходната подточка;</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Използването на такива средства за цели, различни от тези, за които са отпуснати първоначално;</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Злоупотреба на правомерно получена облага със същия ефект.</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до служителя по нередности в РА.</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xml:space="preserve">При наличие или съмнение за връзка на някое от лицата, на които следва да се подават </w:t>
            </w:r>
            <w:r w:rsidRPr="0085761A">
              <w:rPr>
                <w:highlight w:val="white"/>
                <w:shd w:val="clear" w:color="auto" w:fill="FEFEFE"/>
              </w:rPr>
              <w:lastRenderedPageBreak/>
              <w:t>сигналите за нередности, със случая на нередност информацията се подава директно до един или до няколко от следните органи:</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до изпълнителния директор на РА;</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до ръководителя на Управляващия орган на Програмата за развитие на селските райони 2014 - 2020 г.;</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до ресорния заместник-министър, в чийто ресор е Управляващият орган на Програмата за развитие на селските райони 2014 - 2020 г.;</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до Европейската служба за борба с измамите (ОЛАФ) към Европейската комисия.</w:t>
            </w:r>
          </w:p>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Настоящата декларация е изготвена в два екземпляра - по един за деклариращия и за РА.</w:t>
            </w:r>
          </w:p>
          <w:tbl>
            <w:tblPr>
              <w:tblW w:w="0" w:type="auto"/>
              <w:tblCellMar>
                <w:left w:w="0" w:type="dxa"/>
                <w:right w:w="0" w:type="dxa"/>
              </w:tblCellMar>
              <w:tblLook w:val="0000" w:firstRow="0" w:lastRow="0" w:firstColumn="0" w:lastColumn="0" w:noHBand="0" w:noVBand="0"/>
            </w:tblPr>
            <w:tblGrid>
              <w:gridCol w:w="4369"/>
              <w:gridCol w:w="4702"/>
            </w:tblGrid>
            <w:tr w:rsidR="00C24160" w:rsidRPr="0085761A" w:rsidTr="0085761A">
              <w:tc>
                <w:tcPr>
                  <w:tcW w:w="4369" w:type="dxa"/>
                  <w:tcBorders>
                    <w:top w:val="nil"/>
                    <w:left w:val="nil"/>
                    <w:bottom w:val="nil"/>
                    <w:right w:val="nil"/>
                  </w:tcBorders>
                  <w:shd w:val="clear" w:color="auto" w:fill="FEFEFE"/>
                  <w:vAlign w:val="center"/>
                </w:tcPr>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 Дата ................</w:t>
                  </w:r>
                </w:p>
              </w:tc>
              <w:tc>
                <w:tcPr>
                  <w:tcW w:w="4702" w:type="dxa"/>
                  <w:tcBorders>
                    <w:top w:val="nil"/>
                    <w:left w:val="nil"/>
                    <w:bottom w:val="nil"/>
                    <w:right w:val="nil"/>
                  </w:tcBorders>
                  <w:shd w:val="clear" w:color="auto" w:fill="FEFEFE"/>
                  <w:vAlign w:val="center"/>
                </w:tcPr>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Декларатор .............................</w:t>
                  </w:r>
                </w:p>
              </w:tc>
            </w:tr>
            <w:tr w:rsidR="00C24160" w:rsidRPr="0085761A" w:rsidTr="0085761A">
              <w:tc>
                <w:tcPr>
                  <w:tcW w:w="4369" w:type="dxa"/>
                  <w:tcBorders>
                    <w:top w:val="nil"/>
                    <w:left w:val="nil"/>
                    <w:bottom w:val="nil"/>
                    <w:right w:val="nil"/>
                  </w:tcBorders>
                  <w:shd w:val="clear" w:color="auto" w:fill="FEFEFE"/>
                  <w:vAlign w:val="center"/>
                </w:tcPr>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гр. ...................</w:t>
                  </w:r>
                </w:p>
              </w:tc>
              <w:tc>
                <w:tcPr>
                  <w:tcW w:w="4702" w:type="dxa"/>
                  <w:tcBorders>
                    <w:top w:val="nil"/>
                    <w:left w:val="nil"/>
                    <w:bottom w:val="nil"/>
                    <w:right w:val="nil"/>
                  </w:tcBorders>
                  <w:shd w:val="clear" w:color="auto" w:fill="FEFEFE"/>
                  <w:vAlign w:val="center"/>
                </w:tcPr>
                <w:p w:rsidR="00C24160" w:rsidRPr="0085761A" w:rsidRDefault="00C24160" w:rsidP="0085761A">
                  <w:pPr>
                    <w:spacing w:before="100" w:beforeAutospacing="1" w:after="100" w:afterAutospacing="1"/>
                    <w:jc w:val="both"/>
                    <w:rPr>
                      <w:highlight w:val="white"/>
                      <w:shd w:val="clear" w:color="auto" w:fill="FEFEFE"/>
                    </w:rPr>
                  </w:pPr>
                  <w:r w:rsidRPr="0085761A">
                    <w:rPr>
                      <w:i/>
                      <w:iCs/>
                      <w:highlight w:val="white"/>
                      <w:shd w:val="clear" w:color="auto" w:fill="FEFEFE"/>
                    </w:rPr>
                    <w:t>(подпис, печат)</w:t>
                  </w:r>
                </w:p>
              </w:tc>
            </w:tr>
          </w:tbl>
          <w:p w:rsidR="00C24160" w:rsidRPr="0085761A" w:rsidRDefault="00C24160" w:rsidP="0085761A">
            <w:pPr>
              <w:spacing w:before="100" w:beforeAutospacing="1" w:after="100" w:afterAutospacing="1"/>
              <w:jc w:val="both"/>
              <w:rPr>
                <w:highlight w:val="white"/>
                <w:shd w:val="clear" w:color="auto" w:fill="FEFEFE"/>
              </w:rPr>
            </w:pPr>
            <w:r w:rsidRPr="0085761A">
              <w:rPr>
                <w:highlight w:val="white"/>
                <w:shd w:val="clear" w:color="auto" w:fill="FEFEFE"/>
              </w:rPr>
              <w:t>__________________</w:t>
            </w:r>
          </w:p>
          <w:p w:rsidR="00C24160" w:rsidRPr="0085761A" w:rsidRDefault="00C24160" w:rsidP="0085761A">
            <w:pPr>
              <w:spacing w:before="100" w:beforeAutospacing="1" w:after="100" w:afterAutospacing="1"/>
              <w:jc w:val="both"/>
              <w:rPr>
                <w:rFonts w:ascii="Arial" w:hAnsi="Arial" w:cs="Arial"/>
                <w:i/>
                <w:highlight w:val="white"/>
                <w:shd w:val="clear" w:color="auto" w:fill="FEFEFE"/>
              </w:rPr>
            </w:pPr>
            <w:r w:rsidRPr="0085761A">
              <w:rPr>
                <w:i/>
                <w:highlight w:val="white"/>
                <w:shd w:val="clear" w:color="auto" w:fill="FEFEFE"/>
                <w:vertAlign w:val="superscript"/>
              </w:rPr>
              <w:t>1</w:t>
            </w:r>
            <w:r w:rsidRPr="0085761A">
              <w:rPr>
                <w:i/>
                <w:highlight w:val="white"/>
                <w:shd w:val="clear" w:color="auto" w:fill="FEFEFE"/>
              </w:rPr>
              <w:t xml:space="preserve"> Декларацията се подписва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w:t>
            </w:r>
            <w:r w:rsidR="0085761A" w:rsidRPr="0085761A">
              <w:rPr>
                <w:i/>
                <w:highlight w:val="white"/>
                <w:shd w:val="clear" w:color="auto" w:fill="FEFEFE"/>
              </w:rPr>
              <w:t>лномощници, когато има такива.</w:t>
            </w:r>
          </w:p>
        </w:tc>
      </w:tr>
    </w:tbl>
    <w:p w:rsidR="00901B3C" w:rsidRDefault="00901B3C" w:rsidP="008B086E">
      <w:pPr>
        <w:pStyle w:val="ListParagraph"/>
        <w:spacing w:line="360" w:lineRule="auto"/>
        <w:ind w:left="0" w:firstLine="720"/>
        <w:rPr>
          <w:b/>
          <w:lang w:val="en-US"/>
        </w:rPr>
      </w:pPr>
    </w:p>
    <w:p w:rsidR="00C9799B" w:rsidRPr="00C9799B" w:rsidRDefault="001924EE" w:rsidP="008B086E">
      <w:pPr>
        <w:pStyle w:val="ListParagraph"/>
        <w:spacing w:line="360" w:lineRule="auto"/>
        <w:ind w:left="0" w:firstLine="720"/>
        <w:jc w:val="both"/>
        <w:rPr>
          <w:b/>
        </w:rPr>
      </w:pPr>
      <w:r>
        <w:rPr>
          <w:b/>
        </w:rPr>
        <w:t>ІХ</w:t>
      </w:r>
      <w:r w:rsidR="00C9799B">
        <w:rPr>
          <w:b/>
        </w:rPr>
        <w:t xml:space="preserve">. </w:t>
      </w:r>
      <w:r w:rsidR="00C9799B" w:rsidRPr="00C9799B">
        <w:rPr>
          <w:b/>
        </w:rPr>
        <w:t>Форма за наблюдение и оценка на проекти по подмярка 4.2 „Инвестиции в преработка/маркетинг на селскостопански продукти“ от мярка 4 „Инвестиции във физически активи“ от Програма за развитие на селските райони 2014-2020 г.</w:t>
      </w:r>
    </w:p>
    <w:p w:rsidR="00C9799B" w:rsidRPr="00C9799B" w:rsidRDefault="00C9799B" w:rsidP="008B086E">
      <w:pPr>
        <w:pStyle w:val="ListParagraph"/>
        <w:spacing w:line="360" w:lineRule="auto"/>
        <w:ind w:left="0" w:firstLine="720"/>
      </w:pPr>
    </w:p>
    <w:p w:rsidR="00C9799B" w:rsidRPr="00C9799B" w:rsidRDefault="00C9799B" w:rsidP="008B086E">
      <w:pPr>
        <w:pStyle w:val="ListParagraph"/>
        <w:spacing w:line="360" w:lineRule="auto"/>
        <w:ind w:left="0" w:firstLine="720"/>
        <w:rPr>
          <w:b/>
        </w:rPr>
      </w:pPr>
      <w:r w:rsidRPr="00C9799B">
        <w:rPr>
          <w:b/>
        </w:rPr>
        <w:t xml:space="preserve">Информацията по-долу </w:t>
      </w:r>
      <w:r w:rsidRPr="00C9799B">
        <w:rPr>
          <w:b/>
          <w:u w:val="single"/>
        </w:rPr>
        <w:t>задължително</w:t>
      </w:r>
      <w:r w:rsidRPr="00C9799B">
        <w:rPr>
          <w:b/>
        </w:rPr>
        <w:t xml:space="preserve"> се попълва от кандидата по подмярка 4.2</w:t>
      </w:r>
    </w:p>
    <w:p w:rsidR="00C9799B" w:rsidRPr="00C9799B" w:rsidRDefault="00C9799B" w:rsidP="008B086E">
      <w:pPr>
        <w:pStyle w:val="ListParagraph"/>
        <w:spacing w:line="360" w:lineRule="auto"/>
        <w:ind w:left="0" w:firstLine="720"/>
        <w:rPr>
          <w:i/>
        </w:rPr>
      </w:pPr>
      <w:r w:rsidRPr="00C9799B">
        <w:rPr>
          <w:i/>
        </w:rPr>
        <w:t>(Подчертайте правилният отговор и/или попълнете празните полета в таблиците!)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300"/>
      </w:tblGrid>
      <w:tr w:rsidR="00C9799B" w:rsidRPr="00C9799B" w:rsidTr="00ED2785">
        <w:trPr>
          <w:trHeight w:val="397"/>
        </w:trPr>
        <w:tc>
          <w:tcPr>
            <w:tcW w:w="9212" w:type="dxa"/>
            <w:gridSpan w:val="2"/>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t>1. Юридически статут на кандидата:</w:t>
            </w:r>
          </w:p>
          <w:p w:rsidR="00C9799B" w:rsidRPr="00C9799B" w:rsidRDefault="00C9799B" w:rsidP="008B086E">
            <w:pPr>
              <w:pStyle w:val="ListParagraph"/>
              <w:spacing w:line="360" w:lineRule="auto"/>
              <w:ind w:left="0"/>
            </w:pPr>
            <w:r w:rsidRPr="00C9799B">
              <w:t>/Моля, отбележете подходящата категория/</w:t>
            </w:r>
          </w:p>
        </w:tc>
      </w:tr>
      <w:tr w:rsidR="00C9799B" w:rsidRPr="00C9799B" w:rsidTr="00ED2785">
        <w:trPr>
          <w:trHeight w:val="397"/>
        </w:trPr>
        <w:tc>
          <w:tcPr>
            <w:tcW w:w="6912" w:type="dxa"/>
            <w:vAlign w:val="center"/>
          </w:tcPr>
          <w:p w:rsidR="00C9799B" w:rsidRPr="00C9799B" w:rsidRDefault="00C9799B" w:rsidP="008B086E">
            <w:pPr>
              <w:pStyle w:val="ListParagraph"/>
              <w:spacing w:line="360" w:lineRule="auto"/>
              <w:ind w:left="0"/>
            </w:pPr>
            <w:r w:rsidRPr="00C9799B">
              <w:t>1. Едноличен търговец</w:t>
            </w:r>
          </w:p>
        </w:tc>
        <w:tc>
          <w:tcPr>
            <w:tcW w:w="2300" w:type="dxa"/>
            <w:vAlign w:val="center"/>
          </w:tcPr>
          <w:p w:rsidR="00C9799B" w:rsidRPr="00C9799B" w:rsidRDefault="00C9799B" w:rsidP="008B086E">
            <w:pPr>
              <w:pStyle w:val="ListParagraph"/>
              <w:spacing w:line="360" w:lineRule="auto"/>
              <w:ind w:left="0"/>
            </w:pPr>
            <w:r w:rsidRPr="00C9799B">
              <w:t xml:space="preserve">Да </w:t>
            </w:r>
            <w:sdt>
              <w:sdtPr>
                <w:id w:val="-711499001"/>
              </w:sdtPr>
              <w:sdtEndPr/>
              <w:sdtContent>
                <w:r w:rsidRPr="00C9799B">
                  <w:rPr>
                    <w:rFonts w:ascii="MS Mincho" w:eastAsia="MS Mincho" w:hAnsi="MS Mincho" w:cs="MS Mincho" w:hint="eastAsia"/>
                  </w:rPr>
                  <w:t>☐</w:t>
                </w:r>
              </w:sdtContent>
            </w:sdt>
          </w:p>
        </w:tc>
      </w:tr>
      <w:tr w:rsidR="00C9799B" w:rsidRPr="00C9799B" w:rsidTr="00ED2785">
        <w:trPr>
          <w:trHeight w:val="397"/>
        </w:trPr>
        <w:tc>
          <w:tcPr>
            <w:tcW w:w="6912" w:type="dxa"/>
            <w:vAlign w:val="center"/>
          </w:tcPr>
          <w:p w:rsidR="00C9799B" w:rsidRPr="00C9799B" w:rsidRDefault="00C9799B" w:rsidP="008B086E">
            <w:pPr>
              <w:pStyle w:val="ListParagraph"/>
              <w:spacing w:line="360" w:lineRule="auto"/>
              <w:ind w:left="0"/>
            </w:pPr>
            <w:r w:rsidRPr="00C9799B">
              <w:t>2. Акционерно дружество (ЕАД/АД)</w:t>
            </w:r>
          </w:p>
        </w:tc>
        <w:tc>
          <w:tcPr>
            <w:tcW w:w="2300" w:type="dxa"/>
            <w:vAlign w:val="center"/>
          </w:tcPr>
          <w:p w:rsidR="00C9799B" w:rsidRPr="00C9799B" w:rsidRDefault="00C9799B" w:rsidP="008B086E">
            <w:pPr>
              <w:pStyle w:val="ListParagraph"/>
              <w:spacing w:line="360" w:lineRule="auto"/>
              <w:ind w:left="0"/>
            </w:pPr>
            <w:r w:rsidRPr="00C9799B">
              <w:t xml:space="preserve">Да </w:t>
            </w:r>
            <w:sdt>
              <w:sdtPr>
                <w:id w:val="1406795178"/>
              </w:sdtPr>
              <w:sdtEndPr/>
              <w:sdtContent>
                <w:r w:rsidRPr="00C9799B">
                  <w:rPr>
                    <w:rFonts w:ascii="MS Mincho" w:eastAsia="MS Mincho" w:hAnsi="MS Mincho" w:cs="MS Mincho" w:hint="eastAsia"/>
                  </w:rPr>
                  <w:t>☐</w:t>
                </w:r>
              </w:sdtContent>
            </w:sdt>
          </w:p>
        </w:tc>
      </w:tr>
      <w:tr w:rsidR="00C9799B" w:rsidRPr="00C9799B" w:rsidTr="00ED2785">
        <w:trPr>
          <w:trHeight w:val="397"/>
        </w:trPr>
        <w:tc>
          <w:tcPr>
            <w:tcW w:w="6912" w:type="dxa"/>
            <w:vAlign w:val="center"/>
          </w:tcPr>
          <w:p w:rsidR="00C9799B" w:rsidRPr="00C9799B" w:rsidRDefault="00C9799B" w:rsidP="008B086E">
            <w:pPr>
              <w:pStyle w:val="ListParagraph"/>
              <w:spacing w:line="360" w:lineRule="auto"/>
              <w:ind w:left="0"/>
            </w:pPr>
            <w:r w:rsidRPr="00C9799B">
              <w:lastRenderedPageBreak/>
              <w:t>3. Дружество с ограничена отговорност (ЕООД/ООД)</w:t>
            </w:r>
          </w:p>
        </w:tc>
        <w:tc>
          <w:tcPr>
            <w:tcW w:w="2300" w:type="dxa"/>
            <w:vAlign w:val="center"/>
          </w:tcPr>
          <w:p w:rsidR="00C9799B" w:rsidRPr="00C9799B" w:rsidRDefault="00C9799B" w:rsidP="008B086E">
            <w:pPr>
              <w:pStyle w:val="ListParagraph"/>
              <w:spacing w:line="360" w:lineRule="auto"/>
              <w:ind w:left="0"/>
            </w:pPr>
            <w:r w:rsidRPr="00C9799B">
              <w:t xml:space="preserve">Да </w:t>
            </w:r>
            <w:sdt>
              <w:sdtPr>
                <w:id w:val="-764152039"/>
              </w:sdtPr>
              <w:sdtEndPr/>
              <w:sdtContent>
                <w:r w:rsidRPr="00C9799B">
                  <w:rPr>
                    <w:rFonts w:ascii="MS Mincho" w:eastAsia="MS Mincho" w:hAnsi="MS Mincho" w:cs="MS Mincho" w:hint="eastAsia"/>
                  </w:rPr>
                  <w:t>☐</w:t>
                </w:r>
              </w:sdtContent>
            </w:sdt>
          </w:p>
        </w:tc>
      </w:tr>
      <w:tr w:rsidR="00C9799B" w:rsidRPr="00C9799B" w:rsidTr="00ED2785">
        <w:trPr>
          <w:trHeight w:val="397"/>
        </w:trPr>
        <w:tc>
          <w:tcPr>
            <w:tcW w:w="6912" w:type="dxa"/>
            <w:vAlign w:val="center"/>
          </w:tcPr>
          <w:p w:rsidR="00C9799B" w:rsidRPr="00C9799B" w:rsidRDefault="00C9799B" w:rsidP="008B086E">
            <w:pPr>
              <w:pStyle w:val="ListParagraph"/>
              <w:spacing w:line="360" w:lineRule="auto"/>
              <w:ind w:left="0"/>
            </w:pPr>
            <w:r w:rsidRPr="00C9799B">
              <w:t>4. Друго дружество</w:t>
            </w:r>
          </w:p>
        </w:tc>
        <w:tc>
          <w:tcPr>
            <w:tcW w:w="2300" w:type="dxa"/>
            <w:vAlign w:val="center"/>
          </w:tcPr>
          <w:p w:rsidR="00C9799B" w:rsidRPr="00C9799B" w:rsidRDefault="00C9799B" w:rsidP="008B086E">
            <w:pPr>
              <w:pStyle w:val="ListParagraph"/>
              <w:spacing w:line="360" w:lineRule="auto"/>
              <w:ind w:left="0"/>
            </w:pPr>
            <w:r w:rsidRPr="00C9799B">
              <w:t xml:space="preserve">Да </w:t>
            </w:r>
            <w:sdt>
              <w:sdtPr>
                <w:id w:val="-558478786"/>
              </w:sdtPr>
              <w:sdtEndPr/>
              <w:sdtContent>
                <w:r w:rsidRPr="00C9799B">
                  <w:rPr>
                    <w:rFonts w:ascii="MS Mincho" w:eastAsia="MS Mincho" w:hAnsi="MS Mincho" w:cs="MS Mincho" w:hint="eastAsia"/>
                  </w:rPr>
                  <w:t>☐</w:t>
                </w:r>
              </w:sdtContent>
            </w:sdt>
          </w:p>
        </w:tc>
      </w:tr>
      <w:tr w:rsidR="00C9799B" w:rsidRPr="00C9799B" w:rsidTr="00ED2785">
        <w:trPr>
          <w:trHeight w:val="397"/>
        </w:trPr>
        <w:tc>
          <w:tcPr>
            <w:tcW w:w="6912" w:type="dxa"/>
            <w:vAlign w:val="center"/>
          </w:tcPr>
          <w:p w:rsidR="00C9799B" w:rsidRPr="00C9799B" w:rsidRDefault="00C9799B" w:rsidP="008B086E">
            <w:pPr>
              <w:pStyle w:val="ListParagraph"/>
              <w:spacing w:line="360" w:lineRule="auto"/>
              <w:ind w:left="0"/>
            </w:pPr>
            <w:r w:rsidRPr="00C9799B">
              <w:t>5. Кооперация</w:t>
            </w:r>
          </w:p>
        </w:tc>
        <w:tc>
          <w:tcPr>
            <w:tcW w:w="2300" w:type="dxa"/>
            <w:vAlign w:val="center"/>
          </w:tcPr>
          <w:p w:rsidR="00C9799B" w:rsidRPr="00C9799B" w:rsidRDefault="00C9799B" w:rsidP="008B086E">
            <w:pPr>
              <w:pStyle w:val="ListParagraph"/>
              <w:spacing w:line="360" w:lineRule="auto"/>
              <w:ind w:left="0"/>
            </w:pPr>
            <w:r w:rsidRPr="00C9799B">
              <w:t xml:space="preserve">Да </w:t>
            </w:r>
            <w:sdt>
              <w:sdtPr>
                <w:id w:val="1876576939"/>
              </w:sdtPr>
              <w:sdtEndPr/>
              <w:sdtContent>
                <w:r w:rsidRPr="00C9799B">
                  <w:rPr>
                    <w:rFonts w:ascii="MS Mincho" w:eastAsia="MS Mincho" w:hAnsi="MS Mincho" w:cs="MS Mincho" w:hint="eastAsia"/>
                  </w:rPr>
                  <w:t>☐</w:t>
                </w:r>
              </w:sdtContent>
            </w:sdt>
          </w:p>
        </w:tc>
      </w:tr>
      <w:tr w:rsidR="00C9799B" w:rsidRPr="00C9799B" w:rsidTr="00ED2785">
        <w:trPr>
          <w:trHeight w:val="397"/>
        </w:trPr>
        <w:tc>
          <w:tcPr>
            <w:tcW w:w="6912" w:type="dxa"/>
            <w:vAlign w:val="center"/>
          </w:tcPr>
          <w:p w:rsidR="00C9799B" w:rsidRPr="00C9799B" w:rsidRDefault="00C9799B" w:rsidP="008B086E">
            <w:pPr>
              <w:pStyle w:val="ListParagraph"/>
              <w:spacing w:line="360" w:lineRule="auto"/>
              <w:ind w:left="0"/>
            </w:pPr>
            <w:r w:rsidRPr="00C9799B">
              <w:t>6. Група/Организация на производители</w:t>
            </w:r>
          </w:p>
        </w:tc>
        <w:tc>
          <w:tcPr>
            <w:tcW w:w="2300" w:type="dxa"/>
            <w:vAlign w:val="center"/>
          </w:tcPr>
          <w:p w:rsidR="00C9799B" w:rsidRPr="00C9799B" w:rsidRDefault="00C9799B" w:rsidP="008B086E">
            <w:pPr>
              <w:pStyle w:val="ListParagraph"/>
              <w:spacing w:line="360" w:lineRule="auto"/>
              <w:ind w:left="0"/>
            </w:pPr>
            <w:r w:rsidRPr="00C9799B">
              <w:t xml:space="preserve">Да </w:t>
            </w:r>
            <w:sdt>
              <w:sdtPr>
                <w:id w:val="-883091389"/>
              </w:sdtPr>
              <w:sdtEndPr/>
              <w:sdtContent>
                <w:r w:rsidRPr="00C9799B">
                  <w:rPr>
                    <w:rFonts w:ascii="MS Mincho" w:eastAsia="MS Mincho" w:hAnsi="MS Mincho" w:cs="MS Mincho" w:hint="eastAsia"/>
                  </w:rPr>
                  <w:t>☐</w:t>
                </w:r>
              </w:sdtContent>
            </w:sdt>
          </w:p>
        </w:tc>
      </w:tr>
      <w:tr w:rsidR="00C9799B" w:rsidRPr="00C9799B" w:rsidTr="00ED2785">
        <w:trPr>
          <w:trHeight w:val="397"/>
        </w:trPr>
        <w:tc>
          <w:tcPr>
            <w:tcW w:w="6912" w:type="dxa"/>
            <w:vAlign w:val="center"/>
          </w:tcPr>
          <w:p w:rsidR="00C9799B" w:rsidRPr="00C9799B" w:rsidRDefault="001064DB" w:rsidP="008B086E">
            <w:pPr>
              <w:pStyle w:val="ListParagraph"/>
              <w:spacing w:line="360" w:lineRule="auto"/>
              <w:ind w:left="0"/>
            </w:pPr>
            <w:r>
              <w:t>7</w:t>
            </w:r>
            <w:r w:rsidR="00C9799B" w:rsidRPr="00C9799B">
              <w:t>. Друго (посочете): _______________________________</w:t>
            </w:r>
          </w:p>
        </w:tc>
        <w:tc>
          <w:tcPr>
            <w:tcW w:w="2300" w:type="dxa"/>
            <w:vAlign w:val="center"/>
          </w:tcPr>
          <w:p w:rsidR="00C9799B" w:rsidRPr="00C9799B" w:rsidRDefault="00C9799B" w:rsidP="008B086E">
            <w:pPr>
              <w:pStyle w:val="ListParagraph"/>
              <w:spacing w:line="360" w:lineRule="auto"/>
              <w:ind w:left="0"/>
            </w:pPr>
            <w:r w:rsidRPr="00C9799B">
              <w:t xml:space="preserve">Да </w:t>
            </w:r>
            <w:sdt>
              <w:sdtPr>
                <w:id w:val="1911726560"/>
              </w:sdtPr>
              <w:sdtEndPr/>
              <w:sdtContent>
                <w:r w:rsidRPr="00C9799B">
                  <w:rPr>
                    <w:rFonts w:ascii="MS Mincho" w:eastAsia="MS Mincho" w:hAnsi="MS Mincho" w:cs="MS Mincho" w:hint="eastAsia"/>
                  </w:rPr>
                  <w:t>☐</w:t>
                </w:r>
              </w:sdtContent>
            </w:sdt>
          </w:p>
        </w:tc>
      </w:tr>
    </w:tbl>
    <w:p w:rsidR="00C9799B" w:rsidRPr="00C9799B" w:rsidRDefault="00C9799B" w:rsidP="008B086E">
      <w:pPr>
        <w:pStyle w:val="ListParagraph"/>
        <w:spacing w:line="360" w:lineRule="auto"/>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9799B" w:rsidRPr="00C9799B" w:rsidTr="00ED2785">
        <w:tc>
          <w:tcPr>
            <w:tcW w:w="9212" w:type="dxa"/>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t>2. Размер на предприятието</w:t>
            </w:r>
          </w:p>
        </w:tc>
      </w:tr>
      <w:tr w:rsidR="00C9799B" w:rsidRPr="00C9799B" w:rsidTr="00ED2785">
        <w:tc>
          <w:tcPr>
            <w:tcW w:w="9212" w:type="dxa"/>
          </w:tcPr>
          <w:p w:rsidR="00C9799B" w:rsidRPr="00C9799B" w:rsidRDefault="00C9799B" w:rsidP="008B086E">
            <w:pPr>
              <w:pStyle w:val="ListParagraph"/>
              <w:spacing w:line="360" w:lineRule="auto"/>
              <w:ind w:left="0"/>
            </w:pPr>
            <w:r w:rsidRPr="00C9799B">
              <w:t xml:space="preserve">Микро </w:t>
            </w:r>
            <w:sdt>
              <w:sdtPr>
                <w:id w:val="1639610297"/>
              </w:sdtPr>
              <w:sdtEndPr/>
              <w:sdtContent>
                <w:r w:rsidRPr="00C9799B">
                  <w:rPr>
                    <w:rFonts w:ascii="MS Mincho" w:eastAsia="MS Mincho" w:hAnsi="MS Mincho" w:cs="MS Mincho" w:hint="eastAsia"/>
                  </w:rPr>
                  <w:t>☐</w:t>
                </w:r>
              </w:sdtContent>
            </w:sdt>
            <w:r w:rsidRPr="00C9799B">
              <w:tab/>
              <w:t xml:space="preserve">Малко </w:t>
            </w:r>
            <w:sdt>
              <w:sdtPr>
                <w:id w:val="1067537529"/>
              </w:sdtPr>
              <w:sdtEndPr/>
              <w:sdtContent>
                <w:r w:rsidRPr="00C9799B">
                  <w:rPr>
                    <w:rFonts w:ascii="MS Mincho" w:eastAsia="MS Mincho" w:hAnsi="MS Mincho" w:cs="MS Mincho" w:hint="eastAsia"/>
                  </w:rPr>
                  <w:t>☐</w:t>
                </w:r>
              </w:sdtContent>
            </w:sdt>
            <w:r w:rsidRPr="00C9799B">
              <w:tab/>
              <w:t xml:space="preserve">Средно </w:t>
            </w:r>
            <w:sdt>
              <w:sdtPr>
                <w:id w:val="223188051"/>
              </w:sdtPr>
              <w:sdtEndPr/>
              <w:sdtContent>
                <w:r w:rsidRPr="00C9799B">
                  <w:rPr>
                    <w:rFonts w:ascii="MS Mincho" w:eastAsia="MS Mincho" w:hAnsi="MS Mincho" w:cs="MS Mincho" w:hint="eastAsia"/>
                  </w:rPr>
                  <w:t>☐</w:t>
                </w:r>
              </w:sdtContent>
            </w:sdt>
            <w:r w:rsidRPr="00C9799B">
              <w:tab/>
              <w:t xml:space="preserve">Голямо </w:t>
            </w:r>
            <w:sdt>
              <w:sdtPr>
                <w:id w:val="-1641799244"/>
              </w:sdtPr>
              <w:sdtEndPr/>
              <w:sdtContent>
                <w:r w:rsidRPr="00C9799B">
                  <w:rPr>
                    <w:rFonts w:ascii="MS Mincho" w:eastAsia="MS Mincho" w:hAnsi="MS Mincho" w:cs="MS Mincho" w:hint="eastAsia"/>
                  </w:rPr>
                  <w:t>☐</w:t>
                </w:r>
              </w:sdtContent>
            </w:sdt>
          </w:p>
        </w:tc>
      </w:tr>
    </w:tbl>
    <w:p w:rsidR="00C9799B" w:rsidRPr="00C9799B" w:rsidRDefault="00C9799B" w:rsidP="008B086E">
      <w:pPr>
        <w:pStyle w:val="ListParagraph"/>
        <w:spacing w:line="360" w:lineRule="auto"/>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300"/>
      </w:tblGrid>
      <w:tr w:rsidR="00C9799B" w:rsidRPr="00C9799B" w:rsidTr="00ED2785">
        <w:tc>
          <w:tcPr>
            <w:tcW w:w="6912" w:type="dxa"/>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t>3. Възраст за едноличен търговец или за управителя на юридическото лице</w:t>
            </w:r>
          </w:p>
        </w:tc>
        <w:tc>
          <w:tcPr>
            <w:tcW w:w="2300" w:type="dxa"/>
            <w:vAlign w:val="center"/>
          </w:tcPr>
          <w:p w:rsidR="00C9799B" w:rsidRPr="00C9799B" w:rsidRDefault="00C9799B" w:rsidP="008B086E">
            <w:pPr>
              <w:pStyle w:val="ListParagraph"/>
              <w:spacing w:line="360" w:lineRule="auto"/>
              <w:ind w:left="0"/>
            </w:pPr>
            <w:r w:rsidRPr="00C9799B">
              <w:t>Години: ________</w:t>
            </w:r>
          </w:p>
        </w:tc>
      </w:tr>
    </w:tbl>
    <w:p w:rsidR="00C9799B" w:rsidRPr="00C9799B" w:rsidRDefault="00C9799B" w:rsidP="008B086E">
      <w:pPr>
        <w:pStyle w:val="ListParagraph"/>
        <w:spacing w:line="360" w:lineRule="auto"/>
        <w:ind w:left="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300"/>
      </w:tblGrid>
      <w:tr w:rsidR="00C9799B" w:rsidRPr="00C9799B" w:rsidTr="00ED2785">
        <w:tc>
          <w:tcPr>
            <w:tcW w:w="6912" w:type="dxa"/>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t>4. Пол на едноличния търговец или на управителя на юридическото лице</w:t>
            </w:r>
          </w:p>
        </w:tc>
        <w:tc>
          <w:tcPr>
            <w:tcW w:w="2300" w:type="dxa"/>
            <w:vAlign w:val="center"/>
          </w:tcPr>
          <w:p w:rsidR="00C9799B" w:rsidRPr="00C9799B" w:rsidRDefault="00C9799B" w:rsidP="008B086E">
            <w:pPr>
              <w:pStyle w:val="ListParagraph"/>
              <w:spacing w:line="360" w:lineRule="auto"/>
              <w:ind w:left="0"/>
            </w:pPr>
            <w:r w:rsidRPr="00C9799B">
              <w:t xml:space="preserve">Жена </w:t>
            </w:r>
            <w:sdt>
              <w:sdtPr>
                <w:id w:val="1465080482"/>
              </w:sdtPr>
              <w:sdtEndPr/>
              <w:sdtContent>
                <w:r w:rsidRPr="00C9799B">
                  <w:rPr>
                    <w:rFonts w:ascii="MS Mincho" w:eastAsia="MS Mincho" w:hAnsi="MS Mincho" w:cs="MS Mincho" w:hint="eastAsia"/>
                  </w:rPr>
                  <w:t>☐</w:t>
                </w:r>
              </w:sdtContent>
            </w:sdt>
            <w:r w:rsidRPr="00C9799B">
              <w:t xml:space="preserve">  Мъж </w:t>
            </w:r>
            <w:sdt>
              <w:sdtPr>
                <w:id w:val="1299565862"/>
              </w:sdtPr>
              <w:sdtEndPr/>
              <w:sdtContent>
                <w:r w:rsidRPr="00C9799B">
                  <w:rPr>
                    <w:rFonts w:ascii="MS Mincho" w:eastAsia="MS Mincho" w:hAnsi="MS Mincho" w:cs="MS Mincho" w:hint="eastAsia"/>
                  </w:rPr>
                  <w:t>☐</w:t>
                </w:r>
              </w:sdtContent>
            </w:sdt>
          </w:p>
        </w:tc>
      </w:tr>
    </w:tbl>
    <w:p w:rsidR="00C9799B" w:rsidRPr="00C9799B" w:rsidRDefault="00C9799B" w:rsidP="008B086E">
      <w:pPr>
        <w:pStyle w:val="ListParagraph"/>
        <w:spacing w:line="360" w:lineRule="auto"/>
        <w:ind w:left="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1"/>
      </w:tblGrid>
      <w:tr w:rsidR="00C9799B" w:rsidRPr="00C9799B" w:rsidTr="00ED2785">
        <w:tc>
          <w:tcPr>
            <w:tcW w:w="9322" w:type="dxa"/>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t>5. Образование на едноличния търговец или на управителя на юридическото лице</w:t>
            </w:r>
          </w:p>
        </w:tc>
      </w:tr>
      <w:tr w:rsidR="00C9799B" w:rsidRPr="00C9799B" w:rsidTr="00ED2785">
        <w:tc>
          <w:tcPr>
            <w:tcW w:w="9322" w:type="dxa"/>
            <w:vAlign w:val="center"/>
          </w:tcPr>
          <w:p w:rsidR="00C9799B" w:rsidRPr="00C9799B" w:rsidRDefault="00C9799B" w:rsidP="008B086E">
            <w:pPr>
              <w:pStyle w:val="ListParagraph"/>
              <w:spacing w:line="360" w:lineRule="auto"/>
              <w:ind w:left="0"/>
            </w:pPr>
            <w:r w:rsidRPr="00C9799B">
              <w:t xml:space="preserve">                 Основно </w:t>
            </w:r>
            <w:r w:rsidRPr="00C9799B">
              <w:rPr>
                <w:lang w:val="ru-RU"/>
              </w:rPr>
              <w:t xml:space="preserve">          </w:t>
            </w:r>
            <w:sdt>
              <w:sdtPr>
                <w:rPr>
                  <w:lang w:val="ru-RU"/>
                </w:rPr>
                <w:id w:val="-1569337657"/>
              </w:sdtPr>
              <w:sdtEndPr/>
              <w:sdtContent>
                <w:r w:rsidRPr="00C9799B">
                  <w:rPr>
                    <w:rFonts w:ascii="MS Mincho" w:eastAsia="MS Mincho" w:hAnsi="MS Mincho" w:cs="MS Mincho" w:hint="eastAsia"/>
                    <w:lang w:val="ru-RU"/>
                  </w:rPr>
                  <w:t>☐</w:t>
                </w:r>
              </w:sdtContent>
            </w:sdt>
            <w:r w:rsidRPr="00C9799B">
              <w:t xml:space="preserve">           Средно</w:t>
            </w:r>
            <w:r w:rsidRPr="00C9799B">
              <w:rPr>
                <w:lang w:val="ru-RU"/>
              </w:rPr>
              <w:t xml:space="preserve">         </w:t>
            </w:r>
            <w:sdt>
              <w:sdtPr>
                <w:rPr>
                  <w:lang w:val="ru-RU"/>
                </w:rPr>
                <w:id w:val="151193919"/>
              </w:sdtPr>
              <w:sdtEndPr/>
              <w:sdtContent>
                <w:r w:rsidRPr="00C9799B">
                  <w:rPr>
                    <w:rFonts w:ascii="MS Mincho" w:eastAsia="MS Mincho" w:hAnsi="MS Mincho" w:cs="MS Mincho" w:hint="eastAsia"/>
                    <w:lang w:val="ru-RU"/>
                  </w:rPr>
                  <w:t>☐</w:t>
                </w:r>
              </w:sdtContent>
            </w:sdt>
            <w:r w:rsidRPr="00C9799B">
              <w:t xml:space="preserve">          Висше</w:t>
            </w:r>
            <w:r w:rsidRPr="00C9799B">
              <w:rPr>
                <w:lang w:val="ru-RU"/>
              </w:rPr>
              <w:t xml:space="preserve">            </w:t>
            </w:r>
            <w:sdt>
              <w:sdtPr>
                <w:rPr>
                  <w:lang w:val="ru-RU"/>
                </w:rPr>
                <w:id w:val="-239485328"/>
              </w:sdtPr>
              <w:sdtEndPr/>
              <w:sdtContent>
                <w:r w:rsidRPr="00C9799B">
                  <w:rPr>
                    <w:rFonts w:ascii="MS Mincho" w:eastAsia="MS Mincho" w:hAnsi="MS Mincho" w:cs="MS Mincho" w:hint="eastAsia"/>
                    <w:lang w:val="ru-RU"/>
                  </w:rPr>
                  <w:t>☐</w:t>
                </w:r>
              </w:sdtContent>
            </w:sdt>
          </w:p>
        </w:tc>
      </w:tr>
    </w:tbl>
    <w:p w:rsidR="00C9799B" w:rsidRPr="00C9799B" w:rsidRDefault="00C9799B" w:rsidP="008B086E">
      <w:pPr>
        <w:pStyle w:val="ListParagraph"/>
        <w:spacing w:line="360" w:lineRule="auto"/>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9799B" w:rsidRPr="00C9799B" w:rsidTr="00ED2785">
        <w:tc>
          <w:tcPr>
            <w:tcW w:w="9212" w:type="dxa"/>
          </w:tcPr>
          <w:p w:rsidR="00C9799B" w:rsidRPr="00C9799B" w:rsidRDefault="00C9799B" w:rsidP="008B086E">
            <w:pPr>
              <w:pStyle w:val="ListParagraph"/>
              <w:shd w:val="clear" w:color="auto" w:fill="A6A6A6" w:themeFill="background1" w:themeFillShade="A6"/>
              <w:spacing w:line="360" w:lineRule="auto"/>
              <w:ind w:left="0"/>
              <w:rPr>
                <w:b/>
              </w:rPr>
            </w:pPr>
            <w:r w:rsidRPr="00C9799B">
              <w:rPr>
                <w:b/>
              </w:rPr>
              <w:t>6. Участие на кандидата в Програма САПАРД и/или ПРСР 2007-2013 г.</w:t>
            </w:r>
          </w:p>
          <w:p w:rsidR="00C9799B" w:rsidRPr="00C9799B" w:rsidRDefault="00C9799B" w:rsidP="008B086E">
            <w:pPr>
              <w:pStyle w:val="ListParagraph"/>
              <w:spacing w:line="360" w:lineRule="auto"/>
              <w:ind w:left="0"/>
            </w:pPr>
          </w:p>
          <w:p w:rsidR="00C9799B" w:rsidRPr="00C9799B" w:rsidRDefault="00C9799B" w:rsidP="008B086E">
            <w:pPr>
              <w:pStyle w:val="ListParagraph"/>
              <w:ind w:left="0"/>
            </w:pPr>
            <w:r w:rsidRPr="00C9799B">
              <w:t xml:space="preserve">Да </w:t>
            </w:r>
            <w:sdt>
              <w:sdtPr>
                <w:id w:val="1199737279"/>
              </w:sdtPr>
              <w:sdtEndPr/>
              <w:sdtContent>
                <w:r w:rsidRPr="00C9799B">
                  <w:rPr>
                    <w:rFonts w:ascii="MS Mincho" w:eastAsia="MS Mincho" w:hAnsi="MS Mincho" w:cs="MS Mincho" w:hint="eastAsia"/>
                  </w:rPr>
                  <w:t>☐</w:t>
                </w:r>
              </w:sdtContent>
            </w:sdt>
            <w:r w:rsidRPr="00C9799B">
              <w:t xml:space="preserve">                Програма  ……………………№ на договора: …………….………..год.</w:t>
            </w:r>
          </w:p>
          <w:p w:rsidR="00C9799B" w:rsidRPr="00C9799B" w:rsidRDefault="00C9799B" w:rsidP="008B086E">
            <w:pPr>
              <w:pStyle w:val="ListParagraph"/>
              <w:ind w:left="0"/>
            </w:pPr>
            <w:r w:rsidRPr="00C9799B">
              <w:t xml:space="preserve">                          Програма  ……………………№ на договора: …………….………..год.</w:t>
            </w:r>
          </w:p>
          <w:p w:rsidR="00C9799B" w:rsidRPr="00C9799B" w:rsidRDefault="00C9799B" w:rsidP="008B086E">
            <w:pPr>
              <w:pStyle w:val="ListParagraph"/>
              <w:ind w:left="0"/>
            </w:pPr>
            <w:r w:rsidRPr="00C9799B">
              <w:t xml:space="preserve">                          Програма  ……………………№ на договора: …………….………..год.</w:t>
            </w:r>
          </w:p>
          <w:p w:rsidR="00C9799B" w:rsidRPr="00C9799B" w:rsidRDefault="00C9799B" w:rsidP="008B086E">
            <w:pPr>
              <w:pStyle w:val="ListParagraph"/>
              <w:spacing w:line="360" w:lineRule="auto"/>
              <w:ind w:left="0"/>
            </w:pPr>
            <w:r w:rsidRPr="00C9799B">
              <w:t xml:space="preserve">Не </w:t>
            </w:r>
            <w:sdt>
              <w:sdtPr>
                <w:id w:val="-981070961"/>
              </w:sdtPr>
              <w:sdtEndPr/>
              <w:sdtContent>
                <w:r w:rsidRPr="00C9799B">
                  <w:rPr>
                    <w:rFonts w:ascii="MS Mincho" w:eastAsia="MS Mincho" w:hAnsi="MS Mincho" w:cs="MS Mincho" w:hint="eastAsia"/>
                  </w:rPr>
                  <w:t>☐</w:t>
                </w:r>
              </w:sdtContent>
            </w:sdt>
            <w:r w:rsidRPr="00C9799B">
              <w:tab/>
            </w:r>
          </w:p>
        </w:tc>
      </w:tr>
    </w:tbl>
    <w:p w:rsidR="00C9799B" w:rsidRPr="00C9799B" w:rsidRDefault="00C9799B" w:rsidP="00C9799B">
      <w:pPr>
        <w:pStyle w:val="ListParagraph"/>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C9799B" w:rsidRPr="00C9799B" w:rsidTr="00ED2785">
        <w:tc>
          <w:tcPr>
            <w:tcW w:w="9212" w:type="dxa"/>
            <w:gridSpan w:val="2"/>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t>7. Размер на стопанството (в случай на кандидати земеделски стопани)</w:t>
            </w:r>
          </w:p>
          <w:p w:rsidR="00C9799B" w:rsidRPr="00C9799B" w:rsidRDefault="00C9799B" w:rsidP="008B086E">
            <w:pPr>
              <w:pStyle w:val="ListParagraph"/>
              <w:spacing w:line="360" w:lineRule="auto"/>
              <w:ind w:left="0"/>
            </w:pPr>
            <w:r w:rsidRPr="00C9799B">
              <w:t>(Моля отбележете размерът на стопанството, измерен в Стандартен производствен обем и неговия вид)</w:t>
            </w:r>
          </w:p>
        </w:tc>
      </w:tr>
      <w:tr w:rsidR="00C9799B" w:rsidRPr="00C9799B" w:rsidTr="00ED2785">
        <w:tc>
          <w:tcPr>
            <w:tcW w:w="4606" w:type="dxa"/>
            <w:vAlign w:val="center"/>
          </w:tcPr>
          <w:p w:rsidR="00C9799B" w:rsidRPr="00C9799B" w:rsidRDefault="00C9799B" w:rsidP="00C9799B">
            <w:pPr>
              <w:pStyle w:val="ListParagraph"/>
              <w:spacing w:line="360" w:lineRule="auto"/>
            </w:pPr>
          </w:p>
          <w:p w:rsidR="00C9799B" w:rsidRPr="00C9799B" w:rsidRDefault="00C9799B" w:rsidP="00C9799B">
            <w:pPr>
              <w:pStyle w:val="ListParagraph"/>
              <w:spacing w:line="360" w:lineRule="auto"/>
            </w:pPr>
            <w:r w:rsidRPr="00C9799B">
              <w:t>……………………….евро СПО</w:t>
            </w:r>
          </w:p>
          <w:p w:rsidR="00C9799B" w:rsidRPr="00C9799B" w:rsidRDefault="00C9799B" w:rsidP="00C9799B">
            <w:pPr>
              <w:pStyle w:val="ListParagraph"/>
              <w:spacing w:line="360" w:lineRule="auto"/>
            </w:pPr>
          </w:p>
        </w:tc>
        <w:tc>
          <w:tcPr>
            <w:tcW w:w="4606" w:type="dxa"/>
            <w:vAlign w:val="center"/>
          </w:tcPr>
          <w:p w:rsidR="00C9799B" w:rsidRPr="00C9799B" w:rsidRDefault="00C9799B" w:rsidP="00C9799B">
            <w:pPr>
              <w:pStyle w:val="ListParagraph"/>
              <w:spacing w:line="360" w:lineRule="auto"/>
            </w:pPr>
            <w:r w:rsidRPr="00C9799B">
              <w:t>Сектор:</w:t>
            </w:r>
          </w:p>
          <w:p w:rsidR="00C9799B" w:rsidRPr="00C9799B" w:rsidRDefault="00C9799B" w:rsidP="00C9799B">
            <w:pPr>
              <w:pStyle w:val="ListParagraph"/>
              <w:numPr>
                <w:ilvl w:val="0"/>
                <w:numId w:val="24"/>
              </w:numPr>
              <w:spacing w:line="360" w:lineRule="auto"/>
            </w:pPr>
            <w:r w:rsidRPr="00C9799B">
              <w:t xml:space="preserve">Растениевъдство - Да </w:t>
            </w:r>
            <w:sdt>
              <w:sdtPr>
                <w:id w:val="-1053770505"/>
              </w:sdtPr>
              <w:sdtEndPr/>
              <w:sdtContent>
                <w:r w:rsidRPr="00C9799B">
                  <w:rPr>
                    <w:rFonts w:ascii="MS Mincho" w:eastAsia="MS Mincho" w:hAnsi="MS Mincho" w:cs="MS Mincho" w:hint="eastAsia"/>
                  </w:rPr>
                  <w:t>☐</w:t>
                </w:r>
              </w:sdtContent>
            </w:sdt>
            <w:r w:rsidRPr="00C9799B">
              <w:tab/>
            </w:r>
          </w:p>
          <w:p w:rsidR="00C9799B" w:rsidRPr="00C9799B" w:rsidRDefault="00C9799B" w:rsidP="00C9799B">
            <w:pPr>
              <w:pStyle w:val="ListParagraph"/>
              <w:numPr>
                <w:ilvl w:val="0"/>
                <w:numId w:val="24"/>
              </w:numPr>
              <w:spacing w:line="360" w:lineRule="auto"/>
            </w:pPr>
            <w:r w:rsidRPr="00C9799B">
              <w:t xml:space="preserve">Животновъдство - Да </w:t>
            </w:r>
            <w:sdt>
              <w:sdtPr>
                <w:id w:val="-1320415807"/>
              </w:sdtPr>
              <w:sdtEndPr/>
              <w:sdtContent>
                <w:r w:rsidRPr="00C9799B">
                  <w:rPr>
                    <w:rFonts w:ascii="MS Mincho" w:eastAsia="MS Mincho" w:hAnsi="MS Mincho" w:cs="MS Mincho" w:hint="eastAsia"/>
                  </w:rPr>
                  <w:t>☐</w:t>
                </w:r>
              </w:sdtContent>
            </w:sdt>
            <w:r w:rsidRPr="00C9799B">
              <w:tab/>
            </w:r>
          </w:p>
          <w:p w:rsidR="00C9799B" w:rsidRPr="00C9799B" w:rsidRDefault="00C9799B" w:rsidP="00C9799B">
            <w:pPr>
              <w:pStyle w:val="ListParagraph"/>
              <w:numPr>
                <w:ilvl w:val="0"/>
                <w:numId w:val="24"/>
              </w:numPr>
              <w:spacing w:line="360" w:lineRule="auto"/>
            </w:pPr>
            <w:r w:rsidRPr="00C9799B">
              <w:t xml:space="preserve">Смесено - Да </w:t>
            </w:r>
            <w:sdt>
              <w:sdtPr>
                <w:id w:val="-411703542"/>
              </w:sdtPr>
              <w:sdtEndPr/>
              <w:sdtContent>
                <w:r w:rsidRPr="00C9799B">
                  <w:rPr>
                    <w:rFonts w:ascii="MS Mincho" w:eastAsia="MS Mincho" w:hAnsi="MS Mincho" w:cs="MS Mincho" w:hint="eastAsia"/>
                  </w:rPr>
                  <w:t>☐</w:t>
                </w:r>
              </w:sdtContent>
            </w:sdt>
            <w:r w:rsidRPr="00C9799B">
              <w:tab/>
            </w:r>
          </w:p>
        </w:tc>
      </w:tr>
    </w:tbl>
    <w:p w:rsidR="00C9799B" w:rsidRPr="00C9799B" w:rsidRDefault="00C9799B" w:rsidP="00C9799B">
      <w:pPr>
        <w:pStyle w:val="ListParagraph"/>
        <w:spacing w:line="360" w:lineRule="auto"/>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767"/>
        <w:gridCol w:w="835"/>
        <w:gridCol w:w="768"/>
      </w:tblGrid>
      <w:tr w:rsidR="00C9799B" w:rsidRPr="00C9799B" w:rsidTr="00ED2785">
        <w:tc>
          <w:tcPr>
            <w:tcW w:w="9212" w:type="dxa"/>
            <w:gridSpan w:val="6"/>
            <w:shd w:val="clear" w:color="auto" w:fill="BFBFBF" w:themeFill="background1" w:themeFillShade="BF"/>
          </w:tcPr>
          <w:p w:rsidR="00C9799B" w:rsidRPr="00C9799B" w:rsidRDefault="00C9799B" w:rsidP="008B086E">
            <w:pPr>
              <w:pStyle w:val="ListParagraph"/>
              <w:spacing w:line="360" w:lineRule="auto"/>
              <w:ind w:left="0"/>
              <w:rPr>
                <w:b/>
              </w:rPr>
            </w:pPr>
            <w:r w:rsidRPr="00C9799B">
              <w:rPr>
                <w:b/>
              </w:rPr>
              <w:t>7.1 Земеделско производство на кандидата (в случай на кандидати земеделски стопани</w:t>
            </w:r>
            <w:r w:rsidR="001064DB">
              <w:rPr>
                <w:b/>
              </w:rPr>
              <w:t xml:space="preserve"> или групи/организации на производители</w:t>
            </w:r>
            <w:r w:rsidRPr="00C9799B">
              <w:rPr>
                <w:b/>
              </w:rPr>
              <w:t>)</w:t>
            </w:r>
          </w:p>
        </w:tc>
      </w:tr>
      <w:tr w:rsidR="00C9799B" w:rsidRPr="00C9799B" w:rsidTr="00ED2785">
        <w:tc>
          <w:tcPr>
            <w:tcW w:w="9212" w:type="dxa"/>
            <w:gridSpan w:val="6"/>
          </w:tcPr>
          <w:p w:rsidR="00C9799B" w:rsidRPr="00C9799B" w:rsidRDefault="00C9799B" w:rsidP="00C9799B">
            <w:pPr>
              <w:pStyle w:val="ListParagraph"/>
              <w:spacing w:line="360" w:lineRule="auto"/>
              <w:rPr>
                <w:b/>
              </w:rPr>
            </w:pPr>
            <w:r w:rsidRPr="00C9799B">
              <w:rPr>
                <w:b/>
              </w:rPr>
              <w:lastRenderedPageBreak/>
              <w:t xml:space="preserve">Растениевъдство </w:t>
            </w:r>
          </w:p>
        </w:tc>
      </w:tr>
      <w:tr w:rsidR="00C9799B" w:rsidRPr="00C9799B" w:rsidTr="00ED2785">
        <w:tc>
          <w:tcPr>
            <w:tcW w:w="2303" w:type="dxa"/>
            <w:vAlign w:val="center"/>
          </w:tcPr>
          <w:p w:rsidR="00C9799B" w:rsidRPr="00C9799B" w:rsidRDefault="00C9799B" w:rsidP="008B086E">
            <w:pPr>
              <w:pStyle w:val="ListParagraph"/>
              <w:spacing w:line="360" w:lineRule="auto"/>
              <w:ind w:left="0"/>
            </w:pPr>
            <w:r w:rsidRPr="00C9799B">
              <w:t>Вид култура</w:t>
            </w:r>
          </w:p>
        </w:tc>
        <w:tc>
          <w:tcPr>
            <w:tcW w:w="2303" w:type="dxa"/>
            <w:vAlign w:val="center"/>
          </w:tcPr>
          <w:p w:rsidR="00C9799B" w:rsidRPr="00C9799B" w:rsidRDefault="00C9799B" w:rsidP="008B086E">
            <w:pPr>
              <w:pStyle w:val="ListParagraph"/>
              <w:spacing w:line="360" w:lineRule="auto"/>
              <w:ind w:left="0"/>
            </w:pPr>
            <w:r w:rsidRPr="00C9799B">
              <w:t>Биологично - ДА</w:t>
            </w:r>
          </w:p>
        </w:tc>
        <w:tc>
          <w:tcPr>
            <w:tcW w:w="2303" w:type="dxa"/>
            <w:vAlign w:val="center"/>
          </w:tcPr>
          <w:p w:rsidR="00C9799B" w:rsidRPr="00C9799B" w:rsidRDefault="00C9799B" w:rsidP="008B086E">
            <w:pPr>
              <w:pStyle w:val="ListParagraph"/>
              <w:spacing w:line="360" w:lineRule="auto"/>
              <w:ind w:left="0"/>
            </w:pPr>
            <w:r w:rsidRPr="00C9799B">
              <w:t>Конвенционално - ДА</w:t>
            </w:r>
          </w:p>
        </w:tc>
        <w:tc>
          <w:tcPr>
            <w:tcW w:w="2303" w:type="dxa"/>
            <w:gridSpan w:val="3"/>
            <w:vAlign w:val="center"/>
          </w:tcPr>
          <w:p w:rsidR="00C9799B" w:rsidRPr="00C9799B" w:rsidRDefault="00C9799B" w:rsidP="008B086E">
            <w:pPr>
              <w:pStyle w:val="ListParagraph"/>
              <w:spacing w:line="360" w:lineRule="auto"/>
              <w:ind w:left="0"/>
            </w:pPr>
            <w:r w:rsidRPr="00C9799B">
              <w:t>Площ (ХА)</w:t>
            </w:r>
          </w:p>
        </w:tc>
      </w:tr>
      <w:tr w:rsidR="00C9799B" w:rsidRPr="00C9799B" w:rsidTr="00ED2785">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gridSpan w:val="3"/>
          </w:tcPr>
          <w:p w:rsidR="00C9799B" w:rsidRPr="00C9799B" w:rsidRDefault="00C9799B" w:rsidP="00C9799B">
            <w:pPr>
              <w:pStyle w:val="ListParagraph"/>
              <w:spacing w:line="360" w:lineRule="auto"/>
            </w:pPr>
          </w:p>
        </w:tc>
      </w:tr>
      <w:tr w:rsidR="00C9799B" w:rsidRPr="00C9799B" w:rsidTr="00ED2785">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gridSpan w:val="3"/>
          </w:tcPr>
          <w:p w:rsidR="00C9799B" w:rsidRPr="00C9799B" w:rsidRDefault="00C9799B" w:rsidP="00C9799B">
            <w:pPr>
              <w:pStyle w:val="ListParagraph"/>
              <w:spacing w:line="360" w:lineRule="auto"/>
            </w:pPr>
          </w:p>
        </w:tc>
      </w:tr>
      <w:tr w:rsidR="00C9799B" w:rsidRPr="00C9799B" w:rsidTr="00ED2785">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gridSpan w:val="3"/>
          </w:tcPr>
          <w:p w:rsidR="00C9799B" w:rsidRPr="00C9799B" w:rsidRDefault="00C9799B" w:rsidP="00C9799B">
            <w:pPr>
              <w:pStyle w:val="ListParagraph"/>
              <w:spacing w:line="360" w:lineRule="auto"/>
            </w:pPr>
          </w:p>
        </w:tc>
      </w:tr>
      <w:tr w:rsidR="00C9799B" w:rsidRPr="00C9799B" w:rsidTr="00ED2785">
        <w:tc>
          <w:tcPr>
            <w:tcW w:w="2303" w:type="dxa"/>
          </w:tcPr>
          <w:p w:rsidR="00C9799B" w:rsidRPr="00C9799B" w:rsidRDefault="00C9799B" w:rsidP="008B086E">
            <w:pPr>
              <w:pStyle w:val="ListParagraph"/>
              <w:spacing w:line="360" w:lineRule="auto"/>
              <w:ind w:left="0"/>
            </w:pPr>
            <w:r w:rsidRPr="00C9799B">
              <w:t xml:space="preserve">Общо </w:t>
            </w:r>
          </w:p>
        </w:tc>
        <w:tc>
          <w:tcPr>
            <w:tcW w:w="2303" w:type="dxa"/>
          </w:tcPr>
          <w:p w:rsidR="00C9799B" w:rsidRPr="00C9799B" w:rsidRDefault="00C9799B" w:rsidP="008B086E">
            <w:pPr>
              <w:pStyle w:val="ListParagraph"/>
              <w:spacing w:line="360" w:lineRule="auto"/>
              <w:ind w:left="0"/>
            </w:pPr>
          </w:p>
        </w:tc>
        <w:tc>
          <w:tcPr>
            <w:tcW w:w="2303" w:type="dxa"/>
          </w:tcPr>
          <w:p w:rsidR="00C9799B" w:rsidRPr="00C9799B" w:rsidRDefault="00C9799B" w:rsidP="008B086E">
            <w:pPr>
              <w:pStyle w:val="ListParagraph"/>
              <w:spacing w:line="360" w:lineRule="auto"/>
              <w:ind w:left="0"/>
            </w:pPr>
          </w:p>
        </w:tc>
        <w:tc>
          <w:tcPr>
            <w:tcW w:w="2303" w:type="dxa"/>
            <w:gridSpan w:val="3"/>
          </w:tcPr>
          <w:p w:rsidR="00C9799B" w:rsidRPr="00C9799B" w:rsidRDefault="00C9799B" w:rsidP="008B086E">
            <w:pPr>
              <w:pStyle w:val="ListParagraph"/>
              <w:spacing w:line="360" w:lineRule="auto"/>
              <w:ind w:left="0"/>
            </w:pPr>
          </w:p>
        </w:tc>
      </w:tr>
      <w:tr w:rsidR="00C9799B" w:rsidRPr="00C9799B" w:rsidTr="00ED2785">
        <w:tc>
          <w:tcPr>
            <w:tcW w:w="9212" w:type="dxa"/>
            <w:gridSpan w:val="6"/>
          </w:tcPr>
          <w:p w:rsidR="00C9799B" w:rsidRPr="00C9799B" w:rsidRDefault="00C9799B" w:rsidP="008B086E">
            <w:pPr>
              <w:pStyle w:val="ListParagraph"/>
              <w:spacing w:line="360" w:lineRule="auto"/>
              <w:ind w:left="0"/>
              <w:rPr>
                <w:b/>
              </w:rPr>
            </w:pPr>
            <w:r w:rsidRPr="00C9799B">
              <w:rPr>
                <w:b/>
              </w:rPr>
              <w:t>Животновъдство</w:t>
            </w:r>
          </w:p>
        </w:tc>
      </w:tr>
      <w:tr w:rsidR="00C9799B" w:rsidRPr="00C9799B" w:rsidTr="00ED2785">
        <w:tc>
          <w:tcPr>
            <w:tcW w:w="2303" w:type="dxa"/>
          </w:tcPr>
          <w:p w:rsidR="00C9799B" w:rsidRPr="00C9799B" w:rsidRDefault="00C9799B" w:rsidP="008B086E">
            <w:pPr>
              <w:pStyle w:val="ListParagraph"/>
              <w:spacing w:line="360" w:lineRule="auto"/>
              <w:ind w:left="0"/>
            </w:pPr>
          </w:p>
        </w:tc>
        <w:tc>
          <w:tcPr>
            <w:tcW w:w="6909" w:type="dxa"/>
            <w:gridSpan w:val="5"/>
            <w:vAlign w:val="center"/>
          </w:tcPr>
          <w:p w:rsidR="00C9799B" w:rsidRPr="00C9799B" w:rsidRDefault="00C9799B" w:rsidP="008B086E">
            <w:pPr>
              <w:pStyle w:val="ListParagraph"/>
              <w:spacing w:line="360" w:lineRule="auto"/>
              <w:ind w:left="0"/>
            </w:pPr>
            <w:r w:rsidRPr="00C9799B">
              <w:t>Индикации</w:t>
            </w:r>
          </w:p>
        </w:tc>
      </w:tr>
      <w:tr w:rsidR="00C9799B" w:rsidRPr="00C9799B" w:rsidTr="00ED2785">
        <w:tc>
          <w:tcPr>
            <w:tcW w:w="2303" w:type="dxa"/>
          </w:tcPr>
          <w:p w:rsidR="00C9799B" w:rsidRPr="00C9799B" w:rsidRDefault="00C9799B" w:rsidP="008B086E">
            <w:pPr>
              <w:pStyle w:val="ListParagraph"/>
              <w:spacing w:line="360" w:lineRule="auto"/>
              <w:ind w:left="0"/>
            </w:pPr>
            <w:r w:rsidRPr="00C9799B">
              <w:t>Вид домашно животно/птица</w:t>
            </w:r>
          </w:p>
        </w:tc>
        <w:tc>
          <w:tcPr>
            <w:tcW w:w="2303" w:type="dxa"/>
            <w:vAlign w:val="center"/>
          </w:tcPr>
          <w:p w:rsidR="00C9799B" w:rsidRPr="00C9799B" w:rsidRDefault="00C9799B" w:rsidP="008B086E">
            <w:pPr>
              <w:pStyle w:val="ListParagraph"/>
              <w:spacing w:line="360" w:lineRule="auto"/>
              <w:ind w:left="0"/>
            </w:pPr>
            <w:r w:rsidRPr="00C9799B">
              <w:t>Биологично – ДА</w:t>
            </w:r>
          </w:p>
        </w:tc>
        <w:tc>
          <w:tcPr>
            <w:tcW w:w="2303" w:type="dxa"/>
            <w:vAlign w:val="center"/>
          </w:tcPr>
          <w:p w:rsidR="00C9799B" w:rsidRPr="00C9799B" w:rsidRDefault="00C9799B" w:rsidP="008B086E">
            <w:pPr>
              <w:pStyle w:val="ListParagraph"/>
              <w:spacing w:line="360" w:lineRule="auto"/>
              <w:ind w:left="0"/>
            </w:pPr>
            <w:r w:rsidRPr="00C9799B">
              <w:t>Конвенционално – ДА</w:t>
            </w:r>
          </w:p>
        </w:tc>
        <w:tc>
          <w:tcPr>
            <w:tcW w:w="767" w:type="dxa"/>
          </w:tcPr>
          <w:p w:rsidR="00C9799B" w:rsidRPr="00C9799B" w:rsidRDefault="00C9799B" w:rsidP="008B086E">
            <w:pPr>
              <w:pStyle w:val="ListParagraph"/>
              <w:spacing w:line="360" w:lineRule="auto"/>
              <w:ind w:left="0"/>
            </w:pPr>
            <w:r w:rsidRPr="00C9799B">
              <w:t>За месо</w:t>
            </w:r>
          </w:p>
        </w:tc>
        <w:tc>
          <w:tcPr>
            <w:tcW w:w="768" w:type="dxa"/>
          </w:tcPr>
          <w:p w:rsidR="00C9799B" w:rsidRPr="00C9799B" w:rsidRDefault="00C9799B" w:rsidP="008B086E">
            <w:pPr>
              <w:pStyle w:val="ListParagraph"/>
              <w:spacing w:line="360" w:lineRule="auto"/>
              <w:ind w:left="0"/>
            </w:pPr>
            <w:r w:rsidRPr="00C9799B">
              <w:t>За мляко</w:t>
            </w:r>
          </w:p>
        </w:tc>
        <w:tc>
          <w:tcPr>
            <w:tcW w:w="768" w:type="dxa"/>
          </w:tcPr>
          <w:p w:rsidR="00C9799B" w:rsidRPr="00C9799B" w:rsidRDefault="00C9799B" w:rsidP="008B086E">
            <w:pPr>
              <w:pStyle w:val="ListParagraph"/>
              <w:spacing w:line="360" w:lineRule="auto"/>
              <w:ind w:left="0"/>
            </w:pPr>
            <w:r w:rsidRPr="00C9799B">
              <w:t>За яйца</w:t>
            </w:r>
          </w:p>
        </w:tc>
      </w:tr>
      <w:tr w:rsidR="00C9799B" w:rsidRPr="00C9799B" w:rsidTr="00ED2785">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767" w:type="dxa"/>
          </w:tcPr>
          <w:p w:rsidR="00C9799B" w:rsidRPr="00C9799B" w:rsidRDefault="00C9799B" w:rsidP="00C9799B">
            <w:pPr>
              <w:pStyle w:val="ListParagraph"/>
              <w:spacing w:line="360" w:lineRule="auto"/>
            </w:pPr>
          </w:p>
        </w:tc>
        <w:tc>
          <w:tcPr>
            <w:tcW w:w="768" w:type="dxa"/>
          </w:tcPr>
          <w:p w:rsidR="00C9799B" w:rsidRPr="00C9799B" w:rsidRDefault="00C9799B" w:rsidP="00C9799B">
            <w:pPr>
              <w:pStyle w:val="ListParagraph"/>
              <w:spacing w:line="360" w:lineRule="auto"/>
            </w:pPr>
          </w:p>
        </w:tc>
        <w:tc>
          <w:tcPr>
            <w:tcW w:w="768" w:type="dxa"/>
          </w:tcPr>
          <w:p w:rsidR="00C9799B" w:rsidRPr="00C9799B" w:rsidRDefault="00C9799B" w:rsidP="00C9799B">
            <w:pPr>
              <w:pStyle w:val="ListParagraph"/>
              <w:spacing w:line="360" w:lineRule="auto"/>
            </w:pPr>
          </w:p>
        </w:tc>
      </w:tr>
      <w:tr w:rsidR="00C9799B" w:rsidRPr="00C9799B" w:rsidTr="00ED2785">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767" w:type="dxa"/>
          </w:tcPr>
          <w:p w:rsidR="00C9799B" w:rsidRPr="00C9799B" w:rsidRDefault="00C9799B" w:rsidP="00C9799B">
            <w:pPr>
              <w:pStyle w:val="ListParagraph"/>
              <w:spacing w:line="360" w:lineRule="auto"/>
            </w:pPr>
          </w:p>
        </w:tc>
        <w:tc>
          <w:tcPr>
            <w:tcW w:w="768" w:type="dxa"/>
          </w:tcPr>
          <w:p w:rsidR="00C9799B" w:rsidRPr="00C9799B" w:rsidRDefault="00C9799B" w:rsidP="00C9799B">
            <w:pPr>
              <w:pStyle w:val="ListParagraph"/>
              <w:spacing w:line="360" w:lineRule="auto"/>
            </w:pPr>
          </w:p>
        </w:tc>
        <w:tc>
          <w:tcPr>
            <w:tcW w:w="768" w:type="dxa"/>
          </w:tcPr>
          <w:p w:rsidR="00C9799B" w:rsidRPr="00C9799B" w:rsidRDefault="00C9799B" w:rsidP="00C9799B">
            <w:pPr>
              <w:pStyle w:val="ListParagraph"/>
              <w:spacing w:line="360" w:lineRule="auto"/>
            </w:pPr>
          </w:p>
        </w:tc>
      </w:tr>
      <w:tr w:rsidR="00C9799B" w:rsidRPr="00C9799B" w:rsidTr="00ED2785">
        <w:tc>
          <w:tcPr>
            <w:tcW w:w="2303" w:type="dxa"/>
          </w:tcPr>
          <w:p w:rsidR="00C9799B" w:rsidRPr="00C9799B" w:rsidRDefault="00C9799B" w:rsidP="008B086E">
            <w:pPr>
              <w:pStyle w:val="ListParagraph"/>
              <w:spacing w:line="360" w:lineRule="auto"/>
              <w:ind w:left="0"/>
            </w:pPr>
            <w:r w:rsidRPr="00C9799B">
              <w:t xml:space="preserve">Общо </w:t>
            </w:r>
          </w:p>
        </w:tc>
        <w:tc>
          <w:tcPr>
            <w:tcW w:w="2303" w:type="dxa"/>
          </w:tcPr>
          <w:p w:rsidR="00C9799B" w:rsidRPr="00C9799B" w:rsidRDefault="00C9799B" w:rsidP="00C9799B">
            <w:pPr>
              <w:pStyle w:val="ListParagraph"/>
              <w:spacing w:line="360" w:lineRule="auto"/>
            </w:pPr>
          </w:p>
        </w:tc>
        <w:tc>
          <w:tcPr>
            <w:tcW w:w="2303" w:type="dxa"/>
          </w:tcPr>
          <w:p w:rsidR="00C9799B" w:rsidRPr="00C9799B" w:rsidRDefault="00C9799B" w:rsidP="00C9799B">
            <w:pPr>
              <w:pStyle w:val="ListParagraph"/>
              <w:spacing w:line="360" w:lineRule="auto"/>
            </w:pPr>
          </w:p>
        </w:tc>
        <w:tc>
          <w:tcPr>
            <w:tcW w:w="767" w:type="dxa"/>
          </w:tcPr>
          <w:p w:rsidR="00C9799B" w:rsidRPr="00C9799B" w:rsidRDefault="00C9799B" w:rsidP="00C9799B">
            <w:pPr>
              <w:pStyle w:val="ListParagraph"/>
              <w:spacing w:line="360" w:lineRule="auto"/>
            </w:pPr>
          </w:p>
        </w:tc>
        <w:tc>
          <w:tcPr>
            <w:tcW w:w="768" w:type="dxa"/>
          </w:tcPr>
          <w:p w:rsidR="00C9799B" w:rsidRPr="00C9799B" w:rsidRDefault="00C9799B" w:rsidP="00C9799B">
            <w:pPr>
              <w:pStyle w:val="ListParagraph"/>
              <w:spacing w:line="360" w:lineRule="auto"/>
            </w:pPr>
          </w:p>
        </w:tc>
        <w:tc>
          <w:tcPr>
            <w:tcW w:w="768" w:type="dxa"/>
          </w:tcPr>
          <w:p w:rsidR="00C9799B" w:rsidRPr="00C9799B" w:rsidRDefault="00C9799B" w:rsidP="00C9799B">
            <w:pPr>
              <w:pStyle w:val="ListParagraph"/>
              <w:spacing w:line="360" w:lineRule="auto"/>
            </w:pPr>
          </w:p>
        </w:tc>
      </w:tr>
    </w:tbl>
    <w:p w:rsidR="00C9799B" w:rsidRPr="00C9799B" w:rsidRDefault="00C9799B" w:rsidP="00C9799B">
      <w:pPr>
        <w:pStyle w:val="ListParagraph"/>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338"/>
      </w:tblGrid>
      <w:tr w:rsidR="00C9799B" w:rsidRPr="00C9799B" w:rsidTr="00ED2785">
        <w:tc>
          <w:tcPr>
            <w:tcW w:w="9212" w:type="dxa"/>
            <w:gridSpan w:val="2"/>
            <w:shd w:val="clear" w:color="auto" w:fill="BFBFBF" w:themeFill="background1" w:themeFillShade="BF"/>
          </w:tcPr>
          <w:p w:rsidR="00C9799B" w:rsidRPr="00C9799B" w:rsidRDefault="00C9799B" w:rsidP="008B086E">
            <w:pPr>
              <w:pStyle w:val="ListParagraph"/>
              <w:spacing w:line="360" w:lineRule="auto"/>
              <w:ind w:left="0"/>
              <w:rPr>
                <w:b/>
              </w:rPr>
            </w:pPr>
            <w:r w:rsidRPr="00C9799B">
              <w:rPr>
                <w:b/>
              </w:rPr>
              <w:t>7.2 Общ брой на ЖЕ в рамките на подпомогнатото стопанство (в случай на кандидати земеделски стопани</w:t>
            </w:r>
            <w:r w:rsidR="001064DB">
              <w:rPr>
                <w:b/>
              </w:rPr>
              <w:t xml:space="preserve"> или групи/организации на производителите</w:t>
            </w:r>
            <w:r w:rsidRPr="00C9799B">
              <w:rPr>
                <w:b/>
              </w:rPr>
              <w:t>)</w:t>
            </w:r>
          </w:p>
        </w:tc>
      </w:tr>
      <w:tr w:rsidR="00C9799B" w:rsidRPr="00C9799B" w:rsidTr="00ED2785">
        <w:tc>
          <w:tcPr>
            <w:tcW w:w="6487" w:type="dxa"/>
            <w:vAlign w:val="bottom"/>
          </w:tcPr>
          <w:p w:rsidR="00C9799B" w:rsidRPr="00C9799B" w:rsidRDefault="00C9799B" w:rsidP="008B086E">
            <w:pPr>
              <w:pStyle w:val="ListParagraph"/>
              <w:spacing w:line="360" w:lineRule="auto"/>
              <w:ind w:left="0"/>
            </w:pPr>
            <w:r w:rsidRPr="00C9799B">
              <w:t>Брой  ЖЕ* в рамките на стопанството на кандидата</w:t>
            </w:r>
          </w:p>
        </w:tc>
        <w:tc>
          <w:tcPr>
            <w:tcW w:w="2725" w:type="dxa"/>
          </w:tcPr>
          <w:p w:rsidR="00C9799B" w:rsidRPr="00C9799B" w:rsidRDefault="00C9799B" w:rsidP="008B086E">
            <w:pPr>
              <w:pStyle w:val="ListParagraph"/>
              <w:spacing w:line="360" w:lineRule="auto"/>
              <w:ind w:left="0"/>
            </w:pPr>
          </w:p>
          <w:p w:rsidR="00C9799B" w:rsidRPr="00C9799B" w:rsidRDefault="00C9799B" w:rsidP="008B086E">
            <w:pPr>
              <w:pStyle w:val="ListParagraph"/>
              <w:spacing w:line="360" w:lineRule="auto"/>
              <w:ind w:left="0"/>
            </w:pPr>
            <w:r w:rsidRPr="00C9799B">
              <w:t>……………………………ЖЕ*</w:t>
            </w:r>
          </w:p>
        </w:tc>
      </w:tr>
    </w:tbl>
    <w:p w:rsidR="00C9799B" w:rsidRPr="00C9799B" w:rsidRDefault="00C9799B" w:rsidP="008B086E">
      <w:pPr>
        <w:pStyle w:val="ListParagraph"/>
        <w:spacing w:line="360" w:lineRule="auto"/>
        <w:ind w:left="0"/>
        <w:jc w:val="both"/>
      </w:pPr>
      <w:r w:rsidRPr="00C9799B">
        <w:t>* Кандидат</w:t>
      </w:r>
      <w:r w:rsidR="001064DB">
        <w:t>ът</w:t>
      </w:r>
      <w:r w:rsidRPr="00C9799B">
        <w:t xml:space="preserve"> посочва броя на животинските единици (ЖЕ) в рамките на стопанството към момента на попълване на формата за наблюдение, умножавайки броя на отглежданите животни от съответна категория по коефициентите за преобразуване на ЖЕ съгласно Регламент (ЕС) № 808/2014 г:</w:t>
      </w:r>
    </w:p>
    <w:p w:rsidR="00C9799B" w:rsidRPr="00C9799B" w:rsidRDefault="00C9799B" w:rsidP="008B086E">
      <w:pPr>
        <w:pStyle w:val="ListParagraph"/>
        <w:spacing w:line="360" w:lineRule="auto"/>
        <w:ind w:left="0"/>
        <w:rPr>
          <w:i/>
        </w:rPr>
      </w:pPr>
      <w:r w:rsidRPr="00C9799B">
        <w:rPr>
          <w:i/>
        </w:rPr>
        <w:t xml:space="preserve">1. Бикове, крави и други животни от рода на едрия рогат добитък на възраст над две години и животни от семейство коне на възраст над шест месеца 1,0 ЖЕ </w:t>
      </w:r>
    </w:p>
    <w:p w:rsidR="00C9799B" w:rsidRPr="00C9799B" w:rsidRDefault="00C9799B" w:rsidP="008B086E">
      <w:pPr>
        <w:pStyle w:val="ListParagraph"/>
        <w:spacing w:line="360" w:lineRule="auto"/>
        <w:ind w:left="0"/>
        <w:rPr>
          <w:i/>
        </w:rPr>
      </w:pPr>
      <w:r w:rsidRPr="00C9799B">
        <w:rPr>
          <w:i/>
        </w:rPr>
        <w:t xml:space="preserve">2. Животни от рода на едрия рогат добитък на възраст от шест месеца до две години 0,6 ЖЕ </w:t>
      </w:r>
    </w:p>
    <w:p w:rsidR="00C9799B" w:rsidRPr="00C9799B" w:rsidRDefault="00C9799B" w:rsidP="008B086E">
      <w:pPr>
        <w:pStyle w:val="ListParagraph"/>
        <w:spacing w:line="360" w:lineRule="auto"/>
        <w:ind w:left="0"/>
        <w:rPr>
          <w:i/>
        </w:rPr>
      </w:pPr>
      <w:r w:rsidRPr="00C9799B">
        <w:rPr>
          <w:i/>
        </w:rPr>
        <w:t xml:space="preserve">3. Животни от рода на едрия рогат добитък на възраст под шест месеца 0,4 ЖЕ </w:t>
      </w:r>
    </w:p>
    <w:p w:rsidR="00C9799B" w:rsidRPr="00C9799B" w:rsidRDefault="00C9799B" w:rsidP="008B086E">
      <w:pPr>
        <w:pStyle w:val="ListParagraph"/>
        <w:spacing w:line="360" w:lineRule="auto"/>
        <w:ind w:left="0"/>
        <w:rPr>
          <w:i/>
        </w:rPr>
      </w:pPr>
      <w:r w:rsidRPr="00C9799B">
        <w:rPr>
          <w:i/>
        </w:rPr>
        <w:t xml:space="preserve">4. Животни от рода на овцете и козите 0,15 ЖЕ </w:t>
      </w:r>
    </w:p>
    <w:p w:rsidR="00C9799B" w:rsidRPr="00C9799B" w:rsidRDefault="00C9799B" w:rsidP="008B086E">
      <w:pPr>
        <w:pStyle w:val="ListParagraph"/>
        <w:spacing w:line="360" w:lineRule="auto"/>
        <w:ind w:left="0"/>
        <w:rPr>
          <w:i/>
        </w:rPr>
      </w:pPr>
      <w:r w:rsidRPr="00C9799B">
        <w:rPr>
          <w:i/>
        </w:rPr>
        <w:t xml:space="preserve">5. Свине за разплод &gt; 50 kg 0,5 ЖЕ </w:t>
      </w:r>
    </w:p>
    <w:p w:rsidR="00C9799B" w:rsidRPr="00C9799B" w:rsidRDefault="00C9799B" w:rsidP="008B086E">
      <w:pPr>
        <w:pStyle w:val="ListParagraph"/>
        <w:spacing w:line="360" w:lineRule="auto"/>
        <w:ind w:left="0"/>
        <w:rPr>
          <w:i/>
        </w:rPr>
      </w:pPr>
      <w:r w:rsidRPr="00C9799B">
        <w:rPr>
          <w:i/>
        </w:rPr>
        <w:t xml:space="preserve">6. Други свине 0,3 ЖЕ </w:t>
      </w:r>
    </w:p>
    <w:p w:rsidR="00C9799B" w:rsidRPr="00C9799B" w:rsidRDefault="00C9799B" w:rsidP="008B086E">
      <w:pPr>
        <w:pStyle w:val="ListParagraph"/>
        <w:spacing w:line="360" w:lineRule="auto"/>
        <w:ind w:left="0"/>
        <w:rPr>
          <w:i/>
        </w:rPr>
      </w:pPr>
      <w:r w:rsidRPr="00C9799B">
        <w:rPr>
          <w:i/>
        </w:rPr>
        <w:t xml:space="preserve">7. Кокошки носачки 0,014 ЖЕ </w:t>
      </w:r>
    </w:p>
    <w:p w:rsidR="00C9799B" w:rsidRPr="008B086E" w:rsidRDefault="00C9799B" w:rsidP="008B086E">
      <w:pPr>
        <w:pStyle w:val="ListParagraph"/>
        <w:spacing w:line="360" w:lineRule="auto"/>
        <w:ind w:left="0"/>
        <w:rPr>
          <w:i/>
        </w:rPr>
      </w:pPr>
      <w:r w:rsidRPr="00C9799B">
        <w:rPr>
          <w:i/>
        </w:rPr>
        <w:t>8. Други домашни птици 0,03 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C9799B" w:rsidRPr="00C9799B" w:rsidTr="00ED2785">
        <w:tc>
          <w:tcPr>
            <w:tcW w:w="9212" w:type="dxa"/>
            <w:shd w:val="clear" w:color="auto" w:fill="A6A6A6" w:themeFill="background1" w:themeFillShade="A6"/>
          </w:tcPr>
          <w:p w:rsidR="00C9799B" w:rsidRPr="00C9799B" w:rsidRDefault="00C9799B" w:rsidP="008B086E">
            <w:pPr>
              <w:pStyle w:val="ListParagraph"/>
              <w:spacing w:line="360" w:lineRule="auto"/>
              <w:ind w:left="0"/>
              <w:jc w:val="both"/>
              <w:rPr>
                <w:b/>
              </w:rPr>
            </w:pPr>
            <w:r w:rsidRPr="00C9799B">
              <w:rPr>
                <w:b/>
              </w:rPr>
              <w:t>8. Географско разположение на предприятието/предприятията, обект на инвестицията на кандидата</w:t>
            </w:r>
          </w:p>
        </w:tc>
      </w:tr>
      <w:tr w:rsidR="00C9799B" w:rsidRPr="00C9799B" w:rsidTr="00ED2785">
        <w:tc>
          <w:tcPr>
            <w:tcW w:w="9212" w:type="dxa"/>
          </w:tcPr>
          <w:p w:rsidR="00C9799B" w:rsidRPr="00C9799B" w:rsidRDefault="00BA0641" w:rsidP="008B086E">
            <w:pPr>
              <w:pStyle w:val="ListParagraph"/>
              <w:spacing w:line="360" w:lineRule="auto"/>
              <w:ind w:left="0"/>
            </w:pPr>
            <w:r>
              <w:lastRenderedPageBreak/>
              <w:t xml:space="preserve">  </w:t>
            </w:r>
            <w:r w:rsidR="00C9799B" w:rsidRPr="00C9799B">
              <w:t xml:space="preserve">Селски район   Да </w:t>
            </w:r>
            <w:sdt>
              <w:sdtPr>
                <w:id w:val="-509213107"/>
              </w:sdtPr>
              <w:sdtEndPr/>
              <w:sdtContent>
                <w:r w:rsidR="00C9799B" w:rsidRPr="00C9799B">
                  <w:rPr>
                    <w:rFonts w:ascii="MS Mincho" w:eastAsia="MS Mincho" w:hAnsi="MS Mincho" w:cs="MS Mincho" w:hint="eastAsia"/>
                  </w:rPr>
                  <w:t>☐</w:t>
                </w:r>
              </w:sdtContent>
            </w:sdt>
            <w:r w:rsidR="00C9799B" w:rsidRPr="00C9799B">
              <w:tab/>
              <w:t xml:space="preserve">Не </w:t>
            </w:r>
            <w:sdt>
              <w:sdtPr>
                <w:id w:val="-77904153"/>
              </w:sdtPr>
              <w:sdtEndPr/>
              <w:sdtContent>
                <w:r w:rsidR="00C9799B" w:rsidRPr="00C9799B">
                  <w:rPr>
                    <w:rFonts w:ascii="MS Mincho" w:eastAsia="MS Mincho" w:hAnsi="MS Mincho" w:cs="MS Mincho" w:hint="eastAsia"/>
                  </w:rPr>
                  <w:t>☐</w:t>
                </w:r>
              </w:sdtContent>
            </w:sdt>
          </w:p>
        </w:tc>
      </w:tr>
      <w:tr w:rsidR="00C9799B" w:rsidRPr="00C9799B" w:rsidTr="00ED2785">
        <w:tc>
          <w:tcPr>
            <w:tcW w:w="9212" w:type="dxa"/>
          </w:tcPr>
          <w:p w:rsidR="00C9799B" w:rsidRPr="00C9799B" w:rsidRDefault="00C9799B" w:rsidP="008B086E">
            <w:pPr>
              <w:pStyle w:val="ListParagraph"/>
              <w:spacing w:line="360" w:lineRule="auto"/>
              <w:ind w:left="0"/>
            </w:pPr>
            <w:r w:rsidRPr="00C9799B">
              <w:t xml:space="preserve">Необлагодетелстван район на страната   Да </w:t>
            </w:r>
            <w:sdt>
              <w:sdtPr>
                <w:id w:val="1763262209"/>
              </w:sdtPr>
              <w:sdtEndPr/>
              <w:sdtContent>
                <w:r w:rsidRPr="00C9799B">
                  <w:rPr>
                    <w:rFonts w:ascii="MS Mincho" w:eastAsia="MS Mincho" w:hAnsi="MS Mincho" w:cs="MS Mincho" w:hint="eastAsia"/>
                  </w:rPr>
                  <w:t>☐</w:t>
                </w:r>
              </w:sdtContent>
            </w:sdt>
            <w:r w:rsidRPr="00C9799B">
              <w:t xml:space="preserve"> </w:t>
            </w:r>
            <w:r w:rsidRPr="00C9799B">
              <w:tab/>
              <w:t xml:space="preserve">   Не </w:t>
            </w:r>
            <w:sdt>
              <w:sdtPr>
                <w:id w:val="1522973432"/>
              </w:sdtPr>
              <w:sdtEndPr/>
              <w:sdtContent>
                <w:r w:rsidRPr="00C9799B">
                  <w:rPr>
                    <w:rFonts w:ascii="MS Mincho" w:eastAsia="MS Mincho" w:hAnsi="MS Mincho" w:cs="MS Mincho" w:hint="eastAsia"/>
                  </w:rPr>
                  <w:t>☐</w:t>
                </w:r>
              </w:sdtContent>
            </w:sdt>
          </w:p>
          <w:p w:rsidR="00C9799B" w:rsidRPr="00C9799B" w:rsidRDefault="00C9799B" w:rsidP="008B086E">
            <w:pPr>
              <w:pStyle w:val="ListParagraph"/>
              <w:numPr>
                <w:ilvl w:val="0"/>
                <w:numId w:val="25"/>
              </w:numPr>
              <w:spacing w:line="360" w:lineRule="auto"/>
              <w:ind w:left="0" w:firstLine="0"/>
            </w:pPr>
            <w:r w:rsidRPr="00C9799B">
              <w:t xml:space="preserve">Планински райони                                                   Да </w:t>
            </w:r>
            <w:sdt>
              <w:sdtPr>
                <w:id w:val="759872725"/>
              </w:sdtPr>
              <w:sdtEndPr/>
              <w:sdtContent>
                <w:r w:rsidRPr="00C9799B">
                  <w:rPr>
                    <w:rFonts w:ascii="MS Mincho" w:eastAsia="MS Mincho" w:hAnsi="MS Mincho" w:cs="MS Mincho" w:hint="eastAsia"/>
                  </w:rPr>
                  <w:t>☐</w:t>
                </w:r>
              </w:sdtContent>
            </w:sdt>
            <w:r w:rsidRPr="00C9799B">
              <w:tab/>
              <w:t xml:space="preserve">   </w:t>
            </w:r>
          </w:p>
          <w:p w:rsidR="00C9799B" w:rsidRPr="00C9799B" w:rsidRDefault="00C9799B" w:rsidP="008B086E">
            <w:pPr>
              <w:pStyle w:val="ListParagraph"/>
              <w:numPr>
                <w:ilvl w:val="0"/>
                <w:numId w:val="25"/>
              </w:numPr>
              <w:spacing w:line="360" w:lineRule="auto"/>
              <w:ind w:left="0" w:firstLine="0"/>
            </w:pPr>
            <w:r w:rsidRPr="00C9799B">
              <w:t xml:space="preserve">Райони с ограничения различни от планинските Да </w:t>
            </w:r>
            <w:sdt>
              <w:sdtPr>
                <w:id w:val="-1595468978"/>
              </w:sdtPr>
              <w:sdtEndPr/>
              <w:sdtContent>
                <w:r w:rsidRPr="00C9799B">
                  <w:rPr>
                    <w:rFonts w:ascii="MS Mincho" w:eastAsia="MS Mincho" w:hAnsi="MS Mincho" w:cs="MS Mincho" w:hint="eastAsia"/>
                  </w:rPr>
                  <w:t>☐</w:t>
                </w:r>
              </w:sdtContent>
            </w:sdt>
            <w:r w:rsidRPr="00C9799B">
              <w:t xml:space="preserve">   </w:t>
            </w:r>
          </w:p>
        </w:tc>
      </w:tr>
      <w:tr w:rsidR="00C9799B" w:rsidRPr="00C9799B" w:rsidTr="00ED2785">
        <w:tc>
          <w:tcPr>
            <w:tcW w:w="9242" w:type="dxa"/>
          </w:tcPr>
          <w:p w:rsidR="00C9799B" w:rsidRPr="00C9799B" w:rsidRDefault="00C9799B" w:rsidP="008B086E">
            <w:pPr>
              <w:pStyle w:val="ListParagraph"/>
              <w:spacing w:line="360" w:lineRule="auto"/>
              <w:ind w:left="0"/>
            </w:pPr>
            <w:r w:rsidRPr="00C9799B">
              <w:t>Населено място и ЕКАТТЕ:  1. _______________________________________________</w:t>
            </w:r>
          </w:p>
          <w:p w:rsidR="00C9799B" w:rsidRPr="00C9799B" w:rsidRDefault="00C9799B" w:rsidP="008B086E">
            <w:pPr>
              <w:pStyle w:val="ListParagraph"/>
              <w:spacing w:line="360" w:lineRule="auto"/>
              <w:ind w:left="0"/>
            </w:pPr>
            <w:r w:rsidRPr="00C9799B">
              <w:t xml:space="preserve">                                                  2. _______________________________________________</w:t>
            </w:r>
          </w:p>
          <w:p w:rsidR="00C9799B" w:rsidRPr="00C9799B" w:rsidRDefault="00C9799B" w:rsidP="008B086E">
            <w:pPr>
              <w:pStyle w:val="ListParagraph"/>
              <w:spacing w:line="360" w:lineRule="auto"/>
              <w:ind w:left="0"/>
            </w:pPr>
            <w:r w:rsidRPr="00C9799B">
              <w:t xml:space="preserve">                                                  3. _______________________________________________</w:t>
            </w:r>
          </w:p>
        </w:tc>
      </w:tr>
    </w:tbl>
    <w:p w:rsidR="00C9799B" w:rsidRPr="00C9799B" w:rsidRDefault="00C9799B" w:rsidP="00C9799B">
      <w:pPr>
        <w:pStyle w:val="List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275"/>
        <w:gridCol w:w="1263"/>
        <w:gridCol w:w="1407"/>
        <w:gridCol w:w="1407"/>
      </w:tblGrid>
      <w:tr w:rsidR="00C9799B" w:rsidRPr="00C9799B" w:rsidTr="00ED2785">
        <w:trPr>
          <w:trHeight w:val="503"/>
        </w:trPr>
        <w:tc>
          <w:tcPr>
            <w:tcW w:w="9288" w:type="dxa"/>
            <w:gridSpan w:val="6"/>
            <w:shd w:val="clear" w:color="auto" w:fill="BFBFBF" w:themeFill="background1" w:themeFillShade="BF"/>
            <w:vAlign w:val="center"/>
          </w:tcPr>
          <w:p w:rsidR="00C9799B" w:rsidRPr="00C9799B" w:rsidRDefault="00C9799B" w:rsidP="008B086E">
            <w:pPr>
              <w:pStyle w:val="ListParagraph"/>
              <w:spacing w:line="360" w:lineRule="auto"/>
              <w:ind w:left="0"/>
              <w:jc w:val="both"/>
              <w:rPr>
                <w:b/>
              </w:rPr>
            </w:pPr>
            <w:r w:rsidRPr="00C9799B">
              <w:rPr>
                <w:b/>
              </w:rPr>
              <w:t>9. Проектът включва производство на енергия от алтернативни източници за собствено потребление</w:t>
            </w:r>
          </w:p>
        </w:tc>
      </w:tr>
      <w:tr w:rsidR="00C9799B" w:rsidRPr="00C9799B" w:rsidTr="00ED2785">
        <w:trPr>
          <w:trHeight w:val="503"/>
        </w:trPr>
        <w:tc>
          <w:tcPr>
            <w:tcW w:w="1951" w:type="dxa"/>
            <w:vMerge w:val="restart"/>
            <w:vAlign w:val="center"/>
          </w:tcPr>
          <w:p w:rsidR="00C9799B" w:rsidRPr="00C9799B" w:rsidRDefault="00C9799B" w:rsidP="008B086E">
            <w:pPr>
              <w:pStyle w:val="ListParagraph"/>
              <w:spacing w:line="360" w:lineRule="auto"/>
              <w:ind w:left="0"/>
            </w:pPr>
            <w:r w:rsidRPr="00C9799B">
              <w:t>Източник</w:t>
            </w:r>
          </w:p>
        </w:tc>
        <w:tc>
          <w:tcPr>
            <w:tcW w:w="1985" w:type="dxa"/>
            <w:vMerge w:val="restart"/>
            <w:vAlign w:val="center"/>
          </w:tcPr>
          <w:p w:rsidR="00C9799B" w:rsidRPr="00C9799B" w:rsidRDefault="00C9799B" w:rsidP="008B086E">
            <w:pPr>
              <w:pStyle w:val="ListParagraph"/>
              <w:spacing w:line="360" w:lineRule="auto"/>
              <w:ind w:left="0"/>
            </w:pPr>
            <w:r w:rsidRPr="00C9799B">
              <w:t>Оползотворени количества/отпадъци/биомаса</w:t>
            </w:r>
          </w:p>
        </w:tc>
        <w:tc>
          <w:tcPr>
            <w:tcW w:w="2538" w:type="dxa"/>
            <w:gridSpan w:val="2"/>
            <w:vAlign w:val="center"/>
          </w:tcPr>
          <w:p w:rsidR="00C9799B" w:rsidRPr="00C9799B" w:rsidRDefault="00C9799B" w:rsidP="008B086E">
            <w:pPr>
              <w:pStyle w:val="ListParagraph"/>
              <w:spacing w:line="360" w:lineRule="auto"/>
              <w:ind w:left="0"/>
              <w:rPr>
                <w:lang w:val="en-US"/>
              </w:rPr>
            </w:pPr>
            <w:r w:rsidRPr="00C9799B">
              <w:t>Енергиен продукт</w:t>
            </w:r>
          </w:p>
        </w:tc>
        <w:tc>
          <w:tcPr>
            <w:tcW w:w="1407" w:type="dxa"/>
            <w:vMerge w:val="restart"/>
            <w:vAlign w:val="center"/>
          </w:tcPr>
          <w:p w:rsidR="00C9799B" w:rsidRPr="00C9799B" w:rsidRDefault="00C9799B" w:rsidP="008B086E">
            <w:pPr>
              <w:pStyle w:val="ListParagraph"/>
              <w:spacing w:line="360" w:lineRule="auto"/>
              <w:ind w:left="0"/>
            </w:pPr>
            <w:r w:rsidRPr="00C9799B">
              <w:t>Годишен капацитет преди инвестицията</w:t>
            </w:r>
          </w:p>
        </w:tc>
        <w:tc>
          <w:tcPr>
            <w:tcW w:w="1407" w:type="dxa"/>
            <w:vMerge w:val="restart"/>
            <w:vAlign w:val="center"/>
          </w:tcPr>
          <w:p w:rsidR="00C9799B" w:rsidRPr="00C9799B" w:rsidRDefault="00C9799B" w:rsidP="008B086E">
            <w:pPr>
              <w:pStyle w:val="ListParagraph"/>
              <w:spacing w:line="360" w:lineRule="auto"/>
              <w:ind w:left="0"/>
            </w:pPr>
            <w:r w:rsidRPr="00C9799B">
              <w:t>Годишен капацитет след инвестицията</w:t>
            </w:r>
          </w:p>
        </w:tc>
      </w:tr>
      <w:tr w:rsidR="00C9799B" w:rsidRPr="00C9799B" w:rsidTr="00ED2785">
        <w:tc>
          <w:tcPr>
            <w:tcW w:w="1951" w:type="dxa"/>
            <w:vMerge/>
          </w:tcPr>
          <w:p w:rsidR="00C9799B" w:rsidRPr="00C9799B" w:rsidRDefault="00C9799B" w:rsidP="00C9799B">
            <w:pPr>
              <w:pStyle w:val="ListParagraph"/>
              <w:spacing w:line="360" w:lineRule="auto"/>
              <w:rPr>
                <w:lang w:val="en-US"/>
              </w:rPr>
            </w:pPr>
          </w:p>
        </w:tc>
        <w:tc>
          <w:tcPr>
            <w:tcW w:w="1985" w:type="dxa"/>
            <w:vMerge/>
            <w:vAlign w:val="center"/>
          </w:tcPr>
          <w:p w:rsidR="00C9799B" w:rsidRPr="00C9799B" w:rsidRDefault="00C9799B" w:rsidP="00C9799B">
            <w:pPr>
              <w:pStyle w:val="ListParagraph"/>
              <w:spacing w:line="360" w:lineRule="auto"/>
              <w:rPr>
                <w:lang w:val="en-US"/>
              </w:rPr>
            </w:pPr>
          </w:p>
        </w:tc>
        <w:tc>
          <w:tcPr>
            <w:tcW w:w="1275" w:type="dxa"/>
            <w:vAlign w:val="center"/>
          </w:tcPr>
          <w:p w:rsidR="00C9799B" w:rsidRPr="00C9799B" w:rsidRDefault="00C9799B" w:rsidP="008B086E">
            <w:pPr>
              <w:pStyle w:val="ListParagraph"/>
              <w:spacing w:line="360" w:lineRule="auto"/>
              <w:ind w:left="33" w:hanging="33"/>
            </w:pPr>
            <w:r w:rsidRPr="00C9799B">
              <w:t>вид</w:t>
            </w:r>
          </w:p>
        </w:tc>
        <w:tc>
          <w:tcPr>
            <w:tcW w:w="1263" w:type="dxa"/>
            <w:vAlign w:val="center"/>
          </w:tcPr>
          <w:p w:rsidR="00C9799B" w:rsidRPr="00C9799B" w:rsidRDefault="00C9799B" w:rsidP="008B086E">
            <w:pPr>
              <w:pStyle w:val="ListParagraph"/>
              <w:spacing w:line="360" w:lineRule="auto"/>
              <w:ind w:left="33" w:hanging="33"/>
            </w:pPr>
            <w:r w:rsidRPr="00C9799B">
              <w:t>мерна единица</w:t>
            </w:r>
          </w:p>
        </w:tc>
        <w:tc>
          <w:tcPr>
            <w:tcW w:w="1407" w:type="dxa"/>
            <w:vMerge/>
          </w:tcPr>
          <w:p w:rsidR="00C9799B" w:rsidRPr="00C9799B" w:rsidRDefault="00C9799B" w:rsidP="00C9799B">
            <w:pPr>
              <w:pStyle w:val="ListParagraph"/>
              <w:spacing w:line="360" w:lineRule="auto"/>
              <w:rPr>
                <w:lang w:val="en-US"/>
              </w:rPr>
            </w:pPr>
          </w:p>
        </w:tc>
        <w:tc>
          <w:tcPr>
            <w:tcW w:w="1407" w:type="dxa"/>
            <w:vMerge/>
          </w:tcPr>
          <w:p w:rsidR="00C9799B" w:rsidRPr="00C9799B" w:rsidRDefault="00C9799B" w:rsidP="00C9799B">
            <w:pPr>
              <w:pStyle w:val="ListParagraph"/>
              <w:spacing w:line="360" w:lineRule="auto"/>
              <w:rPr>
                <w:lang w:val="en-US"/>
              </w:rPr>
            </w:pPr>
          </w:p>
        </w:tc>
      </w:tr>
      <w:tr w:rsidR="00C9799B" w:rsidRPr="00C9799B" w:rsidTr="00ED2785">
        <w:tc>
          <w:tcPr>
            <w:tcW w:w="1951" w:type="dxa"/>
          </w:tcPr>
          <w:p w:rsidR="00C9799B" w:rsidRPr="00C9799B" w:rsidRDefault="00C9799B" w:rsidP="008B086E">
            <w:pPr>
              <w:pStyle w:val="ListParagraph"/>
              <w:spacing w:line="360" w:lineRule="auto"/>
              <w:ind w:left="0"/>
            </w:pPr>
            <w:r w:rsidRPr="00C9799B">
              <w:t>1. Слънчево греене</w:t>
            </w:r>
          </w:p>
        </w:tc>
        <w:tc>
          <w:tcPr>
            <w:tcW w:w="1985" w:type="dxa"/>
            <w:vAlign w:val="center"/>
          </w:tcPr>
          <w:p w:rsidR="00C9799B" w:rsidRPr="00C9799B" w:rsidRDefault="00C9799B" w:rsidP="008B086E">
            <w:pPr>
              <w:pStyle w:val="ListParagraph"/>
              <w:spacing w:line="360" w:lineRule="auto"/>
              <w:ind w:left="0"/>
              <w:rPr>
                <w:lang w:val="en-US"/>
              </w:rPr>
            </w:pPr>
          </w:p>
        </w:tc>
        <w:tc>
          <w:tcPr>
            <w:tcW w:w="1275" w:type="dxa"/>
            <w:vAlign w:val="center"/>
          </w:tcPr>
          <w:p w:rsidR="00C9799B" w:rsidRPr="00C9799B" w:rsidRDefault="00C9799B" w:rsidP="008B086E">
            <w:pPr>
              <w:pStyle w:val="ListParagraph"/>
              <w:spacing w:line="360" w:lineRule="auto"/>
              <w:ind w:left="0"/>
            </w:pPr>
            <w:r w:rsidRPr="00C9799B">
              <w:t>1. Топлинна енергия</w:t>
            </w:r>
          </w:p>
        </w:tc>
        <w:tc>
          <w:tcPr>
            <w:tcW w:w="1263" w:type="dxa"/>
            <w:vAlign w:val="center"/>
          </w:tcPr>
          <w:p w:rsidR="00C9799B" w:rsidRPr="00C9799B" w:rsidRDefault="00C9799B" w:rsidP="008B086E">
            <w:pPr>
              <w:pStyle w:val="ListParagraph"/>
              <w:spacing w:line="360" w:lineRule="auto"/>
              <w:ind w:left="0"/>
            </w:pPr>
            <w:r w:rsidRPr="00C9799B">
              <w:t>кВтч</w:t>
            </w:r>
          </w:p>
        </w:tc>
        <w:tc>
          <w:tcPr>
            <w:tcW w:w="1407" w:type="dxa"/>
            <w:vAlign w:val="center"/>
          </w:tcPr>
          <w:p w:rsidR="00C9799B" w:rsidRPr="00C9799B" w:rsidRDefault="00C9799B" w:rsidP="008B086E">
            <w:pPr>
              <w:pStyle w:val="ListParagraph"/>
              <w:spacing w:line="360" w:lineRule="auto"/>
              <w:ind w:left="0"/>
              <w:rPr>
                <w:lang w:val="en-US"/>
              </w:rPr>
            </w:pPr>
          </w:p>
        </w:tc>
        <w:tc>
          <w:tcPr>
            <w:tcW w:w="1407" w:type="dxa"/>
            <w:vAlign w:val="center"/>
          </w:tcPr>
          <w:p w:rsidR="00C9799B" w:rsidRPr="00C9799B" w:rsidRDefault="00C9799B" w:rsidP="008B086E">
            <w:pPr>
              <w:pStyle w:val="ListParagraph"/>
              <w:spacing w:line="360" w:lineRule="auto"/>
              <w:ind w:left="0"/>
              <w:rPr>
                <w:lang w:val="en-US"/>
              </w:rPr>
            </w:pPr>
          </w:p>
        </w:tc>
      </w:tr>
      <w:tr w:rsidR="00C9799B" w:rsidRPr="00C9799B" w:rsidTr="00ED2785">
        <w:tc>
          <w:tcPr>
            <w:tcW w:w="1951" w:type="dxa"/>
          </w:tcPr>
          <w:p w:rsidR="00C9799B" w:rsidRPr="00C9799B" w:rsidRDefault="00C9799B" w:rsidP="008B086E">
            <w:pPr>
              <w:pStyle w:val="ListParagraph"/>
              <w:spacing w:line="360" w:lineRule="auto"/>
              <w:ind w:left="0"/>
            </w:pPr>
            <w:r w:rsidRPr="00C9799B">
              <w:t>2. Вятър</w:t>
            </w:r>
          </w:p>
        </w:tc>
        <w:tc>
          <w:tcPr>
            <w:tcW w:w="1985" w:type="dxa"/>
            <w:vAlign w:val="center"/>
          </w:tcPr>
          <w:p w:rsidR="00C9799B" w:rsidRPr="00C9799B" w:rsidRDefault="00C9799B" w:rsidP="008B086E">
            <w:pPr>
              <w:pStyle w:val="ListParagraph"/>
              <w:spacing w:line="360" w:lineRule="auto"/>
              <w:ind w:left="0"/>
              <w:rPr>
                <w:lang w:val="en-US"/>
              </w:rPr>
            </w:pPr>
          </w:p>
        </w:tc>
        <w:tc>
          <w:tcPr>
            <w:tcW w:w="1275" w:type="dxa"/>
            <w:vAlign w:val="center"/>
          </w:tcPr>
          <w:p w:rsidR="00C9799B" w:rsidRPr="00C9799B" w:rsidRDefault="00C9799B" w:rsidP="008B086E">
            <w:pPr>
              <w:pStyle w:val="ListParagraph"/>
              <w:spacing w:line="360" w:lineRule="auto"/>
              <w:ind w:left="0"/>
            </w:pPr>
            <w:r w:rsidRPr="00C9799B">
              <w:t>2.Електрическа енергия</w:t>
            </w:r>
          </w:p>
        </w:tc>
        <w:tc>
          <w:tcPr>
            <w:tcW w:w="1263" w:type="dxa"/>
            <w:vAlign w:val="center"/>
          </w:tcPr>
          <w:p w:rsidR="00C9799B" w:rsidRPr="00C9799B" w:rsidRDefault="00C9799B" w:rsidP="008B086E">
            <w:pPr>
              <w:pStyle w:val="ListParagraph"/>
              <w:spacing w:line="360" w:lineRule="auto"/>
              <w:ind w:left="0"/>
              <w:rPr>
                <w:lang w:val="en-US"/>
              </w:rPr>
            </w:pPr>
            <w:r w:rsidRPr="00C9799B">
              <w:t>кВтч</w:t>
            </w:r>
          </w:p>
        </w:tc>
        <w:tc>
          <w:tcPr>
            <w:tcW w:w="1407" w:type="dxa"/>
            <w:vAlign w:val="center"/>
          </w:tcPr>
          <w:p w:rsidR="00C9799B" w:rsidRPr="00C9799B" w:rsidRDefault="00C9799B" w:rsidP="00C9799B">
            <w:pPr>
              <w:pStyle w:val="ListParagraph"/>
              <w:spacing w:line="360" w:lineRule="auto"/>
              <w:rPr>
                <w:lang w:val="en-US"/>
              </w:rPr>
            </w:pPr>
          </w:p>
        </w:tc>
        <w:tc>
          <w:tcPr>
            <w:tcW w:w="1407" w:type="dxa"/>
            <w:vAlign w:val="center"/>
          </w:tcPr>
          <w:p w:rsidR="00C9799B" w:rsidRPr="00C9799B" w:rsidRDefault="00C9799B" w:rsidP="00C9799B">
            <w:pPr>
              <w:pStyle w:val="ListParagraph"/>
              <w:spacing w:line="360" w:lineRule="auto"/>
              <w:rPr>
                <w:lang w:val="en-US"/>
              </w:rPr>
            </w:pPr>
          </w:p>
        </w:tc>
      </w:tr>
      <w:tr w:rsidR="00C9799B" w:rsidRPr="00C9799B" w:rsidTr="00ED2785">
        <w:tc>
          <w:tcPr>
            <w:tcW w:w="1951" w:type="dxa"/>
          </w:tcPr>
          <w:p w:rsidR="00C9799B" w:rsidRPr="00C9799B" w:rsidRDefault="00C9799B" w:rsidP="008B086E">
            <w:pPr>
              <w:pStyle w:val="ListParagraph"/>
              <w:spacing w:line="360" w:lineRule="auto"/>
              <w:ind w:left="0"/>
            </w:pPr>
            <w:r w:rsidRPr="00C9799B">
              <w:t>3. Геотермален източник</w:t>
            </w:r>
          </w:p>
        </w:tc>
        <w:tc>
          <w:tcPr>
            <w:tcW w:w="1985" w:type="dxa"/>
            <w:vAlign w:val="center"/>
          </w:tcPr>
          <w:p w:rsidR="00C9799B" w:rsidRPr="00C9799B" w:rsidRDefault="00C9799B" w:rsidP="008B086E">
            <w:pPr>
              <w:pStyle w:val="ListParagraph"/>
              <w:spacing w:line="360" w:lineRule="auto"/>
              <w:ind w:left="0"/>
              <w:rPr>
                <w:lang w:val="en-US"/>
              </w:rPr>
            </w:pPr>
          </w:p>
        </w:tc>
        <w:tc>
          <w:tcPr>
            <w:tcW w:w="1275" w:type="dxa"/>
            <w:vAlign w:val="center"/>
          </w:tcPr>
          <w:p w:rsidR="00C9799B" w:rsidRPr="00C9799B" w:rsidRDefault="00C9799B" w:rsidP="008B086E">
            <w:pPr>
              <w:pStyle w:val="ListParagraph"/>
              <w:spacing w:line="360" w:lineRule="auto"/>
              <w:ind w:left="0"/>
            </w:pPr>
            <w:r w:rsidRPr="00C9799B">
              <w:t>3. Биоетанол</w:t>
            </w:r>
          </w:p>
        </w:tc>
        <w:tc>
          <w:tcPr>
            <w:tcW w:w="1263" w:type="dxa"/>
            <w:vAlign w:val="center"/>
          </w:tcPr>
          <w:p w:rsidR="00C9799B" w:rsidRPr="00C9799B" w:rsidRDefault="00C9799B" w:rsidP="008B086E">
            <w:pPr>
              <w:pStyle w:val="ListParagraph"/>
              <w:spacing w:line="360" w:lineRule="auto"/>
              <w:ind w:left="0"/>
            </w:pPr>
            <w:r w:rsidRPr="00C9799B">
              <w:t>литри</w:t>
            </w:r>
          </w:p>
        </w:tc>
        <w:tc>
          <w:tcPr>
            <w:tcW w:w="1407" w:type="dxa"/>
            <w:vAlign w:val="center"/>
          </w:tcPr>
          <w:p w:rsidR="00C9799B" w:rsidRPr="00C9799B" w:rsidRDefault="00C9799B" w:rsidP="00C9799B">
            <w:pPr>
              <w:pStyle w:val="ListParagraph"/>
              <w:spacing w:line="360" w:lineRule="auto"/>
              <w:rPr>
                <w:lang w:val="en-US"/>
              </w:rPr>
            </w:pPr>
          </w:p>
        </w:tc>
        <w:tc>
          <w:tcPr>
            <w:tcW w:w="1407" w:type="dxa"/>
            <w:vAlign w:val="center"/>
          </w:tcPr>
          <w:p w:rsidR="00C9799B" w:rsidRPr="00C9799B" w:rsidRDefault="00C9799B" w:rsidP="00C9799B">
            <w:pPr>
              <w:pStyle w:val="ListParagraph"/>
              <w:spacing w:line="360" w:lineRule="auto"/>
              <w:rPr>
                <w:lang w:val="en-US"/>
              </w:rPr>
            </w:pPr>
          </w:p>
        </w:tc>
      </w:tr>
      <w:tr w:rsidR="00C9799B" w:rsidRPr="00C9799B" w:rsidTr="00ED2785">
        <w:tc>
          <w:tcPr>
            <w:tcW w:w="1951" w:type="dxa"/>
          </w:tcPr>
          <w:p w:rsidR="00C9799B" w:rsidRPr="00C9799B" w:rsidRDefault="00C9799B" w:rsidP="008B086E">
            <w:pPr>
              <w:pStyle w:val="ListParagraph"/>
              <w:spacing w:line="360" w:lineRule="auto"/>
              <w:ind w:left="0"/>
            </w:pPr>
            <w:r w:rsidRPr="00C9799B">
              <w:t xml:space="preserve">4. Отпадъчни продукти от собствено производство </w:t>
            </w:r>
          </w:p>
          <w:p w:rsidR="00C9799B" w:rsidRPr="00C9799B" w:rsidRDefault="00C9799B" w:rsidP="008B086E">
            <w:pPr>
              <w:pStyle w:val="ListParagraph"/>
              <w:spacing w:line="360" w:lineRule="auto"/>
              <w:ind w:left="0"/>
            </w:pPr>
            <w:r w:rsidRPr="00C9799B">
              <w:t>(тона годишно)</w:t>
            </w:r>
          </w:p>
        </w:tc>
        <w:tc>
          <w:tcPr>
            <w:tcW w:w="1985" w:type="dxa"/>
            <w:vAlign w:val="center"/>
          </w:tcPr>
          <w:p w:rsidR="00C9799B" w:rsidRPr="00C9799B" w:rsidRDefault="00C9799B" w:rsidP="008B086E">
            <w:pPr>
              <w:pStyle w:val="ListParagraph"/>
              <w:spacing w:line="360" w:lineRule="auto"/>
              <w:ind w:left="0"/>
            </w:pPr>
          </w:p>
        </w:tc>
        <w:tc>
          <w:tcPr>
            <w:tcW w:w="1275" w:type="dxa"/>
            <w:vAlign w:val="center"/>
          </w:tcPr>
          <w:p w:rsidR="00C9799B" w:rsidRPr="00C9799B" w:rsidRDefault="00C9799B" w:rsidP="008B086E">
            <w:pPr>
              <w:pStyle w:val="ListParagraph"/>
              <w:spacing w:line="360" w:lineRule="auto"/>
              <w:ind w:left="0"/>
            </w:pPr>
            <w:r w:rsidRPr="00C9799B">
              <w:t>4. Биодизел</w:t>
            </w:r>
          </w:p>
        </w:tc>
        <w:tc>
          <w:tcPr>
            <w:tcW w:w="1263" w:type="dxa"/>
            <w:vAlign w:val="center"/>
          </w:tcPr>
          <w:p w:rsidR="00C9799B" w:rsidRPr="00C9799B" w:rsidRDefault="00C9799B" w:rsidP="008B086E">
            <w:pPr>
              <w:pStyle w:val="ListParagraph"/>
              <w:spacing w:line="360" w:lineRule="auto"/>
              <w:ind w:left="0"/>
              <w:rPr>
                <w:lang w:val="en-US"/>
              </w:rPr>
            </w:pPr>
            <w:r w:rsidRPr="00C9799B">
              <w:t>литри</w:t>
            </w:r>
          </w:p>
        </w:tc>
        <w:tc>
          <w:tcPr>
            <w:tcW w:w="1407" w:type="dxa"/>
            <w:vAlign w:val="center"/>
          </w:tcPr>
          <w:p w:rsidR="00C9799B" w:rsidRPr="00C9799B" w:rsidRDefault="00C9799B" w:rsidP="008B086E">
            <w:pPr>
              <w:pStyle w:val="ListParagraph"/>
              <w:spacing w:line="360" w:lineRule="auto"/>
              <w:ind w:left="0"/>
              <w:rPr>
                <w:lang w:val="en-US"/>
              </w:rPr>
            </w:pPr>
          </w:p>
        </w:tc>
        <w:tc>
          <w:tcPr>
            <w:tcW w:w="1407" w:type="dxa"/>
            <w:vAlign w:val="center"/>
          </w:tcPr>
          <w:p w:rsidR="00C9799B" w:rsidRPr="00C9799B" w:rsidRDefault="00C9799B" w:rsidP="008B086E">
            <w:pPr>
              <w:pStyle w:val="ListParagraph"/>
              <w:spacing w:line="360" w:lineRule="auto"/>
              <w:ind w:left="0"/>
              <w:rPr>
                <w:lang w:val="en-US"/>
              </w:rPr>
            </w:pPr>
          </w:p>
        </w:tc>
      </w:tr>
      <w:tr w:rsidR="00C9799B" w:rsidRPr="00C9799B" w:rsidTr="00ED2785">
        <w:tc>
          <w:tcPr>
            <w:tcW w:w="1951" w:type="dxa"/>
          </w:tcPr>
          <w:p w:rsidR="00C9799B" w:rsidRPr="00C9799B" w:rsidRDefault="00C9799B" w:rsidP="008B086E">
            <w:pPr>
              <w:pStyle w:val="ListParagraph"/>
              <w:spacing w:line="360" w:lineRule="auto"/>
              <w:ind w:left="0"/>
            </w:pPr>
            <w:r w:rsidRPr="00C9799B">
              <w:t>5. Закупена растителна биомаса (тона годишно)</w:t>
            </w:r>
          </w:p>
        </w:tc>
        <w:tc>
          <w:tcPr>
            <w:tcW w:w="1985" w:type="dxa"/>
            <w:vAlign w:val="center"/>
          </w:tcPr>
          <w:p w:rsidR="00C9799B" w:rsidRPr="00C9799B" w:rsidRDefault="00C9799B" w:rsidP="008B086E">
            <w:pPr>
              <w:pStyle w:val="ListParagraph"/>
              <w:spacing w:line="360" w:lineRule="auto"/>
              <w:ind w:left="0"/>
            </w:pPr>
          </w:p>
        </w:tc>
        <w:tc>
          <w:tcPr>
            <w:tcW w:w="1275" w:type="dxa"/>
            <w:vAlign w:val="center"/>
          </w:tcPr>
          <w:p w:rsidR="00C9799B" w:rsidRPr="00C9799B" w:rsidRDefault="00C9799B" w:rsidP="008B086E">
            <w:pPr>
              <w:pStyle w:val="ListParagraph"/>
              <w:spacing w:line="360" w:lineRule="auto"/>
              <w:ind w:left="0"/>
            </w:pPr>
            <w:r w:rsidRPr="00C9799B">
              <w:t>5. Биогаз</w:t>
            </w:r>
          </w:p>
        </w:tc>
        <w:tc>
          <w:tcPr>
            <w:tcW w:w="1263" w:type="dxa"/>
            <w:vAlign w:val="center"/>
          </w:tcPr>
          <w:p w:rsidR="00C9799B" w:rsidRPr="00C9799B" w:rsidRDefault="00C9799B" w:rsidP="008B086E">
            <w:pPr>
              <w:pStyle w:val="ListParagraph"/>
              <w:spacing w:line="360" w:lineRule="auto"/>
              <w:ind w:left="0"/>
            </w:pPr>
            <w:r w:rsidRPr="00C9799B">
              <w:t>м</w:t>
            </w:r>
            <w:r w:rsidRPr="00C9799B">
              <w:rPr>
                <w:vertAlign w:val="superscript"/>
              </w:rPr>
              <w:t>3</w:t>
            </w:r>
          </w:p>
        </w:tc>
        <w:tc>
          <w:tcPr>
            <w:tcW w:w="1407" w:type="dxa"/>
            <w:vAlign w:val="center"/>
          </w:tcPr>
          <w:p w:rsidR="00C9799B" w:rsidRPr="00C9799B" w:rsidRDefault="00C9799B" w:rsidP="008B086E">
            <w:pPr>
              <w:pStyle w:val="ListParagraph"/>
              <w:spacing w:line="360" w:lineRule="auto"/>
              <w:ind w:left="0"/>
              <w:rPr>
                <w:lang w:val="en-US"/>
              </w:rPr>
            </w:pPr>
          </w:p>
        </w:tc>
        <w:tc>
          <w:tcPr>
            <w:tcW w:w="1407" w:type="dxa"/>
            <w:vAlign w:val="center"/>
          </w:tcPr>
          <w:p w:rsidR="00C9799B" w:rsidRPr="00C9799B" w:rsidRDefault="00C9799B" w:rsidP="008B086E">
            <w:pPr>
              <w:pStyle w:val="ListParagraph"/>
              <w:spacing w:line="360" w:lineRule="auto"/>
              <w:ind w:left="0"/>
              <w:rPr>
                <w:lang w:val="en-US"/>
              </w:rPr>
            </w:pPr>
          </w:p>
        </w:tc>
      </w:tr>
      <w:tr w:rsidR="00C9799B" w:rsidRPr="00C9799B" w:rsidTr="00ED2785">
        <w:tc>
          <w:tcPr>
            <w:tcW w:w="1951" w:type="dxa"/>
          </w:tcPr>
          <w:p w:rsidR="00C9799B" w:rsidRPr="00C9799B" w:rsidRDefault="00C9799B" w:rsidP="008B086E">
            <w:pPr>
              <w:pStyle w:val="ListParagraph"/>
              <w:spacing w:line="360" w:lineRule="auto"/>
              <w:ind w:left="0"/>
            </w:pPr>
            <w:r w:rsidRPr="00C9799B">
              <w:t>6. Друго - опишете</w:t>
            </w:r>
          </w:p>
        </w:tc>
        <w:tc>
          <w:tcPr>
            <w:tcW w:w="1985" w:type="dxa"/>
            <w:vAlign w:val="center"/>
          </w:tcPr>
          <w:p w:rsidR="00C9799B" w:rsidRPr="00C9799B" w:rsidRDefault="00C9799B" w:rsidP="008B086E">
            <w:pPr>
              <w:pStyle w:val="ListParagraph"/>
              <w:spacing w:line="360" w:lineRule="auto"/>
              <w:ind w:left="0"/>
              <w:rPr>
                <w:lang w:val="en-US"/>
              </w:rPr>
            </w:pPr>
          </w:p>
        </w:tc>
        <w:tc>
          <w:tcPr>
            <w:tcW w:w="1275" w:type="dxa"/>
            <w:vAlign w:val="center"/>
          </w:tcPr>
          <w:p w:rsidR="00C9799B" w:rsidRPr="00C9799B" w:rsidRDefault="00C9799B" w:rsidP="008B086E">
            <w:pPr>
              <w:pStyle w:val="ListParagraph"/>
              <w:spacing w:line="360" w:lineRule="auto"/>
              <w:ind w:left="0"/>
            </w:pPr>
            <w:r w:rsidRPr="00C9799B">
              <w:t>6. Друго - опишете</w:t>
            </w:r>
          </w:p>
        </w:tc>
        <w:tc>
          <w:tcPr>
            <w:tcW w:w="1263" w:type="dxa"/>
            <w:vAlign w:val="center"/>
          </w:tcPr>
          <w:p w:rsidR="00C9799B" w:rsidRPr="00C9799B" w:rsidRDefault="00C9799B" w:rsidP="008B086E">
            <w:pPr>
              <w:pStyle w:val="ListParagraph"/>
              <w:spacing w:line="360" w:lineRule="auto"/>
              <w:ind w:left="0"/>
              <w:rPr>
                <w:lang w:val="en-US"/>
              </w:rPr>
            </w:pPr>
          </w:p>
        </w:tc>
        <w:tc>
          <w:tcPr>
            <w:tcW w:w="1407" w:type="dxa"/>
            <w:vAlign w:val="center"/>
          </w:tcPr>
          <w:p w:rsidR="00C9799B" w:rsidRPr="00C9799B" w:rsidRDefault="00C9799B" w:rsidP="008B086E">
            <w:pPr>
              <w:pStyle w:val="ListParagraph"/>
              <w:spacing w:line="360" w:lineRule="auto"/>
              <w:ind w:left="0"/>
              <w:rPr>
                <w:lang w:val="en-US"/>
              </w:rPr>
            </w:pPr>
          </w:p>
        </w:tc>
        <w:tc>
          <w:tcPr>
            <w:tcW w:w="1407" w:type="dxa"/>
            <w:vAlign w:val="center"/>
          </w:tcPr>
          <w:p w:rsidR="00C9799B" w:rsidRPr="00C9799B" w:rsidRDefault="00C9799B" w:rsidP="008B086E">
            <w:pPr>
              <w:pStyle w:val="ListParagraph"/>
              <w:spacing w:line="360" w:lineRule="auto"/>
              <w:ind w:left="0"/>
              <w:rPr>
                <w:lang w:val="en-US"/>
              </w:rPr>
            </w:pPr>
          </w:p>
        </w:tc>
      </w:tr>
    </w:tbl>
    <w:p w:rsidR="00C9799B" w:rsidRPr="00C9799B" w:rsidRDefault="00C9799B" w:rsidP="00C9799B">
      <w:pPr>
        <w:pStyle w:val="ListParagrap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8"/>
        <w:gridCol w:w="2409"/>
      </w:tblGrid>
      <w:tr w:rsidR="00C9799B" w:rsidRPr="00C9799B" w:rsidTr="00ED2785">
        <w:trPr>
          <w:cantSplit/>
          <w:trHeight w:val="475"/>
          <w:tblHeader/>
        </w:trPr>
        <w:tc>
          <w:tcPr>
            <w:tcW w:w="3703" w:type="pct"/>
            <w:shd w:val="clear" w:color="auto" w:fill="A6A6A6" w:themeFill="background1" w:themeFillShade="A6"/>
            <w:vAlign w:val="center"/>
          </w:tcPr>
          <w:p w:rsidR="00C9799B" w:rsidRPr="00C9799B" w:rsidRDefault="00C9799B" w:rsidP="008B086E">
            <w:pPr>
              <w:pStyle w:val="ListParagraph"/>
              <w:spacing w:line="360" w:lineRule="auto"/>
              <w:ind w:left="0"/>
            </w:pPr>
            <w:r w:rsidRPr="00C9799B">
              <w:rPr>
                <w:b/>
              </w:rPr>
              <w:lastRenderedPageBreak/>
              <w:t>10</w:t>
            </w:r>
            <w:r w:rsidRPr="00C9799B">
              <w:rPr>
                <w:b/>
                <w:lang w:val="en-GB"/>
              </w:rPr>
              <w:t xml:space="preserve">. </w:t>
            </w:r>
            <w:proofErr w:type="spellStart"/>
            <w:r w:rsidRPr="00C9799B">
              <w:rPr>
                <w:b/>
                <w:lang w:val="en-GB"/>
              </w:rPr>
              <w:t>Инвестиции</w:t>
            </w:r>
            <w:proofErr w:type="spellEnd"/>
          </w:p>
        </w:tc>
        <w:tc>
          <w:tcPr>
            <w:tcW w:w="1297" w:type="pct"/>
            <w:shd w:val="clear" w:color="auto" w:fill="A6A6A6" w:themeFill="background1" w:themeFillShade="A6"/>
            <w:vAlign w:val="center"/>
          </w:tcPr>
          <w:p w:rsidR="00C9799B" w:rsidRPr="00C9799B" w:rsidRDefault="00C9799B" w:rsidP="008B086E">
            <w:pPr>
              <w:pStyle w:val="ListParagraph"/>
              <w:spacing w:line="360" w:lineRule="auto"/>
              <w:ind w:left="0"/>
            </w:pPr>
            <w:r w:rsidRPr="00C9799B">
              <w:t>Стойност*</w:t>
            </w:r>
          </w:p>
        </w:tc>
      </w:tr>
      <w:tr w:rsidR="00C9799B" w:rsidRPr="00C9799B" w:rsidTr="00ED2785">
        <w:trPr>
          <w:cantSplit/>
          <w:trHeight w:val="475"/>
        </w:trPr>
        <w:tc>
          <w:tcPr>
            <w:tcW w:w="3703" w:type="pct"/>
            <w:vAlign w:val="center"/>
          </w:tcPr>
          <w:p w:rsidR="00C9799B" w:rsidRPr="00C9799B" w:rsidRDefault="00C9799B" w:rsidP="008B086E">
            <w:pPr>
              <w:pStyle w:val="ListParagraph"/>
              <w:spacing w:line="360" w:lineRule="auto"/>
              <w:ind w:left="0"/>
            </w:pPr>
            <w:r w:rsidRPr="00C9799B">
              <w:t>Общ обем на инвестициите в предприятието/стопанството по представения проект,</w:t>
            </w:r>
          </w:p>
        </w:tc>
        <w:tc>
          <w:tcPr>
            <w:tcW w:w="1297" w:type="pct"/>
            <w:vAlign w:val="center"/>
          </w:tcPr>
          <w:p w:rsidR="00C9799B" w:rsidRPr="00C9799B" w:rsidRDefault="00C9799B" w:rsidP="008B086E">
            <w:pPr>
              <w:pStyle w:val="ListParagraph"/>
              <w:spacing w:line="360" w:lineRule="auto"/>
              <w:ind w:left="0"/>
            </w:pPr>
            <w:r w:rsidRPr="00C9799B">
              <w:t>.............................лв.</w:t>
            </w:r>
          </w:p>
        </w:tc>
      </w:tr>
      <w:tr w:rsidR="00C9799B" w:rsidRPr="00C9799B" w:rsidTr="00ED2785">
        <w:trPr>
          <w:cantSplit/>
          <w:trHeight w:val="475"/>
        </w:trPr>
        <w:tc>
          <w:tcPr>
            <w:tcW w:w="3703" w:type="pct"/>
            <w:vAlign w:val="center"/>
          </w:tcPr>
          <w:p w:rsidR="00C9799B" w:rsidRPr="00C9799B" w:rsidRDefault="00C9799B" w:rsidP="008B086E">
            <w:pPr>
              <w:pStyle w:val="ListParagraph"/>
              <w:spacing w:line="360" w:lineRule="auto"/>
              <w:ind w:left="0"/>
            </w:pPr>
            <w:r w:rsidRPr="00C9799B">
              <w:t>1.</w:t>
            </w:r>
            <w:r w:rsidRPr="00C9799B">
              <w:tab/>
              <w:t>От, които финансова помощ:</w:t>
            </w:r>
          </w:p>
        </w:tc>
        <w:tc>
          <w:tcPr>
            <w:tcW w:w="1297" w:type="pct"/>
            <w:vAlign w:val="center"/>
          </w:tcPr>
          <w:p w:rsidR="00C9799B" w:rsidRPr="00C9799B" w:rsidRDefault="00C9799B" w:rsidP="008B086E">
            <w:pPr>
              <w:pStyle w:val="ListParagraph"/>
              <w:spacing w:line="360" w:lineRule="auto"/>
              <w:ind w:left="0"/>
            </w:pPr>
            <w:r w:rsidRPr="00C9799B">
              <w:t>.............................лв.</w:t>
            </w:r>
          </w:p>
        </w:tc>
      </w:tr>
      <w:tr w:rsidR="00C9799B" w:rsidRPr="00C9799B" w:rsidTr="00ED2785">
        <w:trPr>
          <w:cantSplit/>
          <w:trHeight w:val="475"/>
        </w:trPr>
        <w:tc>
          <w:tcPr>
            <w:tcW w:w="3703" w:type="pct"/>
            <w:vAlign w:val="center"/>
          </w:tcPr>
          <w:p w:rsidR="00C9799B" w:rsidRPr="00C9799B" w:rsidRDefault="00C9799B" w:rsidP="008B086E">
            <w:pPr>
              <w:pStyle w:val="ListParagraph"/>
              <w:spacing w:line="360" w:lineRule="auto"/>
              <w:ind w:left="0"/>
            </w:pPr>
            <w:r w:rsidRPr="00C9799B">
              <w:t>2.</w:t>
            </w:r>
            <w:r w:rsidRPr="00C9799B">
              <w:tab/>
              <w:t>От, които самоучастие:</w:t>
            </w:r>
          </w:p>
        </w:tc>
        <w:tc>
          <w:tcPr>
            <w:tcW w:w="1297" w:type="pct"/>
            <w:vAlign w:val="center"/>
          </w:tcPr>
          <w:p w:rsidR="00C9799B" w:rsidRPr="00C9799B" w:rsidRDefault="00C9799B" w:rsidP="008B086E">
            <w:pPr>
              <w:pStyle w:val="ListParagraph"/>
              <w:spacing w:line="360" w:lineRule="auto"/>
              <w:ind w:left="0"/>
            </w:pPr>
            <w:r w:rsidRPr="00C9799B">
              <w:t>.............................лв.</w:t>
            </w:r>
          </w:p>
        </w:tc>
      </w:tr>
    </w:tbl>
    <w:p w:rsidR="00C9799B" w:rsidRPr="00C9799B" w:rsidRDefault="00C9799B" w:rsidP="008B086E">
      <w:pPr>
        <w:pStyle w:val="ListParagraph"/>
        <w:spacing w:line="360" w:lineRule="auto"/>
        <w:ind w:left="0"/>
        <w:rPr>
          <w:lang w:val="en-US"/>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6"/>
        <w:gridCol w:w="2511"/>
      </w:tblGrid>
      <w:tr w:rsidR="00C9799B" w:rsidRPr="00C9799B" w:rsidTr="00ED2785">
        <w:trPr>
          <w:cantSplit/>
          <w:trHeight w:val="475"/>
          <w:tblHeader/>
        </w:trPr>
        <w:tc>
          <w:tcPr>
            <w:tcW w:w="3648" w:type="pct"/>
            <w:shd w:val="clear" w:color="auto" w:fill="A6A6A6" w:themeFill="background1" w:themeFillShade="A6"/>
            <w:vAlign w:val="center"/>
          </w:tcPr>
          <w:p w:rsidR="00C9799B" w:rsidRPr="00C9799B" w:rsidRDefault="00C9799B" w:rsidP="008B086E">
            <w:pPr>
              <w:pStyle w:val="ListParagraph"/>
              <w:spacing w:line="360" w:lineRule="auto"/>
              <w:ind w:left="0"/>
            </w:pPr>
            <w:r w:rsidRPr="00C9799B">
              <w:rPr>
                <w:b/>
              </w:rPr>
              <w:t>11. Финансово представяне и инвестиции в предприятието (печалба/загуба)</w:t>
            </w:r>
          </w:p>
        </w:tc>
        <w:tc>
          <w:tcPr>
            <w:tcW w:w="1352" w:type="pct"/>
            <w:shd w:val="clear" w:color="auto" w:fill="A6A6A6" w:themeFill="background1" w:themeFillShade="A6"/>
            <w:vAlign w:val="center"/>
          </w:tcPr>
          <w:p w:rsidR="00C9799B" w:rsidRPr="00C9799B" w:rsidRDefault="00C9799B" w:rsidP="008B086E">
            <w:pPr>
              <w:pStyle w:val="ListParagraph"/>
              <w:spacing w:line="360" w:lineRule="auto"/>
              <w:ind w:left="0"/>
            </w:pPr>
            <w:r w:rsidRPr="00C9799B">
              <w:t>Стойност*</w:t>
            </w:r>
          </w:p>
        </w:tc>
      </w:tr>
      <w:tr w:rsidR="00C9799B" w:rsidRPr="00C9799B" w:rsidTr="00ED2785">
        <w:trPr>
          <w:cantSplit/>
          <w:trHeight w:val="475"/>
        </w:trPr>
        <w:tc>
          <w:tcPr>
            <w:tcW w:w="3648" w:type="pct"/>
            <w:vAlign w:val="center"/>
          </w:tcPr>
          <w:p w:rsidR="00C9799B" w:rsidRPr="00C9799B" w:rsidRDefault="00C9799B" w:rsidP="008B086E">
            <w:pPr>
              <w:pStyle w:val="ListParagraph"/>
              <w:spacing w:line="360" w:lineRule="auto"/>
              <w:ind w:left="0"/>
            </w:pPr>
            <w:r w:rsidRPr="00C9799B">
              <w:t xml:space="preserve">1. Брутна печалба* / загуба* към годината на кандидатстване </w:t>
            </w:r>
          </w:p>
        </w:tc>
        <w:tc>
          <w:tcPr>
            <w:tcW w:w="1352" w:type="pct"/>
            <w:vAlign w:val="center"/>
          </w:tcPr>
          <w:p w:rsidR="00C9799B" w:rsidRPr="00C9799B" w:rsidRDefault="00C9799B" w:rsidP="008B086E">
            <w:pPr>
              <w:pStyle w:val="ListParagraph"/>
              <w:spacing w:line="360" w:lineRule="auto"/>
              <w:ind w:left="0"/>
            </w:pPr>
            <w:r w:rsidRPr="00C9799B">
              <w:t>.............................лв.</w:t>
            </w:r>
          </w:p>
        </w:tc>
      </w:tr>
      <w:tr w:rsidR="00C9799B" w:rsidRPr="00C9799B" w:rsidTr="00ED2785">
        <w:trPr>
          <w:cantSplit/>
          <w:trHeight w:val="475"/>
        </w:trPr>
        <w:tc>
          <w:tcPr>
            <w:tcW w:w="3648" w:type="pct"/>
            <w:vAlign w:val="center"/>
          </w:tcPr>
          <w:p w:rsidR="00C9799B" w:rsidRPr="00C9799B" w:rsidRDefault="00C9799B" w:rsidP="008B086E">
            <w:pPr>
              <w:pStyle w:val="ListParagraph"/>
              <w:spacing w:line="360" w:lineRule="auto"/>
              <w:ind w:left="0"/>
            </w:pPr>
            <w:r w:rsidRPr="00C9799B">
              <w:t>2. Брутна печалба* / загуба* на предприятието за първата година след последното изплащане на помощта за проекта</w:t>
            </w:r>
          </w:p>
        </w:tc>
        <w:tc>
          <w:tcPr>
            <w:tcW w:w="1352" w:type="pct"/>
            <w:vAlign w:val="center"/>
          </w:tcPr>
          <w:p w:rsidR="00C9799B" w:rsidRPr="00C9799B" w:rsidRDefault="00C9799B" w:rsidP="008B086E">
            <w:pPr>
              <w:pStyle w:val="ListParagraph"/>
              <w:spacing w:line="360" w:lineRule="auto"/>
              <w:ind w:left="0"/>
            </w:pPr>
            <w:r w:rsidRPr="00C9799B">
              <w:t>.............................лв.</w:t>
            </w:r>
          </w:p>
        </w:tc>
      </w:tr>
    </w:tbl>
    <w:p w:rsidR="00C9799B" w:rsidRPr="00C9799B" w:rsidRDefault="00C9799B" w:rsidP="008B086E">
      <w:pPr>
        <w:pStyle w:val="ListParagraph"/>
        <w:spacing w:line="360" w:lineRule="auto"/>
        <w:ind w:left="0"/>
        <w:rPr>
          <w:i/>
        </w:rPr>
      </w:pPr>
      <w:r w:rsidRPr="00C9799B">
        <w:rPr>
          <w:i/>
        </w:rPr>
        <w:t>*отбележете с «+» печалбата или с «-» загубата</w:t>
      </w:r>
    </w:p>
    <w:p w:rsidR="00C9799B" w:rsidRPr="00C9799B" w:rsidRDefault="00C9799B" w:rsidP="008B086E">
      <w:pPr>
        <w:pStyle w:val="ListParagraph"/>
        <w:spacing w:line="360" w:lineRule="auto"/>
        <w:ind w:left="0"/>
        <w:rPr>
          <w:i/>
        </w:rPr>
      </w:pPr>
      <w:r w:rsidRPr="00C9799B">
        <w:rPr>
          <w:i/>
        </w:rPr>
        <w:t>**при липса на счетоводни данни се използва експертна оценка или оценка на самия кандидат</w:t>
      </w:r>
    </w:p>
    <w:p w:rsidR="00C9799B" w:rsidRPr="00C9799B" w:rsidRDefault="00C9799B" w:rsidP="008B086E">
      <w:pPr>
        <w:pStyle w:val="ListParagraph"/>
        <w:spacing w:line="360" w:lineRule="auto"/>
        <w:ind w:left="0"/>
        <w:rPr>
          <w:b/>
        </w:rPr>
      </w:pPr>
    </w:p>
    <w:p w:rsidR="00C9799B" w:rsidRPr="00C9799B" w:rsidRDefault="00C9799B" w:rsidP="008B086E">
      <w:pPr>
        <w:pStyle w:val="ListParagraph"/>
        <w:spacing w:line="360" w:lineRule="auto"/>
        <w:ind w:left="0"/>
        <w:rPr>
          <w:b/>
        </w:rPr>
      </w:pPr>
      <w:r w:rsidRPr="00C9799B">
        <w:rPr>
          <w:b/>
        </w:rPr>
        <w:t>12. Цели на проекта</w:t>
      </w:r>
    </w:p>
    <w:p w:rsidR="00C9799B" w:rsidRPr="00C9799B" w:rsidRDefault="00C9799B" w:rsidP="00C9799B">
      <w:pPr>
        <w:pStyle w:val="ListParagraph"/>
        <w:spacing w:line="360" w:lineRule="auto"/>
        <w:rPr>
          <w:i/>
        </w:rPr>
      </w:pPr>
      <w:r w:rsidRPr="00C9799B">
        <w:rPr>
          <w:i/>
        </w:rPr>
        <w:t>(Моля, посочете по какъв начин проектът ще доведе до подобряване на цялостната дейност на предприятието)</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0"/>
        <w:gridCol w:w="596"/>
        <w:gridCol w:w="1772"/>
        <w:gridCol w:w="1872"/>
      </w:tblGrid>
      <w:tr w:rsidR="00C9799B" w:rsidRPr="00C9799B" w:rsidTr="00C9799B">
        <w:trPr>
          <w:cantSplit/>
        </w:trPr>
        <w:tc>
          <w:tcPr>
            <w:tcW w:w="0" w:type="auto"/>
            <w:vMerge w:val="restart"/>
            <w:shd w:val="clear" w:color="auto" w:fill="BFBFBF" w:themeFill="background1" w:themeFillShade="BF"/>
            <w:vAlign w:val="center"/>
          </w:tcPr>
          <w:p w:rsidR="00C9799B" w:rsidRPr="00C9799B" w:rsidRDefault="00C9799B" w:rsidP="008B086E">
            <w:pPr>
              <w:pStyle w:val="ListParagraph"/>
              <w:spacing w:line="360" w:lineRule="auto"/>
              <w:ind w:left="0"/>
              <w:rPr>
                <w:b/>
                <w:bCs/>
              </w:rPr>
            </w:pPr>
            <w:r w:rsidRPr="00C9799B">
              <w:rPr>
                <w:b/>
                <w:bCs/>
              </w:rPr>
              <w:t>Дейностите по проекта допринасят за:</w:t>
            </w:r>
          </w:p>
        </w:tc>
        <w:tc>
          <w:tcPr>
            <w:tcW w:w="0" w:type="auto"/>
            <w:vMerge w:val="restart"/>
            <w:shd w:val="clear" w:color="auto" w:fill="BFBFBF" w:themeFill="background1" w:themeFillShade="BF"/>
            <w:vAlign w:val="center"/>
          </w:tcPr>
          <w:p w:rsidR="00C9799B" w:rsidRPr="00C9799B" w:rsidRDefault="00C9799B" w:rsidP="008B086E">
            <w:pPr>
              <w:pStyle w:val="ListParagraph"/>
              <w:spacing w:line="360" w:lineRule="auto"/>
              <w:ind w:left="0"/>
              <w:rPr>
                <w:b/>
              </w:rPr>
            </w:pPr>
            <w:r w:rsidRPr="00C9799B">
              <w:rPr>
                <w:b/>
              </w:rPr>
              <w:t>код</w:t>
            </w:r>
          </w:p>
        </w:tc>
        <w:tc>
          <w:tcPr>
            <w:tcW w:w="3644" w:type="dxa"/>
            <w:gridSpan w:val="2"/>
            <w:shd w:val="clear" w:color="auto" w:fill="BFBFBF" w:themeFill="background1" w:themeFillShade="BF"/>
          </w:tcPr>
          <w:p w:rsidR="00C9799B" w:rsidRPr="00C9799B" w:rsidRDefault="00C9799B" w:rsidP="008B086E">
            <w:pPr>
              <w:pStyle w:val="ListParagraph"/>
              <w:spacing w:line="360" w:lineRule="auto"/>
              <w:ind w:left="0"/>
              <w:jc w:val="center"/>
              <w:rPr>
                <w:b/>
              </w:rPr>
            </w:pPr>
            <w:r w:rsidRPr="00C9799B">
              <w:rPr>
                <w:b/>
              </w:rPr>
              <w:t>Цел</w:t>
            </w:r>
          </w:p>
        </w:tc>
      </w:tr>
      <w:tr w:rsidR="00C9799B" w:rsidRPr="00C9799B" w:rsidTr="00C9799B">
        <w:trPr>
          <w:cantSplit/>
          <w:trHeight w:val="373"/>
        </w:trPr>
        <w:tc>
          <w:tcPr>
            <w:tcW w:w="0" w:type="auto"/>
            <w:vMerge/>
            <w:shd w:val="clear" w:color="auto" w:fill="BFBFBF" w:themeFill="background1" w:themeFillShade="BF"/>
          </w:tcPr>
          <w:p w:rsidR="00C9799B" w:rsidRPr="00C9799B" w:rsidRDefault="00C9799B" w:rsidP="008B086E">
            <w:pPr>
              <w:pStyle w:val="ListParagraph"/>
              <w:spacing w:line="360" w:lineRule="auto"/>
              <w:ind w:left="0"/>
              <w:rPr>
                <w:b/>
                <w:bCs/>
              </w:rPr>
            </w:pPr>
          </w:p>
        </w:tc>
        <w:tc>
          <w:tcPr>
            <w:tcW w:w="0" w:type="auto"/>
            <w:vMerge/>
            <w:shd w:val="clear" w:color="auto" w:fill="BFBFBF" w:themeFill="background1" w:themeFillShade="BF"/>
          </w:tcPr>
          <w:p w:rsidR="00C9799B" w:rsidRPr="00C9799B" w:rsidRDefault="00C9799B" w:rsidP="008B086E">
            <w:pPr>
              <w:pStyle w:val="ListParagraph"/>
              <w:spacing w:line="360" w:lineRule="auto"/>
              <w:ind w:left="0"/>
              <w:rPr>
                <w:b/>
              </w:rPr>
            </w:pPr>
          </w:p>
        </w:tc>
        <w:tc>
          <w:tcPr>
            <w:tcW w:w="1772" w:type="dxa"/>
            <w:shd w:val="clear" w:color="auto" w:fill="BFBFBF" w:themeFill="background1" w:themeFillShade="BF"/>
            <w:vAlign w:val="center"/>
          </w:tcPr>
          <w:p w:rsidR="00C9799B" w:rsidRPr="00C9799B" w:rsidRDefault="00C9799B" w:rsidP="008B086E">
            <w:pPr>
              <w:pStyle w:val="ListParagraph"/>
              <w:spacing w:line="360" w:lineRule="auto"/>
              <w:ind w:left="0"/>
              <w:jc w:val="center"/>
              <w:rPr>
                <w:b/>
              </w:rPr>
            </w:pPr>
            <w:r w:rsidRPr="00C9799B">
              <w:rPr>
                <w:b/>
              </w:rPr>
              <w:t>Основна цел</w:t>
            </w:r>
          </w:p>
        </w:tc>
        <w:tc>
          <w:tcPr>
            <w:tcW w:w="1872" w:type="dxa"/>
            <w:shd w:val="clear" w:color="auto" w:fill="BFBFBF" w:themeFill="background1" w:themeFillShade="BF"/>
            <w:vAlign w:val="center"/>
          </w:tcPr>
          <w:p w:rsidR="00C9799B" w:rsidRPr="00C9799B" w:rsidRDefault="00C9799B" w:rsidP="008B086E">
            <w:pPr>
              <w:pStyle w:val="ListParagraph"/>
              <w:spacing w:line="360" w:lineRule="auto"/>
              <w:ind w:left="0"/>
              <w:jc w:val="center"/>
              <w:rPr>
                <w:b/>
              </w:rPr>
            </w:pPr>
            <w:r w:rsidRPr="00C9799B">
              <w:rPr>
                <w:b/>
              </w:rPr>
              <w:t>Допълнителни цели</w:t>
            </w:r>
          </w:p>
        </w:tc>
      </w:tr>
      <w:tr w:rsidR="00C9799B" w:rsidRPr="00C9799B" w:rsidTr="00C9799B">
        <w:trPr>
          <w:cantSplit/>
          <w:trHeight w:val="327"/>
        </w:trPr>
        <w:tc>
          <w:tcPr>
            <w:tcW w:w="0" w:type="auto"/>
            <w:vAlign w:val="center"/>
          </w:tcPr>
          <w:p w:rsidR="00C9799B" w:rsidRPr="00C9799B" w:rsidRDefault="00C9799B" w:rsidP="008B086E">
            <w:pPr>
              <w:pStyle w:val="ListParagraph"/>
              <w:spacing w:line="360" w:lineRule="auto"/>
              <w:ind w:left="0"/>
            </w:pPr>
            <w:r w:rsidRPr="00C9799B">
              <w:t>Внедряване на нови и/или модернизиране на наличните мощности и подобряване на използването им</w:t>
            </w:r>
          </w:p>
        </w:tc>
        <w:tc>
          <w:tcPr>
            <w:tcW w:w="0" w:type="auto"/>
            <w:vAlign w:val="center"/>
          </w:tcPr>
          <w:p w:rsidR="00C9799B" w:rsidRPr="00C9799B" w:rsidRDefault="00C9799B" w:rsidP="008B086E">
            <w:pPr>
              <w:pStyle w:val="ListParagraph"/>
              <w:spacing w:line="360" w:lineRule="auto"/>
              <w:ind w:left="0"/>
              <w:jc w:val="center"/>
            </w:pPr>
            <w:r w:rsidRPr="00C9799B">
              <w:t>1</w:t>
            </w:r>
          </w:p>
        </w:tc>
        <w:sdt>
          <w:sdtPr>
            <w:id w:val="-645050328"/>
          </w:sdtPr>
          <w:sdtEndPr/>
          <w:sdtContent>
            <w:tc>
              <w:tcPr>
                <w:tcW w:w="1772" w:type="dxa"/>
                <w:vAlign w:val="center"/>
              </w:tcPr>
              <w:p w:rsidR="00C9799B" w:rsidRPr="00C9799B" w:rsidRDefault="00C9799B" w:rsidP="008B086E">
                <w:pPr>
                  <w:pStyle w:val="ListParagraph"/>
                  <w:spacing w:line="360" w:lineRule="auto"/>
                  <w:ind w:left="0"/>
                  <w:jc w:val="center"/>
                </w:pPr>
                <w:r w:rsidRPr="00C9799B">
                  <w:rPr>
                    <w:rFonts w:ascii="MS Mincho" w:eastAsia="MS Mincho" w:hAnsi="MS Mincho" w:cs="MS Mincho" w:hint="eastAsia"/>
                  </w:rPr>
                  <w:t>☐</w:t>
                </w:r>
              </w:p>
            </w:tc>
          </w:sdtContent>
        </w:sdt>
        <w:sdt>
          <w:sdtPr>
            <w:id w:val="1989434292"/>
          </w:sdtPr>
          <w:sdtEndPr/>
          <w:sdtContent>
            <w:tc>
              <w:tcPr>
                <w:tcW w:w="1872" w:type="dxa"/>
                <w:vAlign w:val="center"/>
              </w:tcPr>
              <w:p w:rsidR="00C9799B" w:rsidRPr="00C9799B" w:rsidRDefault="00C9799B" w:rsidP="008B086E">
                <w:pPr>
                  <w:pStyle w:val="ListParagraph"/>
                  <w:spacing w:line="360" w:lineRule="auto"/>
                  <w:ind w:left="0"/>
                  <w:jc w:val="center"/>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Внедряване на нови продукти, процеси и технологии</w:t>
            </w:r>
          </w:p>
        </w:tc>
        <w:tc>
          <w:tcPr>
            <w:tcW w:w="0" w:type="auto"/>
            <w:vAlign w:val="center"/>
          </w:tcPr>
          <w:p w:rsidR="00C9799B" w:rsidRPr="00C9799B" w:rsidRDefault="00C9799B" w:rsidP="008B086E">
            <w:pPr>
              <w:pStyle w:val="ListParagraph"/>
              <w:spacing w:line="360" w:lineRule="auto"/>
              <w:ind w:left="0"/>
              <w:jc w:val="center"/>
            </w:pPr>
            <w:r w:rsidRPr="00C9799B">
              <w:t>2</w:t>
            </w:r>
          </w:p>
        </w:tc>
        <w:sdt>
          <w:sdtPr>
            <w:id w:val="1683777587"/>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1246725499"/>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Намаляване на себестойността на произвежданата продукция</w:t>
            </w:r>
          </w:p>
        </w:tc>
        <w:tc>
          <w:tcPr>
            <w:tcW w:w="0" w:type="auto"/>
            <w:vAlign w:val="center"/>
          </w:tcPr>
          <w:p w:rsidR="00C9799B" w:rsidRPr="00C9799B" w:rsidRDefault="00C9799B" w:rsidP="008B086E">
            <w:pPr>
              <w:pStyle w:val="ListParagraph"/>
              <w:spacing w:line="360" w:lineRule="auto"/>
              <w:ind w:left="0"/>
              <w:jc w:val="center"/>
            </w:pPr>
            <w:r w:rsidRPr="00C9799B">
              <w:t>3</w:t>
            </w:r>
          </w:p>
        </w:tc>
        <w:sdt>
          <w:sdtPr>
            <w:id w:val="-1665848920"/>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1357543982"/>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Постигане на съответствие с нововъведени стандарти на ЕС</w:t>
            </w:r>
          </w:p>
        </w:tc>
        <w:tc>
          <w:tcPr>
            <w:tcW w:w="0" w:type="auto"/>
            <w:vAlign w:val="center"/>
          </w:tcPr>
          <w:p w:rsidR="00C9799B" w:rsidRPr="00C9799B" w:rsidRDefault="00C9799B" w:rsidP="008B086E">
            <w:pPr>
              <w:pStyle w:val="ListParagraph"/>
              <w:spacing w:line="360" w:lineRule="auto"/>
              <w:ind w:left="0"/>
              <w:jc w:val="center"/>
            </w:pPr>
            <w:r w:rsidRPr="00C9799B">
              <w:t>4</w:t>
            </w:r>
          </w:p>
        </w:tc>
        <w:sdt>
          <w:sdtPr>
            <w:id w:val="-1754814029"/>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1902823883"/>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Подобряване на сътрудничеството с производителите на суровини</w:t>
            </w:r>
          </w:p>
        </w:tc>
        <w:tc>
          <w:tcPr>
            <w:tcW w:w="0" w:type="auto"/>
            <w:vAlign w:val="center"/>
          </w:tcPr>
          <w:p w:rsidR="00C9799B" w:rsidRPr="00C9799B" w:rsidRDefault="00C9799B" w:rsidP="008B086E">
            <w:pPr>
              <w:pStyle w:val="ListParagraph"/>
              <w:spacing w:line="360" w:lineRule="auto"/>
              <w:ind w:left="0"/>
              <w:jc w:val="center"/>
            </w:pPr>
            <w:r w:rsidRPr="00C9799B">
              <w:t>5</w:t>
            </w:r>
          </w:p>
        </w:tc>
        <w:sdt>
          <w:sdtPr>
            <w:id w:val="-232387621"/>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517355350"/>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Опазване на околната среда, включително намаляване на вредните емисии и отпадъци</w:t>
            </w:r>
          </w:p>
        </w:tc>
        <w:tc>
          <w:tcPr>
            <w:tcW w:w="0" w:type="auto"/>
            <w:vAlign w:val="center"/>
          </w:tcPr>
          <w:p w:rsidR="00C9799B" w:rsidRPr="00C9799B" w:rsidRDefault="00C9799B" w:rsidP="008B086E">
            <w:pPr>
              <w:pStyle w:val="ListParagraph"/>
              <w:spacing w:line="360" w:lineRule="auto"/>
              <w:ind w:left="0"/>
              <w:jc w:val="center"/>
            </w:pPr>
            <w:r w:rsidRPr="00C9799B">
              <w:t>6</w:t>
            </w:r>
          </w:p>
        </w:tc>
        <w:sdt>
          <w:sdtPr>
            <w:id w:val="1057979010"/>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660274080"/>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lastRenderedPageBreak/>
              <w:t>Подобряване на енергийната ефективност в предприятията</w:t>
            </w:r>
          </w:p>
        </w:tc>
        <w:tc>
          <w:tcPr>
            <w:tcW w:w="0" w:type="auto"/>
            <w:vAlign w:val="center"/>
          </w:tcPr>
          <w:p w:rsidR="00C9799B" w:rsidRPr="00C9799B" w:rsidRDefault="00C9799B" w:rsidP="008B086E">
            <w:pPr>
              <w:pStyle w:val="ListParagraph"/>
              <w:spacing w:line="360" w:lineRule="auto"/>
              <w:ind w:left="0"/>
              <w:jc w:val="center"/>
            </w:pPr>
            <w:r w:rsidRPr="00C9799B">
              <w:t>7</w:t>
            </w:r>
          </w:p>
        </w:tc>
        <w:sdt>
          <w:sdtPr>
            <w:id w:val="-1889788647"/>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1794049725"/>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Подобряване на безопасността и хигиенните условия на производство и труд</w:t>
            </w:r>
          </w:p>
        </w:tc>
        <w:tc>
          <w:tcPr>
            <w:tcW w:w="0" w:type="auto"/>
            <w:vAlign w:val="center"/>
          </w:tcPr>
          <w:p w:rsidR="00C9799B" w:rsidRPr="00C9799B" w:rsidRDefault="00C9799B" w:rsidP="008B086E">
            <w:pPr>
              <w:pStyle w:val="ListParagraph"/>
              <w:spacing w:line="360" w:lineRule="auto"/>
              <w:ind w:left="0"/>
              <w:jc w:val="center"/>
            </w:pPr>
            <w:r w:rsidRPr="00C9799B">
              <w:t>8</w:t>
            </w:r>
          </w:p>
        </w:tc>
        <w:sdt>
          <w:sdtPr>
            <w:id w:val="-217363592"/>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1623460409"/>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Подобряване на качеството и безопасността на храните и тяхната проследяемост</w:t>
            </w:r>
          </w:p>
        </w:tc>
        <w:tc>
          <w:tcPr>
            <w:tcW w:w="0" w:type="auto"/>
            <w:vAlign w:val="center"/>
          </w:tcPr>
          <w:p w:rsidR="00C9799B" w:rsidRPr="00C9799B" w:rsidRDefault="00C9799B" w:rsidP="008B086E">
            <w:pPr>
              <w:pStyle w:val="ListParagraph"/>
              <w:spacing w:line="360" w:lineRule="auto"/>
              <w:ind w:left="0"/>
              <w:jc w:val="center"/>
            </w:pPr>
            <w:r w:rsidRPr="00C9799B">
              <w:t>9</w:t>
            </w:r>
          </w:p>
        </w:tc>
        <w:sdt>
          <w:sdtPr>
            <w:id w:val="1295335035"/>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1420751443"/>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r w:rsidR="00C9799B" w:rsidRPr="00C9799B" w:rsidTr="00C9799B">
        <w:trPr>
          <w:cantSplit/>
        </w:trPr>
        <w:tc>
          <w:tcPr>
            <w:tcW w:w="0" w:type="auto"/>
            <w:vAlign w:val="center"/>
          </w:tcPr>
          <w:p w:rsidR="00C9799B" w:rsidRPr="00C9799B" w:rsidRDefault="00C9799B" w:rsidP="008B086E">
            <w:pPr>
              <w:pStyle w:val="ListParagraph"/>
              <w:spacing w:line="360" w:lineRule="auto"/>
              <w:ind w:left="0"/>
            </w:pPr>
            <w:r w:rsidRPr="00C9799B">
              <w:t>Подобряване на възможностите за производство на биологични храни чрез преработка на първични земеделски биологични продукти</w:t>
            </w:r>
          </w:p>
        </w:tc>
        <w:tc>
          <w:tcPr>
            <w:tcW w:w="0" w:type="auto"/>
            <w:vAlign w:val="center"/>
          </w:tcPr>
          <w:p w:rsidR="00C9799B" w:rsidRPr="00C9799B" w:rsidRDefault="00C9799B" w:rsidP="008B086E">
            <w:pPr>
              <w:pStyle w:val="ListParagraph"/>
              <w:spacing w:line="360" w:lineRule="auto"/>
              <w:ind w:left="0"/>
              <w:jc w:val="center"/>
            </w:pPr>
            <w:r w:rsidRPr="00C9799B">
              <w:t>10</w:t>
            </w:r>
          </w:p>
        </w:tc>
        <w:sdt>
          <w:sdtPr>
            <w:id w:val="-1224363724"/>
          </w:sdtPr>
          <w:sdtEndPr/>
          <w:sdtContent>
            <w:tc>
              <w:tcPr>
                <w:tcW w:w="17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sdt>
          <w:sdtPr>
            <w:id w:val="1827163788"/>
          </w:sdtPr>
          <w:sdtEndPr/>
          <w:sdtContent>
            <w:tc>
              <w:tcPr>
                <w:tcW w:w="1872" w:type="dxa"/>
                <w:vAlign w:val="center"/>
              </w:tcPr>
              <w:p w:rsidR="00C9799B" w:rsidRPr="00C9799B" w:rsidRDefault="00C9799B" w:rsidP="009E367A">
                <w:pPr>
                  <w:pStyle w:val="ListParagraph"/>
                  <w:spacing w:line="360" w:lineRule="auto"/>
                </w:pPr>
                <w:r w:rsidRPr="00C9799B">
                  <w:rPr>
                    <w:rFonts w:ascii="MS Mincho" w:eastAsia="MS Mincho" w:hAnsi="MS Mincho" w:cs="MS Mincho" w:hint="eastAsia"/>
                  </w:rPr>
                  <w:t>☐</w:t>
                </w:r>
              </w:p>
            </w:tc>
          </w:sdtContent>
        </w:sdt>
      </w:tr>
    </w:tbl>
    <w:p w:rsidR="00C9799B" w:rsidRPr="00C9799B" w:rsidRDefault="00C9799B" w:rsidP="008B086E">
      <w:pPr>
        <w:pStyle w:val="ListParagraph"/>
        <w:spacing w:line="360" w:lineRule="auto"/>
        <w:ind w:left="0"/>
      </w:pPr>
    </w:p>
    <w:p w:rsidR="00C9799B" w:rsidRPr="00C9799B" w:rsidRDefault="00C9799B" w:rsidP="008B086E">
      <w:pPr>
        <w:pStyle w:val="ListParagraph"/>
        <w:spacing w:line="360" w:lineRule="auto"/>
        <w:ind w:left="0"/>
        <w:rPr>
          <w:b/>
        </w:rPr>
      </w:pPr>
      <w:r w:rsidRPr="00C9799B">
        <w:rPr>
          <w:b/>
        </w:rPr>
        <w:t xml:space="preserve">13. Персонал наличен към момента на кандидатстване и планиран към заявка за окончателно плащане. </w:t>
      </w: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0"/>
        <w:gridCol w:w="592"/>
        <w:gridCol w:w="813"/>
        <w:gridCol w:w="783"/>
        <w:gridCol w:w="1289"/>
      </w:tblGrid>
      <w:tr w:rsidR="004A0D00" w:rsidRPr="00D057AB" w:rsidTr="008B086E">
        <w:trPr>
          <w:trHeight w:val="20"/>
        </w:trPr>
        <w:tc>
          <w:tcPr>
            <w:tcW w:w="5000" w:type="pct"/>
            <w:gridSpan w:val="5"/>
            <w:shd w:val="clear" w:color="000000" w:fill="D9D9D9"/>
            <w:vAlign w:val="bottom"/>
            <w:hideMark/>
          </w:tcPr>
          <w:p w:rsidR="004A0D00" w:rsidRPr="00D057AB" w:rsidRDefault="004A0D00" w:rsidP="008B086E">
            <w:pPr>
              <w:spacing w:line="360" w:lineRule="auto"/>
              <w:rPr>
                <w:b/>
                <w:bCs/>
                <w:lang w:eastAsia="en-US"/>
              </w:rPr>
            </w:pPr>
          </w:p>
        </w:tc>
      </w:tr>
      <w:tr w:rsidR="004A0D00" w:rsidRPr="00D057AB" w:rsidTr="008B086E">
        <w:trPr>
          <w:trHeight w:val="20"/>
        </w:trPr>
        <w:tc>
          <w:tcPr>
            <w:tcW w:w="3063" w:type="pct"/>
            <w:vMerge w:val="restart"/>
            <w:shd w:val="clear" w:color="000000" w:fill="D9D9D9"/>
            <w:noWrap/>
            <w:vAlign w:val="center"/>
            <w:hideMark/>
          </w:tcPr>
          <w:p w:rsidR="004A0D00" w:rsidRPr="00D057AB" w:rsidRDefault="004A0D00" w:rsidP="008B086E">
            <w:pPr>
              <w:spacing w:line="360" w:lineRule="auto"/>
              <w:jc w:val="center"/>
              <w:rPr>
                <w:lang w:eastAsia="en-US"/>
              </w:rPr>
            </w:pPr>
            <w:r w:rsidRPr="00D057AB">
              <w:rPr>
                <w:lang w:eastAsia="en-US"/>
              </w:rPr>
              <w:t>Показател</w:t>
            </w:r>
          </w:p>
        </w:tc>
        <w:tc>
          <w:tcPr>
            <w:tcW w:w="783" w:type="pct"/>
            <w:gridSpan w:val="2"/>
            <w:shd w:val="clear" w:color="000000" w:fill="D9D9D9"/>
            <w:noWrap/>
            <w:vAlign w:val="center"/>
            <w:hideMark/>
          </w:tcPr>
          <w:p w:rsidR="004A0D00" w:rsidRPr="00D057AB" w:rsidRDefault="004A0D00" w:rsidP="008B086E">
            <w:pPr>
              <w:spacing w:line="360" w:lineRule="auto"/>
              <w:jc w:val="center"/>
              <w:rPr>
                <w:lang w:eastAsia="en-US"/>
              </w:rPr>
            </w:pPr>
            <w:r w:rsidRPr="00D057AB">
              <w:rPr>
                <w:lang w:eastAsia="en-US"/>
              </w:rPr>
              <w:t>Мъже</w:t>
            </w:r>
          </w:p>
        </w:tc>
        <w:tc>
          <w:tcPr>
            <w:tcW w:w="1154" w:type="pct"/>
            <w:gridSpan w:val="2"/>
            <w:shd w:val="clear" w:color="000000" w:fill="D9D9D9"/>
            <w:noWrap/>
            <w:vAlign w:val="center"/>
            <w:hideMark/>
          </w:tcPr>
          <w:p w:rsidR="004A0D00" w:rsidRPr="00D057AB" w:rsidRDefault="004A0D00" w:rsidP="008B086E">
            <w:pPr>
              <w:spacing w:line="360" w:lineRule="auto"/>
              <w:jc w:val="center"/>
              <w:rPr>
                <w:lang w:eastAsia="en-US"/>
              </w:rPr>
            </w:pPr>
            <w:r w:rsidRPr="00D057AB">
              <w:rPr>
                <w:lang w:eastAsia="en-US"/>
              </w:rPr>
              <w:t>Жени</w:t>
            </w:r>
          </w:p>
        </w:tc>
      </w:tr>
      <w:tr w:rsidR="004A0D00" w:rsidRPr="00D057AB" w:rsidTr="008B086E">
        <w:trPr>
          <w:trHeight w:val="20"/>
        </w:trPr>
        <w:tc>
          <w:tcPr>
            <w:tcW w:w="3063" w:type="pct"/>
            <w:vMerge/>
            <w:vAlign w:val="center"/>
            <w:hideMark/>
          </w:tcPr>
          <w:p w:rsidR="004A0D00" w:rsidRPr="00D057AB" w:rsidRDefault="004A0D00" w:rsidP="008B086E">
            <w:pPr>
              <w:spacing w:line="360" w:lineRule="auto"/>
              <w:rPr>
                <w:lang w:eastAsia="en-US"/>
              </w:rPr>
            </w:pPr>
          </w:p>
        </w:tc>
        <w:tc>
          <w:tcPr>
            <w:tcW w:w="330" w:type="pct"/>
            <w:shd w:val="clear" w:color="000000" w:fill="D9D9D9"/>
            <w:noWrap/>
            <w:vAlign w:val="center"/>
            <w:hideMark/>
          </w:tcPr>
          <w:p w:rsidR="004A0D00" w:rsidRPr="00D057AB" w:rsidRDefault="004A0D00" w:rsidP="008B086E">
            <w:pPr>
              <w:spacing w:line="360" w:lineRule="auto"/>
              <w:jc w:val="center"/>
              <w:rPr>
                <w:lang w:eastAsia="en-US"/>
              </w:rPr>
            </w:pPr>
            <w:r w:rsidRPr="00D057AB">
              <w:rPr>
                <w:lang w:eastAsia="en-US"/>
              </w:rPr>
              <w:t>&lt;40</w:t>
            </w:r>
          </w:p>
        </w:tc>
        <w:tc>
          <w:tcPr>
            <w:tcW w:w="453" w:type="pct"/>
            <w:shd w:val="clear" w:color="000000" w:fill="D9D9D9"/>
            <w:noWrap/>
            <w:vAlign w:val="center"/>
            <w:hideMark/>
          </w:tcPr>
          <w:p w:rsidR="004A0D00" w:rsidRPr="00D057AB" w:rsidRDefault="004A0D00" w:rsidP="008B086E">
            <w:pPr>
              <w:spacing w:line="360" w:lineRule="auto"/>
              <w:jc w:val="center"/>
              <w:rPr>
                <w:lang w:eastAsia="en-US"/>
              </w:rPr>
            </w:pPr>
            <w:r w:rsidRPr="00D057AB">
              <w:rPr>
                <w:lang w:eastAsia="en-US"/>
              </w:rPr>
              <w:t>&gt;40</w:t>
            </w:r>
          </w:p>
        </w:tc>
        <w:tc>
          <w:tcPr>
            <w:tcW w:w="436" w:type="pct"/>
            <w:shd w:val="clear" w:color="000000" w:fill="D9D9D9"/>
            <w:noWrap/>
            <w:vAlign w:val="center"/>
            <w:hideMark/>
          </w:tcPr>
          <w:p w:rsidR="004A0D00" w:rsidRPr="00D057AB" w:rsidRDefault="004A0D00" w:rsidP="008B086E">
            <w:pPr>
              <w:spacing w:line="360" w:lineRule="auto"/>
              <w:jc w:val="center"/>
              <w:rPr>
                <w:lang w:eastAsia="en-US"/>
              </w:rPr>
            </w:pPr>
            <w:r w:rsidRPr="00D057AB">
              <w:rPr>
                <w:lang w:eastAsia="en-US"/>
              </w:rPr>
              <w:t>&lt;40</w:t>
            </w:r>
          </w:p>
        </w:tc>
        <w:tc>
          <w:tcPr>
            <w:tcW w:w="718" w:type="pct"/>
            <w:shd w:val="clear" w:color="000000" w:fill="D9D9D9"/>
            <w:noWrap/>
            <w:vAlign w:val="center"/>
            <w:hideMark/>
          </w:tcPr>
          <w:p w:rsidR="004A0D00" w:rsidRPr="00D057AB" w:rsidRDefault="004A0D00" w:rsidP="008B086E">
            <w:pPr>
              <w:spacing w:line="360" w:lineRule="auto"/>
              <w:jc w:val="center"/>
              <w:rPr>
                <w:lang w:eastAsia="en-US"/>
              </w:rPr>
            </w:pPr>
            <w:r w:rsidRPr="00D057AB">
              <w:rPr>
                <w:lang w:eastAsia="en-US"/>
              </w:rPr>
              <w:t>&gt;40</w:t>
            </w:r>
          </w:p>
        </w:tc>
      </w:tr>
      <w:tr w:rsidR="004A0D00" w:rsidRPr="00D057AB" w:rsidTr="008B086E">
        <w:trPr>
          <w:trHeight w:val="20"/>
        </w:trPr>
        <w:tc>
          <w:tcPr>
            <w:tcW w:w="3063" w:type="pct"/>
            <w:shd w:val="clear" w:color="000000" w:fill="D9D9D9"/>
            <w:vAlign w:val="bottom"/>
            <w:hideMark/>
          </w:tcPr>
          <w:p w:rsidR="004A0D00" w:rsidRDefault="004A0D00" w:rsidP="008B086E">
            <w:pPr>
              <w:spacing w:line="360" w:lineRule="auto"/>
              <w:rPr>
                <w:lang w:eastAsia="en-US"/>
              </w:rPr>
            </w:pPr>
            <w:r w:rsidRPr="00D057AB">
              <w:rPr>
                <w:lang w:eastAsia="en-US"/>
              </w:rPr>
              <w:t>Средносписъчен брой на персонала към предходната финансова година</w:t>
            </w:r>
          </w:p>
          <w:p w:rsidR="004A0D00" w:rsidRPr="00D057AB" w:rsidRDefault="004A0D00" w:rsidP="008B086E">
            <w:pPr>
              <w:spacing w:line="360" w:lineRule="auto"/>
              <w:jc w:val="both"/>
              <w:rPr>
                <w:lang w:eastAsia="en-US"/>
              </w:rPr>
            </w:pPr>
            <w:r w:rsidRPr="00D250F0">
              <w:rPr>
                <w:lang w:eastAsia="en-US"/>
              </w:rPr>
              <w:t>(</w:t>
            </w:r>
            <w:r>
              <w:rPr>
                <w:i/>
                <w:lang w:eastAsia="en-US"/>
              </w:rPr>
              <w:t xml:space="preserve">Вписват </w:t>
            </w:r>
            <w:r w:rsidRPr="00D250F0">
              <w:rPr>
                <w:i/>
                <w:lang w:eastAsia="en-US"/>
              </w:rPr>
              <w:t xml:space="preserve">се </w:t>
            </w:r>
            <w:r>
              <w:rPr>
                <w:i/>
                <w:lang w:eastAsia="en-US"/>
              </w:rPr>
              <w:t>всички съществуващи</w:t>
            </w:r>
            <w:r w:rsidRPr="00D250F0">
              <w:rPr>
                <w:i/>
                <w:lang w:eastAsia="en-US"/>
              </w:rPr>
              <w:t xml:space="preserve"> работни места </w:t>
            </w:r>
            <w:r>
              <w:rPr>
                <w:i/>
                <w:lang w:eastAsia="en-US"/>
              </w:rPr>
              <w:t>на кандидата за всички осъществявани от него дейности</w:t>
            </w:r>
            <w:r w:rsidRPr="00D250F0">
              <w:rPr>
                <w:i/>
                <w:lang w:eastAsia="en-US"/>
              </w:rPr>
              <w:t>)</w:t>
            </w:r>
          </w:p>
        </w:tc>
        <w:tc>
          <w:tcPr>
            <w:tcW w:w="330"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c>
          <w:tcPr>
            <w:tcW w:w="453"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c>
          <w:tcPr>
            <w:tcW w:w="436"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c>
          <w:tcPr>
            <w:tcW w:w="718"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r>
      <w:tr w:rsidR="004A0D00" w:rsidRPr="00D057AB" w:rsidTr="008B086E">
        <w:trPr>
          <w:trHeight w:val="20"/>
        </w:trPr>
        <w:tc>
          <w:tcPr>
            <w:tcW w:w="3063" w:type="pct"/>
            <w:shd w:val="clear" w:color="000000" w:fill="D9D9D9"/>
            <w:vAlign w:val="bottom"/>
            <w:hideMark/>
          </w:tcPr>
          <w:p w:rsidR="004A0D00" w:rsidRDefault="004A0D00" w:rsidP="008B086E">
            <w:pPr>
              <w:spacing w:line="360" w:lineRule="auto"/>
              <w:rPr>
                <w:lang w:eastAsia="en-US"/>
              </w:rPr>
            </w:pPr>
            <w:r w:rsidRPr="00D057AB">
              <w:rPr>
                <w:lang w:eastAsia="en-US"/>
              </w:rPr>
              <w:t>Според бизнес плана:</w:t>
            </w:r>
            <w:r w:rsidRPr="00D057AB">
              <w:rPr>
                <w:lang w:eastAsia="en-US"/>
              </w:rPr>
              <w:br/>
              <w:t xml:space="preserve">Планиран средносписъчен брой на персонала, увеличен </w:t>
            </w:r>
            <w:r>
              <w:rPr>
                <w:lang w:eastAsia="en-US"/>
              </w:rPr>
              <w:t xml:space="preserve">в резултат на </w:t>
            </w:r>
            <w:r w:rsidRPr="00D057AB">
              <w:rPr>
                <w:lang w:eastAsia="en-US"/>
              </w:rPr>
              <w:t>реализация на проекта</w:t>
            </w:r>
          </w:p>
          <w:p w:rsidR="004A0D00" w:rsidRPr="008B086E" w:rsidRDefault="004A0D00" w:rsidP="008B086E">
            <w:pPr>
              <w:spacing w:line="360" w:lineRule="auto"/>
              <w:rPr>
                <w:i/>
                <w:lang w:eastAsia="en-US"/>
              </w:rPr>
            </w:pPr>
            <w:r w:rsidRPr="00D250F0">
              <w:rPr>
                <w:lang w:eastAsia="en-US"/>
              </w:rPr>
              <w:t>(</w:t>
            </w:r>
            <w:r w:rsidRPr="00D250F0">
              <w:rPr>
                <w:i/>
                <w:lang w:eastAsia="en-US"/>
              </w:rPr>
              <w:t>Отчитат се само нови работни места в резултат на реализир</w:t>
            </w:r>
            <w:r w:rsidR="001064DB">
              <w:rPr>
                <w:i/>
                <w:lang w:eastAsia="en-US"/>
              </w:rPr>
              <w:t xml:space="preserve">ане на проекта на годишна база. </w:t>
            </w:r>
            <w:r w:rsidRPr="00D250F0">
              <w:rPr>
                <w:i/>
                <w:lang w:eastAsia="en-US"/>
              </w:rPr>
              <w:t xml:space="preserve">Отнася </w:t>
            </w:r>
            <w:r>
              <w:rPr>
                <w:i/>
                <w:lang w:eastAsia="en-US"/>
              </w:rPr>
              <w:t xml:space="preserve">се </w:t>
            </w:r>
            <w:r w:rsidRPr="00D250F0">
              <w:rPr>
                <w:i/>
                <w:lang w:eastAsia="en-US"/>
              </w:rPr>
              <w:t>до заетостта, създадена когато проектът е изпълнен, не включва заетост, създадена по време на етапа на проектиране / строителство)</w:t>
            </w:r>
            <w:r w:rsidRPr="00D50E11">
              <w:rPr>
                <w:i/>
                <w:lang w:eastAsia="en-US"/>
              </w:rPr>
              <w:t xml:space="preserve"> </w:t>
            </w:r>
          </w:p>
        </w:tc>
        <w:tc>
          <w:tcPr>
            <w:tcW w:w="330"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c>
          <w:tcPr>
            <w:tcW w:w="453"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c>
          <w:tcPr>
            <w:tcW w:w="436"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c>
          <w:tcPr>
            <w:tcW w:w="718" w:type="pct"/>
            <w:shd w:val="clear" w:color="auto" w:fill="auto"/>
            <w:noWrap/>
            <w:vAlign w:val="bottom"/>
            <w:hideMark/>
          </w:tcPr>
          <w:p w:rsidR="004A0D00" w:rsidRPr="00D057AB" w:rsidRDefault="004A0D00" w:rsidP="008B086E">
            <w:pPr>
              <w:spacing w:line="360" w:lineRule="auto"/>
              <w:jc w:val="center"/>
              <w:rPr>
                <w:lang w:eastAsia="en-US"/>
              </w:rPr>
            </w:pPr>
            <w:r w:rsidRPr="00D057AB">
              <w:rPr>
                <w:lang w:eastAsia="en-US"/>
              </w:rPr>
              <w:t> </w:t>
            </w:r>
          </w:p>
        </w:tc>
      </w:tr>
    </w:tbl>
    <w:p w:rsidR="00C9799B" w:rsidRPr="00C9799B" w:rsidRDefault="00C9799B" w:rsidP="008B086E">
      <w:pPr>
        <w:pStyle w:val="ListParagraph"/>
        <w:spacing w:line="360" w:lineRule="auto"/>
        <w:ind w:left="0"/>
        <w:rPr>
          <w:b/>
        </w:rPr>
      </w:pPr>
    </w:p>
    <w:p w:rsidR="00C9799B" w:rsidRPr="00C9799B" w:rsidRDefault="00C9799B" w:rsidP="008B086E">
      <w:pPr>
        <w:pStyle w:val="ListParagraph"/>
        <w:spacing w:line="360" w:lineRule="auto"/>
        <w:ind w:left="0"/>
        <w:rPr>
          <w:b/>
        </w:rPr>
      </w:pPr>
      <w:r w:rsidRPr="00C9799B">
        <w:rPr>
          <w:b/>
        </w:rPr>
        <w:t xml:space="preserve">14. </w:t>
      </w:r>
      <w:r w:rsidR="009E367A">
        <w:rPr>
          <w:b/>
        </w:rPr>
        <w:t>Предназначение на инвестициите.</w:t>
      </w:r>
    </w:p>
    <w:p w:rsidR="00C9799B" w:rsidRPr="00C9799B" w:rsidRDefault="00C9799B" w:rsidP="008B086E">
      <w:pPr>
        <w:pStyle w:val="ListParagraph"/>
        <w:spacing w:line="360" w:lineRule="auto"/>
        <w:ind w:left="0"/>
        <w:rPr>
          <w:b/>
        </w:rPr>
      </w:pPr>
      <w:r w:rsidRPr="00C9799B">
        <w:rPr>
          <w:b/>
        </w:rPr>
        <w:t>14.1. Тип на подкрепено производство конвенционално/биологично.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4"/>
        <w:gridCol w:w="2276"/>
        <w:gridCol w:w="2079"/>
        <w:gridCol w:w="2078"/>
      </w:tblGrid>
      <w:tr w:rsidR="00C9799B" w:rsidRPr="00C9799B" w:rsidTr="00ED2785">
        <w:tc>
          <w:tcPr>
            <w:tcW w:w="1536" w:type="pct"/>
            <w:shd w:val="clear" w:color="auto" w:fill="A6A6A6" w:themeFill="background1" w:themeFillShade="A6"/>
          </w:tcPr>
          <w:p w:rsidR="00C9799B" w:rsidRPr="00C9799B" w:rsidRDefault="00C9799B" w:rsidP="008B086E">
            <w:pPr>
              <w:pStyle w:val="ListParagraph"/>
              <w:spacing w:line="276" w:lineRule="auto"/>
              <w:ind w:left="0"/>
              <w:rPr>
                <w:b/>
              </w:rPr>
            </w:pPr>
            <w:r w:rsidRPr="00C9799B">
              <w:rPr>
                <w:b/>
              </w:rPr>
              <w:t>Инвестициите по проекта са свързани с:</w:t>
            </w:r>
          </w:p>
        </w:tc>
        <w:tc>
          <w:tcPr>
            <w:tcW w:w="1225" w:type="pct"/>
            <w:shd w:val="clear" w:color="auto" w:fill="A6A6A6" w:themeFill="background1" w:themeFillShade="A6"/>
          </w:tcPr>
          <w:p w:rsidR="00C9799B" w:rsidRPr="00C9799B" w:rsidRDefault="00C9799B" w:rsidP="008B086E">
            <w:pPr>
              <w:pStyle w:val="ListParagraph"/>
              <w:spacing w:line="276" w:lineRule="auto"/>
              <w:ind w:left="0"/>
              <w:jc w:val="center"/>
              <w:rPr>
                <w:b/>
              </w:rPr>
            </w:pPr>
            <w:r w:rsidRPr="00C9799B">
              <w:rPr>
                <w:b/>
              </w:rPr>
              <w:t>Конвенционално производство</w:t>
            </w:r>
          </w:p>
        </w:tc>
        <w:tc>
          <w:tcPr>
            <w:tcW w:w="1119" w:type="pct"/>
            <w:shd w:val="clear" w:color="auto" w:fill="A6A6A6" w:themeFill="background1" w:themeFillShade="A6"/>
          </w:tcPr>
          <w:p w:rsidR="00C9799B" w:rsidRPr="00C9799B" w:rsidRDefault="00C9799B" w:rsidP="008B086E">
            <w:pPr>
              <w:pStyle w:val="ListParagraph"/>
              <w:spacing w:line="276" w:lineRule="auto"/>
              <w:ind w:left="0"/>
              <w:jc w:val="center"/>
              <w:rPr>
                <w:b/>
              </w:rPr>
            </w:pPr>
            <w:r w:rsidRPr="00C9799B">
              <w:rPr>
                <w:b/>
              </w:rPr>
              <w:t>Биологично производство</w:t>
            </w:r>
          </w:p>
        </w:tc>
        <w:tc>
          <w:tcPr>
            <w:tcW w:w="1119" w:type="pct"/>
            <w:shd w:val="clear" w:color="auto" w:fill="A6A6A6" w:themeFill="background1" w:themeFillShade="A6"/>
          </w:tcPr>
          <w:p w:rsidR="00C9799B" w:rsidRPr="00C9799B" w:rsidRDefault="00C9799B" w:rsidP="008B086E">
            <w:pPr>
              <w:pStyle w:val="ListParagraph"/>
              <w:spacing w:line="276" w:lineRule="auto"/>
              <w:ind w:left="0"/>
              <w:jc w:val="center"/>
              <w:rPr>
                <w:b/>
              </w:rPr>
            </w:pPr>
            <w:r w:rsidRPr="00C9799B">
              <w:rPr>
                <w:b/>
              </w:rPr>
              <w:t>Смесено производство</w:t>
            </w:r>
          </w:p>
        </w:tc>
      </w:tr>
      <w:tr w:rsidR="00C9799B" w:rsidRPr="00C9799B" w:rsidTr="00ED2785">
        <w:tc>
          <w:tcPr>
            <w:tcW w:w="1536" w:type="pct"/>
          </w:tcPr>
          <w:p w:rsidR="00C9799B" w:rsidRPr="00C9799B" w:rsidRDefault="00C9799B" w:rsidP="008B086E">
            <w:pPr>
              <w:pStyle w:val="ListParagraph"/>
              <w:spacing w:line="276" w:lineRule="auto"/>
              <w:ind w:left="0"/>
            </w:pPr>
            <w:r w:rsidRPr="00C9799B">
              <w:t>Преработка/маркетинг на селскостопански продукти.</w:t>
            </w:r>
          </w:p>
        </w:tc>
        <w:tc>
          <w:tcPr>
            <w:tcW w:w="1225" w:type="pct"/>
            <w:vAlign w:val="center"/>
          </w:tcPr>
          <w:p w:rsidR="00C9799B" w:rsidRPr="00C9799B" w:rsidRDefault="007F38C4" w:rsidP="008B086E">
            <w:pPr>
              <w:pStyle w:val="ListParagraph"/>
              <w:spacing w:line="276" w:lineRule="auto"/>
              <w:ind w:left="0"/>
              <w:jc w:val="center"/>
            </w:pPr>
            <w:sdt>
              <w:sdtPr>
                <w:id w:val="-1797915575"/>
              </w:sdtPr>
              <w:sdtEndPr/>
              <w:sdtContent>
                <w:r w:rsidR="00C9799B" w:rsidRPr="00C9799B">
                  <w:rPr>
                    <w:rFonts w:ascii="MS Mincho" w:eastAsia="MS Mincho" w:hAnsi="MS Mincho" w:cs="MS Mincho" w:hint="eastAsia"/>
                  </w:rPr>
                  <w:t>☐</w:t>
                </w:r>
              </w:sdtContent>
            </w:sdt>
          </w:p>
        </w:tc>
        <w:tc>
          <w:tcPr>
            <w:tcW w:w="1119" w:type="pct"/>
            <w:vAlign w:val="center"/>
          </w:tcPr>
          <w:p w:rsidR="00C9799B" w:rsidRPr="00C9799B" w:rsidRDefault="007F38C4" w:rsidP="008B086E">
            <w:pPr>
              <w:pStyle w:val="ListParagraph"/>
              <w:spacing w:line="276" w:lineRule="auto"/>
              <w:ind w:left="0"/>
              <w:jc w:val="center"/>
            </w:pPr>
            <w:sdt>
              <w:sdtPr>
                <w:id w:val="-371375748"/>
              </w:sdtPr>
              <w:sdtEndPr/>
              <w:sdtContent>
                <w:r w:rsidR="00C9799B" w:rsidRPr="00C9799B">
                  <w:rPr>
                    <w:rFonts w:ascii="MS Mincho" w:eastAsia="MS Mincho" w:hAnsi="MS Mincho" w:cs="MS Mincho" w:hint="eastAsia"/>
                  </w:rPr>
                  <w:t>☐</w:t>
                </w:r>
              </w:sdtContent>
            </w:sdt>
          </w:p>
        </w:tc>
        <w:tc>
          <w:tcPr>
            <w:tcW w:w="1119" w:type="pct"/>
            <w:vAlign w:val="center"/>
          </w:tcPr>
          <w:p w:rsidR="00C9799B" w:rsidRPr="00C9799B" w:rsidRDefault="007F38C4" w:rsidP="008B086E">
            <w:pPr>
              <w:pStyle w:val="ListParagraph"/>
              <w:spacing w:line="276" w:lineRule="auto"/>
              <w:ind w:left="0"/>
              <w:jc w:val="center"/>
            </w:pPr>
            <w:sdt>
              <w:sdtPr>
                <w:id w:val="-2093155015"/>
              </w:sdtPr>
              <w:sdtEndPr/>
              <w:sdtContent>
                <w:r w:rsidR="00C9799B" w:rsidRPr="00C9799B">
                  <w:rPr>
                    <w:rFonts w:ascii="MS Mincho" w:eastAsia="MS Mincho" w:hAnsi="MS Mincho" w:cs="MS Mincho" w:hint="eastAsia"/>
                  </w:rPr>
                  <w:t>☐</w:t>
                </w:r>
              </w:sdtContent>
            </w:sdt>
          </w:p>
        </w:tc>
      </w:tr>
      <w:tr w:rsidR="00C9799B" w:rsidRPr="00C9799B" w:rsidTr="00ED2785">
        <w:tc>
          <w:tcPr>
            <w:tcW w:w="1536" w:type="pct"/>
          </w:tcPr>
          <w:p w:rsidR="00C9799B" w:rsidRPr="00C9799B" w:rsidRDefault="00C9799B" w:rsidP="008B086E">
            <w:pPr>
              <w:pStyle w:val="ListParagraph"/>
              <w:spacing w:line="276" w:lineRule="auto"/>
              <w:ind w:left="0"/>
            </w:pPr>
            <w:r w:rsidRPr="00C9799B">
              <w:lastRenderedPageBreak/>
              <w:t>Маркетинг на селскостопански продукти.</w:t>
            </w:r>
          </w:p>
        </w:tc>
        <w:tc>
          <w:tcPr>
            <w:tcW w:w="1225" w:type="pct"/>
            <w:vAlign w:val="center"/>
          </w:tcPr>
          <w:p w:rsidR="00C9799B" w:rsidRPr="00C9799B" w:rsidRDefault="007F38C4" w:rsidP="008B086E">
            <w:pPr>
              <w:pStyle w:val="ListParagraph"/>
              <w:spacing w:line="276" w:lineRule="auto"/>
              <w:ind w:left="0"/>
              <w:jc w:val="center"/>
            </w:pPr>
            <w:sdt>
              <w:sdtPr>
                <w:id w:val="-216900358"/>
              </w:sdtPr>
              <w:sdtEndPr/>
              <w:sdtContent>
                <w:r w:rsidR="00C9799B" w:rsidRPr="00C9799B">
                  <w:rPr>
                    <w:rFonts w:ascii="MS Mincho" w:eastAsia="MS Mincho" w:hAnsi="MS Mincho" w:cs="MS Mincho" w:hint="eastAsia"/>
                  </w:rPr>
                  <w:t>☐</w:t>
                </w:r>
              </w:sdtContent>
            </w:sdt>
          </w:p>
        </w:tc>
        <w:tc>
          <w:tcPr>
            <w:tcW w:w="1119" w:type="pct"/>
            <w:vAlign w:val="center"/>
          </w:tcPr>
          <w:p w:rsidR="00C9799B" w:rsidRPr="00C9799B" w:rsidRDefault="007F38C4" w:rsidP="008B086E">
            <w:pPr>
              <w:pStyle w:val="ListParagraph"/>
              <w:spacing w:line="276" w:lineRule="auto"/>
              <w:ind w:left="0"/>
              <w:jc w:val="center"/>
            </w:pPr>
            <w:sdt>
              <w:sdtPr>
                <w:id w:val="832877058"/>
              </w:sdtPr>
              <w:sdtEndPr/>
              <w:sdtContent>
                <w:r w:rsidR="00C9799B" w:rsidRPr="00C9799B">
                  <w:rPr>
                    <w:rFonts w:ascii="MS Mincho" w:eastAsia="MS Mincho" w:hAnsi="MS Mincho" w:cs="MS Mincho" w:hint="eastAsia"/>
                  </w:rPr>
                  <w:t>☐</w:t>
                </w:r>
              </w:sdtContent>
            </w:sdt>
          </w:p>
        </w:tc>
        <w:tc>
          <w:tcPr>
            <w:tcW w:w="1119" w:type="pct"/>
            <w:vAlign w:val="center"/>
          </w:tcPr>
          <w:p w:rsidR="00C9799B" w:rsidRPr="00C9799B" w:rsidRDefault="007F38C4" w:rsidP="008B086E">
            <w:pPr>
              <w:pStyle w:val="ListParagraph"/>
              <w:spacing w:line="276" w:lineRule="auto"/>
              <w:ind w:left="0"/>
              <w:jc w:val="center"/>
            </w:pPr>
            <w:sdt>
              <w:sdtPr>
                <w:id w:val="1651701939"/>
              </w:sdtPr>
              <w:sdtEndPr/>
              <w:sdtContent>
                <w:r w:rsidR="00C9799B" w:rsidRPr="00C9799B">
                  <w:rPr>
                    <w:rFonts w:ascii="MS Mincho" w:eastAsia="MS Mincho" w:hAnsi="MS Mincho" w:cs="MS Mincho" w:hint="eastAsia"/>
                  </w:rPr>
                  <w:t>☐</w:t>
                </w:r>
              </w:sdtContent>
            </w:sdt>
          </w:p>
        </w:tc>
      </w:tr>
      <w:tr w:rsidR="00C9799B" w:rsidRPr="00C9799B" w:rsidTr="00ED2785">
        <w:tc>
          <w:tcPr>
            <w:tcW w:w="1536" w:type="pct"/>
          </w:tcPr>
          <w:p w:rsidR="00C9799B" w:rsidRPr="00C9799B" w:rsidRDefault="00C9799B" w:rsidP="008B086E">
            <w:pPr>
              <w:pStyle w:val="ListParagraph"/>
              <w:spacing w:line="276" w:lineRule="auto"/>
              <w:ind w:left="0"/>
            </w:pPr>
            <w:r w:rsidRPr="00C9799B">
              <w:t>Преработка/маркетинг на памук.</w:t>
            </w:r>
          </w:p>
        </w:tc>
        <w:tc>
          <w:tcPr>
            <w:tcW w:w="1225" w:type="pct"/>
            <w:vAlign w:val="center"/>
          </w:tcPr>
          <w:p w:rsidR="00C9799B" w:rsidRPr="00C9799B" w:rsidRDefault="007F38C4" w:rsidP="008B086E">
            <w:pPr>
              <w:pStyle w:val="ListParagraph"/>
              <w:spacing w:line="276" w:lineRule="auto"/>
              <w:ind w:left="0"/>
              <w:jc w:val="center"/>
            </w:pPr>
            <w:sdt>
              <w:sdtPr>
                <w:id w:val="1425153021"/>
              </w:sdtPr>
              <w:sdtEndPr/>
              <w:sdtContent>
                <w:r w:rsidR="00C9799B" w:rsidRPr="00C9799B">
                  <w:rPr>
                    <w:rFonts w:ascii="MS Mincho" w:eastAsia="MS Mincho" w:hAnsi="MS Mincho" w:cs="MS Mincho" w:hint="eastAsia"/>
                  </w:rPr>
                  <w:t>☐</w:t>
                </w:r>
              </w:sdtContent>
            </w:sdt>
          </w:p>
        </w:tc>
        <w:tc>
          <w:tcPr>
            <w:tcW w:w="1119" w:type="pct"/>
            <w:vAlign w:val="center"/>
          </w:tcPr>
          <w:p w:rsidR="00C9799B" w:rsidRPr="00C9799B" w:rsidRDefault="007F38C4" w:rsidP="008B086E">
            <w:pPr>
              <w:pStyle w:val="ListParagraph"/>
              <w:spacing w:line="276" w:lineRule="auto"/>
              <w:ind w:left="0"/>
              <w:jc w:val="center"/>
            </w:pPr>
            <w:sdt>
              <w:sdtPr>
                <w:id w:val="390696732"/>
              </w:sdtPr>
              <w:sdtEndPr/>
              <w:sdtContent>
                <w:r w:rsidR="00C9799B" w:rsidRPr="00C9799B">
                  <w:rPr>
                    <w:rFonts w:ascii="MS Mincho" w:eastAsia="MS Mincho" w:hAnsi="MS Mincho" w:cs="MS Mincho" w:hint="eastAsia"/>
                  </w:rPr>
                  <w:t>☐</w:t>
                </w:r>
              </w:sdtContent>
            </w:sdt>
          </w:p>
        </w:tc>
        <w:tc>
          <w:tcPr>
            <w:tcW w:w="1119" w:type="pct"/>
            <w:vAlign w:val="center"/>
          </w:tcPr>
          <w:p w:rsidR="00C9799B" w:rsidRPr="00C9799B" w:rsidRDefault="007F38C4" w:rsidP="008B086E">
            <w:pPr>
              <w:pStyle w:val="ListParagraph"/>
              <w:spacing w:line="276" w:lineRule="auto"/>
              <w:ind w:left="0"/>
              <w:jc w:val="center"/>
            </w:pPr>
            <w:sdt>
              <w:sdtPr>
                <w:id w:val="-1890261296"/>
              </w:sdtPr>
              <w:sdtEndPr/>
              <w:sdtContent>
                <w:r w:rsidR="00C9799B" w:rsidRPr="00C9799B">
                  <w:rPr>
                    <w:rFonts w:ascii="MS Mincho" w:eastAsia="MS Mincho" w:hAnsi="MS Mincho" w:cs="MS Mincho" w:hint="eastAsia"/>
                  </w:rPr>
                  <w:t>☐</w:t>
                </w:r>
              </w:sdtContent>
            </w:sdt>
          </w:p>
        </w:tc>
      </w:tr>
    </w:tbl>
    <w:p w:rsidR="00C9799B" w:rsidRPr="00C9799B" w:rsidRDefault="00C9799B" w:rsidP="008B086E">
      <w:pPr>
        <w:pStyle w:val="ListParagraph"/>
        <w:spacing w:line="360" w:lineRule="auto"/>
        <w:ind w:left="0"/>
        <w:rPr>
          <w:b/>
        </w:rPr>
      </w:pPr>
    </w:p>
    <w:p w:rsidR="00C9799B" w:rsidRPr="00C9799B" w:rsidRDefault="00C9799B" w:rsidP="008B086E">
      <w:pPr>
        <w:pStyle w:val="ListParagraph"/>
        <w:spacing w:line="360" w:lineRule="auto"/>
        <w:ind w:left="0"/>
        <w:rPr>
          <w:b/>
        </w:rPr>
      </w:pPr>
      <w:r w:rsidRPr="00C9799B">
        <w:rPr>
          <w:b/>
        </w:rPr>
        <w:t>14.2. Категория на инвестициите.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2"/>
        <w:gridCol w:w="1478"/>
        <w:gridCol w:w="1560"/>
        <w:gridCol w:w="1947"/>
      </w:tblGrid>
      <w:tr w:rsidR="00C9799B" w:rsidRPr="00C9799B" w:rsidTr="009E367A">
        <w:tc>
          <w:tcPr>
            <w:tcW w:w="2316" w:type="pct"/>
            <w:shd w:val="clear" w:color="auto" w:fill="A6A6A6" w:themeFill="background1" w:themeFillShade="A6"/>
            <w:vAlign w:val="center"/>
          </w:tcPr>
          <w:p w:rsidR="00C9799B" w:rsidRPr="00C9799B" w:rsidRDefault="00C9799B" w:rsidP="008B086E">
            <w:pPr>
              <w:pStyle w:val="ListParagraph"/>
              <w:spacing w:line="360" w:lineRule="auto"/>
              <w:ind w:left="0"/>
              <w:rPr>
                <w:b/>
              </w:rPr>
            </w:pPr>
            <w:r w:rsidRPr="00C9799B">
              <w:rPr>
                <w:b/>
              </w:rPr>
              <w:t>Инвестициите по проекта се отнасят към следните категории:</w:t>
            </w:r>
          </w:p>
        </w:tc>
        <w:tc>
          <w:tcPr>
            <w:tcW w:w="796" w:type="pct"/>
            <w:shd w:val="clear" w:color="auto" w:fill="A6A6A6" w:themeFill="background1" w:themeFillShade="A6"/>
            <w:vAlign w:val="center"/>
          </w:tcPr>
          <w:p w:rsidR="00C9799B" w:rsidRPr="00C9799B" w:rsidRDefault="00C9799B" w:rsidP="008B086E">
            <w:pPr>
              <w:pStyle w:val="ListParagraph"/>
              <w:spacing w:line="360" w:lineRule="auto"/>
              <w:ind w:left="0"/>
              <w:rPr>
                <w:b/>
              </w:rPr>
            </w:pPr>
          </w:p>
          <w:p w:rsidR="00C9799B" w:rsidRPr="00C9799B" w:rsidRDefault="00C9799B" w:rsidP="008B086E">
            <w:pPr>
              <w:pStyle w:val="ListParagraph"/>
              <w:spacing w:line="360" w:lineRule="auto"/>
              <w:ind w:left="0"/>
              <w:rPr>
                <w:b/>
              </w:rPr>
            </w:pPr>
            <w:r w:rsidRPr="00C9799B">
              <w:rPr>
                <w:b/>
              </w:rPr>
              <w:t>Нов продукт за фирмата</w:t>
            </w:r>
          </w:p>
          <w:p w:rsidR="00C9799B" w:rsidRPr="00C9799B" w:rsidRDefault="00C9799B" w:rsidP="008B086E">
            <w:pPr>
              <w:pStyle w:val="ListParagraph"/>
              <w:spacing w:line="360" w:lineRule="auto"/>
              <w:ind w:left="0"/>
              <w:rPr>
                <w:b/>
              </w:rPr>
            </w:pPr>
          </w:p>
        </w:tc>
        <w:tc>
          <w:tcPr>
            <w:tcW w:w="840" w:type="pct"/>
            <w:shd w:val="clear" w:color="auto" w:fill="A6A6A6" w:themeFill="background1" w:themeFillShade="A6"/>
            <w:vAlign w:val="center"/>
          </w:tcPr>
          <w:p w:rsidR="00C9799B" w:rsidRPr="00C9799B" w:rsidRDefault="00C9799B" w:rsidP="008B086E">
            <w:pPr>
              <w:pStyle w:val="ListParagraph"/>
              <w:spacing w:line="360" w:lineRule="auto"/>
              <w:ind w:left="0"/>
              <w:rPr>
                <w:b/>
              </w:rPr>
            </w:pPr>
            <w:r w:rsidRPr="00C9799B">
              <w:rPr>
                <w:b/>
              </w:rPr>
              <w:t>Нова технология за фирмата</w:t>
            </w:r>
          </w:p>
          <w:p w:rsidR="00C9799B" w:rsidRPr="00C9799B" w:rsidRDefault="00C9799B" w:rsidP="008B086E">
            <w:pPr>
              <w:pStyle w:val="ListParagraph"/>
              <w:spacing w:line="360" w:lineRule="auto"/>
              <w:ind w:left="0"/>
              <w:rPr>
                <w:b/>
              </w:rPr>
            </w:pPr>
          </w:p>
        </w:tc>
        <w:tc>
          <w:tcPr>
            <w:tcW w:w="1048" w:type="pct"/>
            <w:shd w:val="clear" w:color="auto" w:fill="A6A6A6" w:themeFill="background1" w:themeFillShade="A6"/>
          </w:tcPr>
          <w:p w:rsidR="00C9799B" w:rsidRPr="00C9799B" w:rsidRDefault="00C9799B" w:rsidP="008B086E">
            <w:pPr>
              <w:pStyle w:val="ListParagraph"/>
              <w:spacing w:line="360" w:lineRule="auto"/>
              <w:ind w:left="0"/>
              <w:rPr>
                <w:b/>
              </w:rPr>
            </w:pPr>
          </w:p>
          <w:p w:rsidR="00C9799B" w:rsidRPr="00C9799B" w:rsidRDefault="00C9799B" w:rsidP="008B086E">
            <w:pPr>
              <w:pStyle w:val="ListParagraph"/>
              <w:spacing w:line="360" w:lineRule="auto"/>
              <w:ind w:left="0"/>
              <w:rPr>
                <w:b/>
              </w:rPr>
            </w:pPr>
            <w:r w:rsidRPr="00C9799B">
              <w:rPr>
                <w:b/>
              </w:rPr>
              <w:t xml:space="preserve">Размер на финансова </w:t>
            </w:r>
          </w:p>
          <w:p w:rsidR="00C9799B" w:rsidRPr="00C9799B" w:rsidRDefault="00C9799B" w:rsidP="008B086E">
            <w:pPr>
              <w:pStyle w:val="ListParagraph"/>
              <w:spacing w:line="360" w:lineRule="auto"/>
              <w:ind w:left="0"/>
              <w:rPr>
                <w:b/>
              </w:rPr>
            </w:pPr>
            <w:r w:rsidRPr="00C9799B">
              <w:rPr>
                <w:b/>
              </w:rPr>
              <w:t>помощ в лв.</w:t>
            </w:r>
          </w:p>
        </w:tc>
      </w:tr>
      <w:tr w:rsidR="00C9799B" w:rsidRPr="00C9799B" w:rsidTr="009E367A">
        <w:tc>
          <w:tcPr>
            <w:tcW w:w="2316" w:type="pct"/>
          </w:tcPr>
          <w:p w:rsidR="00C9799B" w:rsidRPr="00C9799B" w:rsidRDefault="00C9799B" w:rsidP="008B086E">
            <w:pPr>
              <w:pStyle w:val="ListParagraph"/>
              <w:spacing w:line="360" w:lineRule="auto"/>
              <w:ind w:left="0"/>
            </w:pPr>
            <w:r w:rsidRPr="00C9799B">
              <w:t>Производство/маркетинг на храни, готови за човешка консумация</w:t>
            </w:r>
          </w:p>
        </w:tc>
        <w:tc>
          <w:tcPr>
            <w:tcW w:w="796" w:type="pct"/>
            <w:vAlign w:val="center"/>
          </w:tcPr>
          <w:p w:rsidR="00C9799B" w:rsidRPr="00C9799B" w:rsidRDefault="007F38C4" w:rsidP="008B086E">
            <w:pPr>
              <w:pStyle w:val="ListParagraph"/>
              <w:spacing w:line="360" w:lineRule="auto"/>
              <w:ind w:left="0"/>
              <w:jc w:val="center"/>
            </w:pPr>
            <w:sdt>
              <w:sdtPr>
                <w:id w:val="433018800"/>
              </w:sdtPr>
              <w:sdtEndPr/>
              <w:sdtContent>
                <w:r w:rsidR="00C9799B" w:rsidRPr="00C9799B">
                  <w:rPr>
                    <w:rFonts w:ascii="MS Mincho" w:eastAsia="MS Mincho" w:hAnsi="MS Mincho" w:cs="MS Mincho" w:hint="eastAsia"/>
                  </w:rPr>
                  <w:t>☐</w:t>
                </w:r>
              </w:sdtContent>
            </w:sdt>
          </w:p>
        </w:tc>
        <w:tc>
          <w:tcPr>
            <w:tcW w:w="840" w:type="pct"/>
            <w:vAlign w:val="center"/>
          </w:tcPr>
          <w:p w:rsidR="00C9799B" w:rsidRPr="00C9799B" w:rsidRDefault="007F38C4" w:rsidP="008B086E">
            <w:pPr>
              <w:pStyle w:val="ListParagraph"/>
              <w:spacing w:line="360" w:lineRule="auto"/>
              <w:ind w:left="0"/>
              <w:jc w:val="center"/>
            </w:pPr>
            <w:sdt>
              <w:sdtPr>
                <w:id w:val="1388996120"/>
              </w:sdtPr>
              <w:sdtEndPr/>
              <w:sdtContent>
                <w:r w:rsidR="00C9799B" w:rsidRPr="00C9799B">
                  <w:rPr>
                    <w:rFonts w:ascii="MS Mincho" w:eastAsia="MS Mincho" w:hAnsi="MS Mincho" w:cs="MS Mincho" w:hint="eastAsia"/>
                  </w:rPr>
                  <w:t>☐</w:t>
                </w:r>
              </w:sdtContent>
            </w:sdt>
          </w:p>
        </w:tc>
        <w:tc>
          <w:tcPr>
            <w:tcW w:w="1048" w:type="pct"/>
          </w:tcPr>
          <w:p w:rsidR="00C9799B" w:rsidRPr="00C9799B" w:rsidRDefault="00C9799B" w:rsidP="008B086E">
            <w:pPr>
              <w:pStyle w:val="ListParagraph"/>
              <w:spacing w:line="360" w:lineRule="auto"/>
              <w:ind w:left="0"/>
            </w:pPr>
            <w:r w:rsidRPr="00C9799B">
              <w:t>………………. лв.</w:t>
            </w:r>
          </w:p>
        </w:tc>
      </w:tr>
      <w:tr w:rsidR="00C9799B" w:rsidRPr="00C9799B" w:rsidTr="009E367A">
        <w:tc>
          <w:tcPr>
            <w:tcW w:w="2316" w:type="pct"/>
            <w:tcBorders>
              <w:top w:val="nil"/>
              <w:left w:val="single" w:sz="4" w:space="0" w:color="auto"/>
            </w:tcBorders>
          </w:tcPr>
          <w:p w:rsidR="00C9799B" w:rsidRPr="00C9799B" w:rsidRDefault="00C9799B" w:rsidP="008B086E">
            <w:pPr>
              <w:pStyle w:val="ListParagraph"/>
              <w:spacing w:line="360" w:lineRule="auto"/>
              <w:ind w:left="0"/>
            </w:pPr>
            <w:r w:rsidRPr="00C9799B">
              <w:t>Производство/маркетинг на вино</w:t>
            </w:r>
          </w:p>
        </w:tc>
        <w:tc>
          <w:tcPr>
            <w:tcW w:w="796" w:type="pct"/>
            <w:vAlign w:val="center"/>
          </w:tcPr>
          <w:p w:rsidR="00C9799B" w:rsidRPr="00C9799B" w:rsidRDefault="007F38C4" w:rsidP="008B086E">
            <w:pPr>
              <w:pStyle w:val="ListParagraph"/>
              <w:spacing w:line="360" w:lineRule="auto"/>
              <w:ind w:left="0"/>
              <w:jc w:val="center"/>
            </w:pPr>
            <w:sdt>
              <w:sdtPr>
                <w:id w:val="-326982797"/>
              </w:sdtPr>
              <w:sdtEndPr/>
              <w:sdtContent>
                <w:r w:rsidR="00C9799B" w:rsidRPr="00C9799B">
                  <w:rPr>
                    <w:rFonts w:ascii="MS Mincho" w:eastAsia="MS Mincho" w:hAnsi="MS Mincho" w:cs="MS Mincho" w:hint="eastAsia"/>
                  </w:rPr>
                  <w:t>☐</w:t>
                </w:r>
              </w:sdtContent>
            </w:sdt>
          </w:p>
        </w:tc>
        <w:tc>
          <w:tcPr>
            <w:tcW w:w="840" w:type="pct"/>
            <w:vAlign w:val="center"/>
          </w:tcPr>
          <w:p w:rsidR="00C9799B" w:rsidRPr="00C9799B" w:rsidRDefault="007F38C4" w:rsidP="008B086E">
            <w:pPr>
              <w:pStyle w:val="ListParagraph"/>
              <w:spacing w:line="360" w:lineRule="auto"/>
              <w:ind w:left="0"/>
              <w:jc w:val="center"/>
            </w:pPr>
            <w:sdt>
              <w:sdtPr>
                <w:id w:val="-854424212"/>
              </w:sdtPr>
              <w:sdtEndPr/>
              <w:sdtContent>
                <w:r w:rsidR="00C9799B" w:rsidRPr="00C9799B">
                  <w:rPr>
                    <w:rFonts w:ascii="MS Mincho" w:eastAsia="MS Mincho" w:hAnsi="MS Mincho" w:cs="MS Mincho" w:hint="eastAsia"/>
                  </w:rPr>
                  <w:t>☐</w:t>
                </w:r>
              </w:sdtContent>
            </w:sdt>
          </w:p>
        </w:tc>
        <w:tc>
          <w:tcPr>
            <w:tcW w:w="1048" w:type="pct"/>
          </w:tcPr>
          <w:p w:rsidR="00C9799B" w:rsidRPr="00C9799B" w:rsidRDefault="00C9799B" w:rsidP="008B086E">
            <w:pPr>
              <w:pStyle w:val="ListParagraph"/>
              <w:spacing w:line="360" w:lineRule="auto"/>
              <w:ind w:left="0"/>
            </w:pPr>
            <w:r w:rsidRPr="00C9799B">
              <w:t>………………. лв.</w:t>
            </w:r>
          </w:p>
        </w:tc>
      </w:tr>
      <w:tr w:rsidR="00C9799B" w:rsidRPr="00C9799B" w:rsidTr="009E367A">
        <w:tc>
          <w:tcPr>
            <w:tcW w:w="2316" w:type="pct"/>
            <w:tcBorders>
              <w:left w:val="single" w:sz="4" w:space="0" w:color="auto"/>
            </w:tcBorders>
          </w:tcPr>
          <w:p w:rsidR="00C9799B" w:rsidRPr="00C9799B" w:rsidRDefault="00C9799B" w:rsidP="008B086E">
            <w:pPr>
              <w:pStyle w:val="ListParagraph"/>
              <w:spacing w:line="360" w:lineRule="auto"/>
              <w:ind w:left="0"/>
            </w:pPr>
            <w:r w:rsidRPr="00C9799B">
              <w:t>Преработка/маркетинг на плодове</w:t>
            </w:r>
          </w:p>
        </w:tc>
        <w:tc>
          <w:tcPr>
            <w:tcW w:w="796" w:type="pct"/>
            <w:vAlign w:val="center"/>
          </w:tcPr>
          <w:p w:rsidR="00C9799B" w:rsidRPr="00C9799B" w:rsidRDefault="007F38C4" w:rsidP="008B086E">
            <w:pPr>
              <w:pStyle w:val="ListParagraph"/>
              <w:spacing w:line="360" w:lineRule="auto"/>
              <w:ind w:left="0"/>
              <w:jc w:val="center"/>
            </w:pPr>
            <w:sdt>
              <w:sdtPr>
                <w:id w:val="-419099205"/>
              </w:sdtPr>
              <w:sdtEndPr/>
              <w:sdtContent>
                <w:r w:rsidR="00C9799B" w:rsidRPr="00C9799B">
                  <w:rPr>
                    <w:rFonts w:ascii="MS Mincho" w:eastAsia="MS Mincho" w:hAnsi="MS Mincho" w:cs="MS Mincho" w:hint="eastAsia"/>
                  </w:rPr>
                  <w:t>☐</w:t>
                </w:r>
              </w:sdtContent>
            </w:sdt>
          </w:p>
        </w:tc>
        <w:tc>
          <w:tcPr>
            <w:tcW w:w="840" w:type="pct"/>
            <w:vAlign w:val="center"/>
          </w:tcPr>
          <w:p w:rsidR="00C9799B" w:rsidRPr="00C9799B" w:rsidRDefault="007F38C4" w:rsidP="008B086E">
            <w:pPr>
              <w:pStyle w:val="ListParagraph"/>
              <w:spacing w:line="360" w:lineRule="auto"/>
              <w:ind w:left="0"/>
              <w:jc w:val="center"/>
            </w:pPr>
            <w:sdt>
              <w:sdtPr>
                <w:id w:val="221486591"/>
              </w:sdtPr>
              <w:sdtEndPr/>
              <w:sdtContent>
                <w:r w:rsidR="00C9799B" w:rsidRPr="00C9799B">
                  <w:rPr>
                    <w:rFonts w:ascii="MS Mincho" w:eastAsia="MS Mincho" w:hAnsi="MS Mincho" w:cs="MS Mincho" w:hint="eastAsia"/>
                  </w:rPr>
                  <w:t>☐</w:t>
                </w:r>
              </w:sdtContent>
            </w:sdt>
          </w:p>
        </w:tc>
        <w:tc>
          <w:tcPr>
            <w:tcW w:w="1048" w:type="pct"/>
          </w:tcPr>
          <w:p w:rsidR="00C9799B" w:rsidRPr="00C9799B" w:rsidRDefault="00C9799B" w:rsidP="008B086E">
            <w:pPr>
              <w:pStyle w:val="ListParagraph"/>
              <w:spacing w:line="360" w:lineRule="auto"/>
              <w:ind w:left="0"/>
            </w:pPr>
            <w:r w:rsidRPr="00C9799B">
              <w:t>………………. лв.</w:t>
            </w:r>
          </w:p>
        </w:tc>
      </w:tr>
      <w:tr w:rsidR="00C9799B" w:rsidRPr="00C9799B" w:rsidTr="009E367A">
        <w:tc>
          <w:tcPr>
            <w:tcW w:w="2316" w:type="pct"/>
            <w:tcBorders>
              <w:left w:val="single" w:sz="4" w:space="0" w:color="auto"/>
              <w:bottom w:val="nil"/>
            </w:tcBorders>
          </w:tcPr>
          <w:p w:rsidR="00C9799B" w:rsidRPr="00C9799B" w:rsidRDefault="00C9799B" w:rsidP="008B086E">
            <w:pPr>
              <w:pStyle w:val="ListParagraph"/>
              <w:spacing w:line="360" w:lineRule="auto"/>
              <w:ind w:left="0"/>
            </w:pPr>
            <w:r w:rsidRPr="00C9799B">
              <w:t>Преработка/маркетинг на месо от ЕПЖ и/или ДПЖ</w:t>
            </w:r>
          </w:p>
        </w:tc>
        <w:tc>
          <w:tcPr>
            <w:tcW w:w="796" w:type="pct"/>
            <w:vAlign w:val="center"/>
          </w:tcPr>
          <w:p w:rsidR="00C9799B" w:rsidRPr="00C9799B" w:rsidRDefault="007F38C4" w:rsidP="008B086E">
            <w:pPr>
              <w:pStyle w:val="ListParagraph"/>
              <w:spacing w:line="360" w:lineRule="auto"/>
              <w:ind w:left="0"/>
              <w:jc w:val="center"/>
            </w:pPr>
            <w:sdt>
              <w:sdtPr>
                <w:id w:val="-1835592160"/>
              </w:sdtPr>
              <w:sdtEndPr/>
              <w:sdtContent>
                <w:r w:rsidR="00C9799B" w:rsidRPr="00C9799B">
                  <w:rPr>
                    <w:rFonts w:ascii="MS Mincho" w:eastAsia="MS Mincho" w:hAnsi="MS Mincho" w:cs="MS Mincho" w:hint="eastAsia"/>
                  </w:rPr>
                  <w:t>☐</w:t>
                </w:r>
              </w:sdtContent>
            </w:sdt>
          </w:p>
        </w:tc>
        <w:tc>
          <w:tcPr>
            <w:tcW w:w="840" w:type="pct"/>
            <w:vAlign w:val="center"/>
          </w:tcPr>
          <w:p w:rsidR="00C9799B" w:rsidRPr="00C9799B" w:rsidRDefault="007F38C4" w:rsidP="008B086E">
            <w:pPr>
              <w:pStyle w:val="ListParagraph"/>
              <w:spacing w:line="360" w:lineRule="auto"/>
              <w:ind w:left="0"/>
              <w:jc w:val="center"/>
            </w:pPr>
            <w:sdt>
              <w:sdtPr>
                <w:id w:val="80571190"/>
              </w:sdtPr>
              <w:sdtEndPr/>
              <w:sdtContent>
                <w:r w:rsidR="00C9799B" w:rsidRPr="00C9799B">
                  <w:rPr>
                    <w:rFonts w:ascii="MS Mincho" w:eastAsia="MS Mincho" w:hAnsi="MS Mincho" w:cs="MS Mincho" w:hint="eastAsia"/>
                  </w:rPr>
                  <w:t>☐</w:t>
                </w:r>
              </w:sdtContent>
            </w:sdt>
          </w:p>
        </w:tc>
        <w:tc>
          <w:tcPr>
            <w:tcW w:w="1048" w:type="pct"/>
          </w:tcPr>
          <w:p w:rsidR="00C9799B" w:rsidRPr="00C9799B" w:rsidRDefault="00C9799B" w:rsidP="008B086E">
            <w:pPr>
              <w:pStyle w:val="ListParagraph"/>
              <w:spacing w:line="360" w:lineRule="auto"/>
              <w:ind w:left="0"/>
            </w:pPr>
            <w:r w:rsidRPr="00C9799B">
              <w:t>………………. лв.</w:t>
            </w:r>
          </w:p>
        </w:tc>
      </w:tr>
      <w:tr w:rsidR="009E367A" w:rsidRPr="00C9799B" w:rsidTr="009E367A">
        <w:tc>
          <w:tcPr>
            <w:tcW w:w="2316" w:type="pct"/>
            <w:tcBorders>
              <w:left w:val="single" w:sz="4" w:space="0" w:color="auto"/>
              <w:bottom w:val="nil"/>
            </w:tcBorders>
          </w:tcPr>
          <w:p w:rsidR="009E367A" w:rsidRPr="00C9799B" w:rsidRDefault="009E367A" w:rsidP="008B086E">
            <w:pPr>
              <w:pStyle w:val="ListParagraph"/>
              <w:spacing w:line="360" w:lineRule="auto"/>
              <w:ind w:left="0"/>
              <w:jc w:val="both"/>
            </w:pPr>
            <w:r w:rsidRPr="00C9799B">
              <w:t xml:space="preserve">Преработка/маркетинг на месо от </w:t>
            </w:r>
            <w:r>
              <w:t>птици</w:t>
            </w:r>
          </w:p>
        </w:tc>
        <w:tc>
          <w:tcPr>
            <w:tcW w:w="796" w:type="pct"/>
            <w:vAlign w:val="center"/>
          </w:tcPr>
          <w:p w:rsidR="009E367A" w:rsidRDefault="007F38C4" w:rsidP="009E367A">
            <w:pPr>
              <w:pStyle w:val="ListParagraph"/>
              <w:spacing w:line="360" w:lineRule="auto"/>
              <w:ind w:left="0"/>
              <w:jc w:val="center"/>
            </w:pPr>
            <w:sdt>
              <w:sdtPr>
                <w:id w:val="-1976521553"/>
              </w:sdtPr>
              <w:sdtEndPr/>
              <w:sdtContent>
                <w:r w:rsidR="009E367A" w:rsidRPr="00C9799B">
                  <w:rPr>
                    <w:rFonts w:ascii="MS Mincho" w:eastAsia="MS Mincho" w:hAnsi="MS Mincho" w:cs="MS Mincho" w:hint="eastAsia"/>
                  </w:rPr>
                  <w:t>☐</w:t>
                </w:r>
              </w:sdtContent>
            </w:sdt>
          </w:p>
        </w:tc>
        <w:tc>
          <w:tcPr>
            <w:tcW w:w="840" w:type="pct"/>
            <w:vAlign w:val="center"/>
          </w:tcPr>
          <w:p w:rsidR="009E367A" w:rsidRDefault="007F38C4" w:rsidP="009E367A">
            <w:pPr>
              <w:pStyle w:val="ListParagraph"/>
              <w:spacing w:line="360" w:lineRule="auto"/>
              <w:ind w:left="0"/>
              <w:jc w:val="center"/>
            </w:pPr>
            <w:sdt>
              <w:sdtPr>
                <w:id w:val="556124589"/>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pPr>
              <w:pStyle w:val="ListParagraph"/>
              <w:spacing w:line="360" w:lineRule="auto"/>
              <w:ind w:left="0"/>
            </w:pPr>
            <w:r w:rsidRPr="00C9799B">
              <w:t>………………. лв.</w:t>
            </w:r>
          </w:p>
        </w:tc>
      </w:tr>
      <w:tr w:rsidR="009E367A" w:rsidRPr="00C9799B" w:rsidTr="009E367A">
        <w:tc>
          <w:tcPr>
            <w:tcW w:w="2316" w:type="pct"/>
            <w:tcBorders>
              <w:left w:val="single" w:sz="4" w:space="0" w:color="auto"/>
              <w:bottom w:val="nil"/>
            </w:tcBorders>
          </w:tcPr>
          <w:p w:rsidR="009E367A" w:rsidRPr="00C9799B" w:rsidRDefault="009E367A" w:rsidP="008B086E">
            <w:pPr>
              <w:pStyle w:val="ListParagraph"/>
              <w:spacing w:line="360" w:lineRule="auto"/>
              <w:ind w:left="0"/>
              <w:rPr>
                <w:lang w:val="ru-RU"/>
              </w:rPr>
            </w:pPr>
            <w:r w:rsidRPr="00C9799B">
              <w:t>Преработка/маркетинг на зърнено - житни култури</w:t>
            </w:r>
          </w:p>
        </w:tc>
        <w:tc>
          <w:tcPr>
            <w:tcW w:w="796" w:type="pct"/>
            <w:vAlign w:val="center"/>
          </w:tcPr>
          <w:p w:rsidR="009E367A" w:rsidRPr="00C9799B" w:rsidRDefault="007F38C4" w:rsidP="008B086E">
            <w:pPr>
              <w:pStyle w:val="ListParagraph"/>
              <w:spacing w:line="360" w:lineRule="auto"/>
              <w:ind w:left="0"/>
              <w:jc w:val="center"/>
            </w:pPr>
            <w:sdt>
              <w:sdtPr>
                <w:id w:val="1245300766"/>
              </w:sdtPr>
              <w:sdtEndPr/>
              <w:sdtContent>
                <w:r w:rsidR="009E367A" w:rsidRPr="00C9799B">
                  <w:rPr>
                    <w:rFonts w:ascii="MS Mincho" w:eastAsia="MS Mincho" w:hAnsi="MS Mincho" w:cs="MS Mincho" w:hint="eastAsia"/>
                  </w:rPr>
                  <w:t>☐</w:t>
                </w:r>
              </w:sdtContent>
            </w:sdt>
          </w:p>
        </w:tc>
        <w:tc>
          <w:tcPr>
            <w:tcW w:w="840" w:type="pct"/>
            <w:vAlign w:val="center"/>
          </w:tcPr>
          <w:p w:rsidR="009E367A" w:rsidRPr="00C9799B" w:rsidRDefault="007F38C4" w:rsidP="008B086E">
            <w:pPr>
              <w:pStyle w:val="ListParagraph"/>
              <w:spacing w:line="360" w:lineRule="auto"/>
              <w:ind w:left="0"/>
              <w:jc w:val="center"/>
            </w:pPr>
            <w:sdt>
              <w:sdtPr>
                <w:id w:val="2064985320"/>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rsidP="008B086E">
            <w:pPr>
              <w:pStyle w:val="ListParagraph"/>
              <w:spacing w:line="360" w:lineRule="auto"/>
              <w:ind w:left="0"/>
            </w:pPr>
            <w:r w:rsidRPr="00C9799B">
              <w:t>………………. лв.</w:t>
            </w:r>
          </w:p>
        </w:tc>
      </w:tr>
      <w:tr w:rsidR="009E367A" w:rsidRPr="00C9799B" w:rsidTr="009E367A">
        <w:tc>
          <w:tcPr>
            <w:tcW w:w="2316" w:type="pct"/>
            <w:tcBorders>
              <w:left w:val="single" w:sz="4" w:space="0" w:color="auto"/>
              <w:bottom w:val="single" w:sz="4" w:space="0" w:color="auto"/>
            </w:tcBorders>
          </w:tcPr>
          <w:p w:rsidR="009E367A" w:rsidRPr="00C9799B" w:rsidRDefault="009E367A" w:rsidP="008B086E">
            <w:pPr>
              <w:pStyle w:val="ListParagraph"/>
              <w:spacing w:line="360" w:lineRule="auto"/>
              <w:ind w:left="0"/>
              <w:rPr>
                <w:lang w:val="ru-RU"/>
              </w:rPr>
            </w:pPr>
            <w:r w:rsidRPr="00C9799B">
              <w:t>Преработка/маркетинг на птиче месо</w:t>
            </w:r>
          </w:p>
        </w:tc>
        <w:tc>
          <w:tcPr>
            <w:tcW w:w="796" w:type="pct"/>
            <w:vAlign w:val="center"/>
          </w:tcPr>
          <w:p w:rsidR="009E367A" w:rsidRPr="00C9799B" w:rsidRDefault="007F38C4" w:rsidP="008B086E">
            <w:pPr>
              <w:pStyle w:val="ListParagraph"/>
              <w:spacing w:line="360" w:lineRule="auto"/>
              <w:ind w:left="0"/>
              <w:jc w:val="center"/>
            </w:pPr>
            <w:sdt>
              <w:sdtPr>
                <w:id w:val="513262593"/>
              </w:sdtPr>
              <w:sdtEndPr/>
              <w:sdtContent>
                <w:r w:rsidR="009E367A" w:rsidRPr="00C9799B">
                  <w:rPr>
                    <w:rFonts w:ascii="MS Mincho" w:eastAsia="MS Mincho" w:hAnsi="MS Mincho" w:cs="MS Mincho" w:hint="eastAsia"/>
                  </w:rPr>
                  <w:t>☐</w:t>
                </w:r>
              </w:sdtContent>
            </w:sdt>
          </w:p>
        </w:tc>
        <w:tc>
          <w:tcPr>
            <w:tcW w:w="840" w:type="pct"/>
            <w:vAlign w:val="center"/>
          </w:tcPr>
          <w:p w:rsidR="009E367A" w:rsidRPr="00C9799B" w:rsidRDefault="007F38C4" w:rsidP="008B086E">
            <w:pPr>
              <w:pStyle w:val="ListParagraph"/>
              <w:spacing w:line="360" w:lineRule="auto"/>
              <w:ind w:left="0"/>
              <w:jc w:val="center"/>
            </w:pPr>
            <w:sdt>
              <w:sdtPr>
                <w:id w:val="-1234856349"/>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rsidP="008B086E">
            <w:pPr>
              <w:pStyle w:val="ListParagraph"/>
              <w:spacing w:line="360" w:lineRule="auto"/>
              <w:ind w:left="0"/>
            </w:pPr>
            <w:r w:rsidRPr="00C9799B">
              <w:t>………………. лв.</w:t>
            </w:r>
          </w:p>
        </w:tc>
      </w:tr>
      <w:tr w:rsidR="009E367A" w:rsidRPr="00C9799B" w:rsidTr="009E367A">
        <w:tc>
          <w:tcPr>
            <w:tcW w:w="2316" w:type="pct"/>
          </w:tcPr>
          <w:p w:rsidR="009E367A" w:rsidRPr="00C9799B" w:rsidRDefault="009E367A" w:rsidP="008B086E">
            <w:pPr>
              <w:pStyle w:val="ListParagraph"/>
              <w:spacing w:line="360" w:lineRule="auto"/>
              <w:ind w:left="0"/>
            </w:pPr>
            <w:r w:rsidRPr="00C9799B">
              <w:t>Преработка/маркетинг на зеленчуци</w:t>
            </w:r>
          </w:p>
        </w:tc>
        <w:tc>
          <w:tcPr>
            <w:tcW w:w="796" w:type="pct"/>
            <w:vAlign w:val="center"/>
          </w:tcPr>
          <w:p w:rsidR="009E367A" w:rsidRPr="00C9799B" w:rsidRDefault="007F38C4" w:rsidP="008B086E">
            <w:pPr>
              <w:pStyle w:val="ListParagraph"/>
              <w:spacing w:line="360" w:lineRule="auto"/>
              <w:ind w:left="0"/>
              <w:jc w:val="center"/>
            </w:pPr>
            <w:sdt>
              <w:sdtPr>
                <w:id w:val="-1566873599"/>
              </w:sdtPr>
              <w:sdtEndPr/>
              <w:sdtContent>
                <w:r w:rsidR="009E367A" w:rsidRPr="00C9799B">
                  <w:rPr>
                    <w:rFonts w:ascii="MS Mincho" w:eastAsia="MS Mincho" w:hAnsi="MS Mincho" w:cs="MS Mincho" w:hint="eastAsia"/>
                  </w:rPr>
                  <w:t>☐</w:t>
                </w:r>
              </w:sdtContent>
            </w:sdt>
          </w:p>
        </w:tc>
        <w:tc>
          <w:tcPr>
            <w:tcW w:w="840" w:type="pct"/>
            <w:vAlign w:val="center"/>
          </w:tcPr>
          <w:p w:rsidR="009E367A" w:rsidRPr="00C9799B" w:rsidRDefault="007F38C4" w:rsidP="008B086E">
            <w:pPr>
              <w:pStyle w:val="ListParagraph"/>
              <w:spacing w:line="360" w:lineRule="auto"/>
              <w:ind w:left="0"/>
              <w:jc w:val="center"/>
            </w:pPr>
            <w:sdt>
              <w:sdtPr>
                <w:id w:val="1217849917"/>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rsidP="008B086E">
            <w:pPr>
              <w:pStyle w:val="ListParagraph"/>
              <w:spacing w:line="360" w:lineRule="auto"/>
              <w:ind w:left="0"/>
            </w:pPr>
            <w:r w:rsidRPr="00C9799B">
              <w:t>………………. лв.</w:t>
            </w:r>
          </w:p>
        </w:tc>
      </w:tr>
      <w:tr w:rsidR="009E367A" w:rsidRPr="00C9799B" w:rsidTr="009E367A">
        <w:tc>
          <w:tcPr>
            <w:tcW w:w="2316" w:type="pct"/>
          </w:tcPr>
          <w:p w:rsidR="009E367A" w:rsidRPr="00C9799B" w:rsidRDefault="009E367A" w:rsidP="008B086E">
            <w:pPr>
              <w:pStyle w:val="ListParagraph"/>
              <w:spacing w:line="360" w:lineRule="auto"/>
              <w:ind w:left="0"/>
            </w:pPr>
            <w:r w:rsidRPr="00C9799B">
              <w:t>Преработка/маркетинг на мляко</w:t>
            </w:r>
          </w:p>
        </w:tc>
        <w:tc>
          <w:tcPr>
            <w:tcW w:w="796" w:type="pct"/>
            <w:vAlign w:val="center"/>
          </w:tcPr>
          <w:p w:rsidR="009E367A" w:rsidRPr="00C9799B" w:rsidRDefault="007F38C4" w:rsidP="008B086E">
            <w:pPr>
              <w:pStyle w:val="ListParagraph"/>
              <w:spacing w:line="360" w:lineRule="auto"/>
              <w:ind w:left="0"/>
              <w:jc w:val="center"/>
            </w:pPr>
            <w:sdt>
              <w:sdtPr>
                <w:id w:val="-1844081805"/>
              </w:sdtPr>
              <w:sdtEndPr/>
              <w:sdtContent>
                <w:r w:rsidR="009E367A" w:rsidRPr="00C9799B">
                  <w:rPr>
                    <w:rFonts w:ascii="MS Mincho" w:eastAsia="MS Mincho" w:hAnsi="MS Mincho" w:cs="MS Mincho" w:hint="eastAsia"/>
                  </w:rPr>
                  <w:t>☐</w:t>
                </w:r>
              </w:sdtContent>
            </w:sdt>
          </w:p>
        </w:tc>
        <w:tc>
          <w:tcPr>
            <w:tcW w:w="840" w:type="pct"/>
            <w:vAlign w:val="center"/>
          </w:tcPr>
          <w:p w:rsidR="009E367A" w:rsidRPr="00C9799B" w:rsidRDefault="007F38C4" w:rsidP="008B086E">
            <w:pPr>
              <w:pStyle w:val="ListParagraph"/>
              <w:spacing w:line="360" w:lineRule="auto"/>
              <w:ind w:left="0"/>
              <w:jc w:val="center"/>
            </w:pPr>
            <w:sdt>
              <w:sdtPr>
                <w:id w:val="721478769"/>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rsidP="008B086E">
            <w:pPr>
              <w:pStyle w:val="ListParagraph"/>
              <w:spacing w:line="360" w:lineRule="auto"/>
              <w:ind w:left="0"/>
            </w:pPr>
            <w:r w:rsidRPr="00C9799B">
              <w:t>………………. лв.</w:t>
            </w:r>
          </w:p>
        </w:tc>
      </w:tr>
      <w:tr w:rsidR="009E367A" w:rsidRPr="00C9799B" w:rsidTr="009E367A">
        <w:tc>
          <w:tcPr>
            <w:tcW w:w="2316" w:type="pct"/>
          </w:tcPr>
          <w:p w:rsidR="009E367A" w:rsidRPr="00C9799B" w:rsidRDefault="009E367A" w:rsidP="008B086E">
            <w:pPr>
              <w:pStyle w:val="ListParagraph"/>
              <w:spacing w:line="360" w:lineRule="auto"/>
              <w:ind w:left="0"/>
            </w:pPr>
            <w:r w:rsidRPr="00C9799B">
              <w:t xml:space="preserve">Смесена преработка/маркетинг </w:t>
            </w:r>
          </w:p>
          <w:p w:rsidR="009E367A" w:rsidRPr="00C9799B" w:rsidRDefault="009E367A" w:rsidP="008B086E">
            <w:pPr>
              <w:pStyle w:val="ListParagraph"/>
              <w:spacing w:line="360" w:lineRule="auto"/>
              <w:ind w:left="0"/>
            </w:pPr>
            <w:r w:rsidRPr="00C9799B">
              <w:t>(животинска и растителна продукция)</w:t>
            </w:r>
          </w:p>
        </w:tc>
        <w:tc>
          <w:tcPr>
            <w:tcW w:w="796" w:type="pct"/>
            <w:vAlign w:val="center"/>
          </w:tcPr>
          <w:p w:rsidR="009E367A" w:rsidRPr="00C9799B" w:rsidRDefault="007F38C4" w:rsidP="008B086E">
            <w:pPr>
              <w:pStyle w:val="ListParagraph"/>
              <w:spacing w:line="360" w:lineRule="auto"/>
              <w:ind w:left="0"/>
              <w:jc w:val="center"/>
            </w:pPr>
            <w:sdt>
              <w:sdtPr>
                <w:id w:val="979958990"/>
              </w:sdtPr>
              <w:sdtEndPr/>
              <w:sdtContent>
                <w:r w:rsidR="009E367A" w:rsidRPr="00C9799B">
                  <w:rPr>
                    <w:rFonts w:ascii="MS Mincho" w:eastAsia="MS Mincho" w:hAnsi="MS Mincho" w:cs="MS Mincho" w:hint="eastAsia"/>
                  </w:rPr>
                  <w:t>☐</w:t>
                </w:r>
              </w:sdtContent>
            </w:sdt>
          </w:p>
        </w:tc>
        <w:tc>
          <w:tcPr>
            <w:tcW w:w="840" w:type="pct"/>
            <w:vAlign w:val="center"/>
          </w:tcPr>
          <w:p w:rsidR="009E367A" w:rsidRPr="00C9799B" w:rsidRDefault="007F38C4" w:rsidP="008B086E">
            <w:pPr>
              <w:pStyle w:val="ListParagraph"/>
              <w:spacing w:line="360" w:lineRule="auto"/>
              <w:ind w:left="0"/>
              <w:jc w:val="center"/>
            </w:pPr>
            <w:sdt>
              <w:sdtPr>
                <w:id w:val="-415479685"/>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rsidP="008B086E">
            <w:pPr>
              <w:pStyle w:val="ListParagraph"/>
              <w:spacing w:line="360" w:lineRule="auto"/>
              <w:ind w:left="0"/>
            </w:pPr>
            <w:r w:rsidRPr="00C9799B">
              <w:t>………………. лв.</w:t>
            </w:r>
          </w:p>
        </w:tc>
      </w:tr>
      <w:tr w:rsidR="009E367A" w:rsidRPr="00C9799B" w:rsidTr="009E367A">
        <w:tc>
          <w:tcPr>
            <w:tcW w:w="2316" w:type="pct"/>
          </w:tcPr>
          <w:p w:rsidR="009E367A" w:rsidRPr="00C9799B" w:rsidRDefault="009E367A">
            <w:pPr>
              <w:pStyle w:val="ListParagraph"/>
              <w:spacing w:line="360" w:lineRule="auto"/>
              <w:ind w:left="0"/>
            </w:pPr>
            <w:r>
              <w:t>Преработка на етерично-маслени и медицински култури</w:t>
            </w:r>
          </w:p>
        </w:tc>
        <w:tc>
          <w:tcPr>
            <w:tcW w:w="796" w:type="pct"/>
            <w:vAlign w:val="center"/>
          </w:tcPr>
          <w:p w:rsidR="009E367A" w:rsidRDefault="007F38C4" w:rsidP="008B086E">
            <w:pPr>
              <w:pStyle w:val="ListParagraph"/>
              <w:spacing w:line="360" w:lineRule="auto"/>
              <w:ind w:left="0"/>
              <w:jc w:val="center"/>
            </w:pPr>
            <w:sdt>
              <w:sdtPr>
                <w:id w:val="1471633298"/>
              </w:sdtPr>
              <w:sdtEndPr/>
              <w:sdtContent>
                <w:r w:rsidR="009E367A" w:rsidRPr="00C9799B">
                  <w:rPr>
                    <w:rFonts w:ascii="MS Mincho" w:eastAsia="MS Mincho" w:hAnsi="MS Mincho" w:cs="MS Mincho" w:hint="eastAsia"/>
                  </w:rPr>
                  <w:t>☐</w:t>
                </w:r>
              </w:sdtContent>
            </w:sdt>
          </w:p>
        </w:tc>
        <w:tc>
          <w:tcPr>
            <w:tcW w:w="840" w:type="pct"/>
            <w:vAlign w:val="center"/>
          </w:tcPr>
          <w:p w:rsidR="009E367A" w:rsidRDefault="007F38C4" w:rsidP="008B086E">
            <w:pPr>
              <w:pStyle w:val="ListParagraph"/>
              <w:spacing w:line="360" w:lineRule="auto"/>
              <w:ind w:left="0"/>
              <w:jc w:val="center"/>
            </w:pPr>
            <w:sdt>
              <w:sdtPr>
                <w:id w:val="-649050090"/>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pPr>
              <w:pStyle w:val="ListParagraph"/>
              <w:spacing w:line="360" w:lineRule="auto"/>
              <w:ind w:left="0"/>
            </w:pPr>
            <w:r w:rsidRPr="00C9799B">
              <w:t>………………. лв.</w:t>
            </w:r>
          </w:p>
        </w:tc>
      </w:tr>
      <w:tr w:rsidR="009E367A" w:rsidRPr="00C9799B" w:rsidTr="009E367A">
        <w:tc>
          <w:tcPr>
            <w:tcW w:w="2316" w:type="pct"/>
          </w:tcPr>
          <w:p w:rsidR="009E367A" w:rsidRDefault="009E367A">
            <w:pPr>
              <w:pStyle w:val="ListParagraph"/>
              <w:spacing w:line="360" w:lineRule="auto"/>
              <w:ind w:left="0"/>
            </w:pPr>
            <w:r>
              <w:t>Други</w:t>
            </w:r>
          </w:p>
        </w:tc>
        <w:tc>
          <w:tcPr>
            <w:tcW w:w="796" w:type="pct"/>
            <w:vAlign w:val="center"/>
          </w:tcPr>
          <w:p w:rsidR="009E367A" w:rsidRDefault="007F38C4" w:rsidP="008B086E">
            <w:pPr>
              <w:pStyle w:val="ListParagraph"/>
              <w:spacing w:line="360" w:lineRule="auto"/>
              <w:ind w:left="0"/>
              <w:jc w:val="center"/>
            </w:pPr>
            <w:sdt>
              <w:sdtPr>
                <w:id w:val="1614325840"/>
              </w:sdtPr>
              <w:sdtEndPr/>
              <w:sdtContent>
                <w:r w:rsidR="009E367A" w:rsidRPr="00C9799B">
                  <w:rPr>
                    <w:rFonts w:ascii="MS Mincho" w:eastAsia="MS Mincho" w:hAnsi="MS Mincho" w:cs="MS Mincho" w:hint="eastAsia"/>
                  </w:rPr>
                  <w:t>☐</w:t>
                </w:r>
              </w:sdtContent>
            </w:sdt>
          </w:p>
        </w:tc>
        <w:tc>
          <w:tcPr>
            <w:tcW w:w="840" w:type="pct"/>
            <w:vAlign w:val="center"/>
          </w:tcPr>
          <w:p w:rsidR="009E367A" w:rsidRDefault="007F38C4" w:rsidP="008B086E">
            <w:pPr>
              <w:pStyle w:val="ListParagraph"/>
              <w:spacing w:line="360" w:lineRule="auto"/>
              <w:ind w:left="0"/>
              <w:jc w:val="center"/>
            </w:pPr>
            <w:sdt>
              <w:sdtPr>
                <w:id w:val="1564524242"/>
              </w:sdtPr>
              <w:sdtEndPr/>
              <w:sdtContent>
                <w:r w:rsidR="009E367A" w:rsidRPr="00C9799B">
                  <w:rPr>
                    <w:rFonts w:ascii="MS Mincho" w:eastAsia="MS Mincho" w:hAnsi="MS Mincho" w:cs="MS Mincho" w:hint="eastAsia"/>
                  </w:rPr>
                  <w:t>☐</w:t>
                </w:r>
              </w:sdtContent>
            </w:sdt>
          </w:p>
        </w:tc>
        <w:tc>
          <w:tcPr>
            <w:tcW w:w="1048" w:type="pct"/>
          </w:tcPr>
          <w:p w:rsidR="009E367A" w:rsidRPr="00C9799B" w:rsidRDefault="009E367A">
            <w:pPr>
              <w:pStyle w:val="ListParagraph"/>
              <w:spacing w:line="360" w:lineRule="auto"/>
              <w:ind w:left="0"/>
            </w:pPr>
            <w:r w:rsidRPr="00C9799B">
              <w:t>………………. лв.</w:t>
            </w:r>
          </w:p>
        </w:tc>
      </w:tr>
    </w:tbl>
    <w:p w:rsidR="00C9799B" w:rsidRPr="00C9799B" w:rsidRDefault="00C9799B" w:rsidP="008B086E">
      <w:pPr>
        <w:pStyle w:val="ListParagraph"/>
        <w:spacing w:line="360" w:lineRule="auto"/>
        <w:ind w:left="0"/>
        <w:rPr>
          <w:b/>
        </w:rPr>
      </w:pPr>
      <w:r w:rsidRPr="00C9799B">
        <w:rPr>
          <w:b/>
        </w:rPr>
        <w:t>15. Вид на инвестициите по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658"/>
      </w:tblGrid>
      <w:tr w:rsidR="00C9799B" w:rsidRPr="00C9799B" w:rsidTr="00ED2785">
        <w:tc>
          <w:tcPr>
            <w:tcW w:w="3569" w:type="pct"/>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lastRenderedPageBreak/>
              <w:t xml:space="preserve">Вид на инвестициите </w:t>
            </w:r>
          </w:p>
        </w:tc>
        <w:tc>
          <w:tcPr>
            <w:tcW w:w="1431" w:type="pct"/>
            <w:shd w:val="clear" w:color="auto" w:fill="A6A6A6" w:themeFill="background1" w:themeFillShade="A6"/>
          </w:tcPr>
          <w:p w:rsidR="00C9799B" w:rsidRPr="00C9799B" w:rsidRDefault="00C9799B" w:rsidP="008B086E">
            <w:pPr>
              <w:pStyle w:val="ListParagraph"/>
              <w:spacing w:line="360" w:lineRule="auto"/>
              <w:ind w:left="0"/>
              <w:rPr>
                <w:b/>
              </w:rPr>
            </w:pPr>
            <w:r w:rsidRPr="00C9799B">
              <w:rPr>
                <w:b/>
              </w:rPr>
              <w:t>Стойност в лв.</w:t>
            </w:r>
          </w:p>
        </w:tc>
      </w:tr>
      <w:tr w:rsidR="00C9799B" w:rsidRPr="00C9799B" w:rsidTr="00ED2785">
        <w:tc>
          <w:tcPr>
            <w:tcW w:w="3569" w:type="pct"/>
          </w:tcPr>
          <w:p w:rsidR="00C9799B" w:rsidRPr="00C9799B" w:rsidRDefault="00C9799B" w:rsidP="008B086E">
            <w:pPr>
              <w:pStyle w:val="ListParagraph"/>
              <w:spacing w:line="360" w:lineRule="auto"/>
              <w:ind w:left="0"/>
              <w:rPr>
                <w:b/>
              </w:rPr>
            </w:pPr>
            <w:r w:rsidRPr="00C9799B">
              <w:rPr>
                <w:b/>
              </w:rPr>
              <w:t>Материални</w:t>
            </w:r>
          </w:p>
        </w:tc>
        <w:tc>
          <w:tcPr>
            <w:tcW w:w="1431" w:type="pct"/>
          </w:tcPr>
          <w:p w:rsidR="00C9799B" w:rsidRPr="00C9799B" w:rsidRDefault="00C9799B" w:rsidP="008B086E">
            <w:pPr>
              <w:pStyle w:val="ListParagraph"/>
              <w:spacing w:line="360" w:lineRule="auto"/>
              <w:ind w:left="0"/>
            </w:pPr>
          </w:p>
        </w:tc>
      </w:tr>
      <w:tr w:rsidR="00C9799B" w:rsidRPr="00C9799B" w:rsidTr="00ED2785">
        <w:tc>
          <w:tcPr>
            <w:tcW w:w="3569" w:type="pct"/>
          </w:tcPr>
          <w:p w:rsidR="00C9799B" w:rsidRPr="00C9799B" w:rsidRDefault="00C9799B" w:rsidP="008B086E">
            <w:pPr>
              <w:pStyle w:val="ListParagraph"/>
              <w:spacing w:line="360" w:lineRule="auto"/>
              <w:ind w:left="0"/>
            </w:pPr>
            <w:r w:rsidRPr="00C9799B">
              <w:t>Изграждане, придобиване и модернизиране на сгради и други недвижими активи</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pPr>
            <w:r w:rsidRPr="00C9799B">
              <w:t>Закупуване и/или инсталиране на нови машини, съоръжения и оборудване</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pPr>
            <w:r w:rsidRPr="00C9799B">
              <w:t>Закупуване на земя/сгради, необходима за изпълнение на проекта</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pPr>
            <w:r w:rsidRPr="00C9799B">
              <w:t>Закупуване,на специализирани транспортни средства</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pPr>
            <w:r w:rsidRPr="00C9799B">
              <w:t>Изграждане/модернизиране и оборудване на лаборатории</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pPr>
            <w:r w:rsidRPr="00C9799B">
              <w:t>Постигане на съответствие с новоприети стандарти на Съюза</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pPr>
            <w:r w:rsidRPr="00C9799B">
              <w:rPr>
                <w:b/>
              </w:rPr>
              <w:t>Нематериални</w:t>
            </w:r>
          </w:p>
        </w:tc>
        <w:tc>
          <w:tcPr>
            <w:tcW w:w="1431" w:type="pct"/>
          </w:tcPr>
          <w:p w:rsidR="00C9799B" w:rsidRPr="00C9799B" w:rsidRDefault="00C9799B" w:rsidP="008B086E">
            <w:pPr>
              <w:pStyle w:val="ListParagraph"/>
              <w:spacing w:line="360" w:lineRule="auto"/>
              <w:ind w:left="0"/>
            </w:pPr>
          </w:p>
        </w:tc>
      </w:tr>
      <w:tr w:rsidR="00C9799B" w:rsidRPr="00C9799B" w:rsidTr="00ED2785">
        <w:tc>
          <w:tcPr>
            <w:tcW w:w="3569" w:type="pct"/>
          </w:tcPr>
          <w:p w:rsidR="00C9799B" w:rsidRPr="00C9799B" w:rsidRDefault="00C9799B" w:rsidP="008B086E">
            <w:pPr>
              <w:pStyle w:val="ListParagraph"/>
              <w:spacing w:line="360" w:lineRule="auto"/>
              <w:ind w:left="0"/>
            </w:pPr>
            <w:r w:rsidRPr="00C9799B">
              <w:t>Разходи за достигане на съответствие с международно признати стандарти</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pPr>
            <w:r w:rsidRPr="00C9799B">
              <w:t>Закупуване на софтуер, ноу-хау и др.</w:t>
            </w:r>
          </w:p>
        </w:tc>
        <w:tc>
          <w:tcPr>
            <w:tcW w:w="1431" w:type="pct"/>
          </w:tcPr>
          <w:p w:rsidR="00C9799B" w:rsidRPr="00C9799B" w:rsidRDefault="00C9799B" w:rsidP="008B086E">
            <w:pPr>
              <w:pStyle w:val="ListParagraph"/>
              <w:spacing w:line="360" w:lineRule="auto"/>
              <w:ind w:left="0"/>
            </w:pPr>
            <w:r w:rsidRPr="00C9799B">
              <w:t>…………………. лв.</w:t>
            </w:r>
          </w:p>
        </w:tc>
      </w:tr>
      <w:tr w:rsidR="00C9799B" w:rsidRPr="00C9799B" w:rsidTr="00ED2785">
        <w:tc>
          <w:tcPr>
            <w:tcW w:w="3569" w:type="pct"/>
          </w:tcPr>
          <w:p w:rsidR="00C9799B" w:rsidRPr="00C9799B" w:rsidRDefault="00C9799B" w:rsidP="008B086E">
            <w:pPr>
              <w:pStyle w:val="ListParagraph"/>
              <w:spacing w:line="360" w:lineRule="auto"/>
              <w:ind w:left="0"/>
              <w:rPr>
                <w:b/>
              </w:rPr>
            </w:pPr>
            <w:r w:rsidRPr="00C9799B">
              <w:t>Разходи, свързани с проекта /консултации, архитекти, инженери и др./</w:t>
            </w:r>
          </w:p>
        </w:tc>
        <w:tc>
          <w:tcPr>
            <w:tcW w:w="1431" w:type="pct"/>
          </w:tcPr>
          <w:p w:rsidR="00C9799B" w:rsidRPr="00C9799B" w:rsidRDefault="00C9799B" w:rsidP="008B086E">
            <w:pPr>
              <w:pStyle w:val="ListParagraph"/>
              <w:spacing w:line="360" w:lineRule="auto"/>
              <w:ind w:left="0"/>
            </w:pPr>
            <w:r w:rsidRPr="00C9799B">
              <w:t>…………………. лв.</w:t>
            </w:r>
          </w:p>
        </w:tc>
      </w:tr>
    </w:tbl>
    <w:p w:rsidR="00C9799B" w:rsidRPr="00C9799B" w:rsidRDefault="00C9799B" w:rsidP="00C9799B">
      <w:pPr>
        <w:pStyle w:val="ListParagraph"/>
        <w:spacing w:line="360" w:lineRule="auto"/>
        <w:rPr>
          <w:b/>
        </w:rPr>
      </w:pPr>
    </w:p>
    <w:p w:rsidR="00C9799B" w:rsidRPr="00C9799B" w:rsidRDefault="00C9799B" w:rsidP="008B086E">
      <w:pPr>
        <w:pStyle w:val="ListParagraph"/>
        <w:spacing w:line="360" w:lineRule="auto"/>
        <w:ind w:left="0"/>
        <w:rPr>
          <w:b/>
        </w:rPr>
      </w:pPr>
    </w:p>
    <w:p w:rsidR="00C9799B" w:rsidRPr="00C9799B" w:rsidRDefault="00C9799B" w:rsidP="008B086E">
      <w:pPr>
        <w:pStyle w:val="ListParagraph"/>
        <w:spacing w:line="360" w:lineRule="auto"/>
        <w:ind w:left="0"/>
        <w:rPr>
          <w:b/>
        </w:rPr>
      </w:pPr>
      <w:r w:rsidRPr="00C9799B">
        <w:rPr>
          <w:b/>
        </w:rPr>
        <w:t>16. Произведена продукция по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828"/>
        <w:gridCol w:w="2149"/>
        <w:gridCol w:w="2125"/>
        <w:gridCol w:w="1243"/>
      </w:tblGrid>
      <w:tr w:rsidR="00C9799B" w:rsidRPr="00C9799B" w:rsidTr="00ED2785">
        <w:tc>
          <w:tcPr>
            <w:tcW w:w="1584"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Сектор</w:t>
            </w:r>
          </w:p>
        </w:tc>
        <w:tc>
          <w:tcPr>
            <w:tcW w:w="446"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Мерна единица</w:t>
            </w:r>
          </w:p>
        </w:tc>
        <w:tc>
          <w:tcPr>
            <w:tcW w:w="1157"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Годишен размер на продукцията преди изпълнение на проекта</w:t>
            </w:r>
          </w:p>
        </w:tc>
        <w:tc>
          <w:tcPr>
            <w:tcW w:w="1144"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Планиран годишен размер на продукцията след изпълнение на проекта</w:t>
            </w:r>
          </w:p>
        </w:tc>
        <w:tc>
          <w:tcPr>
            <w:tcW w:w="669"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Разлика</w:t>
            </w:r>
          </w:p>
          <w:p w:rsidR="00C9799B" w:rsidRPr="00C9799B" w:rsidRDefault="00C9799B" w:rsidP="00BA0641">
            <w:pPr>
              <w:pStyle w:val="ListParagraph"/>
              <w:spacing w:line="360" w:lineRule="auto"/>
              <w:ind w:left="0"/>
              <w:jc w:val="center"/>
              <w:rPr>
                <w:b/>
              </w:rPr>
            </w:pPr>
            <w:r w:rsidRPr="00C9799B">
              <w:rPr>
                <w:b/>
              </w:rPr>
              <w:t>/4-3/</w:t>
            </w:r>
          </w:p>
        </w:tc>
      </w:tr>
      <w:tr w:rsidR="00C9799B" w:rsidRPr="00C9799B" w:rsidTr="00ED2785">
        <w:tc>
          <w:tcPr>
            <w:tcW w:w="1584"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1</w:t>
            </w:r>
          </w:p>
        </w:tc>
        <w:tc>
          <w:tcPr>
            <w:tcW w:w="446"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2</w:t>
            </w:r>
          </w:p>
        </w:tc>
        <w:tc>
          <w:tcPr>
            <w:tcW w:w="1157"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3</w:t>
            </w:r>
          </w:p>
        </w:tc>
        <w:tc>
          <w:tcPr>
            <w:tcW w:w="1144"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4</w:t>
            </w:r>
          </w:p>
        </w:tc>
        <w:tc>
          <w:tcPr>
            <w:tcW w:w="669" w:type="pct"/>
            <w:shd w:val="clear" w:color="auto" w:fill="A6A6A6" w:themeFill="background1" w:themeFillShade="A6"/>
            <w:vAlign w:val="center"/>
          </w:tcPr>
          <w:p w:rsidR="00C9799B" w:rsidRPr="00C9799B" w:rsidRDefault="00C9799B" w:rsidP="00BA0641">
            <w:pPr>
              <w:pStyle w:val="ListParagraph"/>
              <w:spacing w:line="360" w:lineRule="auto"/>
              <w:ind w:left="0"/>
              <w:jc w:val="center"/>
              <w:rPr>
                <w:b/>
              </w:rPr>
            </w:pPr>
            <w:r w:rsidRPr="00C9799B">
              <w:rPr>
                <w:b/>
              </w:rPr>
              <w:t>5</w:t>
            </w: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Мляко и млечни продукти, включително яйца от птици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Месо и месни продукти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lastRenderedPageBreak/>
              <w:t>Плодове и зеленчуци, включително гъби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Пчелен мед и пчелни продукти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Зърнени, мелничарски и нишестени продукти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Растителни и животински масла и мазнини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Технически и медицински култури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Готови храни за селскостопански животни</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b/>
              </w:rPr>
            </w:pPr>
            <w:r w:rsidRPr="00C9799B">
              <w:rPr>
                <w:b/>
              </w:rPr>
              <w:t>Гроздова мъст, вино и оцет</w:t>
            </w:r>
          </w:p>
        </w:tc>
        <w:tc>
          <w:tcPr>
            <w:tcW w:w="446" w:type="pct"/>
          </w:tcPr>
          <w:p w:rsidR="00C9799B" w:rsidRPr="00C9799B" w:rsidRDefault="00C9799B" w:rsidP="008B086E">
            <w:pPr>
              <w:pStyle w:val="ListParagraph"/>
              <w:spacing w:line="360" w:lineRule="auto"/>
              <w:ind w:left="0"/>
              <w:rPr>
                <w:b/>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Вид продукт</w:t>
            </w:r>
          </w:p>
        </w:tc>
        <w:tc>
          <w:tcPr>
            <w:tcW w:w="446" w:type="pct"/>
          </w:tcPr>
          <w:p w:rsidR="00C9799B" w:rsidRPr="00C9799B" w:rsidRDefault="00C9799B" w:rsidP="008B086E">
            <w:pPr>
              <w:pStyle w:val="ListParagraph"/>
              <w:spacing w:line="360" w:lineRule="auto"/>
              <w:ind w:left="0"/>
              <w:rPr>
                <w:i/>
              </w:rPr>
            </w:pP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r w:rsidR="00C9799B" w:rsidRPr="00C9799B" w:rsidTr="00ED2785">
        <w:tc>
          <w:tcPr>
            <w:tcW w:w="1584" w:type="pct"/>
          </w:tcPr>
          <w:p w:rsidR="00C9799B" w:rsidRPr="00C9799B" w:rsidRDefault="00C9799B" w:rsidP="008B086E">
            <w:pPr>
              <w:pStyle w:val="ListParagraph"/>
              <w:spacing w:line="360" w:lineRule="auto"/>
              <w:ind w:left="0"/>
              <w:rPr>
                <w:i/>
              </w:rPr>
            </w:pPr>
            <w:r w:rsidRPr="00C9799B">
              <w:rPr>
                <w:i/>
              </w:rPr>
              <w:t>………………</w:t>
            </w:r>
          </w:p>
        </w:tc>
        <w:tc>
          <w:tcPr>
            <w:tcW w:w="446" w:type="pct"/>
          </w:tcPr>
          <w:p w:rsidR="00C9799B" w:rsidRPr="00C9799B" w:rsidRDefault="00C9799B" w:rsidP="008B086E">
            <w:pPr>
              <w:pStyle w:val="ListParagraph"/>
              <w:spacing w:line="360" w:lineRule="auto"/>
              <w:ind w:left="0"/>
              <w:rPr>
                <w:i/>
              </w:rPr>
            </w:pPr>
            <w:r w:rsidRPr="00C9799B">
              <w:rPr>
                <w:i/>
              </w:rPr>
              <w:t>т/год</w:t>
            </w:r>
            <w:r w:rsidRPr="00C9799B">
              <w:rPr>
                <w:i/>
              </w:rPr>
              <w:lastRenderedPageBreak/>
              <w:t>.</w:t>
            </w:r>
          </w:p>
        </w:tc>
        <w:tc>
          <w:tcPr>
            <w:tcW w:w="1157" w:type="pct"/>
          </w:tcPr>
          <w:p w:rsidR="00C9799B" w:rsidRPr="00C9799B" w:rsidRDefault="00C9799B" w:rsidP="008B086E">
            <w:pPr>
              <w:pStyle w:val="ListParagraph"/>
              <w:spacing w:line="360" w:lineRule="auto"/>
              <w:ind w:left="0"/>
              <w:rPr>
                <w:b/>
              </w:rPr>
            </w:pPr>
          </w:p>
        </w:tc>
        <w:tc>
          <w:tcPr>
            <w:tcW w:w="1144" w:type="pct"/>
          </w:tcPr>
          <w:p w:rsidR="00C9799B" w:rsidRPr="00C9799B" w:rsidRDefault="00C9799B" w:rsidP="008B086E">
            <w:pPr>
              <w:pStyle w:val="ListParagraph"/>
              <w:spacing w:line="360" w:lineRule="auto"/>
              <w:ind w:left="0"/>
              <w:rPr>
                <w:b/>
              </w:rPr>
            </w:pPr>
          </w:p>
        </w:tc>
        <w:tc>
          <w:tcPr>
            <w:tcW w:w="669" w:type="pct"/>
          </w:tcPr>
          <w:p w:rsidR="00C9799B" w:rsidRPr="00C9799B" w:rsidRDefault="00C9799B" w:rsidP="008B086E">
            <w:pPr>
              <w:pStyle w:val="ListParagraph"/>
              <w:spacing w:line="360" w:lineRule="auto"/>
              <w:ind w:left="0"/>
              <w:rPr>
                <w:b/>
              </w:rPr>
            </w:pPr>
          </w:p>
        </w:tc>
      </w:tr>
    </w:tbl>
    <w:p w:rsidR="00C9799B" w:rsidRPr="00C9799B" w:rsidRDefault="00C9799B" w:rsidP="00C9799B">
      <w:pPr>
        <w:pStyle w:val="ListParagraph"/>
        <w:spacing w:line="360" w:lineRule="auto"/>
        <w:rPr>
          <w:b/>
        </w:rPr>
      </w:pPr>
    </w:p>
    <w:p w:rsidR="00C9799B" w:rsidRPr="00C9799B" w:rsidRDefault="00C9799B" w:rsidP="008B086E">
      <w:pPr>
        <w:pStyle w:val="ListParagraph"/>
        <w:spacing w:line="360" w:lineRule="auto"/>
        <w:ind w:left="0"/>
        <w:rPr>
          <w:b/>
        </w:rPr>
      </w:pPr>
      <w:r w:rsidRPr="00C9799B">
        <w:rPr>
          <w:b/>
        </w:rPr>
        <w:t>17. Финансови инструменти</w:t>
      </w:r>
      <w:r w:rsidR="009E367A">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5063"/>
      </w:tblGrid>
      <w:tr w:rsidR="00C9799B" w:rsidRPr="00C9799B" w:rsidTr="00C9799B">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C9799B" w:rsidRPr="00C9799B" w:rsidRDefault="00C9799B" w:rsidP="008B086E">
            <w:pPr>
              <w:pStyle w:val="ListParagraph"/>
              <w:spacing w:line="360" w:lineRule="auto"/>
              <w:ind w:left="0"/>
              <w:rPr>
                <w:b/>
              </w:rPr>
            </w:pPr>
            <w:r w:rsidRPr="002C6373">
              <w:rPr>
                <w:b/>
              </w:rPr>
              <w:t>Предвижда ли се използване на финансов инструмент по проекта</w:t>
            </w:r>
            <w:r w:rsidR="004A0D00" w:rsidRPr="002C6373">
              <w:rPr>
                <w:b/>
              </w:rPr>
              <w:t xml:space="preserve"> от Гаранционна схема на Националния гаранционен фонд</w:t>
            </w:r>
          </w:p>
        </w:tc>
      </w:tr>
      <w:tr w:rsidR="00C9799B" w:rsidRPr="00C9799B" w:rsidTr="00C9799B">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rsidR="00C9799B" w:rsidRPr="00C9799B" w:rsidRDefault="00C9799B" w:rsidP="008B086E">
            <w:pPr>
              <w:pStyle w:val="ListParagraph"/>
              <w:spacing w:line="360" w:lineRule="auto"/>
              <w:ind w:left="0"/>
              <w:jc w:val="center"/>
            </w:pPr>
            <w:r w:rsidRPr="00C9799B">
              <w:t>ДА</w:t>
            </w:r>
          </w:p>
        </w:tc>
        <w:tc>
          <w:tcPr>
            <w:tcW w:w="2726" w:type="pct"/>
            <w:tcBorders>
              <w:top w:val="single" w:sz="4" w:space="0" w:color="auto"/>
              <w:left w:val="single" w:sz="4" w:space="0" w:color="auto"/>
              <w:bottom w:val="single" w:sz="4" w:space="0" w:color="auto"/>
              <w:right w:val="single" w:sz="4" w:space="0" w:color="auto"/>
            </w:tcBorders>
            <w:shd w:val="clear" w:color="auto" w:fill="auto"/>
            <w:vAlign w:val="center"/>
          </w:tcPr>
          <w:p w:rsidR="00C9799B" w:rsidRPr="00C9799B" w:rsidRDefault="007F38C4" w:rsidP="008B086E">
            <w:pPr>
              <w:pStyle w:val="ListParagraph"/>
              <w:spacing w:line="360" w:lineRule="auto"/>
              <w:ind w:left="0"/>
              <w:jc w:val="center"/>
            </w:pPr>
            <w:sdt>
              <w:sdtPr>
                <w:id w:val="-477532739"/>
              </w:sdtPr>
              <w:sdtEndPr/>
              <w:sdtContent>
                <w:r w:rsidR="00C9799B" w:rsidRPr="00C9799B">
                  <w:rPr>
                    <w:rFonts w:ascii="MS Mincho" w:eastAsia="MS Mincho" w:hAnsi="MS Mincho" w:cs="MS Mincho" w:hint="eastAsia"/>
                  </w:rPr>
                  <w:t>☐</w:t>
                </w:r>
              </w:sdtContent>
            </w:sdt>
          </w:p>
        </w:tc>
      </w:tr>
      <w:tr w:rsidR="00C9799B" w:rsidRPr="00C9799B" w:rsidTr="00C9799B">
        <w:tc>
          <w:tcPr>
            <w:tcW w:w="2274" w:type="pct"/>
            <w:tcBorders>
              <w:top w:val="single" w:sz="4" w:space="0" w:color="auto"/>
              <w:left w:val="single" w:sz="4" w:space="0" w:color="auto"/>
              <w:bottom w:val="single" w:sz="4" w:space="0" w:color="auto"/>
              <w:right w:val="single" w:sz="4" w:space="0" w:color="auto"/>
            </w:tcBorders>
            <w:shd w:val="clear" w:color="auto" w:fill="auto"/>
            <w:vAlign w:val="center"/>
          </w:tcPr>
          <w:p w:rsidR="00C9799B" w:rsidRPr="00C9799B" w:rsidRDefault="00C9799B" w:rsidP="008B086E">
            <w:pPr>
              <w:pStyle w:val="ListParagraph"/>
              <w:spacing w:line="360" w:lineRule="auto"/>
              <w:ind w:left="0"/>
              <w:jc w:val="center"/>
            </w:pPr>
            <w:r w:rsidRPr="00C9799B">
              <w:t>НЕ</w:t>
            </w:r>
          </w:p>
        </w:tc>
        <w:tc>
          <w:tcPr>
            <w:tcW w:w="2726" w:type="pct"/>
            <w:tcBorders>
              <w:top w:val="single" w:sz="4" w:space="0" w:color="auto"/>
              <w:left w:val="single" w:sz="4" w:space="0" w:color="auto"/>
              <w:bottom w:val="single" w:sz="4" w:space="0" w:color="auto"/>
              <w:right w:val="single" w:sz="4" w:space="0" w:color="auto"/>
            </w:tcBorders>
            <w:shd w:val="clear" w:color="auto" w:fill="auto"/>
            <w:vAlign w:val="center"/>
          </w:tcPr>
          <w:p w:rsidR="00C9799B" w:rsidRPr="00C9799B" w:rsidRDefault="007F38C4" w:rsidP="008B086E">
            <w:pPr>
              <w:pStyle w:val="ListParagraph"/>
              <w:spacing w:line="360" w:lineRule="auto"/>
              <w:ind w:left="0"/>
              <w:jc w:val="center"/>
            </w:pPr>
            <w:sdt>
              <w:sdtPr>
                <w:id w:val="1190959110"/>
              </w:sdtPr>
              <w:sdtEndPr/>
              <w:sdtContent>
                <w:r w:rsidR="00C9799B" w:rsidRPr="00C9799B">
                  <w:rPr>
                    <w:rFonts w:ascii="MS Mincho" w:eastAsia="MS Mincho" w:hAnsi="MS Mincho" w:cs="MS Mincho" w:hint="eastAsia"/>
                  </w:rPr>
                  <w:t>☐</w:t>
                </w:r>
              </w:sdtContent>
            </w:sdt>
          </w:p>
        </w:tc>
      </w:tr>
    </w:tbl>
    <w:p w:rsidR="00C9799B" w:rsidRPr="00C9799B" w:rsidRDefault="00C9799B" w:rsidP="008B086E">
      <w:pPr>
        <w:pStyle w:val="ListParagraph"/>
        <w:spacing w:line="360" w:lineRule="auto"/>
        <w:ind w:left="0"/>
        <w:rPr>
          <w:b/>
        </w:rPr>
      </w:pPr>
    </w:p>
    <w:p w:rsidR="00C9799B" w:rsidRPr="00C9799B" w:rsidRDefault="00C9799B" w:rsidP="008B086E">
      <w:pPr>
        <w:pStyle w:val="ListParagraph"/>
        <w:spacing w:line="360" w:lineRule="auto"/>
        <w:ind w:left="0"/>
        <w:rPr>
          <w:b/>
          <w:bCs/>
          <w:lang w:val="en-US"/>
        </w:rPr>
      </w:pPr>
    </w:p>
    <w:p w:rsidR="00926B69" w:rsidRDefault="00926B69" w:rsidP="00594353">
      <w:pPr>
        <w:pStyle w:val="ListParagraph"/>
        <w:spacing w:line="360" w:lineRule="auto"/>
      </w:pPr>
    </w:p>
    <w:p w:rsidR="00B72511" w:rsidRDefault="00B72511" w:rsidP="00594353">
      <w:pPr>
        <w:pStyle w:val="ListParagraph"/>
        <w:spacing w:line="360" w:lineRule="auto"/>
        <w:rPr>
          <w:rFonts w:eastAsia="Calibri"/>
          <w:lang w:eastAsia="en-US"/>
        </w:rPr>
      </w:pPr>
      <w:r w:rsidRPr="00213AED">
        <w:rPr>
          <w:rFonts w:eastAsia="Calibri"/>
          <w:b/>
          <w:lang w:eastAsia="en-US"/>
        </w:rPr>
        <w:t xml:space="preserve">§ </w:t>
      </w:r>
      <w:r w:rsidR="009C7A50">
        <w:rPr>
          <w:rFonts w:eastAsia="Calibri"/>
          <w:b/>
          <w:lang w:eastAsia="en-US"/>
        </w:rPr>
        <w:t>27</w:t>
      </w:r>
      <w:r>
        <w:rPr>
          <w:rFonts w:eastAsia="Calibri"/>
          <w:lang w:eastAsia="en-US"/>
        </w:rPr>
        <w:t>. Създава се П</w:t>
      </w:r>
      <w:r w:rsidRPr="001D702F">
        <w:rPr>
          <w:rFonts w:eastAsia="Calibri"/>
          <w:lang w:eastAsia="en-US"/>
        </w:rPr>
        <w:t>риложение №1</w:t>
      </w:r>
      <w:r>
        <w:rPr>
          <w:rFonts w:eastAsia="Calibri"/>
          <w:lang w:eastAsia="en-US"/>
        </w:rPr>
        <w:t>2а</w:t>
      </w:r>
      <w:r w:rsidRPr="001D702F">
        <w:rPr>
          <w:rFonts w:eastAsia="Calibri"/>
          <w:lang w:eastAsia="en-US"/>
        </w:rPr>
        <w:t xml:space="preserve"> </w:t>
      </w:r>
      <w:r>
        <w:rPr>
          <w:rFonts w:eastAsia="Calibri"/>
          <w:lang w:eastAsia="en-US"/>
        </w:rPr>
        <w:t>към чл</w:t>
      </w:r>
      <w:r w:rsidRPr="0085761A">
        <w:rPr>
          <w:rFonts w:eastAsia="Calibri"/>
          <w:lang w:eastAsia="en-US"/>
        </w:rPr>
        <w:t>. 35, ал. 2,</w:t>
      </w:r>
      <w:r>
        <w:rPr>
          <w:rFonts w:eastAsia="Calibri"/>
          <w:lang w:eastAsia="en-US"/>
        </w:rPr>
        <w:t xml:space="preserve"> т. 3:</w:t>
      </w:r>
    </w:p>
    <w:p w:rsidR="0091560D" w:rsidRDefault="0091560D" w:rsidP="001C0029">
      <w:pPr>
        <w:pStyle w:val="ListParagraph"/>
        <w:spacing w:line="360" w:lineRule="auto"/>
        <w:jc w:val="right"/>
        <w:rPr>
          <w:rFonts w:eastAsia="Calibri"/>
          <w:lang w:eastAsia="en-US"/>
        </w:rPr>
      </w:pPr>
      <w:r>
        <w:rPr>
          <w:rFonts w:eastAsia="Calibri"/>
          <w:lang w:eastAsia="en-US"/>
        </w:rPr>
        <w:t>„</w:t>
      </w:r>
      <w:r w:rsidRPr="0091560D">
        <w:rPr>
          <w:rFonts w:eastAsia="Calibri"/>
          <w:lang w:eastAsia="en-US"/>
        </w:rPr>
        <w:t>Приложение №12а към чл. 35, ал. 2, т. 3</w:t>
      </w:r>
    </w:p>
    <w:p w:rsidR="0091560D" w:rsidRDefault="0091560D" w:rsidP="001C0029">
      <w:pPr>
        <w:pStyle w:val="ListParagraph"/>
        <w:spacing w:line="360" w:lineRule="auto"/>
        <w:jc w:val="center"/>
        <w:rPr>
          <w:rFonts w:eastAsia="Calibri"/>
          <w:lang w:eastAsia="en-US"/>
        </w:rPr>
      </w:pPr>
    </w:p>
    <w:p w:rsidR="00BA0641" w:rsidRDefault="00BA0641" w:rsidP="001C0029">
      <w:pPr>
        <w:pStyle w:val="ListParagraph"/>
        <w:spacing w:line="360" w:lineRule="auto"/>
        <w:jc w:val="center"/>
        <w:rPr>
          <w:rFonts w:eastAsia="Calibri"/>
          <w:lang w:eastAsia="en-US"/>
        </w:rPr>
      </w:pPr>
    </w:p>
    <w:p w:rsidR="0091560D" w:rsidRDefault="0091560D" w:rsidP="001C0029">
      <w:pPr>
        <w:pStyle w:val="ListParagraph"/>
        <w:spacing w:line="360" w:lineRule="auto"/>
        <w:jc w:val="center"/>
        <w:rPr>
          <w:rFonts w:eastAsia="Calibri"/>
          <w:lang w:eastAsia="en-US"/>
        </w:rPr>
      </w:pPr>
      <w:r>
        <w:rPr>
          <w:rFonts w:eastAsia="Calibri"/>
          <w:lang w:eastAsia="en-US"/>
        </w:rPr>
        <w:t>Документи</w:t>
      </w:r>
    </w:p>
    <w:p w:rsidR="0091560D" w:rsidRDefault="0091560D" w:rsidP="00594353">
      <w:pPr>
        <w:pStyle w:val="ListParagraph"/>
        <w:spacing w:line="360" w:lineRule="auto"/>
        <w:rPr>
          <w:rFonts w:eastAsia="Calibri"/>
          <w:lang w:eastAsia="en-US"/>
        </w:rPr>
      </w:pPr>
    </w:p>
    <w:p w:rsidR="00117D21" w:rsidRDefault="00B72511" w:rsidP="00313138">
      <w:pPr>
        <w:pStyle w:val="ListParagraph"/>
        <w:spacing w:line="360" w:lineRule="auto"/>
        <w:rPr>
          <w:rFonts w:eastAsia="Calibri"/>
          <w:lang w:eastAsia="en-US"/>
        </w:rPr>
      </w:pPr>
      <w:r>
        <w:rPr>
          <w:rFonts w:eastAsia="Calibri"/>
          <w:b/>
          <w:lang w:eastAsia="en-US"/>
        </w:rPr>
        <w:t>І</w:t>
      </w:r>
      <w:r w:rsidRPr="00594353">
        <w:rPr>
          <w:rFonts w:eastAsia="Calibri"/>
          <w:lang w:eastAsia="en-US"/>
        </w:rPr>
        <w:t>.</w:t>
      </w:r>
      <w:r>
        <w:rPr>
          <w:rFonts w:eastAsia="Calibri"/>
          <w:lang w:eastAsia="en-US"/>
        </w:rPr>
        <w:t xml:space="preserve"> </w:t>
      </w:r>
      <w:r w:rsidR="00926B69">
        <w:rPr>
          <w:rFonts w:eastAsia="Calibri"/>
          <w:lang w:eastAsia="en-US"/>
        </w:rPr>
        <w:t>Общи документи</w:t>
      </w:r>
    </w:p>
    <w:p w:rsidR="00B72511" w:rsidRDefault="00117D21" w:rsidP="00BA0641">
      <w:pPr>
        <w:pStyle w:val="ListParagraph"/>
        <w:spacing w:line="360" w:lineRule="auto"/>
        <w:jc w:val="both"/>
        <w:rPr>
          <w:rFonts w:eastAsia="Calibri"/>
          <w:lang w:eastAsia="en-US"/>
        </w:rPr>
      </w:pPr>
      <w:r>
        <w:rPr>
          <w:rFonts w:eastAsia="Calibri"/>
          <w:lang w:eastAsia="en-US"/>
        </w:rPr>
        <w:t>(не се представят от кандидати с искане за прехвърляне</w:t>
      </w:r>
      <w:r w:rsidRPr="00117D21">
        <w:rPr>
          <w:color w:val="000000"/>
        </w:rPr>
        <w:t xml:space="preserve"> </w:t>
      </w:r>
      <w:r>
        <w:rPr>
          <w:color w:val="000000"/>
        </w:rPr>
        <w:t>на заявление за подпомагане/проектно предложение</w:t>
      </w:r>
      <w:r>
        <w:rPr>
          <w:rFonts w:eastAsia="Calibri"/>
          <w:lang w:eastAsia="en-US"/>
        </w:rPr>
        <w:t>)</w:t>
      </w:r>
    </w:p>
    <w:tbl>
      <w:tblPr>
        <w:tblW w:w="8728" w:type="dxa"/>
        <w:tblInd w:w="75" w:type="dxa"/>
        <w:tblCellMar>
          <w:left w:w="0" w:type="dxa"/>
          <w:right w:w="0" w:type="dxa"/>
        </w:tblCellMar>
        <w:tblLook w:val="04A0" w:firstRow="1" w:lastRow="0" w:firstColumn="1" w:lastColumn="0" w:noHBand="0" w:noVBand="1"/>
      </w:tblPr>
      <w:tblGrid>
        <w:gridCol w:w="507"/>
        <w:gridCol w:w="325"/>
        <w:gridCol w:w="7765"/>
        <w:gridCol w:w="131"/>
      </w:tblGrid>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1</w:t>
            </w:r>
          </w:p>
        </w:tc>
        <w:tc>
          <w:tcPr>
            <w:tcW w:w="7765" w:type="dxa"/>
            <w:tcMar>
              <w:top w:w="15" w:type="dxa"/>
              <w:left w:w="15" w:type="dxa"/>
              <w:bottom w:w="15" w:type="dxa"/>
              <w:right w:w="15" w:type="dxa"/>
            </w:tcMar>
            <w:vAlign w:val="center"/>
            <w:hideMark/>
          </w:tcPr>
          <w:p w:rsidR="00B72511" w:rsidRPr="00B72511" w:rsidRDefault="00B72511" w:rsidP="008B086E">
            <w:pPr>
              <w:spacing w:before="100" w:beforeAutospacing="1" w:after="100" w:afterAutospacing="1" w:line="360" w:lineRule="auto"/>
              <w:contextualSpacing/>
              <w:jc w:val="both"/>
              <w:rPr>
                <w:color w:val="000000"/>
              </w:rPr>
            </w:pPr>
            <w:r w:rsidRPr="00B72511">
              <w:rPr>
                <w:color w:val="000000"/>
              </w:rPr>
              <w:t xml:space="preserve">Таблица за допустими инвестиции в </w:t>
            </w:r>
            <w:r w:rsidR="00926B69">
              <w:rPr>
                <w:color w:val="000000"/>
              </w:rPr>
              <w:t>„</w:t>
            </w:r>
            <w:proofErr w:type="spellStart"/>
            <w:r w:rsidR="00926B69">
              <w:rPr>
                <w:color w:val="000000"/>
                <w:lang w:val="en-US"/>
              </w:rPr>
              <w:t>xls</w:t>
            </w:r>
            <w:proofErr w:type="spellEnd"/>
            <w:r w:rsidR="00926B69">
              <w:rPr>
                <w:color w:val="000000"/>
              </w:rPr>
              <w:t>“</w:t>
            </w:r>
            <w:r w:rsidRPr="00B72511">
              <w:rPr>
                <w:color w:val="000000"/>
              </w:rPr>
              <w:t xml:space="preserve"> формат по образец</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2</w:t>
            </w:r>
          </w:p>
        </w:tc>
        <w:tc>
          <w:tcPr>
            <w:tcW w:w="7765" w:type="dxa"/>
            <w:tcMar>
              <w:top w:w="15" w:type="dxa"/>
              <w:left w:w="15" w:type="dxa"/>
              <w:bottom w:w="15" w:type="dxa"/>
              <w:right w:w="15" w:type="dxa"/>
            </w:tcMar>
            <w:vAlign w:val="center"/>
            <w:hideMark/>
          </w:tcPr>
          <w:p w:rsidR="004C6E28" w:rsidRDefault="00B72511" w:rsidP="008B086E">
            <w:pPr>
              <w:spacing w:before="100" w:beforeAutospacing="1" w:after="100" w:afterAutospacing="1" w:line="360" w:lineRule="auto"/>
              <w:contextualSpacing/>
              <w:jc w:val="both"/>
              <w:rPr>
                <w:color w:val="000000"/>
              </w:rPr>
            </w:pPr>
            <w:r w:rsidRPr="00B72511">
              <w:rPr>
                <w:color w:val="000000"/>
              </w:rPr>
              <w:t xml:space="preserve">Декларация по </w:t>
            </w:r>
            <w:hyperlink r:id="rId72" w:history="1">
              <w:r w:rsidRPr="00B72511">
                <w:rPr>
                  <w:color w:val="000000"/>
                </w:rPr>
                <w:t>чл. 19</w:t>
              </w:r>
            </w:hyperlink>
            <w:r w:rsidRPr="00B72511">
              <w:rPr>
                <w:color w:val="000000"/>
              </w:rPr>
              <w:t xml:space="preserve"> и 20 от Закона за защита на личните данни</w:t>
            </w:r>
            <w:r w:rsidR="004A0D00">
              <w:rPr>
                <w:color w:val="000000"/>
              </w:rPr>
              <w:t xml:space="preserve"> с подпис/и, печат и сканирана във формат „</w:t>
            </w:r>
            <w:r w:rsidR="004A0D00">
              <w:rPr>
                <w:color w:val="000000"/>
                <w:lang w:val="en-US"/>
              </w:rPr>
              <w:t>pdf</w:t>
            </w:r>
            <w:r w:rsidR="004A0D00">
              <w:rPr>
                <w:color w:val="000000"/>
              </w:rPr>
              <w:t>“ или „</w:t>
            </w:r>
            <w:r w:rsidR="004A0D00">
              <w:rPr>
                <w:color w:val="000000"/>
                <w:lang w:val="en-US"/>
              </w:rPr>
              <w:t>jpg</w:t>
            </w:r>
            <w:r w:rsidR="004A0D00">
              <w:rPr>
                <w:color w:val="000000"/>
              </w:rPr>
              <w:t>“</w:t>
            </w:r>
          </w:p>
          <w:p w:rsidR="0069408A" w:rsidRPr="001C0029" w:rsidRDefault="004C6E28" w:rsidP="008B086E">
            <w:pPr>
              <w:spacing w:before="100" w:beforeAutospacing="1" w:after="100" w:afterAutospacing="1" w:line="360" w:lineRule="auto"/>
              <w:contextualSpacing/>
              <w:jc w:val="both"/>
              <w:rPr>
                <w:i/>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3</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85761A">
              <w:rPr>
                <w:color w:val="000000"/>
              </w:rPr>
              <w:t xml:space="preserve">Декларация за нередности </w:t>
            </w:r>
            <w:r w:rsidR="004A0D00">
              <w:rPr>
                <w:color w:val="000000"/>
              </w:rPr>
              <w:t>с подпис/и, печат и сканирана във формат „</w:t>
            </w:r>
            <w:r w:rsidR="004A0D00">
              <w:rPr>
                <w:color w:val="000000"/>
                <w:lang w:val="en-US"/>
              </w:rPr>
              <w:t>pdf</w:t>
            </w:r>
            <w:r w:rsidR="004A0D00">
              <w:rPr>
                <w:color w:val="000000"/>
              </w:rPr>
              <w:t>“ или „</w:t>
            </w:r>
            <w:r w:rsidR="004A0D00">
              <w:rPr>
                <w:color w:val="000000"/>
                <w:lang w:val="en-US"/>
              </w:rPr>
              <w:t>jpg</w:t>
            </w:r>
            <w:r w:rsidR="004A0D00">
              <w:rPr>
                <w:color w:val="000000"/>
              </w:rPr>
              <w:t>“</w:t>
            </w:r>
            <w:r w:rsidR="002E5EB3">
              <w:rPr>
                <w:color w:val="000000"/>
              </w:rPr>
              <w:t>.</w:t>
            </w:r>
          </w:p>
          <w:p w:rsidR="004C6E28" w:rsidRPr="00B72511" w:rsidRDefault="004C6E28"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4</w:t>
            </w:r>
          </w:p>
        </w:tc>
        <w:tc>
          <w:tcPr>
            <w:tcW w:w="7765" w:type="dxa"/>
            <w:tcMar>
              <w:top w:w="15" w:type="dxa"/>
              <w:left w:w="15" w:type="dxa"/>
              <w:bottom w:w="15" w:type="dxa"/>
              <w:right w:w="15" w:type="dxa"/>
            </w:tcMar>
            <w:vAlign w:val="center"/>
            <w:hideMark/>
          </w:tcPr>
          <w:p w:rsidR="00ED51DC" w:rsidRDefault="00B72511" w:rsidP="008B086E">
            <w:pPr>
              <w:spacing w:before="100" w:beforeAutospacing="1" w:after="100" w:afterAutospacing="1" w:line="360" w:lineRule="auto"/>
              <w:contextualSpacing/>
              <w:jc w:val="both"/>
              <w:rPr>
                <w:color w:val="000000"/>
              </w:rPr>
            </w:pPr>
            <w:r w:rsidRPr="00B72511">
              <w:rPr>
                <w:color w:val="000000"/>
              </w:rPr>
              <w:t>Документ, издаден от обслужващата банка за банковата сметка на кандидата, по която ще бъде преведена финансовата помощ, получена по реда на тази наредба</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B72511" w:rsidRPr="001C0029" w:rsidRDefault="00ED51DC" w:rsidP="008B086E">
            <w:pPr>
              <w:spacing w:before="100" w:beforeAutospacing="1" w:after="100" w:afterAutospacing="1" w:line="360" w:lineRule="auto"/>
              <w:contextualSpacing/>
              <w:jc w:val="both"/>
              <w:rPr>
                <w:i/>
                <w:color w:val="000000"/>
              </w:rPr>
            </w:pPr>
            <w:r w:rsidRPr="001C0029">
              <w:rPr>
                <w:i/>
              </w:rPr>
              <w:t>(Когато този документ не е представен към датата на подаване на проектното предложение, кандидатът трябва да го представи най</w:t>
            </w:r>
            <w:r w:rsidR="00896041" w:rsidRPr="001C0029">
              <w:rPr>
                <w:i/>
              </w:rPr>
              <w:t>-</w:t>
            </w:r>
            <w:r w:rsidRPr="001C0029">
              <w:rPr>
                <w:i/>
              </w:rPr>
              <w:lastRenderedPageBreak/>
              <w:t xml:space="preserve">късно в срока по чл. 40, ал. </w:t>
            </w:r>
            <w:r w:rsidR="004C6E28">
              <w:rPr>
                <w:i/>
              </w:rPr>
              <w:t>8</w:t>
            </w:r>
            <w:r w:rsidRPr="001C0029">
              <w:rPr>
                <w:i/>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lastRenderedPageBreak/>
              <w:t>5</w:t>
            </w:r>
          </w:p>
        </w:tc>
        <w:tc>
          <w:tcPr>
            <w:tcW w:w="7765" w:type="dxa"/>
            <w:tcMar>
              <w:top w:w="15" w:type="dxa"/>
              <w:left w:w="15" w:type="dxa"/>
              <w:bottom w:w="15" w:type="dxa"/>
              <w:right w:w="15" w:type="dxa"/>
            </w:tcMar>
            <w:vAlign w:val="center"/>
            <w:hideMark/>
          </w:tcPr>
          <w:p w:rsidR="004C6E28" w:rsidRDefault="004C6E28" w:rsidP="008B086E">
            <w:pPr>
              <w:spacing w:before="100" w:beforeAutospacing="1" w:after="100" w:afterAutospacing="1" w:line="360" w:lineRule="auto"/>
              <w:contextualSpacing/>
              <w:jc w:val="both"/>
              <w:rPr>
                <w:color w:val="000000"/>
              </w:rPr>
            </w:pPr>
            <w:r w:rsidRPr="00390172">
              <w:rPr>
                <w:color w:val="000000"/>
              </w:rPr>
              <w:t>Нотариално заверено изрично пълномощно, в случай че документите не се подават лично от кандидата. Представя се във формат „</w:t>
            </w:r>
            <w:r w:rsidRPr="0096652D">
              <w:rPr>
                <w:color w:val="000000"/>
              </w:rPr>
              <w:t>pdf</w:t>
            </w:r>
            <w:r w:rsidRPr="00390172">
              <w:rPr>
                <w:color w:val="000000"/>
              </w:rPr>
              <w:t>“ или „jpg“</w:t>
            </w:r>
            <w:r>
              <w:rPr>
                <w:color w:val="000000"/>
              </w:rPr>
              <w:t xml:space="preserve">. </w:t>
            </w:r>
          </w:p>
          <w:p w:rsidR="004C6E28" w:rsidRPr="008B086E" w:rsidRDefault="004C6E28" w:rsidP="008B086E">
            <w:pPr>
              <w:spacing w:before="100" w:beforeAutospacing="1" w:after="100" w:afterAutospacing="1" w:line="360" w:lineRule="auto"/>
              <w:contextualSpacing/>
              <w:jc w:val="both"/>
              <w:rPr>
                <w:color w:val="000000"/>
              </w:rPr>
            </w:pPr>
            <w:r w:rsidRPr="0096652D">
              <w:rPr>
                <w:color w:val="000000"/>
              </w:rPr>
              <w:t>(</w:t>
            </w:r>
            <w:r w:rsidRPr="008B086E">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8)</w:t>
            </w:r>
          </w:p>
          <w:p w:rsidR="004C6E28" w:rsidRPr="00B72511" w:rsidRDefault="004C6E28" w:rsidP="008B086E">
            <w:pPr>
              <w:spacing w:before="100" w:beforeAutospacing="1" w:after="100" w:afterAutospacing="1" w:line="360" w:lineRule="auto"/>
              <w:contextualSpacing/>
              <w:jc w:val="both"/>
              <w:rPr>
                <w:color w:val="000000"/>
              </w:rPr>
            </w:pP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926B69" w:rsidP="00313138">
            <w:pPr>
              <w:spacing w:before="100" w:beforeAutospacing="1" w:after="100" w:afterAutospacing="1" w:line="360" w:lineRule="auto"/>
              <w:rPr>
                <w:color w:val="000000"/>
              </w:rPr>
            </w:pPr>
            <w:r>
              <w:rPr>
                <w:color w:val="000000"/>
              </w:rPr>
              <w:t>6</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Решение на компетентния орган на юридическото лице за кандидатстване по реда на настоящата наредба</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4C6E28" w:rsidRPr="00B72511" w:rsidRDefault="004C6E28"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926B69" w:rsidP="00313138">
            <w:pPr>
              <w:spacing w:before="100" w:beforeAutospacing="1" w:after="100" w:afterAutospacing="1" w:line="360" w:lineRule="auto"/>
              <w:rPr>
                <w:color w:val="000000"/>
              </w:rPr>
            </w:pPr>
            <w:r>
              <w:rPr>
                <w:color w:val="000000"/>
              </w:rPr>
              <w:t>7</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 xml:space="preserve">Декларация по образец, посочен в приложение № 2 за изчисление на минималния стандартен производствен обем на стопанството през текущата стопанска година към момента на кандидатстване </w:t>
            </w:r>
            <w:r w:rsidR="004A0D00" w:rsidRPr="004A0D00">
              <w:rPr>
                <w:color w:val="000000"/>
              </w:rPr>
              <w:t xml:space="preserve">с подпис/и, печат и сканирана във формат „pdf“ или „jpg“ </w:t>
            </w:r>
            <w:r w:rsidRPr="00B72511">
              <w:rPr>
                <w:color w:val="000000"/>
              </w:rPr>
              <w:t>(</w:t>
            </w:r>
            <w:r w:rsidR="00926B69">
              <w:rPr>
                <w:i/>
                <w:color w:val="000000"/>
              </w:rPr>
              <w:t>не се представя от</w:t>
            </w:r>
            <w:r w:rsidRPr="00B72511">
              <w:rPr>
                <w:i/>
                <w:color w:val="000000"/>
              </w:rPr>
              <w:t xml:space="preserve"> признати групи производители и признати организации на производители на земеделски продукти и юридически лица, които не са земеделски стопани</w:t>
            </w:r>
            <w:r w:rsidRPr="00B72511">
              <w:rPr>
                <w:color w:val="000000"/>
              </w:rPr>
              <w:t>).</w:t>
            </w:r>
          </w:p>
          <w:p w:rsidR="00717CC8" w:rsidRPr="00B72511" w:rsidRDefault="00717CC8"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926B69" w:rsidP="00313138">
            <w:pPr>
              <w:spacing w:before="100" w:beforeAutospacing="1" w:after="100" w:afterAutospacing="1" w:line="360" w:lineRule="auto"/>
              <w:rPr>
                <w:color w:val="000000"/>
              </w:rPr>
            </w:pPr>
            <w:r>
              <w:rPr>
                <w:color w:val="000000"/>
              </w:rPr>
              <w:t>8</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004A0D00">
              <w:rPr>
                <w:color w:val="000000"/>
              </w:rPr>
              <w:t>с подпис/и, печат и сканирана във формат „</w:t>
            </w:r>
            <w:r w:rsidR="004A0D00">
              <w:rPr>
                <w:color w:val="000000"/>
                <w:lang w:val="en-US"/>
              </w:rPr>
              <w:t>pdf</w:t>
            </w:r>
            <w:r w:rsidR="004A0D00">
              <w:rPr>
                <w:color w:val="000000"/>
              </w:rPr>
              <w:t>“ или „</w:t>
            </w:r>
            <w:r w:rsidR="004A0D00">
              <w:rPr>
                <w:color w:val="000000"/>
                <w:lang w:val="en-US"/>
              </w:rPr>
              <w:t>jpg</w:t>
            </w:r>
            <w:r w:rsidR="004A0D00">
              <w:rPr>
                <w:color w:val="000000"/>
              </w:rPr>
              <w:t>“</w:t>
            </w:r>
            <w:r w:rsidR="004A0D00" w:rsidRPr="00B72511">
              <w:rPr>
                <w:color w:val="000000"/>
              </w:rPr>
              <w:t xml:space="preserve"> </w:t>
            </w:r>
            <w:r w:rsidRPr="00B72511">
              <w:rPr>
                <w:color w:val="000000"/>
              </w:rPr>
              <w:t>(</w:t>
            </w:r>
            <w:r w:rsidR="00ED51DC">
              <w:rPr>
                <w:i/>
                <w:color w:val="000000"/>
              </w:rPr>
              <w:t xml:space="preserve">представя </w:t>
            </w:r>
            <w:r w:rsidR="00926B69">
              <w:rPr>
                <w:i/>
                <w:color w:val="000000"/>
              </w:rPr>
              <w:t>се</w:t>
            </w:r>
            <w:r w:rsidRPr="00B72511">
              <w:rPr>
                <w:i/>
                <w:color w:val="000000"/>
              </w:rPr>
              <w:t xml:space="preserve"> за кандидати групи/организации на производители</w:t>
            </w:r>
            <w:r w:rsidRPr="00B72511">
              <w:rPr>
                <w:color w:val="000000"/>
              </w:rPr>
              <w:t>).</w:t>
            </w:r>
          </w:p>
          <w:p w:rsidR="00717CC8" w:rsidRPr="00B72511" w:rsidRDefault="00717CC8"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926B69" w:rsidP="00313138">
            <w:pPr>
              <w:spacing w:before="100" w:beforeAutospacing="1" w:after="100" w:afterAutospacing="1" w:line="360" w:lineRule="auto"/>
              <w:rPr>
                <w:color w:val="000000"/>
              </w:rPr>
            </w:pPr>
            <w:r>
              <w:rPr>
                <w:color w:val="000000"/>
              </w:rPr>
              <w:t>9</w:t>
            </w:r>
          </w:p>
        </w:tc>
        <w:tc>
          <w:tcPr>
            <w:tcW w:w="7765" w:type="dxa"/>
            <w:tcMar>
              <w:top w:w="15" w:type="dxa"/>
              <w:left w:w="15" w:type="dxa"/>
              <w:bottom w:w="15" w:type="dxa"/>
              <w:right w:w="15" w:type="dxa"/>
            </w:tcMar>
            <w:vAlign w:val="center"/>
            <w:hideMark/>
          </w:tcPr>
          <w:p w:rsidR="00B72511" w:rsidRDefault="00926B69" w:rsidP="008B086E">
            <w:pPr>
              <w:spacing w:before="100" w:beforeAutospacing="1" w:after="100" w:afterAutospacing="1" w:line="360" w:lineRule="auto"/>
              <w:contextualSpacing/>
              <w:jc w:val="both"/>
              <w:rPr>
                <w:color w:val="000000"/>
              </w:rPr>
            </w:pPr>
            <w:r>
              <w:rPr>
                <w:color w:val="000000"/>
              </w:rPr>
              <w:t>О</w:t>
            </w:r>
            <w:r w:rsidR="00B72511" w:rsidRPr="00B72511">
              <w:rPr>
                <w:color w:val="000000"/>
              </w:rPr>
              <w:t>пис</w:t>
            </w:r>
            <w:r>
              <w:rPr>
                <w:color w:val="000000"/>
              </w:rPr>
              <w:t xml:space="preserve"> на животните</w:t>
            </w:r>
            <w:r w:rsidR="00B72511" w:rsidRPr="00B72511">
              <w:rPr>
                <w:color w:val="000000"/>
              </w:rPr>
              <w:t xml:space="preserve">, заверен от официален ветеринарен лекар не по-рано от 4 месеца преди датата на подаване на </w:t>
            </w:r>
            <w:r>
              <w:rPr>
                <w:color w:val="000000"/>
              </w:rPr>
              <w:t>проектното предложение</w:t>
            </w:r>
            <w:r w:rsidR="00B72511" w:rsidRPr="00B72511">
              <w:rPr>
                <w:color w:val="000000"/>
              </w:rPr>
              <w:t>, когато в изчисляването на стандартния производствен обем участват животни (</w:t>
            </w:r>
            <w:r w:rsidR="00B72511" w:rsidRPr="00B72511">
              <w:rPr>
                <w:i/>
                <w:color w:val="000000"/>
              </w:rPr>
              <w:t>не</w:t>
            </w:r>
            <w:r>
              <w:rPr>
                <w:i/>
                <w:color w:val="000000"/>
              </w:rPr>
              <w:t xml:space="preserve"> се представя от</w:t>
            </w:r>
            <w:r w:rsidR="00B72511" w:rsidRPr="00B72511">
              <w:rPr>
                <w:i/>
                <w:color w:val="000000"/>
              </w:rPr>
              <w:t xml:space="preserve">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B72511"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717CC8" w:rsidRPr="00B72511" w:rsidRDefault="00717CC8" w:rsidP="008B086E">
            <w:pPr>
              <w:spacing w:before="100" w:beforeAutospacing="1" w:after="100" w:afterAutospacing="1" w:line="360" w:lineRule="auto"/>
              <w:contextualSpacing/>
              <w:jc w:val="both"/>
              <w:rPr>
                <w:color w:val="000000"/>
              </w:rPr>
            </w:pPr>
            <w:r w:rsidRPr="0096652D">
              <w:rPr>
                <w:color w:val="000000"/>
                <w:lang w:eastAsia="en-US"/>
              </w:rPr>
              <w:lastRenderedPageBreak/>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lastRenderedPageBreak/>
              <w:t>1</w:t>
            </w:r>
            <w:r w:rsidR="00926B69">
              <w:rPr>
                <w:color w:val="000000"/>
              </w:rPr>
              <w:t>0</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 xml:space="preserve">Документ за собственост или ползване на земята или заповеди по </w:t>
            </w:r>
            <w:hyperlink r:id="rId73" w:history="1">
              <w:r w:rsidRPr="00B72511">
                <w:rPr>
                  <w:color w:val="000000"/>
                </w:rPr>
                <w:t>чл. 37в, ал. 4, 10 и 12 ЗСПЗЗ</w:t>
              </w:r>
            </w:hyperlink>
            <w:r w:rsidRPr="00B72511">
              <w:rPr>
                <w:color w:val="000000"/>
              </w:rPr>
              <w:t>, която участва при изчисляването на минималния стандартен производствен обем (</w:t>
            </w:r>
            <w:r w:rsidR="00926B69">
              <w:rPr>
                <w:i/>
                <w:color w:val="000000"/>
              </w:rPr>
              <w:t>представя се</w:t>
            </w:r>
            <w:r w:rsidRPr="00B72511">
              <w:rPr>
                <w:i/>
                <w:color w:val="000000"/>
              </w:rPr>
              <w:t xml:space="preserve"> в случай, че няма регистрирана обработваема земя в ИСАК за текущата към датата на кандидатстване стопанска година</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717CC8" w:rsidRPr="00B72511" w:rsidRDefault="00717CC8"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1</w:t>
            </w:r>
            <w:r w:rsidR="00926B69">
              <w:rPr>
                <w:color w:val="000000"/>
              </w:rPr>
              <w:t>1</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 xml:space="preserve">Декларация </w:t>
            </w:r>
            <w:r w:rsidRPr="001C0029">
              <w:rPr>
                <w:color w:val="000000"/>
              </w:rPr>
              <w:t xml:space="preserve">по </w:t>
            </w:r>
            <w:r w:rsidRPr="005A2E43">
              <w:rPr>
                <w:color w:val="000000"/>
              </w:rPr>
              <w:t xml:space="preserve">чл. 8, ал. </w:t>
            </w:r>
            <w:r w:rsidR="00926B69" w:rsidRPr="005A2E43">
              <w:rPr>
                <w:color w:val="000000"/>
              </w:rPr>
              <w:t>3</w:t>
            </w:r>
            <w:r w:rsidR="002E5EB3">
              <w:rPr>
                <w:color w:val="000000"/>
              </w:rPr>
              <w:t xml:space="preserve"> </w:t>
            </w:r>
            <w:r w:rsidR="004A0D00">
              <w:rPr>
                <w:color w:val="000000"/>
              </w:rPr>
              <w:t>с подпис/и, печат и сканирана във формат „</w:t>
            </w:r>
            <w:r w:rsidR="004A0D00">
              <w:rPr>
                <w:color w:val="000000"/>
                <w:lang w:val="en-US"/>
              </w:rPr>
              <w:t>pdf</w:t>
            </w:r>
            <w:r w:rsidR="004A0D00">
              <w:rPr>
                <w:color w:val="000000"/>
              </w:rPr>
              <w:t>“ или „</w:t>
            </w:r>
            <w:r w:rsidR="004A0D00">
              <w:rPr>
                <w:color w:val="000000"/>
                <w:lang w:val="en-US"/>
              </w:rPr>
              <w:t>jpg</w:t>
            </w:r>
            <w:r w:rsidR="004A0D00">
              <w:rPr>
                <w:color w:val="000000"/>
              </w:rPr>
              <w:t>“</w:t>
            </w:r>
          </w:p>
          <w:p w:rsidR="00717CC8" w:rsidRPr="00B72511" w:rsidRDefault="00717CC8"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1</w:t>
            </w:r>
            <w:r w:rsidR="00926B69">
              <w:rPr>
                <w:color w:val="000000"/>
              </w:rPr>
              <w:t>2</w:t>
            </w:r>
          </w:p>
        </w:tc>
        <w:tc>
          <w:tcPr>
            <w:tcW w:w="7765" w:type="dxa"/>
            <w:tcMar>
              <w:top w:w="15" w:type="dxa"/>
              <w:left w:w="15" w:type="dxa"/>
              <w:bottom w:w="15" w:type="dxa"/>
              <w:right w:w="15" w:type="dxa"/>
            </w:tcMar>
            <w:vAlign w:val="center"/>
            <w:hideMark/>
          </w:tcPr>
          <w:p w:rsidR="00C13D48" w:rsidRDefault="00B72511" w:rsidP="008B086E">
            <w:pPr>
              <w:spacing w:before="100" w:beforeAutospacing="1" w:after="100" w:afterAutospacing="1" w:line="360" w:lineRule="auto"/>
              <w:contextualSpacing/>
              <w:jc w:val="both"/>
              <w:rPr>
                <w:color w:val="000000"/>
              </w:rPr>
            </w:pPr>
            <w:r w:rsidRPr="00B72511">
              <w:rPr>
                <w:color w:val="000000"/>
              </w:rPr>
              <w:t xml:space="preserve">Декларация по </w:t>
            </w:r>
            <w:hyperlink r:id="rId74" w:history="1">
              <w:r w:rsidRPr="00B72511">
                <w:rPr>
                  <w:color w:val="000000"/>
                </w:rPr>
                <w:t>чл. 4а, ал. 1 ЗМСП</w:t>
              </w:r>
            </w:hyperlink>
            <w:r w:rsidRPr="00B72511">
              <w:rPr>
                <w:color w:val="000000"/>
              </w:rPr>
              <w:t xml:space="preserve"> (</w:t>
            </w:r>
            <w:r w:rsidRPr="008B086E">
              <w:rPr>
                <w:color w:val="000000"/>
              </w:rPr>
              <w:t>по образец, утвърден от министъра на икономиката и енергетиката</w:t>
            </w:r>
            <w:r w:rsidRPr="00B72511">
              <w:rPr>
                <w:color w:val="000000"/>
              </w:rPr>
              <w:t>)</w:t>
            </w:r>
            <w:r w:rsidR="004A0D00">
              <w:rPr>
                <w:color w:val="000000"/>
              </w:rPr>
              <w:t xml:space="preserve"> с подпис/и, печат и сканирана във формат „</w:t>
            </w:r>
            <w:r w:rsidR="004A0D00">
              <w:rPr>
                <w:color w:val="000000"/>
                <w:lang w:val="en-US"/>
              </w:rPr>
              <w:t>pdf</w:t>
            </w:r>
            <w:r w:rsidR="004A0D00">
              <w:rPr>
                <w:color w:val="000000"/>
              </w:rPr>
              <w:t>“ или „</w:t>
            </w:r>
            <w:r w:rsidR="004A0D00">
              <w:rPr>
                <w:color w:val="000000"/>
                <w:lang w:val="en-US"/>
              </w:rPr>
              <w:t>jpg</w:t>
            </w:r>
            <w:r w:rsidR="004A0D00">
              <w:rPr>
                <w:color w:val="000000"/>
              </w:rPr>
              <w:t>“</w:t>
            </w:r>
          </w:p>
          <w:p w:rsidR="00C13D48" w:rsidRDefault="00C13D48" w:rsidP="008B086E">
            <w:pPr>
              <w:contextualSpacing/>
              <w:jc w:val="both"/>
              <w:rPr>
                <w:i/>
                <w:color w:val="000000"/>
              </w:rPr>
            </w:pPr>
            <w:r w:rsidRPr="008B086E">
              <w:rPr>
                <w:i/>
                <w:color w:val="000000"/>
              </w:rPr>
              <w:t>Не се представя от кандидати, които са големи предприятия</w:t>
            </w:r>
          </w:p>
          <w:p w:rsidR="00717CC8" w:rsidRPr="008B086E" w:rsidRDefault="00717CC8" w:rsidP="008B086E">
            <w:pPr>
              <w:contextualSpacing/>
              <w:jc w:val="both"/>
              <w:rPr>
                <w:i/>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1</w:t>
            </w:r>
            <w:r w:rsidR="00926B69">
              <w:rPr>
                <w:color w:val="000000"/>
              </w:rPr>
              <w:t>3</w:t>
            </w:r>
          </w:p>
        </w:tc>
        <w:tc>
          <w:tcPr>
            <w:tcW w:w="7765" w:type="dxa"/>
            <w:tcMar>
              <w:top w:w="15" w:type="dxa"/>
              <w:left w:w="15" w:type="dxa"/>
              <w:bottom w:w="15" w:type="dxa"/>
              <w:right w:w="15" w:type="dxa"/>
            </w:tcMar>
            <w:vAlign w:val="center"/>
            <w:hideMark/>
          </w:tcPr>
          <w:p w:rsidR="00B72511" w:rsidRPr="00B72511" w:rsidRDefault="00B72511" w:rsidP="008B086E">
            <w:pPr>
              <w:spacing w:before="100" w:beforeAutospacing="1" w:after="100" w:afterAutospacing="1" w:line="360" w:lineRule="auto"/>
              <w:contextualSpacing/>
              <w:jc w:val="both"/>
              <w:rPr>
                <w:color w:val="000000"/>
              </w:rPr>
            </w:pPr>
            <w:r w:rsidRPr="00B72511">
              <w:rPr>
                <w:color w:val="000000"/>
              </w:rPr>
              <w:t>Бизнес план (по образец)</w:t>
            </w:r>
            <w:r w:rsidR="00D810A0">
              <w:rPr>
                <w:color w:val="000000"/>
              </w:rPr>
              <w:t xml:space="preserve"> </w:t>
            </w:r>
            <w:r w:rsidR="004A0D00">
              <w:rPr>
                <w:color w:val="000000"/>
              </w:rPr>
              <w:t>с подпис/и, печат на всяка страница и сканиран във формат „</w:t>
            </w:r>
            <w:r w:rsidR="004A0D00">
              <w:rPr>
                <w:color w:val="000000"/>
                <w:lang w:val="en-US"/>
              </w:rPr>
              <w:t>pdf</w:t>
            </w:r>
            <w:r w:rsidR="004A0D00">
              <w:rPr>
                <w:color w:val="000000"/>
              </w:rPr>
              <w:t>“ или „</w:t>
            </w:r>
            <w:r w:rsidR="004A0D00">
              <w:rPr>
                <w:color w:val="000000"/>
                <w:lang w:val="en-US"/>
              </w:rPr>
              <w:t>jpg</w:t>
            </w:r>
            <w:r w:rsidR="004A0D00">
              <w:rPr>
                <w:color w:val="000000"/>
              </w:rPr>
              <w:t xml:space="preserve">“ </w:t>
            </w:r>
            <w:r w:rsidRPr="00B72511">
              <w:rPr>
                <w:color w:val="000000"/>
              </w:rPr>
              <w:t xml:space="preserve">и таблиците от бизнес плана в </w:t>
            </w:r>
            <w:r w:rsidR="00926B69">
              <w:rPr>
                <w:color w:val="000000"/>
              </w:rPr>
              <w:t>„</w:t>
            </w:r>
            <w:proofErr w:type="spellStart"/>
            <w:r w:rsidR="00926B69">
              <w:rPr>
                <w:color w:val="000000"/>
                <w:lang w:val="en-US"/>
              </w:rPr>
              <w:t>xls</w:t>
            </w:r>
            <w:proofErr w:type="spellEnd"/>
            <w:r w:rsidR="00926B69">
              <w:rPr>
                <w:color w:val="000000"/>
              </w:rPr>
              <w:t>”</w:t>
            </w:r>
            <w:r w:rsidRPr="00B72511">
              <w:rPr>
                <w:color w:val="000000"/>
              </w:rPr>
              <w:t xml:space="preserve"> по образец</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1</w:t>
            </w:r>
            <w:r w:rsidR="00926B69">
              <w:rPr>
                <w:color w:val="000000"/>
              </w:rPr>
              <w:t>4</w:t>
            </w:r>
          </w:p>
        </w:tc>
        <w:tc>
          <w:tcPr>
            <w:tcW w:w="7765" w:type="dxa"/>
            <w:tcMar>
              <w:top w:w="15" w:type="dxa"/>
              <w:left w:w="15" w:type="dxa"/>
              <w:bottom w:w="15" w:type="dxa"/>
              <w:right w:w="15" w:type="dxa"/>
            </w:tcMar>
            <w:vAlign w:val="center"/>
            <w:hideMark/>
          </w:tcPr>
          <w:p w:rsidR="00B72511" w:rsidRDefault="00717CC8" w:rsidP="008B086E">
            <w:pPr>
              <w:spacing w:before="100" w:beforeAutospacing="1" w:after="100" w:afterAutospacing="1" w:line="360" w:lineRule="auto"/>
              <w:contextualSpacing/>
              <w:jc w:val="both"/>
              <w:rPr>
                <w:color w:val="000000"/>
              </w:rPr>
            </w:pPr>
            <w:r>
              <w:rPr>
                <w:color w:val="000000"/>
              </w:rPr>
              <w:t>О</w:t>
            </w:r>
            <w:r w:rsidR="00B72511" w:rsidRPr="00B72511">
              <w:rPr>
                <w:color w:val="000000"/>
              </w:rPr>
              <w:t>тчет за приходи и разходи за последен приключен междинен период</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 xml:space="preserve">. </w:t>
            </w:r>
          </w:p>
          <w:p w:rsidR="00717CC8" w:rsidRDefault="00717CC8" w:rsidP="008B086E">
            <w:pPr>
              <w:spacing w:before="100" w:beforeAutospacing="1" w:after="100" w:afterAutospacing="1" w:line="360" w:lineRule="auto"/>
              <w:contextualSpacing/>
              <w:jc w:val="both"/>
              <w:rPr>
                <w:color w:val="000000"/>
                <w:lang w:eastAsia="en-US"/>
              </w:rPr>
            </w:pPr>
            <w:r w:rsidRPr="0096652D">
              <w:rPr>
                <w:color w:val="000000"/>
                <w:lang w:eastAsia="en-US"/>
              </w:rPr>
              <w:t>(</w:t>
            </w:r>
            <w:r w:rsidR="006566F5">
              <w:rPr>
                <w:i/>
                <w:color w:val="000000"/>
              </w:rPr>
              <w:t>П</w:t>
            </w:r>
            <w:r w:rsidRPr="008B086E">
              <w:rPr>
                <w:i/>
                <w:color w:val="000000"/>
              </w:rPr>
              <w:t>редставя се от кандидати,</w:t>
            </w:r>
            <w:r>
              <w:rPr>
                <w:i/>
                <w:color w:val="000000"/>
              </w:rPr>
              <w:t xml:space="preserve"> </w:t>
            </w:r>
            <w:r w:rsidRPr="008B086E">
              <w:rPr>
                <w:i/>
                <w:color w:val="000000"/>
              </w:rPr>
              <w:t>регистрирани в годината на кандидатстване</w:t>
            </w:r>
            <w:r w:rsidRPr="0096652D">
              <w:rPr>
                <w:color w:val="000000"/>
                <w:lang w:eastAsia="en-US"/>
              </w:rPr>
              <w:t>)</w:t>
            </w:r>
          </w:p>
          <w:p w:rsidR="006566F5" w:rsidRPr="00B72511" w:rsidRDefault="006566F5" w:rsidP="008B086E">
            <w:pPr>
              <w:spacing w:before="100" w:beforeAutospacing="1" w:after="100" w:afterAutospacing="1" w:line="360" w:lineRule="auto"/>
              <w:contextualSpacing/>
              <w:jc w:val="both"/>
              <w:rPr>
                <w:color w:val="000000"/>
              </w:rPr>
            </w:pP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717CC8" w:rsidRPr="00B72511" w:rsidTr="00C9330D">
        <w:tc>
          <w:tcPr>
            <w:tcW w:w="832" w:type="dxa"/>
            <w:gridSpan w:val="2"/>
            <w:tcMar>
              <w:top w:w="15" w:type="dxa"/>
              <w:left w:w="15" w:type="dxa"/>
              <w:bottom w:w="15" w:type="dxa"/>
              <w:right w:w="15" w:type="dxa"/>
            </w:tcMar>
          </w:tcPr>
          <w:p w:rsidR="00717CC8" w:rsidRPr="00B72511" w:rsidRDefault="00717CC8" w:rsidP="00313138">
            <w:pPr>
              <w:spacing w:before="100" w:beforeAutospacing="1" w:after="100" w:afterAutospacing="1" w:line="360" w:lineRule="auto"/>
              <w:rPr>
                <w:color w:val="000000"/>
              </w:rPr>
            </w:pPr>
            <w:r>
              <w:rPr>
                <w:color w:val="000000"/>
              </w:rPr>
              <w:t>15</w:t>
            </w:r>
          </w:p>
        </w:tc>
        <w:tc>
          <w:tcPr>
            <w:tcW w:w="7765" w:type="dxa"/>
            <w:tcMar>
              <w:top w:w="15" w:type="dxa"/>
              <w:left w:w="15" w:type="dxa"/>
              <w:bottom w:w="15" w:type="dxa"/>
              <w:right w:w="15" w:type="dxa"/>
            </w:tcMar>
            <w:vAlign w:val="center"/>
          </w:tcPr>
          <w:p w:rsidR="00717CC8" w:rsidRDefault="00717CC8" w:rsidP="00717CC8">
            <w:pPr>
              <w:spacing w:before="100" w:beforeAutospacing="1" w:after="100" w:afterAutospacing="1" w:line="360" w:lineRule="auto"/>
              <w:contextualSpacing/>
              <w:jc w:val="both"/>
              <w:rPr>
                <w:color w:val="000000"/>
              </w:rPr>
            </w:pPr>
            <w:r>
              <w:rPr>
                <w:color w:val="000000"/>
              </w:rPr>
              <w:t>С</w:t>
            </w:r>
            <w:r w:rsidRPr="00B72511">
              <w:rPr>
                <w:color w:val="000000"/>
              </w:rPr>
              <w:t>правка</w:t>
            </w:r>
            <w:r>
              <w:rPr>
                <w:color w:val="000000"/>
              </w:rPr>
              <w:t xml:space="preserve"> за дълготрайни материални активи</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717CC8" w:rsidRPr="00B72511" w:rsidRDefault="00717CC8" w:rsidP="00717CC8">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w:t>
            </w:r>
            <w:r w:rsidRPr="0096652D">
              <w:rPr>
                <w:i/>
                <w:color w:val="000000"/>
                <w:lang w:eastAsia="en-US"/>
              </w:rPr>
              <w:lastRenderedPageBreak/>
              <w:t>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tcPr>
          <w:p w:rsidR="00717CC8" w:rsidRPr="00B72511" w:rsidRDefault="00717CC8"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6566F5" w:rsidP="006566F5">
            <w:pPr>
              <w:spacing w:before="100" w:beforeAutospacing="1" w:after="100" w:afterAutospacing="1" w:line="360" w:lineRule="auto"/>
              <w:rPr>
                <w:color w:val="000000"/>
              </w:rPr>
            </w:pPr>
            <w:r w:rsidRPr="00B72511">
              <w:rPr>
                <w:color w:val="000000"/>
              </w:rPr>
              <w:lastRenderedPageBreak/>
              <w:t>1</w:t>
            </w:r>
            <w:r>
              <w:rPr>
                <w:color w:val="000000"/>
              </w:rPr>
              <w:t>6</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 xml:space="preserve">Инвентарна книга към датата на подаване на </w:t>
            </w:r>
            <w:r w:rsidR="00902B60">
              <w:rPr>
                <w:color w:val="000000"/>
              </w:rPr>
              <w:t>проектното предложение</w:t>
            </w:r>
            <w:r w:rsidRPr="00B72511">
              <w:rPr>
                <w:color w:val="000000"/>
              </w:rPr>
              <w:t xml:space="preserve"> с разбивка по вид на актив, дата и цена на придобиване.</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85761A" w:rsidRDefault="006566F5" w:rsidP="006566F5">
            <w:pPr>
              <w:spacing w:before="100" w:beforeAutospacing="1" w:after="100" w:afterAutospacing="1" w:line="360" w:lineRule="auto"/>
              <w:rPr>
                <w:color w:val="000000"/>
              </w:rPr>
            </w:pPr>
            <w:r w:rsidRPr="0085761A">
              <w:rPr>
                <w:color w:val="000000"/>
              </w:rPr>
              <w:t>1</w:t>
            </w:r>
            <w:r>
              <w:rPr>
                <w:color w:val="000000"/>
              </w:rPr>
              <w:t>7</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85761A">
              <w:rPr>
                <w:color w:val="000000"/>
              </w:rPr>
              <w:t xml:space="preserve">Предварителни или окончателни договори с описани вид, количества и цени на </w:t>
            </w:r>
            <w:r w:rsidR="004A0D00">
              <w:rPr>
                <w:color w:val="000000"/>
              </w:rPr>
              <w:t xml:space="preserve">основните </w:t>
            </w:r>
            <w:r w:rsidRPr="0085761A">
              <w:rPr>
                <w:color w:val="000000"/>
              </w:rPr>
              <w:t>суровини (</w:t>
            </w:r>
            <w:r w:rsidRPr="0085761A">
              <w:rPr>
                <w:i/>
                <w:color w:val="000000"/>
              </w:rPr>
              <w:t>важи в случаите, когато не се предвижда преработка на собствена земеделска продукция</w:t>
            </w:r>
            <w:r w:rsidRPr="0085761A">
              <w:rPr>
                <w:color w:val="000000"/>
              </w:rPr>
              <w:t xml:space="preserve">) и/или декларация от кандидата с описани вид и количества на </w:t>
            </w:r>
            <w:r w:rsidR="004A0D00">
              <w:rPr>
                <w:color w:val="000000"/>
              </w:rPr>
              <w:t xml:space="preserve">основните </w:t>
            </w:r>
            <w:r w:rsidRPr="0085761A">
              <w:rPr>
                <w:color w:val="000000"/>
              </w:rPr>
              <w:t>суровини (</w:t>
            </w:r>
            <w:r w:rsidRPr="0085761A">
              <w:rPr>
                <w:i/>
                <w:color w:val="000000"/>
              </w:rPr>
              <w:t>важи в случаите, когато се предвижда преработка на собствена земеделска продукция</w:t>
            </w:r>
            <w:r w:rsidRPr="0085761A">
              <w:rPr>
                <w:color w:val="000000"/>
              </w:rPr>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00902B60" w:rsidRPr="0085761A">
              <w:rPr>
                <w:i/>
                <w:color w:val="000000"/>
              </w:rPr>
              <w:t>пре</w:t>
            </w:r>
            <w:r w:rsidR="00C24160" w:rsidRPr="0085761A">
              <w:rPr>
                <w:i/>
                <w:color w:val="000000"/>
              </w:rPr>
              <w:t>д</w:t>
            </w:r>
            <w:r w:rsidR="00902B60" w:rsidRPr="0085761A">
              <w:rPr>
                <w:i/>
                <w:color w:val="000000"/>
              </w:rPr>
              <w:t>ставя се и</w:t>
            </w:r>
            <w:r w:rsidRPr="0085761A">
              <w:rPr>
                <w:i/>
                <w:color w:val="000000"/>
              </w:rPr>
              <w:t xml:space="preserve"> в случаите, когато суровините се закупуват от кланични пунктове</w:t>
            </w:r>
            <w:r w:rsidRPr="0085761A">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85761A" w:rsidRDefault="006566F5" w:rsidP="008B086E">
            <w:pPr>
              <w:spacing w:before="100" w:beforeAutospacing="1" w:after="100" w:afterAutospacing="1" w:line="360" w:lineRule="auto"/>
              <w:contextualSpacing/>
              <w:jc w:val="both"/>
              <w:rPr>
                <w:color w:val="000000"/>
              </w:rPr>
            </w:pPr>
            <w:r w:rsidRPr="006566F5">
              <w:rPr>
                <w:color w:val="000000"/>
              </w:rPr>
              <w:t>(</w:t>
            </w:r>
            <w:r w:rsidRPr="008B086E">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8</w:t>
            </w:r>
            <w:r w:rsidRPr="006566F5">
              <w:rPr>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1</w:t>
            </w:r>
            <w:r w:rsidR="00902B60">
              <w:rPr>
                <w:color w:val="000000"/>
              </w:rPr>
              <w:t>7</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 xml:space="preserve">Когато този документ не е представен към датата на подаване на </w:t>
            </w:r>
            <w:r w:rsidRPr="0096652D">
              <w:rPr>
                <w:i/>
                <w:color w:val="000000"/>
                <w:lang w:eastAsia="en-US"/>
              </w:rPr>
              <w:lastRenderedPageBreak/>
              <w:t>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902B60" w:rsidP="00313138">
            <w:pPr>
              <w:spacing w:before="100" w:beforeAutospacing="1" w:after="100" w:afterAutospacing="1" w:line="360" w:lineRule="auto"/>
              <w:rPr>
                <w:color w:val="000000"/>
              </w:rPr>
            </w:pPr>
            <w:r>
              <w:rPr>
                <w:color w:val="000000"/>
              </w:rPr>
              <w:lastRenderedPageBreak/>
              <w:t>18</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00902B60">
              <w:rPr>
                <w:i/>
                <w:color w:val="000000"/>
              </w:rPr>
              <w:t>представя</w:t>
            </w:r>
            <w:r w:rsidRPr="00B72511">
              <w:rPr>
                <w:i/>
                <w:color w:val="000000"/>
              </w:rPr>
              <w:t xml:space="preserve"> в случаите, когато издаването на документа се изисква по ЗООС и/или по Закона за водите</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403517" w:rsidRDefault="00403517"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p w:rsidR="00902B60" w:rsidRDefault="00902B60" w:rsidP="008B086E">
            <w:pPr>
              <w:spacing w:before="100" w:beforeAutospacing="1" w:after="100" w:afterAutospacing="1" w:line="360" w:lineRule="auto"/>
              <w:contextualSpacing/>
              <w:jc w:val="both"/>
              <w:rPr>
                <w:color w:val="000000"/>
              </w:rPr>
            </w:pPr>
            <w:r w:rsidRPr="00902B60">
              <w:rPr>
                <w:color w:val="000000"/>
              </w:rPr>
              <w:t>(</w:t>
            </w:r>
            <w:r w:rsidRPr="00594353">
              <w:rPr>
                <w:i/>
                <w:color w:val="000000"/>
              </w:rPr>
              <w:t>Към датата на кандидатстване може да се представи входящ номер на искане за издаване от съответния орган</w:t>
            </w:r>
            <w:r w:rsidRPr="00902B60">
              <w:rPr>
                <w:color w:val="000000"/>
              </w:rPr>
              <w:t>)</w:t>
            </w:r>
          </w:p>
          <w:p w:rsidR="00902B60" w:rsidRPr="00B72511" w:rsidRDefault="00902B60" w:rsidP="008B086E">
            <w:pPr>
              <w:spacing w:before="100" w:beforeAutospacing="1" w:after="100" w:afterAutospacing="1" w:line="360" w:lineRule="auto"/>
              <w:contextualSpacing/>
              <w:jc w:val="both"/>
              <w:rPr>
                <w:color w:val="000000"/>
              </w:rPr>
            </w:pP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902B60" w:rsidP="00313138">
            <w:pPr>
              <w:spacing w:before="100" w:beforeAutospacing="1" w:after="100" w:afterAutospacing="1" w:line="360" w:lineRule="auto"/>
              <w:rPr>
                <w:color w:val="000000"/>
              </w:rPr>
            </w:pPr>
            <w:r>
              <w:rPr>
                <w:color w:val="000000"/>
              </w:rPr>
              <w:t>19</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Документ за собственост на земя и/или друг вид недвижими имоти, обект на инвестицията (</w:t>
            </w:r>
            <w:r w:rsidR="00902B60">
              <w:rPr>
                <w:i/>
                <w:color w:val="000000"/>
              </w:rPr>
              <w:t>представя се</w:t>
            </w:r>
            <w:r w:rsidRPr="00B72511">
              <w:rPr>
                <w:i/>
                <w:color w:val="000000"/>
              </w:rPr>
              <w:t xml:space="preserve"> в случаите, когато проектът ще се изпълнява върху имот – собственост на кандидата</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2</w:t>
            </w:r>
            <w:r w:rsidR="00902B60">
              <w:rPr>
                <w:color w:val="000000"/>
              </w:rPr>
              <w:t>0</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3E345B">
              <w:rPr>
                <w:color w:val="000000"/>
              </w:rPr>
              <w:t>проектното предложение</w:t>
            </w:r>
            <w:r w:rsidRPr="00B72511">
              <w:rPr>
                <w:color w:val="000000"/>
              </w:rPr>
              <w:t xml:space="preserve">, когато е учредено срочно право на </w:t>
            </w:r>
            <w:r w:rsidRPr="005A2E43">
              <w:rPr>
                <w:color w:val="000000"/>
              </w:rPr>
              <w:t>строеж (</w:t>
            </w:r>
            <w:r w:rsidRPr="005A2E43">
              <w:rPr>
                <w:i/>
                <w:color w:val="000000"/>
              </w:rPr>
              <w:t>важи в случай по чл. 23, ал. 1, т. 1</w:t>
            </w:r>
            <w:r w:rsidRPr="005A2E43">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6566F5">
              <w:rPr>
                <w:color w:val="000000"/>
              </w:rPr>
              <w:t>(</w:t>
            </w:r>
            <w:r w:rsidRPr="008B086E">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8</w:t>
            </w:r>
            <w:r w:rsidRPr="006566F5">
              <w:rPr>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2</w:t>
            </w:r>
            <w:r w:rsidR="00800514">
              <w:rPr>
                <w:color w:val="000000"/>
              </w:rPr>
              <w:t>1</w:t>
            </w:r>
          </w:p>
        </w:tc>
        <w:tc>
          <w:tcPr>
            <w:tcW w:w="7765" w:type="dxa"/>
            <w:tcMar>
              <w:top w:w="15" w:type="dxa"/>
              <w:left w:w="15" w:type="dxa"/>
              <w:bottom w:w="15" w:type="dxa"/>
              <w:right w:w="15" w:type="dxa"/>
            </w:tcMar>
            <w:vAlign w:val="center"/>
            <w:hideMark/>
          </w:tcPr>
          <w:p w:rsidR="00C13D48" w:rsidRDefault="00B72511" w:rsidP="008B086E">
            <w:pPr>
              <w:spacing w:before="100" w:beforeAutospacing="1" w:after="100" w:afterAutospacing="1" w:line="360" w:lineRule="auto"/>
              <w:contextualSpacing/>
              <w:jc w:val="both"/>
              <w:rPr>
                <w:color w:val="000000"/>
              </w:rPr>
            </w:pPr>
            <w:r w:rsidRPr="00B72511">
              <w:rPr>
                <w:color w:val="000000"/>
              </w:rPr>
              <w:t xml:space="preserve">Документ за </w:t>
            </w:r>
            <w:r w:rsidRPr="00BA0641">
              <w:rPr>
                <w:color w:val="000000"/>
              </w:rPr>
              <w:t>ползване на имота</w:t>
            </w:r>
            <w:r w:rsidRPr="00B72511">
              <w:rPr>
                <w:color w:val="000000"/>
              </w:rPr>
              <w:t xml:space="preserve"> за срок не по-малко от 6 години за кандидати микро-, малки или средни предприятия и 8 години за кандидати </w:t>
            </w:r>
            <w:r w:rsidRPr="00B72511">
              <w:rPr>
                <w:color w:val="000000"/>
              </w:rPr>
              <w:lastRenderedPageBreak/>
              <w:t xml:space="preserve">големи предприятия считано от датата на подаване на </w:t>
            </w:r>
            <w:r w:rsidR="00800514">
              <w:rPr>
                <w:color w:val="000000"/>
              </w:rPr>
              <w:t>проектното предложение</w:t>
            </w:r>
            <w:r w:rsidRPr="00B72511">
              <w:rPr>
                <w:color w:val="000000"/>
              </w:rPr>
              <w:t xml:space="preserve"> (</w:t>
            </w:r>
            <w:r w:rsidR="00D810A0" w:rsidRPr="00D810A0">
              <w:rPr>
                <w:i/>
                <w:color w:val="000000"/>
              </w:rPr>
              <w:t>представя се</w:t>
            </w:r>
            <w:r w:rsidRPr="00B72511">
              <w:rPr>
                <w:i/>
                <w:color w:val="000000"/>
              </w:rPr>
              <w:t xml:space="preserve"> в случай на кандидатстване за разходи по чл. 23, ал. 1, т. 2, б. „а“ и „б“ и не се отнася за случаите по чл. 23, ал. 2</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D810A0" w:rsidRPr="00B72511" w:rsidTr="00C9330D">
        <w:tc>
          <w:tcPr>
            <w:tcW w:w="832" w:type="dxa"/>
            <w:gridSpan w:val="2"/>
            <w:tcMar>
              <w:top w:w="15" w:type="dxa"/>
              <w:left w:w="15" w:type="dxa"/>
              <w:bottom w:w="15" w:type="dxa"/>
              <w:right w:w="15" w:type="dxa"/>
            </w:tcMar>
          </w:tcPr>
          <w:p w:rsidR="00D810A0" w:rsidRPr="00B72511" w:rsidRDefault="00D810A0" w:rsidP="00313138">
            <w:pPr>
              <w:spacing w:before="100" w:beforeAutospacing="1" w:after="100" w:afterAutospacing="1" w:line="360" w:lineRule="auto"/>
              <w:rPr>
                <w:color w:val="000000"/>
              </w:rPr>
            </w:pPr>
            <w:r>
              <w:rPr>
                <w:color w:val="000000"/>
              </w:rPr>
              <w:lastRenderedPageBreak/>
              <w:t>22</w:t>
            </w:r>
          </w:p>
        </w:tc>
        <w:tc>
          <w:tcPr>
            <w:tcW w:w="7765" w:type="dxa"/>
            <w:tcMar>
              <w:top w:w="15" w:type="dxa"/>
              <w:left w:w="15" w:type="dxa"/>
              <w:bottom w:w="15" w:type="dxa"/>
              <w:right w:w="15" w:type="dxa"/>
            </w:tcMar>
            <w:vAlign w:val="center"/>
          </w:tcPr>
          <w:p w:rsidR="00D810A0" w:rsidRDefault="00D810A0" w:rsidP="008B086E">
            <w:pPr>
              <w:spacing w:before="100" w:beforeAutospacing="1" w:after="100" w:afterAutospacing="1" w:line="360" w:lineRule="auto"/>
              <w:contextualSpacing/>
              <w:jc w:val="both"/>
              <w:rPr>
                <w:i/>
                <w:color w:val="000000"/>
              </w:rPr>
            </w:pPr>
            <w:r w:rsidRPr="00D810A0">
              <w:rPr>
                <w:color w:val="000000"/>
              </w:rPr>
              <w:t xml:space="preserve">Документ за ползване на </w:t>
            </w:r>
            <w:r>
              <w:rPr>
                <w:color w:val="000000"/>
              </w:rPr>
              <w:t>сградата/помещението</w:t>
            </w:r>
            <w:r w:rsidRPr="00D810A0">
              <w:rPr>
                <w:color w:val="000000"/>
              </w:rPr>
              <w:t xml:space="preserve">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w:t>
            </w:r>
            <w:r w:rsidRPr="008B086E">
              <w:rPr>
                <w:i/>
                <w:color w:val="000000"/>
              </w:rPr>
              <w:t>представя се в случай на кандидатстване за разходи по чл. 23, ал. 5).</w:t>
            </w:r>
            <w:r w:rsidR="0054241D">
              <w:rPr>
                <w:i/>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tcPr>
          <w:p w:rsidR="00D810A0" w:rsidRPr="00B72511" w:rsidRDefault="00D810A0"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2</w:t>
            </w:r>
            <w:r>
              <w:rPr>
                <w:color w:val="000000"/>
              </w:rPr>
              <w:t>3</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Заснемане на обекта/съоръжението и/или архитектурен план на сградата, съоръжението, обекта, който ще се изгражда, ремонтира или обновява (</w:t>
            </w:r>
            <w:r w:rsidRPr="00B72511">
              <w:rPr>
                <w:i/>
                <w:color w:val="000000"/>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6566F5">
              <w:rPr>
                <w:color w:val="000000"/>
              </w:rPr>
              <w:t>(</w:t>
            </w:r>
            <w:r w:rsidRPr="008B086E">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8</w:t>
            </w:r>
            <w:r w:rsidRPr="006566F5">
              <w:rPr>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2</w:t>
            </w:r>
            <w:r>
              <w:rPr>
                <w:color w:val="000000"/>
              </w:rPr>
              <w:t>4</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BB4B83">
              <w:rPr>
                <w:i/>
                <w:color w:val="000000"/>
              </w:rPr>
              <w:t>представя се</w:t>
            </w:r>
            <w:r w:rsidRPr="00B72511">
              <w:rPr>
                <w:i/>
                <w:color w:val="000000"/>
              </w:rPr>
              <w:t xml:space="preserve">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B72511">
              <w:rPr>
                <w:color w:val="000000"/>
              </w:rPr>
              <w:t>).</w:t>
            </w:r>
          </w:p>
          <w:p w:rsidR="0054241D" w:rsidRPr="00017E76" w:rsidRDefault="006566F5" w:rsidP="008B086E">
            <w:pPr>
              <w:spacing w:before="100" w:beforeAutospacing="1" w:after="100" w:afterAutospacing="1" w:line="360" w:lineRule="auto"/>
              <w:contextualSpacing/>
              <w:jc w:val="both"/>
              <w:rPr>
                <w:color w:val="000000"/>
              </w:rPr>
            </w:pPr>
            <w:r w:rsidRPr="006566F5">
              <w:rPr>
                <w:color w:val="000000"/>
              </w:rPr>
              <w:t xml:space="preserve">Представя се във формат „pdf“ или „jpg“ или на хартиен носител в </w:t>
            </w:r>
            <w:r w:rsidRPr="00017E76">
              <w:rPr>
                <w:color w:val="000000"/>
              </w:rPr>
              <w:t>съответната областна дирекция на ДФ „Земеделие“ по място на извършване на инвестицията.</w:t>
            </w:r>
            <w:r w:rsidR="0054241D" w:rsidRPr="00017E76">
              <w:rPr>
                <w:color w:val="000000"/>
              </w:rPr>
              <w:t xml:space="preserve"> </w:t>
            </w:r>
          </w:p>
          <w:p w:rsidR="00D810A0" w:rsidRPr="0054241D" w:rsidRDefault="00D810A0" w:rsidP="008B086E">
            <w:pPr>
              <w:spacing w:before="100" w:beforeAutospacing="1" w:after="100" w:afterAutospacing="1" w:line="360" w:lineRule="auto"/>
              <w:contextualSpacing/>
              <w:jc w:val="both"/>
              <w:rPr>
                <w:color w:val="000000"/>
              </w:rPr>
            </w:pPr>
            <w:r w:rsidRPr="00017E76">
              <w:rPr>
                <w:i/>
                <w:color w:val="000000"/>
              </w:rPr>
              <w:t>Към датата на кандидатстване може да се представи входящ номер на искане за издаване от съответния орган</w:t>
            </w:r>
            <w:r w:rsidR="0054241D" w:rsidRPr="00017E76">
              <w:rPr>
                <w:i/>
                <w:color w:val="000000"/>
              </w:rPr>
              <w:t>.</w:t>
            </w:r>
          </w:p>
          <w:p w:rsidR="006566F5" w:rsidRPr="00B72511"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 xml:space="preserve">Когато този документ не е представен към датата на подаване на </w:t>
            </w:r>
            <w:r w:rsidRPr="0096652D">
              <w:rPr>
                <w:i/>
                <w:color w:val="000000"/>
                <w:lang w:eastAsia="en-US"/>
              </w:rPr>
              <w:lastRenderedPageBreak/>
              <w:t>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lastRenderedPageBreak/>
              <w:t>2</w:t>
            </w:r>
            <w:r>
              <w:rPr>
                <w:color w:val="000000"/>
              </w:rPr>
              <w:t>5</w:t>
            </w:r>
          </w:p>
        </w:tc>
        <w:tc>
          <w:tcPr>
            <w:tcW w:w="7765" w:type="dxa"/>
            <w:tcMar>
              <w:top w:w="15" w:type="dxa"/>
              <w:left w:w="15" w:type="dxa"/>
              <w:bottom w:w="15" w:type="dxa"/>
              <w:right w:w="15" w:type="dxa"/>
            </w:tcMar>
            <w:vAlign w:val="center"/>
            <w:hideMark/>
          </w:tcPr>
          <w:p w:rsidR="00B72511" w:rsidRPr="008B086E" w:rsidRDefault="00B72511" w:rsidP="008B086E">
            <w:pPr>
              <w:spacing w:before="100" w:beforeAutospacing="1" w:after="100" w:afterAutospacing="1" w:line="360" w:lineRule="auto"/>
              <w:contextualSpacing/>
              <w:jc w:val="both"/>
              <w:rPr>
                <w:color w:val="000000"/>
                <w:lang w:val="en-US"/>
              </w:rPr>
            </w:pPr>
            <w:r w:rsidRPr="00B72511">
              <w:rPr>
                <w:color w:val="000000"/>
              </w:rPr>
              <w:t>Подробни количествени сметки, заверени от правоспособно лице (</w:t>
            </w:r>
            <w:r w:rsidRPr="00B72511">
              <w:rPr>
                <w:i/>
                <w:color w:val="000000"/>
              </w:rPr>
              <w:t>важи в случай, че проектът включва разходи за строително-монтажни работи</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 „</w:t>
            </w:r>
            <w:proofErr w:type="spellStart"/>
            <w:r w:rsidR="0054241D">
              <w:rPr>
                <w:color w:val="000000"/>
                <w:lang w:val="en-US"/>
              </w:rPr>
              <w:t>xls</w:t>
            </w:r>
            <w:proofErr w:type="spellEnd"/>
            <w:r w:rsidR="0054241D">
              <w:rPr>
                <w:color w:val="000000"/>
                <w:lang w:val="en-US"/>
              </w:rPr>
              <w:t>”.</w:t>
            </w:r>
          </w:p>
          <w:p w:rsidR="006566F5" w:rsidRPr="00B72511"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2</w:t>
            </w:r>
            <w:r>
              <w:rPr>
                <w:color w:val="000000"/>
              </w:rPr>
              <w:t>6</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Разрешение за строеж (</w:t>
            </w:r>
            <w:r w:rsidRPr="00B72511">
              <w:rPr>
                <w:i/>
                <w:color w:val="000000"/>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6566F5" w:rsidRDefault="006566F5"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p w:rsidR="006566F5" w:rsidRPr="00B72511" w:rsidRDefault="00BB4B83" w:rsidP="008B086E">
            <w:pPr>
              <w:spacing w:before="100" w:beforeAutospacing="1" w:after="100" w:afterAutospacing="1" w:line="360" w:lineRule="auto"/>
              <w:contextualSpacing/>
              <w:jc w:val="both"/>
              <w:rPr>
                <w:color w:val="000000"/>
              </w:rPr>
            </w:pPr>
            <w:r w:rsidRPr="00902B60">
              <w:rPr>
                <w:color w:val="000000"/>
              </w:rPr>
              <w:t>(</w:t>
            </w:r>
            <w:r w:rsidRPr="00B0227A">
              <w:rPr>
                <w:i/>
                <w:color w:val="000000"/>
              </w:rPr>
              <w:t>Към датата на кандидатстване може да се представи входящ номер на искане за издаване от съответния орган</w:t>
            </w:r>
            <w:r w:rsidRPr="00902B60">
              <w:rPr>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2</w:t>
            </w:r>
            <w:r>
              <w:rPr>
                <w:color w:val="000000"/>
              </w:rPr>
              <w:t>7</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Становище на главния архитект, че строежът не се нуждае от издаване на разрешение за строеж (</w:t>
            </w:r>
            <w:r w:rsidRPr="00B72511">
              <w:rPr>
                <w:i/>
                <w:color w:val="000000"/>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F01FA9" w:rsidRDefault="00F01FA9"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p w:rsidR="00BB4B83" w:rsidRPr="00594353" w:rsidRDefault="00BB4B83" w:rsidP="008B086E">
            <w:pPr>
              <w:spacing w:before="100" w:beforeAutospacing="1" w:after="100" w:afterAutospacing="1" w:line="360" w:lineRule="auto"/>
              <w:contextualSpacing/>
              <w:jc w:val="both"/>
              <w:rPr>
                <w:i/>
                <w:color w:val="000000"/>
              </w:rPr>
            </w:pPr>
            <w:r w:rsidRPr="00594353">
              <w:rPr>
                <w:i/>
                <w:color w:val="000000"/>
              </w:rPr>
              <w:t>(Към датата на кандидатстване може да се представи входящ номер на искане за издаване от съответния орган)</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34EA7"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2</w:t>
            </w:r>
            <w:r>
              <w:rPr>
                <w:color w:val="000000"/>
              </w:rPr>
              <w:t>8</w:t>
            </w:r>
          </w:p>
        </w:tc>
        <w:tc>
          <w:tcPr>
            <w:tcW w:w="7765" w:type="dxa"/>
            <w:tcMar>
              <w:top w:w="15" w:type="dxa"/>
              <w:left w:w="15" w:type="dxa"/>
              <w:bottom w:w="15" w:type="dxa"/>
              <w:right w:w="15" w:type="dxa"/>
            </w:tcMar>
            <w:vAlign w:val="center"/>
            <w:hideMark/>
          </w:tcPr>
          <w:p w:rsidR="00B72511" w:rsidRPr="00B34EA7" w:rsidRDefault="00B72511" w:rsidP="008B086E">
            <w:pPr>
              <w:spacing w:before="100" w:beforeAutospacing="1" w:after="100" w:afterAutospacing="1" w:line="360" w:lineRule="auto"/>
              <w:contextualSpacing/>
              <w:jc w:val="both"/>
              <w:rPr>
                <w:color w:val="000000"/>
              </w:rPr>
            </w:pPr>
            <w:r w:rsidRPr="00B34EA7">
              <w:rPr>
                <w:color w:val="000000"/>
              </w:rPr>
              <w:t>Разрешение за поставяне, издадено в съответствие със ЗУТ (</w:t>
            </w:r>
            <w:r w:rsidRPr="00B34EA7">
              <w:rPr>
                <w:i/>
                <w:color w:val="000000"/>
              </w:rPr>
              <w:t>важи в случай, че проектът включва разходи за преместваеми обекти</w:t>
            </w:r>
            <w:r w:rsidRPr="00B34EA7">
              <w:rPr>
                <w:color w:val="000000"/>
              </w:rPr>
              <w:t>).</w:t>
            </w:r>
            <w:r w:rsidR="0054241D" w:rsidRPr="00B34EA7">
              <w:rPr>
                <w:color w:val="000000"/>
              </w:rPr>
              <w:t xml:space="preserve"> Представя се във формат „pdf“ или „jpg“.</w:t>
            </w:r>
          </w:p>
          <w:p w:rsidR="00C225BD" w:rsidRPr="00B34EA7" w:rsidRDefault="00C225BD" w:rsidP="008B086E">
            <w:pPr>
              <w:spacing w:before="100" w:beforeAutospacing="1" w:after="100" w:afterAutospacing="1" w:line="360" w:lineRule="auto"/>
              <w:contextualSpacing/>
              <w:jc w:val="both"/>
              <w:rPr>
                <w:color w:val="000000"/>
              </w:rPr>
            </w:pPr>
            <w:r w:rsidRPr="00B34EA7">
              <w:rPr>
                <w:color w:val="000000"/>
              </w:rPr>
              <w:t>(</w:t>
            </w:r>
            <w:r w:rsidRPr="00B34EA7">
              <w:rPr>
                <w:i/>
                <w:color w:val="000000"/>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чл. 40, ал. </w:t>
            </w:r>
            <w:r w:rsidR="00B34EA7" w:rsidRPr="00B34EA7">
              <w:rPr>
                <w:i/>
                <w:color w:val="000000"/>
              </w:rPr>
              <w:t>8, а</w:t>
            </w:r>
            <w:r w:rsidRPr="00B34EA7">
              <w:rPr>
                <w:i/>
                <w:color w:val="000000"/>
              </w:rPr>
              <w:t xml:space="preserve"> когато са заявени точки по приоритета по т.7 </w:t>
            </w:r>
            <w:r w:rsidR="00B34EA7" w:rsidRPr="00B34EA7">
              <w:rPr>
                <w:i/>
                <w:color w:val="000000"/>
              </w:rPr>
              <w:t>и по приоритета „Проекти, които се изпълняват на територията на селски район в страната в срока по чл. 40, ал. 3</w:t>
            </w:r>
            <w:r w:rsidRPr="00B34EA7">
              <w:rPr>
                <w:i/>
                <w:color w:val="000000"/>
              </w:rPr>
              <w:t>)</w:t>
            </w:r>
          </w:p>
          <w:p w:rsidR="00BB4B83" w:rsidRPr="00B34EA7" w:rsidRDefault="00BB4B83" w:rsidP="008B086E">
            <w:pPr>
              <w:spacing w:before="100" w:beforeAutospacing="1" w:after="100" w:afterAutospacing="1" w:line="360" w:lineRule="auto"/>
              <w:contextualSpacing/>
              <w:jc w:val="both"/>
              <w:rPr>
                <w:color w:val="000000"/>
              </w:rPr>
            </w:pPr>
            <w:r w:rsidRPr="00B34EA7">
              <w:rPr>
                <w:color w:val="000000"/>
              </w:rPr>
              <w:t>(</w:t>
            </w:r>
            <w:r w:rsidRPr="00B34EA7">
              <w:rPr>
                <w:i/>
                <w:color w:val="000000"/>
              </w:rPr>
              <w:t xml:space="preserve">Към датата на кандидатстване може да се представи входящ номер на </w:t>
            </w:r>
            <w:r w:rsidRPr="00B34EA7">
              <w:rPr>
                <w:i/>
                <w:color w:val="000000"/>
              </w:rPr>
              <w:lastRenderedPageBreak/>
              <w:t>искане за издаване от съответния орган</w:t>
            </w:r>
            <w:r w:rsidRPr="00B34EA7">
              <w:rPr>
                <w:color w:val="000000"/>
              </w:rPr>
              <w:t>)</w:t>
            </w:r>
          </w:p>
        </w:tc>
        <w:tc>
          <w:tcPr>
            <w:tcW w:w="131" w:type="dxa"/>
            <w:tcMar>
              <w:top w:w="15" w:type="dxa"/>
              <w:left w:w="15" w:type="dxa"/>
              <w:bottom w:w="15" w:type="dxa"/>
              <w:right w:w="15" w:type="dxa"/>
            </w:tcMar>
            <w:vAlign w:val="center"/>
            <w:hideMark/>
          </w:tcPr>
          <w:p w:rsidR="00B72511" w:rsidRPr="00B34EA7"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Pr>
                <w:color w:val="000000"/>
              </w:rPr>
              <w:lastRenderedPageBreak/>
              <w:t>29</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Технологичен проект ведно със схема и описание на технологичния процес, изготвен и заверен от правоспособно лице.</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F01FA9" w:rsidRPr="00B72511" w:rsidRDefault="00F01FA9"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313138">
            <w:pPr>
              <w:spacing w:before="100" w:beforeAutospacing="1" w:after="100" w:afterAutospacing="1" w:line="360" w:lineRule="auto"/>
              <w:rPr>
                <w:color w:val="000000"/>
              </w:rPr>
            </w:pPr>
            <w:r>
              <w:rPr>
                <w:color w:val="000000"/>
              </w:rPr>
              <w:t>30</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F01FA9" w:rsidRPr="00B72511" w:rsidRDefault="00F01FA9"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3</w:t>
            </w:r>
            <w:r>
              <w:rPr>
                <w:color w:val="000000"/>
              </w:rPr>
              <w:t>1</w:t>
            </w:r>
          </w:p>
        </w:tc>
        <w:tc>
          <w:tcPr>
            <w:tcW w:w="7765" w:type="dxa"/>
            <w:tcMar>
              <w:top w:w="15" w:type="dxa"/>
              <w:left w:w="15" w:type="dxa"/>
              <w:bottom w:w="15" w:type="dxa"/>
              <w:right w:w="15" w:type="dxa"/>
            </w:tcMar>
            <w:vAlign w:val="center"/>
            <w:hideMark/>
          </w:tcPr>
          <w:p w:rsidR="00B72511" w:rsidRDefault="00B72511" w:rsidP="008B086E">
            <w:pPr>
              <w:spacing w:before="100" w:beforeAutospacing="1" w:after="100" w:afterAutospacing="1" w:line="360" w:lineRule="auto"/>
              <w:contextualSpacing/>
              <w:jc w:val="both"/>
              <w:rPr>
                <w:color w:val="000000"/>
              </w:rPr>
            </w:pPr>
            <w:r w:rsidRPr="00B72511">
              <w:rPr>
                <w:color w:val="000000"/>
              </w:rPr>
              <w:t>Анализ, удостоверяващ изпълнението на условията по чл. 26, ал. 2 – 7, изготвен и съгласуван от правоспособно лице с компетентност в съответната област (</w:t>
            </w:r>
            <w:r w:rsidRPr="00B72511">
              <w:rPr>
                <w:i/>
                <w:color w:val="000000"/>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F01FA9" w:rsidRPr="00B72511" w:rsidRDefault="00F01FA9"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3</w:t>
            </w:r>
            <w:r>
              <w:rPr>
                <w:color w:val="000000"/>
              </w:rPr>
              <w:t>2</w:t>
            </w:r>
          </w:p>
        </w:tc>
        <w:tc>
          <w:tcPr>
            <w:tcW w:w="7765" w:type="dxa"/>
            <w:tcMar>
              <w:top w:w="15" w:type="dxa"/>
              <w:left w:w="15" w:type="dxa"/>
              <w:bottom w:w="15" w:type="dxa"/>
              <w:right w:w="15" w:type="dxa"/>
            </w:tcMar>
            <w:vAlign w:val="center"/>
            <w:hideMark/>
          </w:tcPr>
          <w:p w:rsidR="0054241D" w:rsidRDefault="00B72511" w:rsidP="008B086E">
            <w:pPr>
              <w:spacing w:before="100" w:beforeAutospacing="1" w:after="100" w:afterAutospacing="1" w:line="360" w:lineRule="auto"/>
              <w:contextualSpacing/>
              <w:jc w:val="both"/>
              <w:rPr>
                <w:color w:val="000000"/>
              </w:rPr>
            </w:pPr>
            <w:r w:rsidRPr="00B72511">
              <w:rPr>
                <w:color w:val="000000"/>
              </w:rPr>
              <w:t>Предварителни или окончателни договори с описани вид, количества и цена на суровините (</w:t>
            </w:r>
            <w:r w:rsidRPr="00B72511">
              <w:rPr>
                <w:i/>
                <w:color w:val="000000"/>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B72511">
              <w:rPr>
                <w:color w:val="000000"/>
              </w:rPr>
              <w:t>) и/или декларация от кандидата с описани вид и количества на суровините (</w:t>
            </w:r>
            <w:r w:rsidRPr="00B72511">
              <w:rPr>
                <w:i/>
                <w:color w:val="000000"/>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B72511">
              <w:rPr>
                <w:color w:val="000000"/>
              </w:rPr>
              <w:t>)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w:t>
            </w:r>
            <w:r w:rsidRPr="00B72511">
              <w:rPr>
                <w:i/>
                <w:color w:val="000000"/>
              </w:rPr>
              <w:t>важи в случаите на проекти, включващи инве</w:t>
            </w:r>
            <w:r w:rsidR="009B2EE2">
              <w:rPr>
                <w:i/>
                <w:color w:val="000000"/>
              </w:rPr>
              <w:t>с</w:t>
            </w:r>
            <w:r w:rsidRPr="00B72511">
              <w:rPr>
                <w:i/>
                <w:color w:val="000000"/>
              </w:rPr>
              <w:t>тиции по чл. 5, ал. 2</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 или „jpg“</w:t>
            </w:r>
            <w:r w:rsidR="0054241D">
              <w:rPr>
                <w:color w:val="000000"/>
              </w:rPr>
              <w:t>.</w:t>
            </w:r>
          </w:p>
          <w:p w:rsidR="00F01FA9" w:rsidRPr="00B72511" w:rsidRDefault="00F01FA9" w:rsidP="008B086E">
            <w:pPr>
              <w:spacing w:before="100" w:beforeAutospacing="1" w:after="100" w:afterAutospacing="1" w:line="360" w:lineRule="auto"/>
              <w:contextualSpacing/>
              <w:jc w:val="both"/>
              <w:rPr>
                <w:color w:val="000000"/>
              </w:rPr>
            </w:pPr>
            <w:r w:rsidRPr="0096652D">
              <w:rPr>
                <w:color w:val="000000"/>
                <w:lang w:eastAsia="en-US"/>
              </w:rPr>
              <w:lastRenderedPageBreak/>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lastRenderedPageBreak/>
              <w:t>3</w:t>
            </w:r>
            <w:r>
              <w:rPr>
                <w:color w:val="000000"/>
              </w:rPr>
              <w:t>3</w:t>
            </w:r>
          </w:p>
        </w:tc>
        <w:tc>
          <w:tcPr>
            <w:tcW w:w="7765" w:type="dxa"/>
            <w:tcMar>
              <w:top w:w="15" w:type="dxa"/>
              <w:left w:w="15" w:type="dxa"/>
              <w:bottom w:w="15" w:type="dxa"/>
              <w:right w:w="15" w:type="dxa"/>
            </w:tcMar>
            <w:vAlign w:val="center"/>
            <w:hideMark/>
          </w:tcPr>
          <w:p w:rsidR="0054241D" w:rsidRDefault="00B72511" w:rsidP="008B086E">
            <w:pPr>
              <w:spacing w:before="100" w:beforeAutospacing="1" w:after="100" w:afterAutospacing="1" w:line="360" w:lineRule="auto"/>
              <w:contextualSpacing/>
              <w:jc w:val="both"/>
              <w:rPr>
                <w:color w:val="000000"/>
                <w:lang w:val="en-US"/>
              </w:rPr>
            </w:pPr>
            <w:r w:rsidRPr="00B72511">
              <w:rPr>
                <w:color w:val="000000"/>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B72511">
              <w:rPr>
                <w:i/>
                <w:color w:val="000000"/>
              </w:rPr>
              <w:t xml:space="preserve">важи в случаите, когато кандидатът не се явява възложител по </w:t>
            </w:r>
            <w:r w:rsidR="00BB4B83" w:rsidRPr="00594353">
              <w:rPr>
                <w:i/>
                <w:color w:val="000000"/>
              </w:rPr>
              <w:t>чл. 5 и 6 от</w:t>
            </w:r>
            <w:r w:rsidRPr="00B72511">
              <w:rPr>
                <w:i/>
                <w:color w:val="000000"/>
              </w:rPr>
              <w:t xml:space="preserve"> З</w:t>
            </w:r>
            <w:r w:rsidR="00F55E32">
              <w:rPr>
                <w:i/>
                <w:color w:val="000000"/>
              </w:rPr>
              <w:t>акона за обществените поръчки</w:t>
            </w:r>
            <w:r w:rsidRPr="00B72511">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B72511" w:rsidRDefault="00B72511" w:rsidP="008B086E">
            <w:pPr>
              <w:spacing w:before="100" w:beforeAutospacing="1" w:after="100" w:afterAutospacing="1" w:line="360" w:lineRule="auto"/>
              <w:contextualSpacing/>
              <w:jc w:val="both"/>
              <w:rPr>
                <w:color w:val="000000"/>
              </w:rPr>
            </w:pPr>
            <w:r w:rsidRPr="00B72511">
              <w:rPr>
                <w:color w:val="000000"/>
              </w:rPr>
              <w:t>В случаите на инвестиции за строително-монтажни работи към договорите се прилагат и количествено-стойностни сметки.</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proofErr w:type="spellStart"/>
            <w:r w:rsidR="0054241D">
              <w:rPr>
                <w:color w:val="000000"/>
                <w:lang w:val="en-US"/>
              </w:rPr>
              <w:t>xls</w:t>
            </w:r>
            <w:proofErr w:type="spellEnd"/>
            <w:r w:rsidR="0054241D">
              <w:rPr>
                <w:color w:val="000000"/>
                <w:lang w:val="en-US"/>
              </w:rPr>
              <w:t>”.</w:t>
            </w:r>
          </w:p>
          <w:p w:rsidR="00F01FA9" w:rsidRPr="00B72511" w:rsidRDefault="00F01FA9" w:rsidP="008B086E">
            <w:pPr>
              <w:spacing w:before="100" w:beforeAutospacing="1" w:after="100" w:afterAutospacing="1" w:line="360" w:lineRule="auto"/>
              <w:contextualSpacing/>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3</w:t>
            </w:r>
            <w:r>
              <w:rPr>
                <w:color w:val="000000"/>
              </w:rPr>
              <w:t>4</w:t>
            </w:r>
          </w:p>
        </w:tc>
        <w:tc>
          <w:tcPr>
            <w:tcW w:w="7765" w:type="dxa"/>
            <w:tcMar>
              <w:top w:w="15" w:type="dxa"/>
              <w:left w:w="15" w:type="dxa"/>
              <w:bottom w:w="15" w:type="dxa"/>
              <w:right w:w="15" w:type="dxa"/>
            </w:tcMar>
            <w:vAlign w:val="center"/>
            <w:hideMark/>
          </w:tcPr>
          <w:p w:rsidR="00B72511" w:rsidRPr="008B086E" w:rsidRDefault="00B72511" w:rsidP="00313138">
            <w:pPr>
              <w:spacing w:before="100" w:beforeAutospacing="1" w:after="100" w:afterAutospacing="1" w:line="360" w:lineRule="auto"/>
              <w:jc w:val="both"/>
              <w:rPr>
                <w:color w:val="000000"/>
                <w:lang w:val="en-US"/>
              </w:rPr>
            </w:pPr>
            <w:r w:rsidRPr="00B72511">
              <w:rPr>
                <w:color w:val="000000"/>
              </w:rPr>
              <w:t>Договор за финансов лизинг с приложен към него погасителен план за изплащане на лизинговите вноски (</w:t>
            </w:r>
            <w:r w:rsidRPr="00B72511">
              <w:rPr>
                <w:i/>
                <w:color w:val="000000"/>
              </w:rPr>
              <w:t>важи в случай, че проектът включва разходи за закупуване на активи чрез финансов лизинг</w:t>
            </w:r>
            <w:r w:rsidRPr="00B72511">
              <w:rPr>
                <w:color w:val="000000"/>
              </w:rPr>
              <w:t>).</w:t>
            </w:r>
            <w:r w:rsidR="0054241D">
              <w:rPr>
                <w:color w:val="000000"/>
                <w:lang w:val="en-US"/>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F01FA9" w:rsidRPr="00B72511" w:rsidRDefault="00F01FA9" w:rsidP="00313138">
            <w:pPr>
              <w:spacing w:before="100" w:beforeAutospacing="1" w:after="100" w:afterAutospacing="1" w:line="360" w:lineRule="auto"/>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3</w:t>
            </w:r>
            <w:r>
              <w:rPr>
                <w:color w:val="000000"/>
              </w:rPr>
              <w:t>5</w:t>
            </w:r>
          </w:p>
        </w:tc>
        <w:tc>
          <w:tcPr>
            <w:tcW w:w="7765" w:type="dxa"/>
            <w:tcMar>
              <w:top w:w="15" w:type="dxa"/>
              <w:left w:w="15" w:type="dxa"/>
              <w:bottom w:w="15" w:type="dxa"/>
              <w:right w:w="15" w:type="dxa"/>
            </w:tcMar>
            <w:vAlign w:val="center"/>
            <w:hideMark/>
          </w:tcPr>
          <w:p w:rsidR="00B72511" w:rsidRDefault="00B72511" w:rsidP="002E5EB3">
            <w:pPr>
              <w:spacing w:before="100" w:beforeAutospacing="1" w:after="100" w:afterAutospacing="1" w:line="360" w:lineRule="auto"/>
              <w:jc w:val="both"/>
              <w:rPr>
                <w:color w:val="000000"/>
              </w:rPr>
            </w:pPr>
            <w:r w:rsidRPr="00B72511">
              <w:rPr>
                <w:color w:val="000000"/>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B72511">
              <w:rPr>
                <w:i/>
                <w:color w:val="000000"/>
              </w:rPr>
              <w:t>важи в случаите по чл. 30, ал. 10 и не се отнася при кандидатстване за разходи за закупуване на земя, сгради и друга недвижима собственост</w:t>
            </w:r>
            <w:r w:rsidRPr="00B72511">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8A00AB" w:rsidRPr="00B72511" w:rsidRDefault="008A00AB" w:rsidP="002E5EB3">
            <w:pPr>
              <w:spacing w:before="100" w:beforeAutospacing="1" w:after="100" w:afterAutospacing="1" w:line="360" w:lineRule="auto"/>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3</w:t>
            </w:r>
            <w:r>
              <w:rPr>
                <w:color w:val="000000"/>
              </w:rPr>
              <w:t>6</w:t>
            </w:r>
          </w:p>
        </w:tc>
        <w:tc>
          <w:tcPr>
            <w:tcW w:w="7765" w:type="dxa"/>
            <w:tcMar>
              <w:top w:w="15" w:type="dxa"/>
              <w:left w:w="15" w:type="dxa"/>
              <w:bottom w:w="15" w:type="dxa"/>
              <w:right w:w="15" w:type="dxa"/>
            </w:tcMar>
            <w:vAlign w:val="center"/>
            <w:hideMark/>
          </w:tcPr>
          <w:p w:rsidR="008A00AB" w:rsidRPr="008B086E" w:rsidRDefault="00B72511" w:rsidP="002E5EB3">
            <w:pPr>
              <w:spacing w:before="100" w:beforeAutospacing="1" w:after="100" w:afterAutospacing="1" w:line="360" w:lineRule="auto"/>
              <w:jc w:val="both"/>
              <w:rPr>
                <w:color w:val="000000"/>
                <w:lang w:val="en-US"/>
              </w:rPr>
            </w:pPr>
            <w:r w:rsidRPr="00B72511">
              <w:rPr>
                <w:color w:val="000000"/>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w:t>
            </w:r>
            <w:r w:rsidRPr="00B72511">
              <w:rPr>
                <w:color w:val="000000"/>
              </w:rPr>
              <w:lastRenderedPageBreak/>
              <w:t>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9 (</w:t>
            </w:r>
            <w:r w:rsidRPr="00B72511">
              <w:rPr>
                <w:i/>
                <w:color w:val="000000"/>
              </w:rPr>
              <w:t>важи в случаите по чл. 30, ал. 11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Pr="00B72511">
              <w:rPr>
                <w:color w:val="000000"/>
              </w:rPr>
              <w:t xml:space="preserve">). </w:t>
            </w:r>
            <w:r w:rsidR="0054241D">
              <w:rPr>
                <w:color w:val="000000"/>
                <w:lang w:val="en-US"/>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B72511" w:rsidRPr="00B72511" w:rsidRDefault="008A00AB" w:rsidP="00D32895">
            <w:pPr>
              <w:spacing w:before="100" w:beforeAutospacing="1" w:after="100" w:afterAutospacing="1" w:line="360" w:lineRule="auto"/>
              <w:jc w:val="both"/>
              <w:rPr>
                <w:color w:val="000000"/>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r w:rsidR="00B72511" w:rsidRPr="00B72511">
              <w:rPr>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lastRenderedPageBreak/>
              <w:t>3</w:t>
            </w:r>
            <w:r>
              <w:rPr>
                <w:color w:val="000000"/>
              </w:rPr>
              <w:t>7</w:t>
            </w:r>
          </w:p>
        </w:tc>
        <w:tc>
          <w:tcPr>
            <w:tcW w:w="7765" w:type="dxa"/>
            <w:tcMar>
              <w:top w:w="15" w:type="dxa"/>
              <w:left w:w="15" w:type="dxa"/>
              <w:bottom w:w="15" w:type="dxa"/>
              <w:right w:w="15" w:type="dxa"/>
            </w:tcMar>
            <w:vAlign w:val="center"/>
            <w:hideMark/>
          </w:tcPr>
          <w:p w:rsidR="00B72511" w:rsidRPr="008B086E" w:rsidRDefault="00B72511" w:rsidP="004A0D00">
            <w:pPr>
              <w:spacing w:before="100" w:beforeAutospacing="1" w:after="100" w:afterAutospacing="1" w:line="360" w:lineRule="auto"/>
              <w:jc w:val="both"/>
              <w:rPr>
                <w:color w:val="000000"/>
                <w:lang w:val="en-US"/>
              </w:rPr>
            </w:pPr>
            <w:r w:rsidRPr="00B72511">
              <w:rPr>
                <w:color w:val="000000"/>
              </w:rPr>
              <w:t>Решение на кандидата за избор на доставчик/изпълнител (</w:t>
            </w:r>
            <w:r w:rsidRPr="00B72511">
              <w:rPr>
                <w:i/>
                <w:color w:val="000000"/>
              </w:rPr>
              <w:t xml:space="preserve">важи в случаите, когато кандидатът не се явява възложител </w:t>
            </w:r>
            <w:r w:rsidR="004A0D00">
              <w:rPr>
                <w:i/>
                <w:color w:val="000000"/>
              </w:rPr>
              <w:t>по</w:t>
            </w:r>
            <w:r w:rsidR="00BB4B83" w:rsidRPr="00594353">
              <w:rPr>
                <w:i/>
                <w:color w:val="000000"/>
              </w:rPr>
              <w:t xml:space="preserve"> чл. 5 и 6</w:t>
            </w:r>
            <w:r w:rsidR="00BB4B83" w:rsidRPr="00D057AB">
              <w:rPr>
                <w:shd w:val="clear" w:color="auto" w:fill="FEFEFE"/>
              </w:rPr>
              <w:t xml:space="preserve"> </w:t>
            </w:r>
            <w:hyperlink r:id="rId75" w:history="1">
              <w:r w:rsidR="00BB4B83">
                <w:rPr>
                  <w:i/>
                  <w:color w:val="000000"/>
                </w:rPr>
                <w:t>от</w:t>
              </w:r>
              <w:r w:rsidRPr="00B72511">
                <w:rPr>
                  <w:i/>
                  <w:color w:val="000000"/>
                </w:rPr>
                <w:t xml:space="preserve"> З</w:t>
              </w:r>
              <w:r w:rsidR="00F55E32">
                <w:rPr>
                  <w:i/>
                  <w:color w:val="000000"/>
                </w:rPr>
                <w:t>акона за обществените поръчки</w:t>
              </w:r>
            </w:hyperlink>
            <w:r w:rsidRPr="00B72511">
              <w:rPr>
                <w:color w:val="000000"/>
              </w:rPr>
              <w:t>), а когато избраната оферта не е с най-ниска цена – и писмена обосновка за мотивите, обусловили избора (</w:t>
            </w:r>
            <w:r w:rsidRPr="00B72511">
              <w:rPr>
                <w:i/>
                <w:color w:val="000000"/>
              </w:rPr>
              <w:t>важи в случаите по чл. 30, ал.11</w:t>
            </w:r>
            <w:r w:rsidRPr="00B72511">
              <w:rPr>
                <w:color w:val="000000"/>
              </w:rPr>
              <w:t>).</w:t>
            </w:r>
            <w:r w:rsidR="0054241D">
              <w:rPr>
                <w:color w:val="000000"/>
                <w:lang w:val="en-US"/>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8A00AB" w:rsidRPr="00B72511" w:rsidRDefault="008A00AB" w:rsidP="004A0D00">
            <w:pPr>
              <w:spacing w:before="100" w:beforeAutospacing="1" w:after="100" w:afterAutospacing="1" w:line="360" w:lineRule="auto"/>
              <w:jc w:val="both"/>
              <w:rPr>
                <w:color w:val="000000"/>
              </w:rPr>
            </w:pPr>
            <w:r w:rsidRPr="008A00AB">
              <w:rPr>
                <w:color w:val="000000"/>
              </w:rPr>
              <w:t>(</w:t>
            </w:r>
            <w:r w:rsidRPr="008B086E">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8)</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4A0D00">
            <w:pPr>
              <w:spacing w:before="100" w:beforeAutospacing="1" w:after="100" w:afterAutospacing="1" w:line="360" w:lineRule="auto"/>
              <w:rPr>
                <w:color w:val="000000"/>
              </w:rPr>
            </w:pPr>
            <w:r w:rsidRPr="00B72511">
              <w:rPr>
                <w:color w:val="000000"/>
              </w:rPr>
              <w:t>3</w:t>
            </w:r>
            <w:r>
              <w:rPr>
                <w:color w:val="000000"/>
              </w:rPr>
              <w:t>8</w:t>
            </w:r>
          </w:p>
        </w:tc>
        <w:tc>
          <w:tcPr>
            <w:tcW w:w="7765" w:type="dxa"/>
            <w:tcMar>
              <w:top w:w="15" w:type="dxa"/>
              <w:left w:w="15" w:type="dxa"/>
              <w:bottom w:w="15" w:type="dxa"/>
              <w:right w:w="15" w:type="dxa"/>
            </w:tcMar>
            <w:vAlign w:val="center"/>
            <w:hideMark/>
          </w:tcPr>
          <w:p w:rsidR="00B72511" w:rsidRDefault="00B72511" w:rsidP="00313138">
            <w:pPr>
              <w:spacing w:before="100" w:beforeAutospacing="1" w:after="100" w:afterAutospacing="1" w:line="360" w:lineRule="auto"/>
              <w:jc w:val="both"/>
              <w:rPr>
                <w:color w:val="000000"/>
              </w:rPr>
            </w:pPr>
            <w:r w:rsidRPr="00017E76">
              <w:rPr>
                <w:color w:val="000000"/>
              </w:rPr>
              <w:t xml:space="preserve">Удостоверение за данъчна оценка, издадено в рамките на месеца, предхождащ датата на подаване на </w:t>
            </w:r>
            <w:r w:rsidR="00BB4B83" w:rsidRPr="00017E76">
              <w:rPr>
                <w:color w:val="000000"/>
              </w:rPr>
              <w:t>проектното предложение</w:t>
            </w:r>
            <w:r w:rsidRPr="00017E76">
              <w:rPr>
                <w:color w:val="000000"/>
              </w:rPr>
              <w:t xml:space="preserve"> (</w:t>
            </w:r>
            <w:r w:rsidRPr="00017E76">
              <w:rPr>
                <w:i/>
                <w:color w:val="000000"/>
              </w:rPr>
              <w:t>важи в случай, че проектът включва разходи за закупуване на земя, сгради и/или друга недвижима собственост</w:t>
            </w:r>
            <w:r w:rsidRPr="00017E76">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8A00AB" w:rsidRDefault="008A00AB" w:rsidP="00313138">
            <w:pPr>
              <w:spacing w:before="100" w:beforeAutospacing="1" w:after="100" w:afterAutospacing="1" w:line="360" w:lineRule="auto"/>
              <w:jc w:val="both"/>
              <w:rPr>
                <w:color w:val="000000"/>
                <w:lang w:eastAsia="en-US"/>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p w:rsidR="00D32895" w:rsidRPr="00B72511" w:rsidRDefault="00D32895" w:rsidP="00313138">
            <w:pPr>
              <w:spacing w:before="100" w:beforeAutospacing="1" w:after="100" w:afterAutospacing="1" w:line="360" w:lineRule="auto"/>
              <w:jc w:val="both"/>
              <w:rPr>
                <w:color w:val="000000"/>
              </w:rPr>
            </w:pPr>
            <w:r w:rsidRPr="00B72511">
              <w:rPr>
                <w:color w:val="000000"/>
              </w:rPr>
              <w:t>(</w:t>
            </w:r>
            <w:r w:rsidRPr="00594353">
              <w:rPr>
                <w:i/>
                <w:color w:val="000000"/>
              </w:rPr>
              <w:t>Към датата на кандидатстване може да се представи входящ номер на искане за издаване от съответния орган)</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057C9E" w:rsidP="00313138">
            <w:pPr>
              <w:spacing w:before="100" w:beforeAutospacing="1" w:after="100" w:afterAutospacing="1" w:line="360" w:lineRule="auto"/>
              <w:rPr>
                <w:color w:val="000000"/>
              </w:rPr>
            </w:pPr>
            <w:r>
              <w:rPr>
                <w:color w:val="000000"/>
              </w:rPr>
              <w:t>3</w:t>
            </w:r>
            <w:r w:rsidR="004A0D00">
              <w:rPr>
                <w:color w:val="000000"/>
              </w:rPr>
              <w:t>9</w:t>
            </w:r>
          </w:p>
        </w:tc>
        <w:tc>
          <w:tcPr>
            <w:tcW w:w="7765" w:type="dxa"/>
            <w:tcMar>
              <w:top w:w="15" w:type="dxa"/>
              <w:left w:w="15" w:type="dxa"/>
              <w:bottom w:w="15" w:type="dxa"/>
              <w:right w:w="15" w:type="dxa"/>
            </w:tcMar>
            <w:vAlign w:val="center"/>
            <w:hideMark/>
          </w:tcPr>
          <w:p w:rsidR="00B72511" w:rsidRDefault="00B72511" w:rsidP="004A0D00">
            <w:pPr>
              <w:spacing w:before="100" w:beforeAutospacing="1" w:after="100" w:afterAutospacing="1" w:line="360" w:lineRule="auto"/>
              <w:jc w:val="both"/>
              <w:rPr>
                <w:color w:val="000000"/>
              </w:rPr>
            </w:pPr>
            <w:r w:rsidRPr="00B72511">
              <w:rPr>
                <w:color w:val="000000"/>
              </w:rPr>
              <w:t>Документация за възложената обществена поръчка за изпълнение на дейностите по проекта (</w:t>
            </w:r>
            <w:r w:rsidRPr="00B72511">
              <w:rPr>
                <w:i/>
                <w:color w:val="000000"/>
              </w:rPr>
              <w:t xml:space="preserve">важи в случай, че проектът включва разходи по чл. 30, ал. 1, т. 11, извършени преди подаване на </w:t>
            </w:r>
            <w:r w:rsidR="003E345B">
              <w:rPr>
                <w:i/>
                <w:color w:val="000000"/>
              </w:rPr>
              <w:t>проектното предложение</w:t>
            </w:r>
            <w:r w:rsidRPr="00B72511">
              <w:rPr>
                <w:i/>
                <w:color w:val="000000"/>
              </w:rPr>
              <w:t xml:space="preserve"> от кандидат, който се явява възложител </w:t>
            </w:r>
            <w:r w:rsidR="004A0D00">
              <w:rPr>
                <w:i/>
                <w:color w:val="000000"/>
              </w:rPr>
              <w:t>по</w:t>
            </w:r>
            <w:r w:rsidR="00057C9E" w:rsidRPr="00594353">
              <w:rPr>
                <w:i/>
                <w:color w:val="000000"/>
              </w:rPr>
              <w:t xml:space="preserve"> чл. 5 и 6</w:t>
            </w:r>
            <w:r w:rsidR="00057C9E">
              <w:rPr>
                <w:i/>
                <w:color w:val="000000"/>
              </w:rPr>
              <w:t xml:space="preserve"> от</w:t>
            </w:r>
            <w:hyperlink r:id="rId76" w:history="1">
              <w:r w:rsidR="00F55E32" w:rsidRPr="00B72511">
                <w:rPr>
                  <w:i/>
                  <w:color w:val="000000"/>
                </w:rPr>
                <w:t xml:space="preserve"> З</w:t>
              </w:r>
              <w:r w:rsidR="00F55E32">
                <w:rPr>
                  <w:i/>
                  <w:color w:val="000000"/>
                </w:rPr>
                <w:t>акона за обществените поръчки</w:t>
              </w:r>
            </w:hyperlink>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8A00AB" w:rsidRPr="00B72511" w:rsidRDefault="008A00AB" w:rsidP="004A0D00">
            <w:pPr>
              <w:spacing w:before="100" w:beforeAutospacing="1" w:after="100" w:afterAutospacing="1" w:line="360" w:lineRule="auto"/>
              <w:jc w:val="both"/>
              <w:rPr>
                <w:color w:val="000000"/>
              </w:rPr>
            </w:pPr>
            <w:r w:rsidRPr="0096652D">
              <w:rPr>
                <w:color w:val="000000"/>
                <w:lang w:eastAsia="en-US"/>
              </w:rPr>
              <w:lastRenderedPageBreak/>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hideMark/>
          </w:tcPr>
          <w:p w:rsidR="00B72511" w:rsidRPr="00B72511" w:rsidRDefault="004A0D00" w:rsidP="00313138">
            <w:pPr>
              <w:spacing w:before="100" w:beforeAutospacing="1" w:after="100" w:afterAutospacing="1" w:line="360" w:lineRule="auto"/>
              <w:rPr>
                <w:color w:val="000000"/>
              </w:rPr>
            </w:pPr>
            <w:r>
              <w:rPr>
                <w:color w:val="000000"/>
              </w:rPr>
              <w:lastRenderedPageBreak/>
              <w:t>40</w:t>
            </w:r>
          </w:p>
        </w:tc>
        <w:tc>
          <w:tcPr>
            <w:tcW w:w="7765" w:type="dxa"/>
            <w:tcMar>
              <w:top w:w="15" w:type="dxa"/>
              <w:left w:w="15" w:type="dxa"/>
              <w:bottom w:w="15" w:type="dxa"/>
              <w:right w:w="15" w:type="dxa"/>
            </w:tcMar>
            <w:vAlign w:val="center"/>
            <w:hideMark/>
          </w:tcPr>
          <w:p w:rsidR="00B72511" w:rsidRDefault="00B72511" w:rsidP="00313138">
            <w:pPr>
              <w:spacing w:before="100" w:beforeAutospacing="1" w:after="100" w:afterAutospacing="1" w:line="360" w:lineRule="auto"/>
              <w:jc w:val="both"/>
              <w:rPr>
                <w:color w:val="000000"/>
              </w:rPr>
            </w:pPr>
            <w:r w:rsidRPr="00B72511">
              <w:rPr>
                <w:color w:val="000000"/>
              </w:rPr>
              <w:t>Декларация за размера на получените държавни помощи независимо от тяхната форма и източник по образец съгласно приложение № 10 (</w:t>
            </w:r>
            <w:r w:rsidRPr="00B72511">
              <w:rPr>
                <w:i/>
                <w:color w:val="000000"/>
              </w:rPr>
              <w:t>важи за кандидати по чл. 32, ал. 2</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8A00AB" w:rsidRDefault="008A00AB" w:rsidP="00313138">
            <w:pPr>
              <w:spacing w:before="100" w:beforeAutospacing="1" w:after="100" w:afterAutospacing="1" w:line="360" w:lineRule="auto"/>
              <w:jc w:val="both"/>
              <w:rPr>
                <w:color w:val="000000"/>
                <w:lang w:eastAsia="en-US"/>
              </w:rPr>
            </w:pPr>
            <w:r w:rsidRPr="0096652D">
              <w:rPr>
                <w:color w:val="000000"/>
                <w:lang w:eastAsia="en-US"/>
              </w:rPr>
              <w:t>(</w:t>
            </w:r>
            <w:r w:rsidRPr="0096652D">
              <w:rPr>
                <w:i/>
                <w:color w:val="000000"/>
                <w:lang w:eastAsia="en-US"/>
              </w:rPr>
              <w:t>Когато този документ не е представен към датата на подаване на проектното предложение, кандидатът трябва да го представи най-късно в срока по чл. 4</w:t>
            </w:r>
            <w:r>
              <w:rPr>
                <w:i/>
                <w:color w:val="000000"/>
                <w:lang w:eastAsia="en-US"/>
              </w:rPr>
              <w:t>0</w:t>
            </w:r>
            <w:r w:rsidRPr="0096652D">
              <w:rPr>
                <w:i/>
                <w:color w:val="000000"/>
                <w:lang w:eastAsia="en-US"/>
              </w:rPr>
              <w:t>, ал. 8</w:t>
            </w:r>
            <w:r w:rsidRPr="0096652D">
              <w:rPr>
                <w:color w:val="000000"/>
                <w:lang w:eastAsia="en-US"/>
              </w:rPr>
              <w:t>)</w:t>
            </w:r>
          </w:p>
          <w:p w:rsidR="00BA0641" w:rsidRPr="00B72511" w:rsidRDefault="00BA0641" w:rsidP="00313138">
            <w:pPr>
              <w:spacing w:before="100" w:beforeAutospacing="1" w:after="100" w:afterAutospacing="1" w:line="360" w:lineRule="auto"/>
              <w:jc w:val="both"/>
              <w:rPr>
                <w:color w:val="000000"/>
              </w:rPr>
            </w:pP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32" w:type="dxa"/>
            <w:gridSpan w:val="2"/>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c>
          <w:tcPr>
            <w:tcW w:w="7765"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8728" w:type="dxa"/>
            <w:gridSpan w:val="4"/>
            <w:shd w:val="clear" w:color="auto" w:fill="D9D9D9"/>
            <w:tcMar>
              <w:top w:w="15" w:type="dxa"/>
              <w:left w:w="15" w:type="dxa"/>
              <w:bottom w:w="15" w:type="dxa"/>
              <w:right w:w="15" w:type="dxa"/>
            </w:tcMar>
            <w:vAlign w:val="center"/>
            <w:hideMark/>
          </w:tcPr>
          <w:p w:rsidR="00B72511" w:rsidRDefault="00057C9E" w:rsidP="00313138">
            <w:pPr>
              <w:spacing w:before="100" w:beforeAutospacing="1" w:after="100" w:afterAutospacing="1" w:line="360" w:lineRule="auto"/>
              <w:rPr>
                <w:color w:val="000000"/>
              </w:rPr>
            </w:pPr>
            <w:r>
              <w:rPr>
                <w:color w:val="000000"/>
              </w:rPr>
              <w:t>ІІ</w:t>
            </w:r>
            <w:r w:rsidR="00B72511" w:rsidRPr="00B72511">
              <w:rPr>
                <w:color w:val="000000"/>
              </w:rPr>
              <w:t>. ПРИ</w:t>
            </w:r>
            <w:r w:rsidR="00313138">
              <w:rPr>
                <w:color w:val="000000"/>
              </w:rPr>
              <w:t xml:space="preserve">ДРУЖАВАЩИ СПЕЦИФИЧНИ ДОКУМЕНТИ </w:t>
            </w:r>
          </w:p>
          <w:p w:rsidR="00117D21" w:rsidRPr="00B72511" w:rsidRDefault="00117D21" w:rsidP="00313138">
            <w:pPr>
              <w:spacing w:before="100" w:beforeAutospacing="1" w:after="100" w:afterAutospacing="1" w:line="360" w:lineRule="auto"/>
              <w:rPr>
                <w:color w:val="000000"/>
              </w:rPr>
            </w:pPr>
            <w:r w:rsidRPr="00117D21">
              <w:rPr>
                <w:color w:val="000000"/>
              </w:rPr>
              <w:t>(не се представят от кандидати с искане за прехвърляне</w:t>
            </w:r>
            <w:r>
              <w:rPr>
                <w:color w:val="000000"/>
              </w:rPr>
              <w:t xml:space="preserve"> на заявление за подпомагане/проектно предложение</w:t>
            </w:r>
            <w:r w:rsidRPr="00117D21">
              <w:rPr>
                <w:color w:val="000000"/>
              </w:rPr>
              <w:t>)</w:t>
            </w:r>
          </w:p>
        </w:tc>
      </w:tr>
      <w:tr w:rsidR="00B72511" w:rsidRPr="00B72511" w:rsidTr="008B086E">
        <w:tc>
          <w:tcPr>
            <w:tcW w:w="507"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c>
          <w:tcPr>
            <w:tcW w:w="8090" w:type="dxa"/>
            <w:gridSpan w:val="2"/>
            <w:tcMar>
              <w:top w:w="15" w:type="dxa"/>
              <w:left w:w="15" w:type="dxa"/>
              <w:bottom w:w="15" w:type="dxa"/>
              <w:right w:w="15" w:type="dxa"/>
            </w:tcMar>
            <w:vAlign w:val="center"/>
            <w:hideMark/>
          </w:tcPr>
          <w:p w:rsidR="00B72511" w:rsidRPr="00B72511" w:rsidRDefault="00B72511" w:rsidP="00313138">
            <w:pPr>
              <w:spacing w:before="100" w:beforeAutospacing="1" w:after="100" w:afterAutospacing="1" w:line="360" w:lineRule="auto"/>
              <w:jc w:val="both"/>
              <w:rPr>
                <w:color w:val="000000"/>
              </w:rPr>
            </w:pPr>
            <w:r w:rsidRPr="00B72511">
              <w:rPr>
                <w:b/>
                <w:color w:val="000000"/>
              </w:rPr>
              <w:t>Допълнителни документи, доказващи съответствие с приоритет по критериите за оценка:</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507" w:type="dxa"/>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1</w:t>
            </w:r>
          </w:p>
        </w:tc>
        <w:tc>
          <w:tcPr>
            <w:tcW w:w="8090" w:type="dxa"/>
            <w:gridSpan w:val="2"/>
            <w:tcMar>
              <w:top w:w="15" w:type="dxa"/>
              <w:left w:w="15" w:type="dxa"/>
              <w:bottom w:w="15" w:type="dxa"/>
              <w:right w:w="15" w:type="dxa"/>
            </w:tcMar>
            <w:vAlign w:val="center"/>
            <w:hideMark/>
          </w:tcPr>
          <w:p w:rsidR="00B72511" w:rsidRDefault="00B72511" w:rsidP="00313138">
            <w:pPr>
              <w:spacing w:before="100" w:beforeAutospacing="1" w:after="100" w:afterAutospacing="1" w:line="360" w:lineRule="auto"/>
              <w:jc w:val="both"/>
              <w:rPr>
                <w:color w:val="000000"/>
              </w:rPr>
            </w:pPr>
            <w:r w:rsidRPr="00B72511">
              <w:rPr>
                <w:color w:val="000000"/>
              </w:rPr>
              <w:t xml:space="preserve">Удостоверение за ползван патент и/или удостоверение за полезен модел или внедряване на инвестиции, изпълнени по чл. 35 от Регламент 1305/2013, издадено в рамките на </w:t>
            </w:r>
            <w:r w:rsidR="00057C9E">
              <w:rPr>
                <w:color w:val="000000"/>
              </w:rPr>
              <w:t>четири</w:t>
            </w:r>
            <w:r w:rsidRPr="00B72511">
              <w:rPr>
                <w:color w:val="000000"/>
              </w:rPr>
              <w:t xml:space="preserve"> години преди датата на подаване на </w:t>
            </w:r>
            <w:r w:rsidR="00057C9E">
              <w:rPr>
                <w:color w:val="000000"/>
              </w:rPr>
              <w:t>проектното предложение</w:t>
            </w:r>
            <w:r w:rsidRPr="00B72511">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D32895" w:rsidRPr="008B086E" w:rsidRDefault="00D32895" w:rsidP="00313138">
            <w:pPr>
              <w:spacing w:before="100" w:beforeAutospacing="1" w:after="100" w:afterAutospacing="1" w:line="360" w:lineRule="auto"/>
              <w:jc w:val="both"/>
              <w:rPr>
                <w:i/>
                <w:color w:val="000000"/>
              </w:rPr>
            </w:pPr>
            <w:r w:rsidRPr="00D32895">
              <w:rPr>
                <w:color w:val="000000"/>
              </w:rPr>
              <w:t>(</w:t>
            </w:r>
            <w:r w:rsidRPr="008B086E">
              <w:rPr>
                <w:i/>
                <w:color w:val="000000"/>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чл. 40, ал. </w:t>
            </w:r>
            <w:r>
              <w:rPr>
                <w:i/>
                <w:color w:val="000000"/>
              </w:rPr>
              <w:t>3</w:t>
            </w:r>
            <w:r w:rsidRPr="008B086E">
              <w:rPr>
                <w:i/>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507" w:type="dxa"/>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2</w:t>
            </w:r>
          </w:p>
        </w:tc>
        <w:tc>
          <w:tcPr>
            <w:tcW w:w="8090" w:type="dxa"/>
            <w:gridSpan w:val="2"/>
            <w:tcMar>
              <w:top w:w="15" w:type="dxa"/>
              <w:left w:w="15" w:type="dxa"/>
              <w:bottom w:w="15" w:type="dxa"/>
              <w:right w:w="15" w:type="dxa"/>
            </w:tcMar>
            <w:vAlign w:val="center"/>
            <w:hideMark/>
          </w:tcPr>
          <w:p w:rsidR="00B72511" w:rsidRDefault="00B72511" w:rsidP="00313138">
            <w:pPr>
              <w:spacing w:before="100" w:beforeAutospacing="1" w:after="100" w:afterAutospacing="1" w:line="360" w:lineRule="auto"/>
              <w:jc w:val="both"/>
              <w:rPr>
                <w:color w:val="000000"/>
              </w:rPr>
            </w:pPr>
            <w:r w:rsidRPr="00B72511">
              <w:rPr>
                <w:color w:val="000000"/>
              </w:rPr>
              <w:t>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за първите три или пет прогнозни години от бизнес плана след изплащане на финансовата помощ,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за първата прогнозна година от бизнес плана – не се отнася за пазари на производители.</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D32895" w:rsidRPr="008B086E" w:rsidRDefault="00D32895" w:rsidP="00313138">
            <w:pPr>
              <w:spacing w:before="100" w:beforeAutospacing="1" w:after="100" w:afterAutospacing="1" w:line="360" w:lineRule="auto"/>
              <w:jc w:val="both"/>
              <w:rPr>
                <w:i/>
                <w:color w:val="000000"/>
              </w:rPr>
            </w:pPr>
            <w:r w:rsidRPr="00D32895">
              <w:rPr>
                <w:color w:val="000000"/>
              </w:rPr>
              <w:lastRenderedPageBreak/>
              <w:t>(</w:t>
            </w:r>
            <w:r w:rsidRPr="00D32895">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507" w:type="dxa"/>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lastRenderedPageBreak/>
              <w:t>3</w:t>
            </w:r>
          </w:p>
        </w:tc>
        <w:tc>
          <w:tcPr>
            <w:tcW w:w="8090" w:type="dxa"/>
            <w:gridSpan w:val="2"/>
            <w:tcMar>
              <w:top w:w="15" w:type="dxa"/>
              <w:left w:w="15" w:type="dxa"/>
              <w:bottom w:w="15" w:type="dxa"/>
              <w:right w:w="15" w:type="dxa"/>
            </w:tcMar>
            <w:vAlign w:val="center"/>
            <w:hideMark/>
          </w:tcPr>
          <w:p w:rsidR="00B72511" w:rsidRDefault="00B72511" w:rsidP="00313138">
            <w:pPr>
              <w:spacing w:before="100" w:beforeAutospacing="1" w:after="100" w:afterAutospacing="1" w:line="360" w:lineRule="auto"/>
              <w:jc w:val="both"/>
              <w:rPr>
                <w:color w:val="000000"/>
              </w:rPr>
            </w:pPr>
            <w:r w:rsidRPr="00B72511">
              <w:rPr>
                <w:color w:val="000000"/>
              </w:rPr>
              <w:t>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придружени с копие от сертификат/и от контролиращо лице, като доказателство, че кандидатът ще произвежда най-малко 75 % биологична продукция за първата прогнозна година от бизнес плана – за съществуващи предприятия, и не се отнася за пазари на производители.</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D32895" w:rsidRPr="008B086E" w:rsidRDefault="00D32895" w:rsidP="00313138">
            <w:pPr>
              <w:spacing w:before="100" w:beforeAutospacing="1" w:after="100" w:afterAutospacing="1" w:line="360" w:lineRule="auto"/>
              <w:jc w:val="both"/>
              <w:rPr>
                <w:i/>
                <w:color w:val="000000"/>
              </w:rPr>
            </w:pPr>
            <w:r w:rsidRPr="00D32895">
              <w:rPr>
                <w:color w:val="000000"/>
              </w:rPr>
              <w:t>(</w:t>
            </w:r>
            <w:r w:rsidRPr="0096652D">
              <w:rPr>
                <w:i/>
                <w:color w:val="000000"/>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чл. 40, ал. </w:t>
            </w:r>
            <w:r>
              <w:rPr>
                <w:i/>
                <w:color w:val="000000"/>
              </w:rPr>
              <w:t>3</w:t>
            </w:r>
            <w:r w:rsidRPr="0096652D">
              <w:rPr>
                <w:i/>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507" w:type="dxa"/>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4</w:t>
            </w:r>
          </w:p>
        </w:tc>
        <w:tc>
          <w:tcPr>
            <w:tcW w:w="8090" w:type="dxa"/>
            <w:gridSpan w:val="2"/>
            <w:tcMar>
              <w:top w:w="15" w:type="dxa"/>
              <w:left w:w="15" w:type="dxa"/>
              <w:bottom w:w="15" w:type="dxa"/>
              <w:right w:w="15" w:type="dxa"/>
            </w:tcMar>
            <w:vAlign w:val="center"/>
            <w:hideMark/>
          </w:tcPr>
          <w:p w:rsidR="00B72511" w:rsidRDefault="00B72511" w:rsidP="00313138">
            <w:pPr>
              <w:spacing w:before="100" w:beforeAutospacing="1" w:after="100" w:afterAutospacing="1" w:line="360" w:lineRule="auto"/>
              <w:jc w:val="both"/>
              <w:rPr>
                <w:color w:val="000000"/>
              </w:rPr>
            </w:pPr>
            <w:r w:rsidRPr="001C0029">
              <w:rPr>
                <w:color w:val="000000"/>
              </w:rPr>
              <w:t xml:space="preserve">Становище на БАБХ, от което да е видно кои от предвидените инвестиции в проекта са насочени към постигане на </w:t>
            </w:r>
            <w:r w:rsidRPr="001C0029">
              <w:rPr>
                <w:color w:val="000000"/>
                <w:bdr w:val="none" w:sz="0" w:space="0" w:color="auto" w:frame="1"/>
                <w:shd w:val="clear" w:color="auto" w:fill="FFFFFF"/>
              </w:rPr>
              <w:t>стандартите</w:t>
            </w:r>
            <w:r w:rsidRPr="001C0029">
              <w:rPr>
                <w:color w:val="000000"/>
              </w:rPr>
              <w:t xml:space="preserve"> на ЕС съгласно приложение № 8.</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D32895" w:rsidRPr="008B086E" w:rsidRDefault="00D32895" w:rsidP="00313138">
            <w:pPr>
              <w:spacing w:before="100" w:beforeAutospacing="1" w:after="100" w:afterAutospacing="1" w:line="360" w:lineRule="auto"/>
              <w:jc w:val="both"/>
              <w:rPr>
                <w:i/>
                <w:color w:val="000000"/>
              </w:rPr>
            </w:pPr>
            <w:r w:rsidRPr="00D32895">
              <w:rPr>
                <w:color w:val="000000"/>
              </w:rPr>
              <w:t>(</w:t>
            </w:r>
            <w:r w:rsidRPr="0096652D">
              <w:rPr>
                <w:i/>
                <w:color w:val="000000"/>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чл. 40, ал. </w:t>
            </w:r>
            <w:r>
              <w:rPr>
                <w:i/>
                <w:color w:val="000000"/>
              </w:rPr>
              <w:t>3</w:t>
            </w:r>
            <w:r w:rsidRPr="0096652D">
              <w:rPr>
                <w:i/>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507" w:type="dxa"/>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5</w:t>
            </w:r>
          </w:p>
        </w:tc>
        <w:tc>
          <w:tcPr>
            <w:tcW w:w="8090" w:type="dxa"/>
            <w:gridSpan w:val="2"/>
            <w:tcMar>
              <w:top w:w="15" w:type="dxa"/>
              <w:left w:w="15" w:type="dxa"/>
              <w:bottom w:w="15" w:type="dxa"/>
              <w:right w:w="15" w:type="dxa"/>
            </w:tcMar>
            <w:vAlign w:val="center"/>
            <w:hideMark/>
          </w:tcPr>
          <w:p w:rsidR="00B72511" w:rsidRDefault="00057C9E" w:rsidP="00C9330D">
            <w:pPr>
              <w:spacing w:before="100" w:beforeAutospacing="1" w:after="100" w:afterAutospacing="1" w:line="360" w:lineRule="auto"/>
              <w:jc w:val="both"/>
            </w:pPr>
            <w:r w:rsidRPr="00D5385B">
              <w:t>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r w:rsidR="0054241D">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D32895" w:rsidRPr="008B086E" w:rsidRDefault="00D32895" w:rsidP="00C9330D">
            <w:pPr>
              <w:spacing w:before="100" w:beforeAutospacing="1" w:after="100" w:afterAutospacing="1" w:line="360" w:lineRule="auto"/>
              <w:jc w:val="both"/>
              <w:rPr>
                <w:i/>
                <w:color w:val="000000"/>
              </w:rPr>
            </w:pPr>
            <w:r w:rsidRPr="00D32895">
              <w:rPr>
                <w:color w:val="000000"/>
              </w:rPr>
              <w:t>(</w:t>
            </w:r>
            <w:r w:rsidRPr="0096652D">
              <w:rPr>
                <w:i/>
                <w:color w:val="000000"/>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чл. 40, ал. </w:t>
            </w:r>
            <w:r>
              <w:rPr>
                <w:i/>
                <w:color w:val="000000"/>
              </w:rPr>
              <w:t>3</w:t>
            </w:r>
            <w:r w:rsidRPr="0096652D">
              <w:rPr>
                <w:i/>
                <w:color w:val="000000"/>
              </w:rPr>
              <w:t>)</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507" w:type="dxa"/>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t>6</w:t>
            </w:r>
          </w:p>
        </w:tc>
        <w:tc>
          <w:tcPr>
            <w:tcW w:w="8090" w:type="dxa"/>
            <w:gridSpan w:val="2"/>
            <w:tcMar>
              <w:top w:w="15" w:type="dxa"/>
              <w:left w:w="15" w:type="dxa"/>
              <w:bottom w:w="15" w:type="dxa"/>
              <w:right w:w="15" w:type="dxa"/>
            </w:tcMar>
            <w:vAlign w:val="center"/>
            <w:hideMark/>
          </w:tcPr>
          <w:p w:rsidR="004B2D5B" w:rsidRDefault="00D32895" w:rsidP="008B086E">
            <w:pPr>
              <w:pStyle w:val="title2"/>
              <w:spacing w:line="360" w:lineRule="auto"/>
              <w:ind w:hanging="15"/>
              <w:textAlignment w:val="center"/>
            </w:pPr>
            <w:r w:rsidRPr="008B086E">
              <w:rPr>
                <w:i w:val="0"/>
              </w:rPr>
              <w:t xml:space="preserve">Доклад и </w:t>
            </w:r>
            <w:r w:rsidR="00057C9E" w:rsidRPr="008B086E">
              <w:rPr>
                <w:i w:val="0"/>
              </w:rPr>
              <w:t xml:space="preserve">Резюме за отразяване на резултатите от енергийно обследване на промишлената система </w:t>
            </w:r>
            <w:r w:rsidR="00C9330D" w:rsidRPr="008B086E">
              <w:rPr>
                <w:i w:val="0"/>
              </w:rPr>
              <w:t>съгласно</w:t>
            </w:r>
            <w:r w:rsidR="00057C9E" w:rsidRPr="008B086E">
              <w:rPr>
                <w:i w:val="0"/>
              </w:rPr>
              <w:t xml:space="preserve"> НАРЕДБА № Е-РД-04-05 от</w:t>
            </w:r>
            <w:r w:rsidR="00C45181" w:rsidRPr="008B086E">
              <w:rPr>
                <w:i w:val="0"/>
              </w:rPr>
              <w:t xml:space="preserve"> </w:t>
            </w:r>
            <w:r w:rsidR="00057C9E" w:rsidRPr="008B086E">
              <w:rPr>
                <w:i w:val="0"/>
              </w:rPr>
              <w:t xml:space="preserve">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w:t>
            </w:r>
            <w:r w:rsidR="00057C9E" w:rsidRPr="008B086E">
              <w:rPr>
                <w:i w:val="0"/>
              </w:rPr>
              <w:lastRenderedPageBreak/>
              <w:t xml:space="preserve">извършване на обследване за енергийна ефективност и изготвяне на оценка на енергийни </w:t>
            </w:r>
            <w:r w:rsidR="00057C9E" w:rsidRPr="00BA0641">
              <w:rPr>
                <w:i w:val="0"/>
              </w:rPr>
              <w:t xml:space="preserve">спестявания </w:t>
            </w:r>
            <w:r w:rsidR="005A64D3" w:rsidRPr="00BA0641">
              <w:rPr>
                <w:i w:val="0"/>
              </w:rPr>
              <w:t>(</w:t>
            </w:r>
            <w:r w:rsidR="005A64D3" w:rsidRPr="00BA0641">
              <w:rPr>
                <w:bCs/>
              </w:rPr>
              <w:t>Обн. ДВ. бр.</w:t>
            </w:r>
            <w:r w:rsidR="007B36DB" w:rsidRPr="00BA0641">
              <w:rPr>
                <w:bCs/>
              </w:rPr>
              <w:t xml:space="preserve"> </w:t>
            </w:r>
            <w:r w:rsidR="005A64D3" w:rsidRPr="00BA0641">
              <w:rPr>
                <w:bCs/>
              </w:rPr>
              <w:t>81 от 2016</w:t>
            </w:r>
            <w:r w:rsidR="00C9330D" w:rsidRPr="00BA0641">
              <w:rPr>
                <w:bCs/>
              </w:rPr>
              <w:t xml:space="preserve"> </w:t>
            </w:r>
            <w:r w:rsidR="005A64D3" w:rsidRPr="00BA0641">
              <w:rPr>
                <w:bCs/>
              </w:rPr>
              <w:t>г.</w:t>
            </w:r>
            <w:r w:rsidR="00C45181" w:rsidRPr="00BA0641">
              <w:rPr>
                <w:bCs/>
              </w:rPr>
              <w:t>)</w:t>
            </w:r>
            <w:r w:rsidR="00C45181" w:rsidRPr="008B086E">
              <w:rPr>
                <w:i w:val="0"/>
              </w:rPr>
              <w:t xml:space="preserve"> издаден</w:t>
            </w:r>
            <w:r w:rsidR="004157AB" w:rsidRPr="008B086E">
              <w:rPr>
                <w:i w:val="0"/>
              </w:rPr>
              <w:t>о</w:t>
            </w:r>
            <w:r w:rsidR="00C45181" w:rsidRPr="008B086E">
              <w:rPr>
                <w:i w:val="0"/>
              </w:rPr>
              <w:t xml:space="preserve"> от лица, които отговарят на изискванията на 59, ал. 1 от ЗЕЕ и са вписани в регистъра по чл. 60, ал. 1 от ЗЕЕ</w:t>
            </w:r>
            <w:r w:rsidR="006C6864" w:rsidRPr="008B086E">
              <w:rPr>
                <w:i w:val="0"/>
              </w:rPr>
              <w:t>.</w:t>
            </w:r>
            <w:r w:rsidR="0054241D" w:rsidRPr="008B086E">
              <w:rPr>
                <w:i w:val="0"/>
              </w:rPr>
              <w:t xml:space="preserve"> </w:t>
            </w:r>
            <w:r w:rsidR="0054241D" w:rsidRPr="0054241D">
              <w:rPr>
                <w:color w:val="000000"/>
              </w:rPr>
              <w:t>Представя се във формат „pdf“ или „</w:t>
            </w:r>
            <w:r w:rsidR="0054241D" w:rsidRPr="0054241D">
              <w:rPr>
                <w:color w:val="000000"/>
                <w:lang w:val="en-US"/>
              </w:rPr>
              <w:t>jpg”.</w:t>
            </w:r>
          </w:p>
          <w:p w:rsidR="00B72511" w:rsidRPr="008B086E" w:rsidRDefault="00D32895" w:rsidP="0054241D">
            <w:pPr>
              <w:spacing w:before="100" w:beforeAutospacing="1" w:after="100" w:afterAutospacing="1" w:line="360" w:lineRule="auto"/>
              <w:jc w:val="both"/>
              <w:rPr>
                <w:i/>
                <w:color w:val="000000"/>
              </w:rPr>
            </w:pPr>
            <w:r w:rsidRPr="00D32895">
              <w:rPr>
                <w:color w:val="000000"/>
              </w:rPr>
              <w:t>(</w:t>
            </w:r>
            <w:r w:rsidRPr="00D32895">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c>
          <w:tcPr>
            <w:tcW w:w="131" w:type="dxa"/>
            <w:tcMar>
              <w:top w:w="15" w:type="dxa"/>
              <w:left w:w="15" w:type="dxa"/>
              <w:bottom w:w="15" w:type="dxa"/>
              <w:right w:w="15" w:type="dxa"/>
            </w:tcMar>
            <w:vAlign w:val="center"/>
            <w:hideMark/>
          </w:tcPr>
          <w:p w:rsidR="00B72511" w:rsidRPr="00B72511" w:rsidRDefault="00B72511" w:rsidP="00313138">
            <w:pPr>
              <w:spacing w:line="360" w:lineRule="auto"/>
              <w:rPr>
                <w:rFonts w:ascii="Verdana" w:hAnsi="Verdana"/>
                <w:color w:val="000000"/>
                <w:sz w:val="18"/>
                <w:szCs w:val="18"/>
              </w:rPr>
            </w:pPr>
          </w:p>
        </w:tc>
      </w:tr>
      <w:tr w:rsidR="00B72511" w:rsidRPr="00B72511" w:rsidTr="008B086E">
        <w:tc>
          <w:tcPr>
            <w:tcW w:w="507" w:type="dxa"/>
            <w:tcMar>
              <w:top w:w="15" w:type="dxa"/>
              <w:left w:w="15" w:type="dxa"/>
              <w:bottom w:w="15" w:type="dxa"/>
              <w:right w:w="15" w:type="dxa"/>
            </w:tcMar>
            <w:hideMark/>
          </w:tcPr>
          <w:p w:rsidR="00B72511" w:rsidRPr="00B72511" w:rsidRDefault="00B72511" w:rsidP="00313138">
            <w:pPr>
              <w:spacing w:before="100" w:beforeAutospacing="1" w:after="100" w:afterAutospacing="1" w:line="360" w:lineRule="auto"/>
              <w:rPr>
                <w:color w:val="000000"/>
              </w:rPr>
            </w:pPr>
            <w:r w:rsidRPr="00B72511">
              <w:rPr>
                <w:color w:val="000000"/>
              </w:rPr>
              <w:lastRenderedPageBreak/>
              <w:t>7</w:t>
            </w:r>
          </w:p>
        </w:tc>
        <w:tc>
          <w:tcPr>
            <w:tcW w:w="8090" w:type="dxa"/>
            <w:gridSpan w:val="2"/>
            <w:tcMar>
              <w:top w:w="15" w:type="dxa"/>
              <w:left w:w="15" w:type="dxa"/>
              <w:bottom w:w="15" w:type="dxa"/>
              <w:right w:w="15" w:type="dxa"/>
            </w:tcMar>
            <w:vAlign w:val="center"/>
            <w:hideMark/>
          </w:tcPr>
          <w:p w:rsidR="00B72511" w:rsidRDefault="0009756C" w:rsidP="0009756C">
            <w:pPr>
              <w:spacing w:before="100" w:beforeAutospacing="1" w:after="100" w:afterAutospacing="1" w:line="360" w:lineRule="auto"/>
              <w:jc w:val="both"/>
              <w:rPr>
                <w:color w:val="000000"/>
              </w:rPr>
            </w:pPr>
            <w:r w:rsidRPr="0009756C">
              <w:rPr>
                <w:color w:val="000000"/>
              </w:rPr>
              <w:t>Справка актуално състояние на</w:t>
            </w:r>
            <w:r>
              <w:rPr>
                <w:color w:val="000000"/>
              </w:rPr>
              <w:t xml:space="preserve"> всички трудови договори, заверена от НАП</w:t>
            </w:r>
            <w:r w:rsidRPr="0009756C">
              <w:rPr>
                <w:color w:val="000000"/>
              </w:rPr>
              <w:t xml:space="preserve"> </w:t>
            </w:r>
            <w:r w:rsidR="00B72511" w:rsidRPr="00B72511">
              <w:rPr>
                <w:color w:val="000000"/>
              </w:rPr>
              <w:t>към края на предходната спрямо кандидатстването календарна година</w:t>
            </w:r>
            <w:r w:rsidR="009648EE">
              <w:rPr>
                <w:color w:val="000000"/>
              </w:rPr>
              <w:t>.</w:t>
            </w:r>
            <w:r w:rsidR="001C0029">
              <w:rPr>
                <w:color w:val="000000"/>
              </w:rPr>
              <w:t xml:space="preserve"> </w:t>
            </w:r>
            <w:r w:rsidR="00900453" w:rsidRPr="009648EE">
              <w:rPr>
                <w:color w:val="000000"/>
              </w:rPr>
              <w:t xml:space="preserve">(представя се в случай, че кандидатът заявява приоритет по чл. 28, ал. 1, т. </w:t>
            </w:r>
            <w:r w:rsidR="00900453">
              <w:rPr>
                <w:color w:val="000000"/>
              </w:rPr>
              <w:t>6</w:t>
            </w:r>
            <w:r w:rsidR="00900453" w:rsidRPr="009648EE">
              <w:rPr>
                <w:color w:val="000000"/>
              </w:rPr>
              <w:t>)</w:t>
            </w:r>
            <w:r w:rsidR="0054241D">
              <w:rPr>
                <w:color w:val="000000"/>
              </w:rPr>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4B2D5B" w:rsidRPr="008B086E" w:rsidRDefault="004B2D5B" w:rsidP="0009756C">
            <w:pPr>
              <w:spacing w:before="100" w:beforeAutospacing="1" w:after="100" w:afterAutospacing="1" w:line="360" w:lineRule="auto"/>
              <w:jc w:val="both"/>
              <w:rPr>
                <w:i/>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c>
          <w:tcPr>
            <w:tcW w:w="131" w:type="dxa"/>
            <w:vAlign w:val="center"/>
            <w:hideMark/>
          </w:tcPr>
          <w:p w:rsidR="00B72511" w:rsidRDefault="00B72511" w:rsidP="00313138">
            <w:pPr>
              <w:spacing w:line="360" w:lineRule="auto"/>
              <w:rPr>
                <w:sz w:val="20"/>
                <w:szCs w:val="20"/>
              </w:rPr>
            </w:pPr>
          </w:p>
          <w:p w:rsidR="009A7048" w:rsidRPr="00900453" w:rsidRDefault="009A7048" w:rsidP="00313138">
            <w:pPr>
              <w:spacing w:line="360" w:lineRule="auto"/>
              <w:rPr>
                <w:b/>
                <w:sz w:val="20"/>
                <w:szCs w:val="20"/>
              </w:rPr>
            </w:pPr>
          </w:p>
          <w:p w:rsidR="00900453" w:rsidRDefault="00900453" w:rsidP="00313138">
            <w:pPr>
              <w:spacing w:line="360" w:lineRule="auto"/>
              <w:rPr>
                <w:sz w:val="20"/>
                <w:szCs w:val="20"/>
              </w:rPr>
            </w:pPr>
          </w:p>
          <w:p w:rsidR="009A7048" w:rsidRDefault="009A7048" w:rsidP="00313138">
            <w:pPr>
              <w:spacing w:line="360" w:lineRule="auto"/>
              <w:rPr>
                <w:sz w:val="20"/>
                <w:szCs w:val="20"/>
              </w:rPr>
            </w:pPr>
          </w:p>
          <w:p w:rsidR="009A7048" w:rsidRPr="00B72511" w:rsidRDefault="009A7048" w:rsidP="00313138">
            <w:pPr>
              <w:spacing w:line="360" w:lineRule="auto"/>
              <w:rPr>
                <w:sz w:val="20"/>
                <w:szCs w:val="20"/>
              </w:rPr>
            </w:pPr>
          </w:p>
        </w:tc>
      </w:tr>
      <w:tr w:rsidR="009648EE" w:rsidRPr="00B72511" w:rsidTr="008B086E">
        <w:tc>
          <w:tcPr>
            <w:tcW w:w="507" w:type="dxa"/>
            <w:tcMar>
              <w:top w:w="15" w:type="dxa"/>
              <w:left w:w="15" w:type="dxa"/>
              <w:bottom w:w="15" w:type="dxa"/>
              <w:right w:w="15" w:type="dxa"/>
            </w:tcMar>
          </w:tcPr>
          <w:p w:rsidR="009648EE" w:rsidRPr="00B72511" w:rsidRDefault="001B1AFB" w:rsidP="00313138">
            <w:pPr>
              <w:spacing w:before="100" w:beforeAutospacing="1" w:after="100" w:afterAutospacing="1" w:line="360" w:lineRule="auto"/>
              <w:rPr>
                <w:color w:val="000000"/>
              </w:rPr>
            </w:pPr>
            <w:r>
              <w:rPr>
                <w:color w:val="000000"/>
              </w:rPr>
              <w:t>8</w:t>
            </w:r>
          </w:p>
        </w:tc>
        <w:tc>
          <w:tcPr>
            <w:tcW w:w="8090" w:type="dxa"/>
            <w:gridSpan w:val="2"/>
            <w:tcMar>
              <w:top w:w="15" w:type="dxa"/>
              <w:left w:w="15" w:type="dxa"/>
              <w:bottom w:w="15" w:type="dxa"/>
              <w:right w:w="15" w:type="dxa"/>
            </w:tcMar>
            <w:vAlign w:val="center"/>
          </w:tcPr>
          <w:p w:rsidR="006C6864" w:rsidRPr="00B34EA7" w:rsidRDefault="009648EE" w:rsidP="008B086E">
            <w:pPr>
              <w:spacing w:before="100" w:beforeAutospacing="1" w:after="100" w:afterAutospacing="1" w:line="360" w:lineRule="auto"/>
              <w:contextualSpacing/>
              <w:jc w:val="both"/>
            </w:pPr>
            <w:r w:rsidRPr="00BA0641">
              <w:t xml:space="preserve">Отчет за заетите лица, средствата за работна заплата и други разходи за труд за последните три години спрямо </w:t>
            </w:r>
            <w:r w:rsidRPr="00B34EA7">
              <w:t xml:space="preserve">датата на </w:t>
            </w:r>
            <w:r w:rsidR="003E345B" w:rsidRPr="00B34EA7">
              <w:t>публикуване на обявата за откриване на процедура за подбор на проектни предложения</w:t>
            </w:r>
            <w:r w:rsidRPr="00B34EA7">
              <w:t>, заверена от кандидата и НСИ (представя се в случай, че кандидатът заявява приоритет по чл. 28, ал. 1, т. 8).</w:t>
            </w:r>
            <w:r w:rsidR="006C6864" w:rsidRPr="00B34EA7">
              <w:t xml:space="preserve"> </w:t>
            </w:r>
            <w:r w:rsidR="0054241D" w:rsidRPr="00B34EA7">
              <w:rPr>
                <w:color w:val="000000"/>
              </w:rPr>
              <w:t>Представя се във формат „pdf“ или „</w:t>
            </w:r>
            <w:r w:rsidR="0054241D" w:rsidRPr="00B34EA7">
              <w:rPr>
                <w:color w:val="000000"/>
                <w:lang w:val="en-US"/>
              </w:rPr>
              <w:t>jpg”.</w:t>
            </w:r>
          </w:p>
          <w:p w:rsidR="009648EE" w:rsidRDefault="006C6864" w:rsidP="008B086E">
            <w:pPr>
              <w:spacing w:before="100" w:beforeAutospacing="1" w:after="100" w:afterAutospacing="1" w:line="360" w:lineRule="auto"/>
              <w:contextualSpacing/>
              <w:jc w:val="both"/>
            </w:pPr>
            <w:r w:rsidRPr="00B34EA7">
              <w:t>Кандидатите, които са признати групи/организации</w:t>
            </w:r>
            <w:r w:rsidRPr="008B086E">
              <w:t xml:space="preserve"> на производители представят този документ за всеки един от членовете</w:t>
            </w:r>
          </w:p>
          <w:p w:rsidR="004B2D5B" w:rsidRPr="008B086E" w:rsidRDefault="004B2D5B" w:rsidP="008B086E">
            <w:pPr>
              <w:spacing w:before="100" w:beforeAutospacing="1" w:after="100" w:afterAutospacing="1" w:line="360" w:lineRule="auto"/>
              <w:contextualSpacing/>
              <w:jc w:val="both"/>
              <w:rPr>
                <w:i/>
              </w:rPr>
            </w:pPr>
            <w:r w:rsidRPr="008B086E">
              <w:rPr>
                <w:i/>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c>
          <w:tcPr>
            <w:tcW w:w="131" w:type="dxa"/>
            <w:vAlign w:val="center"/>
          </w:tcPr>
          <w:p w:rsidR="009648EE" w:rsidRDefault="009648EE" w:rsidP="00313138">
            <w:pPr>
              <w:spacing w:line="360" w:lineRule="auto"/>
              <w:rPr>
                <w:sz w:val="20"/>
                <w:szCs w:val="20"/>
              </w:rPr>
            </w:pPr>
          </w:p>
        </w:tc>
      </w:tr>
      <w:tr w:rsidR="00057C9E" w:rsidRPr="00B72511" w:rsidTr="008B086E">
        <w:tc>
          <w:tcPr>
            <w:tcW w:w="507" w:type="dxa"/>
            <w:tcMar>
              <w:top w:w="15" w:type="dxa"/>
              <w:left w:w="15" w:type="dxa"/>
              <w:bottom w:w="15" w:type="dxa"/>
              <w:right w:w="15" w:type="dxa"/>
            </w:tcMar>
          </w:tcPr>
          <w:p w:rsidR="00057C9E" w:rsidRPr="00B72511" w:rsidRDefault="001B1AFB" w:rsidP="00313138">
            <w:pPr>
              <w:spacing w:before="100" w:beforeAutospacing="1" w:after="100" w:afterAutospacing="1" w:line="360" w:lineRule="auto"/>
              <w:rPr>
                <w:color w:val="000000"/>
              </w:rPr>
            </w:pPr>
            <w:r>
              <w:rPr>
                <w:color w:val="000000"/>
              </w:rPr>
              <w:t>9</w:t>
            </w:r>
          </w:p>
        </w:tc>
        <w:tc>
          <w:tcPr>
            <w:tcW w:w="8090" w:type="dxa"/>
            <w:gridSpan w:val="2"/>
            <w:tcMar>
              <w:top w:w="15" w:type="dxa"/>
              <w:left w:w="15" w:type="dxa"/>
              <w:bottom w:w="15" w:type="dxa"/>
              <w:right w:w="15" w:type="dxa"/>
            </w:tcMar>
          </w:tcPr>
          <w:p w:rsidR="00057C9E" w:rsidRDefault="00057C9E" w:rsidP="00313138">
            <w:pPr>
              <w:spacing w:before="100" w:beforeAutospacing="1" w:after="100" w:afterAutospacing="1" w:line="360" w:lineRule="auto"/>
              <w:jc w:val="both"/>
            </w:pPr>
            <w:r w:rsidRPr="00BA0641">
              <w:t>Удостоверение от НСИ за определяне на кода на основната и допълнителните икономически дейности на кандидата за всяка една от предходните три години към датата на подаване на проектното предложение</w:t>
            </w:r>
            <w:r w:rsidR="009648EE" w:rsidRPr="00BA0641">
              <w:t xml:space="preserve"> (представя се в случай, че кандидатът заявява приоритет по чл. 28, ал. 1, т. 8)</w:t>
            </w:r>
            <w:r w:rsidRPr="00BA0641">
              <w:t>.</w:t>
            </w:r>
            <w:r w:rsidR="0054241D">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4B2D5B" w:rsidRPr="008B086E" w:rsidRDefault="004B2D5B" w:rsidP="00313138">
            <w:pPr>
              <w:spacing w:before="100" w:beforeAutospacing="1" w:after="100" w:afterAutospacing="1" w:line="360" w:lineRule="auto"/>
              <w:jc w:val="both"/>
              <w:rPr>
                <w:i/>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c>
          <w:tcPr>
            <w:tcW w:w="131" w:type="dxa"/>
            <w:vAlign w:val="center"/>
          </w:tcPr>
          <w:p w:rsidR="00057C9E" w:rsidRPr="00B72511" w:rsidRDefault="00057C9E" w:rsidP="00313138">
            <w:pPr>
              <w:spacing w:line="360" w:lineRule="auto"/>
              <w:rPr>
                <w:sz w:val="20"/>
                <w:szCs w:val="20"/>
              </w:rPr>
            </w:pPr>
          </w:p>
        </w:tc>
      </w:tr>
      <w:tr w:rsidR="00057C9E" w:rsidRPr="00B72511" w:rsidTr="008B086E">
        <w:tc>
          <w:tcPr>
            <w:tcW w:w="507" w:type="dxa"/>
            <w:tcMar>
              <w:top w:w="15" w:type="dxa"/>
              <w:left w:w="15" w:type="dxa"/>
              <w:bottom w:w="15" w:type="dxa"/>
              <w:right w:w="15" w:type="dxa"/>
            </w:tcMar>
          </w:tcPr>
          <w:p w:rsidR="00057C9E" w:rsidRPr="00B72511" w:rsidRDefault="001B1AFB" w:rsidP="001B1AFB">
            <w:pPr>
              <w:spacing w:before="100" w:beforeAutospacing="1" w:after="100" w:afterAutospacing="1" w:line="360" w:lineRule="auto"/>
              <w:rPr>
                <w:color w:val="000000"/>
              </w:rPr>
            </w:pPr>
            <w:r>
              <w:rPr>
                <w:color w:val="000000"/>
              </w:rPr>
              <w:t>10</w:t>
            </w:r>
          </w:p>
        </w:tc>
        <w:tc>
          <w:tcPr>
            <w:tcW w:w="8090" w:type="dxa"/>
            <w:gridSpan w:val="2"/>
            <w:tcMar>
              <w:top w:w="15" w:type="dxa"/>
              <w:left w:w="15" w:type="dxa"/>
              <w:bottom w:w="15" w:type="dxa"/>
              <w:right w:w="15" w:type="dxa"/>
            </w:tcMar>
          </w:tcPr>
          <w:p w:rsidR="006C6864" w:rsidRDefault="00057C9E" w:rsidP="008B086E">
            <w:pPr>
              <w:spacing w:before="100" w:beforeAutospacing="1" w:after="100" w:afterAutospacing="1" w:line="360" w:lineRule="auto"/>
              <w:contextualSpacing/>
              <w:jc w:val="both"/>
            </w:pPr>
            <w:r w:rsidRPr="000A3BFA">
              <w:t>Първични счетоводни документи</w:t>
            </w:r>
            <w:r w:rsidR="00F5382E">
              <w:t xml:space="preserve"> (фактури)</w:t>
            </w:r>
            <w:r w:rsidRPr="000A3BFA">
              <w:t>, доказващи съответствие с критерия т. 9 от Приложение № 7.</w:t>
            </w:r>
            <w:r w:rsidR="006C6864">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057C9E" w:rsidRDefault="006C6864" w:rsidP="008B086E">
            <w:pPr>
              <w:spacing w:before="100" w:beforeAutospacing="1" w:after="100" w:afterAutospacing="1" w:line="360" w:lineRule="auto"/>
              <w:contextualSpacing/>
              <w:jc w:val="both"/>
            </w:pPr>
            <w:r>
              <w:lastRenderedPageBreak/>
              <w:t>(</w:t>
            </w:r>
            <w:r w:rsidRPr="006C6864">
              <w:t>Кандидатите, които са признати групи/организации на производители представят т</w:t>
            </w:r>
            <w:r>
              <w:t>е</w:t>
            </w:r>
            <w:r w:rsidRPr="006C6864">
              <w:t>зи документ</w:t>
            </w:r>
            <w:r>
              <w:t>и</w:t>
            </w:r>
            <w:r w:rsidRPr="006C6864">
              <w:t xml:space="preserve"> за всеки един от членовете</w:t>
            </w:r>
            <w:r>
              <w:t>)</w:t>
            </w:r>
          </w:p>
          <w:p w:rsidR="004B2D5B" w:rsidRPr="004B2D5B" w:rsidRDefault="004B2D5B" w:rsidP="004B2D5B">
            <w:pPr>
              <w:spacing w:before="100" w:beforeAutospacing="1" w:after="100" w:afterAutospacing="1" w:line="360" w:lineRule="auto"/>
              <w:jc w:val="both"/>
              <w:rPr>
                <w:i/>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p w:rsidR="004B2D5B" w:rsidRPr="00B72511" w:rsidRDefault="004B2D5B" w:rsidP="008B086E">
            <w:pPr>
              <w:spacing w:before="100" w:beforeAutospacing="1" w:after="100" w:afterAutospacing="1" w:line="360" w:lineRule="auto"/>
              <w:contextualSpacing/>
              <w:jc w:val="both"/>
              <w:rPr>
                <w:color w:val="000000"/>
              </w:rPr>
            </w:pPr>
          </w:p>
        </w:tc>
        <w:tc>
          <w:tcPr>
            <w:tcW w:w="131" w:type="dxa"/>
            <w:vAlign w:val="center"/>
          </w:tcPr>
          <w:p w:rsidR="00057C9E" w:rsidRPr="00B72511" w:rsidRDefault="00057C9E" w:rsidP="00313138">
            <w:pPr>
              <w:spacing w:line="360" w:lineRule="auto"/>
              <w:rPr>
                <w:sz w:val="20"/>
                <w:szCs w:val="20"/>
              </w:rPr>
            </w:pPr>
          </w:p>
        </w:tc>
      </w:tr>
      <w:tr w:rsidR="00057C9E" w:rsidRPr="00B72511" w:rsidTr="008B086E">
        <w:tc>
          <w:tcPr>
            <w:tcW w:w="507" w:type="dxa"/>
            <w:tcMar>
              <w:top w:w="15" w:type="dxa"/>
              <w:left w:w="15" w:type="dxa"/>
              <w:bottom w:w="15" w:type="dxa"/>
              <w:right w:w="15" w:type="dxa"/>
            </w:tcMar>
          </w:tcPr>
          <w:p w:rsidR="00057C9E" w:rsidRPr="00896041" w:rsidRDefault="001B1AFB" w:rsidP="001B1AFB">
            <w:pPr>
              <w:spacing w:before="100" w:beforeAutospacing="1" w:after="100" w:afterAutospacing="1" w:line="360" w:lineRule="auto"/>
              <w:rPr>
                <w:color w:val="000000"/>
              </w:rPr>
            </w:pPr>
            <w:r w:rsidRPr="00896041">
              <w:rPr>
                <w:color w:val="000000"/>
              </w:rPr>
              <w:lastRenderedPageBreak/>
              <w:t>1</w:t>
            </w:r>
            <w:r>
              <w:rPr>
                <w:color w:val="000000"/>
              </w:rPr>
              <w:t>1</w:t>
            </w:r>
          </w:p>
        </w:tc>
        <w:tc>
          <w:tcPr>
            <w:tcW w:w="8090" w:type="dxa"/>
            <w:gridSpan w:val="2"/>
            <w:tcMar>
              <w:top w:w="15" w:type="dxa"/>
              <w:left w:w="15" w:type="dxa"/>
              <w:bottom w:w="15" w:type="dxa"/>
              <w:right w:w="15" w:type="dxa"/>
            </w:tcMar>
          </w:tcPr>
          <w:p w:rsidR="009A4FE4" w:rsidRDefault="00057C9E" w:rsidP="006C6864">
            <w:pPr>
              <w:spacing w:before="100" w:beforeAutospacing="1" w:after="100" w:afterAutospacing="1" w:line="360" w:lineRule="auto"/>
              <w:contextualSpacing/>
              <w:jc w:val="both"/>
            </w:pPr>
            <w:r w:rsidRPr="00896041">
              <w:t xml:space="preserve"> </w:t>
            </w:r>
            <w:r w:rsidR="009A4FE4">
              <w:t xml:space="preserve">Месечни ИНТРАСТАТ декларации </w:t>
            </w:r>
            <w:r w:rsidRPr="001C0029">
              <w:t>за вътрешно - общностни изпращания  на стоки, осъществени между Република България и страните-членки на Европейския съюз, доказваща съответствие с критерия т. 9 от Приложение № 7</w:t>
            </w:r>
            <w:r w:rsidR="00632BB5">
              <w:t>,</w:t>
            </w:r>
            <w:r w:rsidR="006C6864">
              <w:t xml:space="preserve"> когато е приложимо</w:t>
            </w:r>
            <w:r w:rsidR="009A4FE4">
              <w:t>.</w:t>
            </w:r>
            <w:r w:rsidR="0054241D">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6C6864" w:rsidRDefault="006C6864" w:rsidP="009A4FE4">
            <w:pPr>
              <w:spacing w:before="100" w:beforeAutospacing="1" w:after="100" w:afterAutospacing="1" w:line="360" w:lineRule="auto"/>
              <w:contextualSpacing/>
              <w:jc w:val="both"/>
            </w:pPr>
            <w:r w:rsidRPr="006C6864">
              <w:t>Кандидатите, които са признати групи/организации на производители представят т</w:t>
            </w:r>
            <w:r w:rsidR="009A4FE4">
              <w:t>е</w:t>
            </w:r>
            <w:r w:rsidRPr="006C6864">
              <w:t>зи документ</w:t>
            </w:r>
            <w:r w:rsidR="009A4FE4">
              <w:t>и</w:t>
            </w:r>
            <w:r w:rsidRPr="006C6864">
              <w:t xml:space="preserve"> за всеки един от членовете</w:t>
            </w:r>
            <w:r w:rsidR="009A4FE4">
              <w:t>.</w:t>
            </w:r>
          </w:p>
          <w:p w:rsidR="004B2D5B" w:rsidRPr="008B086E" w:rsidRDefault="004B2D5B" w:rsidP="009A4FE4">
            <w:pPr>
              <w:spacing w:before="100" w:beforeAutospacing="1" w:after="100" w:afterAutospacing="1" w:line="360" w:lineRule="auto"/>
              <w:jc w:val="both"/>
              <w:rPr>
                <w:i/>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c>
          <w:tcPr>
            <w:tcW w:w="131" w:type="dxa"/>
            <w:vAlign w:val="center"/>
          </w:tcPr>
          <w:p w:rsidR="00057C9E" w:rsidRDefault="00057C9E" w:rsidP="00313138">
            <w:pPr>
              <w:spacing w:line="360" w:lineRule="auto"/>
              <w:rPr>
                <w:sz w:val="20"/>
                <w:szCs w:val="20"/>
              </w:rPr>
            </w:pPr>
          </w:p>
          <w:p w:rsidR="00057C9E" w:rsidRPr="00B72511" w:rsidRDefault="00057C9E" w:rsidP="00313138">
            <w:pPr>
              <w:spacing w:line="360" w:lineRule="auto"/>
              <w:rPr>
                <w:sz w:val="20"/>
                <w:szCs w:val="20"/>
              </w:rPr>
            </w:pPr>
          </w:p>
        </w:tc>
      </w:tr>
      <w:tr w:rsidR="00057C9E" w:rsidRPr="00B72511" w:rsidTr="008B086E">
        <w:trPr>
          <w:trHeight w:val="750"/>
        </w:trPr>
        <w:tc>
          <w:tcPr>
            <w:tcW w:w="507" w:type="dxa"/>
            <w:tcMar>
              <w:top w:w="15" w:type="dxa"/>
              <w:left w:w="15" w:type="dxa"/>
              <w:bottom w:w="15" w:type="dxa"/>
              <w:right w:w="15" w:type="dxa"/>
            </w:tcMar>
          </w:tcPr>
          <w:p w:rsidR="00057C9E" w:rsidRDefault="001B1AFB" w:rsidP="001B1AFB">
            <w:pPr>
              <w:spacing w:before="100" w:beforeAutospacing="1" w:after="100" w:afterAutospacing="1" w:line="360" w:lineRule="auto"/>
              <w:rPr>
                <w:color w:val="000000"/>
              </w:rPr>
            </w:pPr>
            <w:r>
              <w:t>12</w:t>
            </w:r>
          </w:p>
        </w:tc>
        <w:tc>
          <w:tcPr>
            <w:tcW w:w="8090" w:type="dxa"/>
            <w:gridSpan w:val="2"/>
            <w:tcMar>
              <w:top w:w="15" w:type="dxa"/>
              <w:left w:w="15" w:type="dxa"/>
              <w:bottom w:w="15" w:type="dxa"/>
              <w:right w:w="15" w:type="dxa"/>
            </w:tcMar>
          </w:tcPr>
          <w:p w:rsidR="00057C9E" w:rsidRDefault="00057C9E" w:rsidP="00313138">
            <w:pPr>
              <w:spacing w:before="100" w:beforeAutospacing="1" w:after="100" w:afterAutospacing="1" w:line="360" w:lineRule="auto"/>
              <w:jc w:val="both"/>
            </w:pPr>
            <w:r>
              <w:t xml:space="preserve">Митническа декларация, доказваща съответствие с критерия </w:t>
            </w:r>
            <w:r w:rsidR="00E45FD2">
              <w:t xml:space="preserve">по </w:t>
            </w:r>
            <w:r>
              <w:t>т. 9 от Приложение № 7</w:t>
            </w:r>
            <w:r w:rsidR="00632BB5">
              <w:t xml:space="preserve">, </w:t>
            </w:r>
            <w:r w:rsidR="0009756C">
              <w:t>когато е приложимо.</w:t>
            </w:r>
            <w:r w:rsidR="0054241D">
              <w:t xml:space="preserve"> </w:t>
            </w:r>
            <w:r w:rsidR="0054241D" w:rsidRPr="00390172">
              <w:rPr>
                <w:color w:val="000000"/>
              </w:rPr>
              <w:t>Представя се във формат „</w:t>
            </w:r>
            <w:r w:rsidR="0054241D" w:rsidRPr="0096652D">
              <w:rPr>
                <w:color w:val="000000"/>
              </w:rPr>
              <w:t>pdf</w:t>
            </w:r>
            <w:r w:rsidR="0054241D" w:rsidRPr="00390172">
              <w:rPr>
                <w:color w:val="000000"/>
              </w:rPr>
              <w:t>“</w:t>
            </w:r>
            <w:r w:rsidR="0054241D">
              <w:rPr>
                <w:color w:val="000000"/>
              </w:rPr>
              <w:t xml:space="preserve"> или „</w:t>
            </w:r>
            <w:r w:rsidR="0054241D">
              <w:rPr>
                <w:color w:val="000000"/>
                <w:lang w:val="en-US"/>
              </w:rPr>
              <w:t>jpg”.</w:t>
            </w:r>
          </w:p>
          <w:p w:rsidR="004B2D5B" w:rsidRPr="008B086E" w:rsidRDefault="004B2D5B" w:rsidP="00313138">
            <w:pPr>
              <w:spacing w:before="100" w:beforeAutospacing="1" w:after="100" w:afterAutospacing="1" w:line="360" w:lineRule="auto"/>
              <w:jc w:val="both"/>
              <w:rPr>
                <w:i/>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c>
          <w:tcPr>
            <w:tcW w:w="131" w:type="dxa"/>
            <w:vAlign w:val="center"/>
          </w:tcPr>
          <w:p w:rsidR="00057C9E" w:rsidRDefault="00057C9E" w:rsidP="00313138">
            <w:pPr>
              <w:spacing w:line="360" w:lineRule="auto"/>
              <w:rPr>
                <w:sz w:val="20"/>
                <w:szCs w:val="20"/>
              </w:rPr>
            </w:pPr>
          </w:p>
        </w:tc>
      </w:tr>
    </w:tbl>
    <w:p w:rsidR="003F7A56" w:rsidRDefault="003F7A56" w:rsidP="00594353">
      <w:pPr>
        <w:tabs>
          <w:tab w:val="center" w:pos="4535"/>
        </w:tabs>
      </w:pPr>
    </w:p>
    <w:p w:rsidR="00BA0641" w:rsidRDefault="00BA0641" w:rsidP="003C2548">
      <w:pPr>
        <w:pStyle w:val="ListParagraph"/>
        <w:spacing w:line="360" w:lineRule="auto"/>
        <w:jc w:val="center"/>
        <w:rPr>
          <w:rFonts w:eastAsia="Calibri"/>
          <w:lang w:eastAsia="en-US"/>
        </w:rPr>
      </w:pPr>
    </w:p>
    <w:p w:rsidR="003C2548" w:rsidRPr="008B086E" w:rsidRDefault="007F2C7C" w:rsidP="008B086E">
      <w:pPr>
        <w:pStyle w:val="ListParagraph"/>
        <w:spacing w:line="360" w:lineRule="auto"/>
        <w:jc w:val="both"/>
        <w:rPr>
          <w:rFonts w:eastAsia="Calibri"/>
          <w:b/>
          <w:lang w:eastAsia="en-US"/>
        </w:rPr>
      </w:pPr>
      <w:r>
        <w:rPr>
          <w:rFonts w:eastAsia="Calibri"/>
          <w:lang w:eastAsia="en-US"/>
        </w:rPr>
        <w:t xml:space="preserve">ІІІ. </w:t>
      </w:r>
      <w:r w:rsidR="003C2548" w:rsidRPr="008B086E">
        <w:rPr>
          <w:rFonts w:eastAsia="Calibri"/>
          <w:b/>
          <w:lang w:eastAsia="en-US"/>
        </w:rPr>
        <w:t>Документи</w:t>
      </w:r>
      <w:r w:rsidR="00A833E6" w:rsidRPr="008B086E">
        <w:rPr>
          <w:rFonts w:eastAsia="Calibri"/>
          <w:b/>
          <w:lang w:eastAsia="en-US"/>
        </w:rPr>
        <w:t xml:space="preserve"> към искане за прехвърляне</w:t>
      </w:r>
      <w:r w:rsidR="00720591">
        <w:rPr>
          <w:rFonts w:eastAsia="Calibri"/>
          <w:b/>
          <w:lang w:eastAsia="en-US"/>
        </w:rPr>
        <w:t xml:space="preserve"> на заявление за подпомагане/проектно предложение</w:t>
      </w:r>
    </w:p>
    <w:tbl>
      <w:tblPr>
        <w:tblW w:w="8728" w:type="dxa"/>
        <w:tblInd w:w="75" w:type="dxa"/>
        <w:tblCellMar>
          <w:left w:w="0" w:type="dxa"/>
          <w:right w:w="0" w:type="dxa"/>
        </w:tblCellMar>
        <w:tblLook w:val="04A0" w:firstRow="1" w:lastRow="0" w:firstColumn="1" w:lastColumn="0" w:noHBand="0" w:noVBand="1"/>
      </w:tblPr>
      <w:tblGrid>
        <w:gridCol w:w="845"/>
        <w:gridCol w:w="7883"/>
      </w:tblGrid>
      <w:tr w:rsidR="00A833E6" w:rsidRPr="00B72511" w:rsidTr="00A833E6">
        <w:tc>
          <w:tcPr>
            <w:tcW w:w="845" w:type="dxa"/>
            <w:tcMar>
              <w:top w:w="15" w:type="dxa"/>
              <w:left w:w="15" w:type="dxa"/>
              <w:bottom w:w="15" w:type="dxa"/>
              <w:right w:w="15" w:type="dxa"/>
            </w:tcMar>
            <w:hideMark/>
          </w:tcPr>
          <w:p w:rsidR="00A833E6" w:rsidRPr="00B72511" w:rsidRDefault="00A833E6" w:rsidP="00524039">
            <w:pPr>
              <w:spacing w:before="100" w:beforeAutospacing="1" w:after="100" w:afterAutospacing="1" w:line="360" w:lineRule="auto"/>
              <w:rPr>
                <w:color w:val="000000"/>
              </w:rPr>
            </w:pPr>
            <w:r w:rsidRPr="00B72511">
              <w:rPr>
                <w:color w:val="000000"/>
              </w:rPr>
              <w:t>1</w:t>
            </w:r>
          </w:p>
        </w:tc>
        <w:tc>
          <w:tcPr>
            <w:tcW w:w="7883" w:type="dxa"/>
            <w:tcMar>
              <w:top w:w="15" w:type="dxa"/>
              <w:left w:w="15" w:type="dxa"/>
              <w:bottom w:w="15" w:type="dxa"/>
              <w:right w:w="15" w:type="dxa"/>
            </w:tcMar>
            <w:vAlign w:val="center"/>
            <w:hideMark/>
          </w:tcPr>
          <w:p w:rsidR="00A833E6" w:rsidRPr="00B72511" w:rsidRDefault="00A833E6" w:rsidP="00524039">
            <w:pPr>
              <w:spacing w:before="100" w:beforeAutospacing="1" w:after="100" w:afterAutospacing="1" w:line="360" w:lineRule="auto"/>
              <w:contextualSpacing/>
              <w:jc w:val="both"/>
              <w:rPr>
                <w:color w:val="000000"/>
              </w:rPr>
            </w:pPr>
            <w:r w:rsidRPr="00B72511">
              <w:rPr>
                <w:color w:val="000000"/>
              </w:rPr>
              <w:t xml:space="preserve">Таблица за допустими инвестиции в </w:t>
            </w:r>
            <w:r>
              <w:rPr>
                <w:color w:val="000000"/>
              </w:rPr>
              <w:t>„</w:t>
            </w:r>
            <w:proofErr w:type="spellStart"/>
            <w:r>
              <w:rPr>
                <w:color w:val="000000"/>
                <w:lang w:val="en-US"/>
              </w:rPr>
              <w:t>xls</w:t>
            </w:r>
            <w:proofErr w:type="spellEnd"/>
            <w:r>
              <w:rPr>
                <w:color w:val="000000"/>
              </w:rPr>
              <w:t>“</w:t>
            </w:r>
            <w:r w:rsidRPr="00B72511">
              <w:rPr>
                <w:color w:val="000000"/>
              </w:rPr>
              <w:t xml:space="preserve"> формат по образец</w:t>
            </w:r>
          </w:p>
        </w:tc>
      </w:tr>
      <w:tr w:rsidR="00A833E6" w:rsidRPr="00B72511" w:rsidTr="008B086E">
        <w:tc>
          <w:tcPr>
            <w:tcW w:w="845" w:type="dxa"/>
            <w:tcMar>
              <w:top w:w="15" w:type="dxa"/>
              <w:left w:w="15" w:type="dxa"/>
              <w:bottom w:w="15" w:type="dxa"/>
              <w:right w:w="15" w:type="dxa"/>
            </w:tcMar>
          </w:tcPr>
          <w:p w:rsidR="00A833E6" w:rsidRPr="00B72511" w:rsidRDefault="007F2C7C" w:rsidP="00524039">
            <w:pPr>
              <w:spacing w:before="100" w:beforeAutospacing="1" w:after="100" w:afterAutospacing="1" w:line="360" w:lineRule="auto"/>
              <w:rPr>
                <w:color w:val="000000"/>
              </w:rPr>
            </w:pPr>
            <w:r>
              <w:rPr>
                <w:color w:val="000000"/>
              </w:rPr>
              <w:t>2.</w:t>
            </w:r>
          </w:p>
        </w:tc>
        <w:tc>
          <w:tcPr>
            <w:tcW w:w="7883" w:type="dxa"/>
            <w:tcMar>
              <w:top w:w="15" w:type="dxa"/>
              <w:left w:w="15" w:type="dxa"/>
              <w:bottom w:w="15" w:type="dxa"/>
              <w:right w:w="15" w:type="dxa"/>
            </w:tcMar>
          </w:tcPr>
          <w:p w:rsidR="00A833E6" w:rsidRPr="00B72511" w:rsidRDefault="00A833E6" w:rsidP="00524039">
            <w:pPr>
              <w:spacing w:before="100" w:beforeAutospacing="1" w:after="100" w:afterAutospacing="1" w:line="360" w:lineRule="auto"/>
              <w:contextualSpacing/>
              <w:jc w:val="both"/>
              <w:rPr>
                <w:color w:val="000000"/>
              </w:rPr>
            </w:pPr>
            <w:r w:rsidRPr="00287C9F">
              <w:t xml:space="preserve">Нотариално заверено изрично пълномощно, в случай че документите не се подават лично от кандидата. Представя се във формат „pdf“ или „jpg“. </w:t>
            </w:r>
          </w:p>
        </w:tc>
      </w:tr>
      <w:tr w:rsidR="007F2C7C" w:rsidRPr="00B72511" w:rsidTr="00A833E6">
        <w:tc>
          <w:tcPr>
            <w:tcW w:w="845" w:type="dxa"/>
            <w:tcMar>
              <w:top w:w="15" w:type="dxa"/>
              <w:left w:w="15" w:type="dxa"/>
              <w:bottom w:w="15" w:type="dxa"/>
              <w:right w:w="15" w:type="dxa"/>
            </w:tcMar>
          </w:tcPr>
          <w:p w:rsidR="007F2C7C" w:rsidRDefault="007F2C7C" w:rsidP="00524039">
            <w:pPr>
              <w:spacing w:before="100" w:beforeAutospacing="1" w:after="100" w:afterAutospacing="1" w:line="360" w:lineRule="auto"/>
              <w:rPr>
                <w:color w:val="000000"/>
              </w:rPr>
            </w:pPr>
            <w:r>
              <w:rPr>
                <w:color w:val="000000"/>
              </w:rPr>
              <w:t xml:space="preserve">3. </w:t>
            </w:r>
          </w:p>
        </w:tc>
        <w:tc>
          <w:tcPr>
            <w:tcW w:w="7883" w:type="dxa"/>
            <w:tcMar>
              <w:top w:w="15" w:type="dxa"/>
              <w:left w:w="15" w:type="dxa"/>
              <w:bottom w:w="15" w:type="dxa"/>
              <w:right w:w="15" w:type="dxa"/>
            </w:tcMar>
          </w:tcPr>
          <w:p w:rsidR="00DC0CAA" w:rsidRPr="00287C9F" w:rsidRDefault="00E35CAE" w:rsidP="00EC65C5">
            <w:pPr>
              <w:spacing w:line="360" w:lineRule="auto"/>
              <w:jc w:val="both"/>
              <w:textAlignment w:val="center"/>
            </w:pPr>
            <w:r>
              <w:t>Таблици Б1</w:t>
            </w:r>
            <w:r w:rsidR="00DC0CAA">
              <w:t xml:space="preserve"> от </w:t>
            </w:r>
            <w:r w:rsidR="00DC0CAA" w:rsidRPr="00720591">
              <w:t>Раздел „</w:t>
            </w:r>
            <w:r w:rsidR="00DC0CAA" w:rsidRPr="008B086E">
              <w:rPr>
                <w:bCs/>
                <w:color w:val="000000"/>
              </w:rPr>
              <w:t>II. Описание на</w:t>
            </w:r>
            <w:r w:rsidR="00017E76">
              <w:rPr>
                <w:bCs/>
                <w:color w:val="000000"/>
              </w:rPr>
              <w:t xml:space="preserve"> кандидата и осъществяваната от </w:t>
            </w:r>
            <w:r w:rsidR="00DC0CAA" w:rsidRPr="008B086E">
              <w:rPr>
                <w:bCs/>
                <w:color w:val="000000"/>
              </w:rPr>
              <w:t>него дейност“ и</w:t>
            </w:r>
            <w:r w:rsidRPr="00720591">
              <w:t xml:space="preserve"> </w:t>
            </w:r>
            <w:r w:rsidR="00DC0CAA" w:rsidRPr="00720591">
              <w:t>Раздел</w:t>
            </w:r>
            <w:r>
              <w:t xml:space="preserve">  </w:t>
            </w:r>
            <w:r w:rsidR="00DC0CAA">
              <w:rPr>
                <w:highlight w:val="white"/>
                <w:shd w:val="clear" w:color="auto" w:fill="FEFEFE"/>
                <w:lang w:val="en-US"/>
              </w:rPr>
              <w:t>III</w:t>
            </w:r>
            <w:r w:rsidR="00DC0CAA">
              <w:rPr>
                <w:highlight w:val="white"/>
                <w:shd w:val="clear" w:color="auto" w:fill="FEFEFE"/>
              </w:rPr>
              <w:t>. „Приходи на кандидата от реализиран износ или вътрешнообщностни доставки“</w:t>
            </w:r>
            <w:r w:rsidR="00DC0CAA">
              <w:rPr>
                <w:shd w:val="clear" w:color="auto" w:fill="FEFEFE"/>
              </w:rPr>
              <w:t xml:space="preserve"> </w:t>
            </w:r>
            <w:r>
              <w:t>от бизнес плана</w:t>
            </w:r>
          </w:p>
        </w:tc>
      </w:tr>
      <w:tr w:rsidR="00117D21" w:rsidRPr="00B72511" w:rsidTr="00A833E6">
        <w:tc>
          <w:tcPr>
            <w:tcW w:w="845" w:type="dxa"/>
            <w:tcMar>
              <w:top w:w="15" w:type="dxa"/>
              <w:left w:w="15" w:type="dxa"/>
              <w:bottom w:w="15" w:type="dxa"/>
              <w:right w:w="15" w:type="dxa"/>
            </w:tcMar>
          </w:tcPr>
          <w:p w:rsidR="00117D21" w:rsidRPr="00B72511" w:rsidRDefault="00117D21" w:rsidP="00524039">
            <w:pPr>
              <w:spacing w:before="100" w:beforeAutospacing="1" w:after="100" w:afterAutospacing="1" w:line="360" w:lineRule="auto"/>
              <w:rPr>
                <w:color w:val="000000"/>
              </w:rPr>
            </w:pPr>
            <w:r>
              <w:rPr>
                <w:color w:val="000000"/>
              </w:rPr>
              <w:t>4.</w:t>
            </w:r>
          </w:p>
        </w:tc>
        <w:tc>
          <w:tcPr>
            <w:tcW w:w="7883" w:type="dxa"/>
            <w:tcMar>
              <w:top w:w="15" w:type="dxa"/>
              <w:left w:w="15" w:type="dxa"/>
              <w:bottom w:w="15" w:type="dxa"/>
              <w:right w:w="15" w:type="dxa"/>
            </w:tcMar>
            <w:vAlign w:val="center"/>
          </w:tcPr>
          <w:p w:rsidR="00117D21" w:rsidRPr="00F940E7" w:rsidRDefault="00117D21" w:rsidP="00524039">
            <w:pPr>
              <w:spacing w:before="100" w:beforeAutospacing="1" w:after="100" w:afterAutospacing="1" w:line="360" w:lineRule="auto"/>
              <w:contextualSpacing/>
              <w:jc w:val="both"/>
            </w:pPr>
            <w:r w:rsidRPr="00BA0641">
              <w:t xml:space="preserve">Отчет за заетите лица, средствата за работна заплата и други разходи за труд за последните три години </w:t>
            </w:r>
            <w:r w:rsidRPr="00091634">
              <w:t xml:space="preserve">спрямо датата на </w:t>
            </w:r>
            <w:r w:rsidR="003E345B" w:rsidRPr="00091634">
              <w:t>публикуване на обявата за откриване на процедура за подбор на проектни предложения</w:t>
            </w:r>
            <w:r w:rsidRPr="00091634">
              <w:t>, заверена от кандидата и НСИ (представя се в</w:t>
            </w:r>
            <w:r w:rsidRPr="00BA0641">
              <w:t xml:space="preserve"> случай, че кандидатът заявява приоритет </w:t>
            </w:r>
            <w:r w:rsidRPr="00BA0641">
              <w:lastRenderedPageBreak/>
              <w:t xml:space="preserve">по чл. 28, ал. 1, т. 8). </w:t>
            </w:r>
            <w:r w:rsidRPr="00BA0641">
              <w:rPr>
                <w:color w:val="000000"/>
              </w:rPr>
              <w:t>Представя</w:t>
            </w:r>
            <w:r w:rsidRPr="00390172">
              <w:rPr>
                <w:color w:val="000000"/>
              </w:rPr>
              <w:t xml:space="preserve"> се във формат „</w:t>
            </w:r>
            <w:r w:rsidRPr="0096652D">
              <w:rPr>
                <w:color w:val="000000"/>
              </w:rPr>
              <w:t>pdf</w:t>
            </w:r>
            <w:r w:rsidRPr="00390172">
              <w:rPr>
                <w:color w:val="000000"/>
              </w:rPr>
              <w:t>“</w:t>
            </w:r>
            <w:r>
              <w:rPr>
                <w:color w:val="000000"/>
              </w:rPr>
              <w:t xml:space="preserve"> или „</w:t>
            </w:r>
            <w:r>
              <w:rPr>
                <w:color w:val="000000"/>
                <w:lang w:val="en-US"/>
              </w:rPr>
              <w:t>jpg”.</w:t>
            </w:r>
          </w:p>
          <w:p w:rsidR="00117D21" w:rsidRDefault="00117D21" w:rsidP="00524039">
            <w:pPr>
              <w:spacing w:before="100" w:beforeAutospacing="1" w:after="100" w:afterAutospacing="1" w:line="360" w:lineRule="auto"/>
              <w:contextualSpacing/>
              <w:jc w:val="both"/>
            </w:pPr>
            <w:r w:rsidRPr="00F940E7">
              <w:t>Кандидатите, които са признати групи/организации на производители представят този документ за всеки един от членовете</w:t>
            </w:r>
          </w:p>
          <w:p w:rsidR="00117D21" w:rsidRPr="00B72511" w:rsidRDefault="00117D21" w:rsidP="00524039">
            <w:pPr>
              <w:spacing w:before="100" w:beforeAutospacing="1" w:after="100" w:afterAutospacing="1" w:line="360" w:lineRule="auto"/>
              <w:contextualSpacing/>
              <w:jc w:val="both"/>
              <w:rPr>
                <w:color w:val="000000"/>
              </w:rPr>
            </w:pPr>
            <w:r w:rsidRPr="00F940E7">
              <w:rPr>
                <w:i/>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r>
      <w:tr w:rsidR="00117D21" w:rsidRPr="00B72511" w:rsidTr="008B086E">
        <w:tc>
          <w:tcPr>
            <w:tcW w:w="845" w:type="dxa"/>
            <w:tcMar>
              <w:top w:w="15" w:type="dxa"/>
              <w:left w:w="15" w:type="dxa"/>
              <w:bottom w:w="15" w:type="dxa"/>
              <w:right w:w="15" w:type="dxa"/>
            </w:tcMar>
          </w:tcPr>
          <w:p w:rsidR="00117D21" w:rsidRPr="00B72511" w:rsidRDefault="00117D21" w:rsidP="00524039">
            <w:pPr>
              <w:spacing w:before="100" w:beforeAutospacing="1" w:after="100" w:afterAutospacing="1" w:line="360" w:lineRule="auto"/>
              <w:rPr>
                <w:color w:val="000000"/>
              </w:rPr>
            </w:pPr>
            <w:r>
              <w:rPr>
                <w:color w:val="000000"/>
              </w:rPr>
              <w:lastRenderedPageBreak/>
              <w:t>5.</w:t>
            </w:r>
          </w:p>
        </w:tc>
        <w:tc>
          <w:tcPr>
            <w:tcW w:w="7883" w:type="dxa"/>
            <w:tcMar>
              <w:top w:w="15" w:type="dxa"/>
              <w:left w:w="15" w:type="dxa"/>
              <w:bottom w:w="15" w:type="dxa"/>
              <w:right w:w="15" w:type="dxa"/>
            </w:tcMar>
          </w:tcPr>
          <w:p w:rsidR="00117D21" w:rsidRDefault="00117D21" w:rsidP="00524039">
            <w:pPr>
              <w:spacing w:before="100" w:beforeAutospacing="1" w:after="100" w:afterAutospacing="1" w:line="360" w:lineRule="auto"/>
              <w:jc w:val="both"/>
            </w:pPr>
            <w:r w:rsidRPr="00BA0641">
              <w:t xml:space="preserve">Удостоверение от НСИ за определяне на кода на основната и допълнителните икономически дейности на кандидата за всяка една от предходните три години към датата на подаване на проектното предложение (представя се в случай, че кандидатът заявява приоритет по чл. 28, ал. 1, т. 8). </w:t>
            </w:r>
            <w:r w:rsidRPr="00BA0641">
              <w:rPr>
                <w:color w:val="000000"/>
              </w:rPr>
              <w:t>Представя</w:t>
            </w:r>
            <w:r w:rsidRPr="00390172">
              <w:rPr>
                <w:color w:val="000000"/>
              </w:rPr>
              <w:t xml:space="preserve"> се във формат „</w:t>
            </w:r>
            <w:r w:rsidRPr="0096652D">
              <w:rPr>
                <w:color w:val="000000"/>
              </w:rPr>
              <w:t>pdf</w:t>
            </w:r>
            <w:r w:rsidRPr="00390172">
              <w:rPr>
                <w:color w:val="000000"/>
              </w:rPr>
              <w:t>“</w:t>
            </w:r>
            <w:r>
              <w:rPr>
                <w:color w:val="000000"/>
              </w:rPr>
              <w:t xml:space="preserve"> или „</w:t>
            </w:r>
            <w:r>
              <w:rPr>
                <w:color w:val="000000"/>
                <w:lang w:val="en-US"/>
              </w:rPr>
              <w:t>jpg”.</w:t>
            </w:r>
          </w:p>
          <w:p w:rsidR="00117D21" w:rsidRPr="00B72511" w:rsidRDefault="00117D21" w:rsidP="00524039">
            <w:pPr>
              <w:spacing w:before="100" w:beforeAutospacing="1" w:after="100" w:afterAutospacing="1" w:line="360" w:lineRule="auto"/>
              <w:contextualSpacing/>
              <w:jc w:val="both"/>
              <w:rPr>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r>
      <w:tr w:rsidR="00117D21" w:rsidRPr="00B72511" w:rsidTr="008B086E">
        <w:tc>
          <w:tcPr>
            <w:tcW w:w="845" w:type="dxa"/>
            <w:tcMar>
              <w:top w:w="15" w:type="dxa"/>
              <w:left w:w="15" w:type="dxa"/>
              <w:bottom w:w="15" w:type="dxa"/>
              <w:right w:w="15" w:type="dxa"/>
            </w:tcMar>
          </w:tcPr>
          <w:p w:rsidR="00117D21" w:rsidRPr="00B72511" w:rsidRDefault="00720591" w:rsidP="00524039">
            <w:pPr>
              <w:spacing w:before="100" w:beforeAutospacing="1" w:after="100" w:afterAutospacing="1" w:line="360" w:lineRule="auto"/>
              <w:rPr>
                <w:color w:val="000000"/>
              </w:rPr>
            </w:pPr>
            <w:r>
              <w:rPr>
                <w:color w:val="000000"/>
              </w:rPr>
              <w:t>6</w:t>
            </w:r>
          </w:p>
        </w:tc>
        <w:tc>
          <w:tcPr>
            <w:tcW w:w="7883" w:type="dxa"/>
            <w:tcMar>
              <w:top w:w="15" w:type="dxa"/>
              <w:left w:w="15" w:type="dxa"/>
              <w:bottom w:w="15" w:type="dxa"/>
              <w:right w:w="15" w:type="dxa"/>
            </w:tcMar>
          </w:tcPr>
          <w:p w:rsidR="00117D21" w:rsidRDefault="00117D21" w:rsidP="00524039">
            <w:pPr>
              <w:spacing w:before="100" w:beforeAutospacing="1" w:after="100" w:afterAutospacing="1" w:line="360" w:lineRule="auto"/>
              <w:contextualSpacing/>
              <w:jc w:val="both"/>
            </w:pPr>
            <w:r w:rsidRPr="000A3BFA">
              <w:t>Първични счетоводни документи, доказващи съответствие с критерия т. 9 от Приложение № 7.</w:t>
            </w:r>
            <w:r>
              <w:t xml:space="preserve"> </w:t>
            </w:r>
            <w:r w:rsidRPr="00390172">
              <w:rPr>
                <w:color w:val="000000"/>
              </w:rPr>
              <w:t>Представя се във формат „</w:t>
            </w:r>
            <w:r w:rsidRPr="0096652D">
              <w:rPr>
                <w:color w:val="000000"/>
              </w:rPr>
              <w:t>pdf</w:t>
            </w:r>
            <w:r w:rsidRPr="00390172">
              <w:rPr>
                <w:color w:val="000000"/>
              </w:rPr>
              <w:t>“</w:t>
            </w:r>
            <w:r>
              <w:rPr>
                <w:color w:val="000000"/>
              </w:rPr>
              <w:t xml:space="preserve"> или „</w:t>
            </w:r>
            <w:r>
              <w:rPr>
                <w:color w:val="000000"/>
                <w:lang w:val="en-US"/>
              </w:rPr>
              <w:t>jpg”.</w:t>
            </w:r>
          </w:p>
          <w:p w:rsidR="00117D21" w:rsidRDefault="00117D21" w:rsidP="00524039">
            <w:pPr>
              <w:spacing w:before="100" w:beforeAutospacing="1" w:after="100" w:afterAutospacing="1" w:line="360" w:lineRule="auto"/>
              <w:contextualSpacing/>
              <w:jc w:val="both"/>
            </w:pPr>
            <w:r>
              <w:t>(</w:t>
            </w:r>
            <w:r w:rsidRPr="006C6864">
              <w:t>Кандидатите, които са признати групи/организации на производители представят т</w:t>
            </w:r>
            <w:r>
              <w:t>е</w:t>
            </w:r>
            <w:r w:rsidRPr="006C6864">
              <w:t>зи документ</w:t>
            </w:r>
            <w:r>
              <w:t>и</w:t>
            </w:r>
            <w:r w:rsidRPr="006C6864">
              <w:t xml:space="preserve"> за всеки един от членовете</w:t>
            </w:r>
            <w:r>
              <w:t>)</w:t>
            </w:r>
          </w:p>
          <w:p w:rsidR="00117D21" w:rsidRPr="00BA0641" w:rsidRDefault="00117D21" w:rsidP="00524039">
            <w:pPr>
              <w:spacing w:before="100" w:beforeAutospacing="1" w:after="100" w:afterAutospacing="1" w:line="360" w:lineRule="auto"/>
              <w:jc w:val="both"/>
              <w:rPr>
                <w:i/>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w:t>
            </w:r>
            <w:r w:rsidR="00BA0641">
              <w:rPr>
                <w:i/>
                <w:color w:val="000000"/>
              </w:rPr>
              <w:t>а по чл. 40, ал. 3)</w:t>
            </w:r>
          </w:p>
        </w:tc>
      </w:tr>
      <w:tr w:rsidR="00117D21" w:rsidRPr="00B72511" w:rsidTr="008B086E">
        <w:tc>
          <w:tcPr>
            <w:tcW w:w="845" w:type="dxa"/>
            <w:tcMar>
              <w:top w:w="15" w:type="dxa"/>
              <w:left w:w="15" w:type="dxa"/>
              <w:bottom w:w="15" w:type="dxa"/>
              <w:right w:w="15" w:type="dxa"/>
            </w:tcMar>
          </w:tcPr>
          <w:p w:rsidR="00117D21" w:rsidRPr="00B72511" w:rsidRDefault="00720591" w:rsidP="00524039">
            <w:pPr>
              <w:spacing w:before="100" w:beforeAutospacing="1" w:after="100" w:afterAutospacing="1" w:line="360" w:lineRule="auto"/>
              <w:rPr>
                <w:color w:val="000000"/>
              </w:rPr>
            </w:pPr>
            <w:r>
              <w:rPr>
                <w:color w:val="000000"/>
              </w:rPr>
              <w:t>7</w:t>
            </w:r>
          </w:p>
        </w:tc>
        <w:tc>
          <w:tcPr>
            <w:tcW w:w="7883" w:type="dxa"/>
            <w:tcMar>
              <w:top w:w="15" w:type="dxa"/>
              <w:left w:w="15" w:type="dxa"/>
              <w:bottom w:w="15" w:type="dxa"/>
              <w:right w:w="15" w:type="dxa"/>
            </w:tcMar>
          </w:tcPr>
          <w:p w:rsidR="00117D21" w:rsidRDefault="00117D21" w:rsidP="00524039">
            <w:pPr>
              <w:spacing w:before="100" w:beforeAutospacing="1" w:after="100" w:afterAutospacing="1" w:line="360" w:lineRule="auto"/>
              <w:contextualSpacing/>
              <w:jc w:val="both"/>
            </w:pPr>
            <w:r w:rsidRPr="00896041">
              <w:t xml:space="preserve"> </w:t>
            </w:r>
            <w:r>
              <w:t xml:space="preserve">Месечни ИНТРАСТАТ декларации </w:t>
            </w:r>
            <w:r w:rsidRPr="001C0029">
              <w:t>за вътрешно - общностни изпращания  на стоки, осъществени между Република България и страните-членки на Европейския съюз, доказваща съответствие с критерия т. 9 от Приложение № 7.</w:t>
            </w:r>
            <w:r>
              <w:t xml:space="preserve"> (когато е приложимо). </w:t>
            </w:r>
            <w:r w:rsidRPr="00390172">
              <w:rPr>
                <w:color w:val="000000"/>
              </w:rPr>
              <w:t>Представя се във формат „</w:t>
            </w:r>
            <w:r w:rsidRPr="0096652D">
              <w:rPr>
                <w:color w:val="000000"/>
              </w:rPr>
              <w:t>pdf</w:t>
            </w:r>
            <w:r w:rsidRPr="00390172">
              <w:rPr>
                <w:color w:val="000000"/>
              </w:rPr>
              <w:t>“</w:t>
            </w:r>
            <w:r>
              <w:rPr>
                <w:color w:val="000000"/>
              </w:rPr>
              <w:t xml:space="preserve"> или „</w:t>
            </w:r>
            <w:r>
              <w:rPr>
                <w:color w:val="000000"/>
                <w:lang w:val="en-US"/>
              </w:rPr>
              <w:t>jpg”.</w:t>
            </w:r>
          </w:p>
          <w:p w:rsidR="00117D21" w:rsidRDefault="00117D21" w:rsidP="00524039">
            <w:pPr>
              <w:spacing w:before="100" w:beforeAutospacing="1" w:after="100" w:afterAutospacing="1" w:line="360" w:lineRule="auto"/>
              <w:contextualSpacing/>
              <w:jc w:val="both"/>
            </w:pPr>
            <w:r w:rsidRPr="006C6864">
              <w:t>Кандидатите, които са признати групи/организации на производители представят т</w:t>
            </w:r>
            <w:r>
              <w:t>е</w:t>
            </w:r>
            <w:r w:rsidRPr="006C6864">
              <w:t>зи документ</w:t>
            </w:r>
            <w:r>
              <w:t>и</w:t>
            </w:r>
            <w:r w:rsidRPr="006C6864">
              <w:t xml:space="preserve"> за всеки един от членовете</w:t>
            </w:r>
            <w:r>
              <w:t>.</w:t>
            </w:r>
          </w:p>
          <w:p w:rsidR="00117D21" w:rsidRPr="00B72511" w:rsidRDefault="00117D21" w:rsidP="00524039">
            <w:pPr>
              <w:spacing w:before="100" w:beforeAutospacing="1" w:after="100" w:afterAutospacing="1" w:line="360" w:lineRule="auto"/>
              <w:contextualSpacing/>
              <w:jc w:val="both"/>
              <w:rPr>
                <w:color w:val="000000"/>
              </w:rPr>
            </w:pPr>
            <w:r w:rsidRPr="004B2D5B">
              <w:rPr>
                <w:color w:val="000000"/>
              </w:rPr>
              <w:t>(</w:t>
            </w:r>
            <w:r w:rsidRPr="004B2D5B">
              <w:rPr>
                <w:i/>
                <w:color w:val="000000"/>
              </w:rPr>
              <w:t>Когато този документ не е представен към датата на подаване на проектното предложение, кандидатът трябва да го представи най-късно в срока по чл. 40, ал. 3)</w:t>
            </w:r>
          </w:p>
        </w:tc>
      </w:tr>
    </w:tbl>
    <w:p w:rsidR="003C2548" w:rsidRDefault="003C2548" w:rsidP="003C2548">
      <w:pPr>
        <w:pStyle w:val="ListParagraph"/>
        <w:spacing w:line="360" w:lineRule="auto"/>
        <w:jc w:val="center"/>
        <w:rPr>
          <w:rFonts w:eastAsia="Calibri"/>
          <w:lang w:eastAsia="en-US"/>
        </w:rPr>
      </w:pPr>
    </w:p>
    <w:p w:rsidR="00313138" w:rsidRDefault="00313138" w:rsidP="008B086E">
      <w:pPr>
        <w:jc w:val="both"/>
        <w:rPr>
          <w:b/>
        </w:rPr>
      </w:pPr>
    </w:p>
    <w:p w:rsidR="00313138" w:rsidRDefault="00313138" w:rsidP="00594353">
      <w:pPr>
        <w:ind w:firstLine="850"/>
        <w:jc w:val="both"/>
        <w:rPr>
          <w:b/>
        </w:rPr>
      </w:pPr>
    </w:p>
    <w:p w:rsidR="0021169C" w:rsidRDefault="0021169C" w:rsidP="00594353">
      <w:pPr>
        <w:ind w:firstLine="850"/>
        <w:jc w:val="both"/>
        <w:rPr>
          <w:shd w:val="clear" w:color="auto" w:fill="FEFEFE"/>
        </w:rPr>
      </w:pPr>
      <w:r w:rsidRPr="005A2E43">
        <w:rPr>
          <w:b/>
        </w:rPr>
        <w:t xml:space="preserve">§ </w:t>
      </w:r>
      <w:r w:rsidR="009C7A50">
        <w:rPr>
          <w:b/>
        </w:rPr>
        <w:t>28</w:t>
      </w:r>
      <w:r w:rsidR="0091560D" w:rsidRPr="005A2E43">
        <w:rPr>
          <w:b/>
        </w:rPr>
        <w:t>.</w:t>
      </w:r>
      <w:r w:rsidRPr="005A2E43">
        <w:rPr>
          <w:shd w:val="clear" w:color="auto" w:fill="FEFEFE"/>
        </w:rPr>
        <w:t xml:space="preserve"> </w:t>
      </w:r>
      <w:r w:rsidRPr="00FA3C9F">
        <w:rPr>
          <w:highlight w:val="white"/>
          <w:shd w:val="clear" w:color="auto" w:fill="FEFEFE"/>
        </w:rPr>
        <w:t>В П</w:t>
      </w:r>
      <w:r>
        <w:rPr>
          <w:highlight w:val="white"/>
          <w:shd w:val="clear" w:color="auto" w:fill="FEFEFE"/>
        </w:rPr>
        <w:t>риложение № 13 към чл. 43, ал. 1</w:t>
      </w:r>
      <w:r>
        <w:rPr>
          <w:shd w:val="clear" w:color="auto" w:fill="FEFEFE"/>
        </w:rPr>
        <w:t xml:space="preserve"> се правят следните изменения:</w:t>
      </w:r>
    </w:p>
    <w:p w:rsidR="0021169C" w:rsidRDefault="0021169C" w:rsidP="00594353">
      <w:pPr>
        <w:ind w:firstLine="850"/>
        <w:jc w:val="both"/>
        <w:rPr>
          <w:shd w:val="clear" w:color="auto" w:fill="FEFEFE"/>
        </w:rPr>
      </w:pPr>
    </w:p>
    <w:p w:rsidR="0021169C" w:rsidRDefault="0021169C" w:rsidP="0021169C">
      <w:pPr>
        <w:ind w:firstLine="850"/>
        <w:jc w:val="both"/>
        <w:rPr>
          <w:highlight w:val="white"/>
          <w:shd w:val="clear" w:color="auto" w:fill="FEFEFE"/>
        </w:rPr>
      </w:pPr>
      <w:r>
        <w:rPr>
          <w:shd w:val="clear" w:color="auto" w:fill="FEFEFE"/>
        </w:rPr>
        <w:t xml:space="preserve">1. В </w:t>
      </w:r>
      <w:r w:rsidRPr="0021169C">
        <w:rPr>
          <w:shd w:val="clear" w:color="auto" w:fill="FEFEFE"/>
        </w:rPr>
        <w:t xml:space="preserve">раздел </w:t>
      </w:r>
      <w:r w:rsidR="00E918FD" w:rsidRPr="00E918FD">
        <w:rPr>
          <w:bCs/>
          <w:highlight w:val="white"/>
          <w:shd w:val="clear" w:color="auto" w:fill="FEFEFE"/>
        </w:rPr>
        <w:t>А „</w:t>
      </w:r>
      <w:r w:rsidRPr="00594353">
        <w:rPr>
          <w:bCs/>
          <w:highlight w:val="white"/>
          <w:shd w:val="clear" w:color="auto" w:fill="FEFEFE"/>
        </w:rPr>
        <w:t>Общи документи“</w:t>
      </w:r>
      <w:r w:rsidR="00E918FD">
        <w:rPr>
          <w:bCs/>
          <w:highlight w:val="white"/>
          <w:shd w:val="clear" w:color="auto" w:fill="FEFEFE"/>
        </w:rPr>
        <w:t xml:space="preserve"> т. 8 се отменя;</w:t>
      </w:r>
    </w:p>
    <w:p w:rsidR="0021169C" w:rsidRDefault="0021169C" w:rsidP="00594353">
      <w:pPr>
        <w:ind w:firstLine="850"/>
        <w:jc w:val="both"/>
        <w:rPr>
          <w:shd w:val="clear" w:color="auto" w:fill="FEFEFE"/>
        </w:rPr>
      </w:pPr>
    </w:p>
    <w:p w:rsidR="0021169C" w:rsidRDefault="00E918FD" w:rsidP="001C0029">
      <w:pPr>
        <w:spacing w:line="360" w:lineRule="auto"/>
        <w:ind w:firstLine="850"/>
        <w:jc w:val="both"/>
        <w:rPr>
          <w:shd w:val="clear" w:color="auto" w:fill="FEFEFE"/>
        </w:rPr>
      </w:pPr>
      <w:r>
        <w:rPr>
          <w:shd w:val="clear" w:color="auto" w:fill="FEFEFE"/>
        </w:rPr>
        <w:lastRenderedPageBreak/>
        <w:t>2. В</w:t>
      </w:r>
      <w:r w:rsidR="0021169C">
        <w:rPr>
          <w:shd w:val="clear" w:color="auto" w:fill="FEFEFE"/>
        </w:rPr>
        <w:t xml:space="preserve"> раздел </w:t>
      </w:r>
      <w:r w:rsidR="0021169C" w:rsidRPr="0021169C">
        <w:rPr>
          <w:shd w:val="clear" w:color="auto" w:fill="FEFEFE"/>
        </w:rPr>
        <w:t xml:space="preserve">Б </w:t>
      </w:r>
      <w:r w:rsidR="0021169C">
        <w:rPr>
          <w:shd w:val="clear" w:color="auto" w:fill="FEFEFE"/>
        </w:rPr>
        <w:t>„</w:t>
      </w:r>
      <w:r w:rsidR="0021169C" w:rsidRPr="0021169C">
        <w:rPr>
          <w:shd w:val="clear" w:color="auto" w:fill="FEFEFE"/>
        </w:rPr>
        <w:t>В случай че представеното обезпечение е договор за поръчителство, за поръчители по чл. 15, ал. 5 се представят и следните документи</w:t>
      </w:r>
      <w:r w:rsidR="0021169C">
        <w:rPr>
          <w:shd w:val="clear" w:color="auto" w:fill="FEFEFE"/>
        </w:rPr>
        <w:t>“ се правят следните изменения:</w:t>
      </w:r>
    </w:p>
    <w:p w:rsidR="00FA3C9F" w:rsidRDefault="00E918FD" w:rsidP="001C0029">
      <w:pPr>
        <w:spacing w:line="360" w:lineRule="auto"/>
        <w:ind w:firstLine="850"/>
        <w:jc w:val="both"/>
        <w:rPr>
          <w:shd w:val="clear" w:color="auto" w:fill="FEFEFE"/>
        </w:rPr>
      </w:pPr>
      <w:r>
        <w:rPr>
          <w:shd w:val="clear" w:color="auto" w:fill="FEFEFE"/>
        </w:rPr>
        <w:t>а)</w:t>
      </w:r>
      <w:r w:rsidR="0021169C">
        <w:rPr>
          <w:shd w:val="clear" w:color="auto" w:fill="FEFEFE"/>
        </w:rPr>
        <w:t xml:space="preserve"> </w:t>
      </w:r>
      <w:r w:rsidR="00BF63E0">
        <w:rPr>
          <w:shd w:val="clear" w:color="auto" w:fill="FEFEFE"/>
        </w:rPr>
        <w:t xml:space="preserve">Точка 3 се отменя </w:t>
      </w:r>
    </w:p>
    <w:p w:rsidR="0021169C" w:rsidRPr="0021169C" w:rsidRDefault="00E918FD" w:rsidP="001C0029">
      <w:pPr>
        <w:spacing w:line="360" w:lineRule="auto"/>
        <w:ind w:firstLine="850"/>
        <w:jc w:val="both"/>
      </w:pPr>
      <w:r>
        <w:rPr>
          <w:shd w:val="clear" w:color="auto" w:fill="FEFEFE"/>
        </w:rPr>
        <w:t>б)</w:t>
      </w:r>
      <w:r w:rsidR="00BF63E0" w:rsidRPr="00BF63E0">
        <w:rPr>
          <w:shd w:val="clear" w:color="auto" w:fill="FEFEFE"/>
        </w:rPr>
        <w:t xml:space="preserve"> </w:t>
      </w:r>
      <w:r w:rsidR="00BF63E0">
        <w:rPr>
          <w:shd w:val="clear" w:color="auto" w:fill="FEFEFE"/>
        </w:rPr>
        <w:t>В т. 4 накрая се добавя „в случай, че не е вписан в Търговския регистър“;</w:t>
      </w:r>
    </w:p>
    <w:p w:rsidR="00FA3C9F" w:rsidRDefault="00FA3C9F" w:rsidP="003F7A56"/>
    <w:p w:rsidR="00FA3C9F" w:rsidRDefault="00FA3C9F" w:rsidP="004E0EEC">
      <w:pPr>
        <w:spacing w:line="360" w:lineRule="auto"/>
        <w:ind w:firstLine="850"/>
        <w:jc w:val="both"/>
        <w:rPr>
          <w:highlight w:val="white"/>
          <w:shd w:val="clear" w:color="auto" w:fill="FEFEFE"/>
        </w:rPr>
      </w:pPr>
      <w:r w:rsidRPr="00FA3C9F">
        <w:rPr>
          <w:b/>
          <w:highlight w:val="white"/>
          <w:shd w:val="clear" w:color="auto" w:fill="FEFEFE"/>
        </w:rPr>
        <w:t xml:space="preserve">§ </w:t>
      </w:r>
      <w:r w:rsidR="009C7A50">
        <w:rPr>
          <w:b/>
          <w:highlight w:val="white"/>
          <w:shd w:val="clear" w:color="auto" w:fill="FEFEFE"/>
        </w:rPr>
        <w:t>29</w:t>
      </w:r>
      <w:r w:rsidRPr="00FA3C9F">
        <w:rPr>
          <w:b/>
          <w:highlight w:val="white"/>
          <w:shd w:val="clear" w:color="auto" w:fill="FEFEFE"/>
        </w:rPr>
        <w:t>.</w:t>
      </w:r>
      <w:r>
        <w:rPr>
          <w:b/>
          <w:highlight w:val="white"/>
          <w:shd w:val="clear" w:color="auto" w:fill="FEFEFE"/>
        </w:rPr>
        <w:t xml:space="preserve"> </w:t>
      </w:r>
      <w:r w:rsidRPr="00FA3C9F">
        <w:rPr>
          <w:highlight w:val="white"/>
          <w:shd w:val="clear" w:color="auto" w:fill="FEFEFE"/>
        </w:rPr>
        <w:t>В П</w:t>
      </w:r>
      <w:r>
        <w:rPr>
          <w:highlight w:val="white"/>
          <w:shd w:val="clear" w:color="auto" w:fill="FEFEFE"/>
        </w:rPr>
        <w:t>риложение № 14 към чл. 44, ал. 1 се правят следните изменения</w:t>
      </w:r>
      <w:r w:rsidR="00BE679F">
        <w:rPr>
          <w:highlight w:val="white"/>
          <w:shd w:val="clear" w:color="auto" w:fill="FEFEFE"/>
        </w:rPr>
        <w:t xml:space="preserve"> и допълнения</w:t>
      </w:r>
      <w:r>
        <w:rPr>
          <w:highlight w:val="white"/>
          <w:shd w:val="clear" w:color="auto" w:fill="FEFEFE"/>
        </w:rPr>
        <w:t>:</w:t>
      </w:r>
    </w:p>
    <w:p w:rsidR="00FA3C9F" w:rsidRPr="00FA3C9F" w:rsidRDefault="00FA3C9F" w:rsidP="004E0EEC">
      <w:pPr>
        <w:pStyle w:val="ListParagraph"/>
        <w:numPr>
          <w:ilvl w:val="0"/>
          <w:numId w:val="20"/>
        </w:numPr>
        <w:spacing w:line="360" w:lineRule="auto"/>
        <w:jc w:val="both"/>
        <w:rPr>
          <w:highlight w:val="white"/>
          <w:shd w:val="clear" w:color="auto" w:fill="FEFEFE"/>
        </w:rPr>
      </w:pPr>
      <w:r>
        <w:rPr>
          <w:highlight w:val="white"/>
          <w:shd w:val="clear" w:color="auto" w:fill="FEFEFE"/>
        </w:rPr>
        <w:t xml:space="preserve">В раздел </w:t>
      </w:r>
      <w:r w:rsidRPr="00FA3C9F">
        <w:rPr>
          <w:shd w:val="clear" w:color="auto" w:fill="FEFEFE"/>
        </w:rPr>
        <w:t xml:space="preserve">А. </w:t>
      </w:r>
      <w:r>
        <w:rPr>
          <w:shd w:val="clear" w:color="auto" w:fill="FEFEFE"/>
        </w:rPr>
        <w:t>„</w:t>
      </w:r>
      <w:r w:rsidRPr="00FA3C9F">
        <w:rPr>
          <w:shd w:val="clear" w:color="auto" w:fill="FEFEFE"/>
        </w:rPr>
        <w:t>Общи документи</w:t>
      </w:r>
      <w:r>
        <w:rPr>
          <w:shd w:val="clear" w:color="auto" w:fill="FEFEFE"/>
        </w:rPr>
        <w:t>“</w:t>
      </w:r>
      <w:r w:rsidR="00406E16">
        <w:rPr>
          <w:shd w:val="clear" w:color="auto" w:fill="FEFEFE"/>
        </w:rPr>
        <w:t>:</w:t>
      </w:r>
    </w:p>
    <w:p w:rsidR="006C6700" w:rsidRDefault="00FA3C9F" w:rsidP="004E0EEC">
      <w:pPr>
        <w:pStyle w:val="ListParagraph"/>
        <w:spacing w:line="360" w:lineRule="auto"/>
        <w:ind w:left="1210"/>
        <w:jc w:val="both"/>
        <w:rPr>
          <w:shd w:val="clear" w:color="auto" w:fill="FEFEFE"/>
        </w:rPr>
      </w:pPr>
      <w:r>
        <w:rPr>
          <w:shd w:val="clear" w:color="auto" w:fill="FEFEFE"/>
        </w:rPr>
        <w:t>а)</w:t>
      </w:r>
      <w:r w:rsidR="006C6700">
        <w:rPr>
          <w:shd w:val="clear" w:color="auto" w:fill="FEFEFE"/>
        </w:rPr>
        <w:t xml:space="preserve"> в т. 7 думите „чл. 8, ал. 5, т. 2“ се заменят с „чл. 8, ал. 3, т. 1“ </w:t>
      </w:r>
    </w:p>
    <w:p w:rsidR="00FA3C9F" w:rsidRDefault="006C6700" w:rsidP="004E0EEC">
      <w:pPr>
        <w:pStyle w:val="ListParagraph"/>
        <w:spacing w:line="360" w:lineRule="auto"/>
        <w:ind w:left="1210"/>
        <w:jc w:val="both"/>
        <w:rPr>
          <w:shd w:val="clear" w:color="auto" w:fill="FEFEFE"/>
        </w:rPr>
      </w:pPr>
      <w:r>
        <w:rPr>
          <w:shd w:val="clear" w:color="auto" w:fill="FEFEFE"/>
        </w:rPr>
        <w:t>б)</w:t>
      </w:r>
      <w:r w:rsidR="00FA3C9F">
        <w:rPr>
          <w:shd w:val="clear" w:color="auto" w:fill="FEFEFE"/>
        </w:rPr>
        <w:t xml:space="preserve"> точка 9 се отменя;</w:t>
      </w:r>
    </w:p>
    <w:p w:rsidR="00FA3C9F" w:rsidRPr="0015222A" w:rsidRDefault="006C6700" w:rsidP="004E0EEC">
      <w:pPr>
        <w:pStyle w:val="ListParagraph"/>
        <w:spacing w:line="360" w:lineRule="auto"/>
        <w:ind w:left="1210"/>
        <w:jc w:val="both"/>
        <w:rPr>
          <w:shd w:val="clear" w:color="auto" w:fill="FEFEFE"/>
        </w:rPr>
      </w:pPr>
      <w:r>
        <w:rPr>
          <w:shd w:val="clear" w:color="auto" w:fill="FEFEFE"/>
        </w:rPr>
        <w:t>в</w:t>
      </w:r>
      <w:r w:rsidR="00FA3C9F" w:rsidRPr="0015222A">
        <w:rPr>
          <w:shd w:val="clear" w:color="auto" w:fill="FEFEFE"/>
        </w:rPr>
        <w:t>) т. 12 се изменя така:</w:t>
      </w:r>
    </w:p>
    <w:p w:rsidR="00FA3C9F" w:rsidRDefault="00FA3C9F" w:rsidP="004E0EEC">
      <w:pPr>
        <w:spacing w:line="360" w:lineRule="auto"/>
        <w:ind w:firstLine="850"/>
        <w:jc w:val="both"/>
        <w:rPr>
          <w:shd w:val="clear" w:color="auto" w:fill="FEFEFE"/>
        </w:rPr>
      </w:pPr>
      <w:r w:rsidRPr="00C062EF">
        <w:rPr>
          <w:shd w:val="clear" w:color="auto" w:fill="FEFEFE"/>
        </w:rPr>
        <w:t xml:space="preserve">„12. </w:t>
      </w:r>
      <w:r w:rsidR="005B4961" w:rsidRPr="00632BB5">
        <w:rPr>
          <w:shd w:val="clear" w:color="auto" w:fill="FEFEFE"/>
        </w:rPr>
        <w:t>Удостоверение за регистрация</w:t>
      </w:r>
      <w:r w:rsidR="005B4961">
        <w:rPr>
          <w:shd w:val="clear" w:color="auto" w:fill="FEFEFE"/>
        </w:rPr>
        <w:t xml:space="preserve"> по чл. 12 от Закона за храните</w:t>
      </w:r>
      <w:r w:rsidR="00BF63E0">
        <w:rPr>
          <w:shd w:val="clear" w:color="auto" w:fill="FEFEFE"/>
        </w:rPr>
        <w:t>.</w:t>
      </w:r>
      <w:r>
        <w:rPr>
          <w:shd w:val="clear" w:color="auto" w:fill="FEFEFE"/>
        </w:rPr>
        <w:t>“</w:t>
      </w:r>
    </w:p>
    <w:p w:rsidR="00FA3C9F" w:rsidRDefault="006C6700" w:rsidP="004E0EEC">
      <w:pPr>
        <w:spacing w:line="360" w:lineRule="auto"/>
        <w:ind w:firstLine="850"/>
        <w:jc w:val="both"/>
        <w:rPr>
          <w:strike/>
          <w:shd w:val="clear" w:color="auto" w:fill="FEFEFE"/>
        </w:rPr>
      </w:pPr>
      <w:r>
        <w:rPr>
          <w:shd w:val="clear" w:color="auto" w:fill="FEFEFE"/>
        </w:rPr>
        <w:t>г</w:t>
      </w:r>
      <w:r w:rsidR="00EB52D6">
        <w:rPr>
          <w:shd w:val="clear" w:color="auto" w:fill="FEFEFE"/>
        </w:rPr>
        <w:t xml:space="preserve">) в т. 31 накрая се </w:t>
      </w:r>
      <w:r w:rsidR="00EB52D6" w:rsidRPr="00EB52D6">
        <w:rPr>
          <w:shd w:val="clear" w:color="auto" w:fill="FEFEFE"/>
        </w:rPr>
        <w:t>добавя: „съдържаща индивидуализиращи данни (напр. марка, модел, серийни номера, номер на рама, номер на двигател, номер/дата на договор за доставка).“</w:t>
      </w:r>
    </w:p>
    <w:p w:rsidR="00EB52D6" w:rsidRDefault="006C6700" w:rsidP="004E0EEC">
      <w:pPr>
        <w:spacing w:line="360" w:lineRule="auto"/>
        <w:ind w:firstLine="850"/>
        <w:jc w:val="both"/>
        <w:rPr>
          <w:shd w:val="clear" w:color="auto" w:fill="FEFEFE"/>
        </w:rPr>
      </w:pPr>
      <w:r>
        <w:rPr>
          <w:shd w:val="clear" w:color="auto" w:fill="FEFEFE"/>
        </w:rPr>
        <w:t>д</w:t>
      </w:r>
      <w:r w:rsidR="00EB52D6" w:rsidRPr="00EB52D6">
        <w:rPr>
          <w:shd w:val="clear" w:color="auto" w:fill="FEFEFE"/>
        </w:rPr>
        <w:t>)</w:t>
      </w:r>
      <w:r w:rsidR="00EB52D6">
        <w:rPr>
          <w:shd w:val="clear" w:color="auto" w:fill="FEFEFE"/>
        </w:rPr>
        <w:t xml:space="preserve"> в т. 35 накрая се добавя „</w:t>
      </w:r>
      <w:r w:rsidR="00EB52D6" w:rsidRPr="00EB52D6">
        <w:rPr>
          <w:shd w:val="clear" w:color="auto" w:fill="FEFEFE"/>
        </w:rPr>
        <w:t>заверенo от обслужващата банка</w:t>
      </w:r>
      <w:r w:rsidR="00EB52D6">
        <w:rPr>
          <w:shd w:val="clear" w:color="auto" w:fill="FEFEFE"/>
        </w:rPr>
        <w:t>“.</w:t>
      </w:r>
    </w:p>
    <w:p w:rsidR="00EB52D6" w:rsidRDefault="006C6700" w:rsidP="004E0EEC">
      <w:pPr>
        <w:spacing w:line="360" w:lineRule="auto"/>
        <w:ind w:firstLine="850"/>
        <w:jc w:val="both"/>
        <w:rPr>
          <w:shd w:val="clear" w:color="auto" w:fill="FEFEFE"/>
        </w:rPr>
      </w:pPr>
      <w:r>
        <w:rPr>
          <w:shd w:val="clear" w:color="auto" w:fill="FEFEFE"/>
        </w:rPr>
        <w:t>е</w:t>
      </w:r>
      <w:r w:rsidR="00EB52D6">
        <w:rPr>
          <w:shd w:val="clear" w:color="auto" w:fill="FEFEFE"/>
        </w:rPr>
        <w:t>) в т. 36 накрая се добавя „</w:t>
      </w:r>
      <w:r w:rsidR="00EB52D6" w:rsidRPr="00EB52D6">
        <w:rPr>
          <w:shd w:val="clear" w:color="auto" w:fill="FEFEFE"/>
        </w:rPr>
        <w:t>заверенo от обслужващата банка</w:t>
      </w:r>
      <w:r w:rsidR="00EB52D6">
        <w:rPr>
          <w:shd w:val="clear" w:color="auto" w:fill="FEFEFE"/>
        </w:rPr>
        <w:t>“.</w:t>
      </w:r>
    </w:p>
    <w:p w:rsidR="00B1591E" w:rsidRDefault="006C6700" w:rsidP="004E0EEC">
      <w:pPr>
        <w:spacing w:line="360" w:lineRule="auto"/>
        <w:ind w:firstLine="850"/>
        <w:jc w:val="both"/>
        <w:rPr>
          <w:shd w:val="clear" w:color="auto" w:fill="FEFEFE"/>
        </w:rPr>
      </w:pPr>
      <w:r>
        <w:rPr>
          <w:shd w:val="clear" w:color="auto" w:fill="FEFEFE"/>
        </w:rPr>
        <w:t>ж</w:t>
      </w:r>
      <w:r w:rsidR="00B1591E">
        <w:rPr>
          <w:shd w:val="clear" w:color="auto" w:fill="FEFEFE"/>
        </w:rPr>
        <w:t>) създават се т. 37 -39:</w:t>
      </w:r>
    </w:p>
    <w:p w:rsidR="00B1591E" w:rsidRPr="00B1591E" w:rsidRDefault="00B1591E" w:rsidP="004E0EEC">
      <w:pPr>
        <w:spacing w:line="360" w:lineRule="auto"/>
        <w:ind w:firstLine="850"/>
        <w:jc w:val="both"/>
        <w:rPr>
          <w:shd w:val="clear" w:color="auto" w:fill="FEFEFE"/>
        </w:rPr>
      </w:pPr>
      <w:r w:rsidRPr="00B1591E">
        <w:rPr>
          <w:shd w:val="clear" w:color="auto" w:fill="FEFEFE"/>
        </w:rPr>
        <w:t>„37. Договори за доставка с описани количества и цени на земеделски продукти като доказателство, за спазване на условието по чл. 22 от Наредба № 20 от 2015 г.</w:t>
      </w:r>
    </w:p>
    <w:p w:rsidR="00B1591E" w:rsidRPr="00B1591E" w:rsidRDefault="00B1591E" w:rsidP="004E0EEC">
      <w:pPr>
        <w:spacing w:line="360" w:lineRule="auto"/>
        <w:ind w:firstLine="850"/>
        <w:jc w:val="both"/>
        <w:rPr>
          <w:shd w:val="clear" w:color="auto" w:fill="FEFEFE"/>
        </w:rPr>
      </w:pPr>
      <w:r w:rsidRPr="00B1591E">
        <w:rPr>
          <w:shd w:val="clear" w:color="auto" w:fill="FEFEFE"/>
        </w:rPr>
        <w:t>38. Застрахователна полица за всички активи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договора за финансово подпомагане рискове за съответния вид инвестиция.</w:t>
      </w:r>
    </w:p>
    <w:p w:rsidR="00B1591E" w:rsidRDefault="00B1591E" w:rsidP="004E0EEC">
      <w:pPr>
        <w:spacing w:line="360" w:lineRule="auto"/>
        <w:ind w:firstLine="850"/>
        <w:jc w:val="both"/>
        <w:rPr>
          <w:shd w:val="clear" w:color="auto" w:fill="FEFEFE"/>
        </w:rPr>
      </w:pPr>
      <w:r w:rsidRPr="00B1591E">
        <w:rPr>
          <w:shd w:val="clear" w:color="auto" w:fill="FEFEFE"/>
        </w:rPr>
        <w:t>39. Квитанция/платежно нареждане за изцяло платена застрахователна премия за срока на застраховката, придружено от пълно дневно извлечение (в случай че плащането е извършено по банков път).“</w:t>
      </w:r>
    </w:p>
    <w:p w:rsidR="00B1591E" w:rsidRDefault="00B1591E" w:rsidP="004E0EEC">
      <w:pPr>
        <w:spacing w:line="360" w:lineRule="auto"/>
        <w:ind w:firstLine="850"/>
        <w:jc w:val="both"/>
        <w:rPr>
          <w:shd w:val="clear" w:color="auto" w:fill="FEFEFE"/>
        </w:rPr>
      </w:pPr>
    </w:p>
    <w:p w:rsidR="00B1591E" w:rsidRDefault="00B1591E" w:rsidP="004E0EEC">
      <w:pPr>
        <w:pStyle w:val="ListParagraph"/>
        <w:numPr>
          <w:ilvl w:val="0"/>
          <w:numId w:val="20"/>
        </w:numPr>
        <w:spacing w:line="360" w:lineRule="auto"/>
        <w:jc w:val="both"/>
        <w:rPr>
          <w:shd w:val="clear" w:color="auto" w:fill="FEFEFE"/>
        </w:rPr>
      </w:pPr>
      <w:r w:rsidRPr="00B1591E">
        <w:rPr>
          <w:shd w:val="clear" w:color="auto" w:fill="FEFEFE"/>
        </w:rPr>
        <w:t>В раздел</w:t>
      </w:r>
      <w:r>
        <w:rPr>
          <w:shd w:val="clear" w:color="auto" w:fill="FEFEFE"/>
        </w:rPr>
        <w:t xml:space="preserve"> В „</w:t>
      </w:r>
      <w:r w:rsidRPr="00B1591E">
        <w:rPr>
          <w:shd w:val="clear" w:color="auto" w:fill="FEFEFE"/>
        </w:rPr>
        <w:t>Документи за съответствие с критериите за подбор, за които е получено предимство пред други кандидати</w:t>
      </w:r>
      <w:r>
        <w:rPr>
          <w:shd w:val="clear" w:color="auto" w:fill="FEFEFE"/>
        </w:rPr>
        <w:t>“:</w:t>
      </w:r>
    </w:p>
    <w:p w:rsidR="005A2A88" w:rsidRDefault="00B1591E" w:rsidP="004E0EEC">
      <w:pPr>
        <w:pStyle w:val="ListParagraph"/>
        <w:spacing w:line="360" w:lineRule="auto"/>
        <w:ind w:left="0" w:firstLine="851"/>
        <w:jc w:val="both"/>
        <w:rPr>
          <w:shd w:val="clear" w:color="auto" w:fill="FEFEFE"/>
        </w:rPr>
      </w:pPr>
      <w:r>
        <w:rPr>
          <w:shd w:val="clear" w:color="auto" w:fill="FEFEFE"/>
        </w:rPr>
        <w:t xml:space="preserve">а) </w:t>
      </w:r>
      <w:r w:rsidR="005A2A88">
        <w:rPr>
          <w:shd w:val="clear" w:color="auto" w:fill="FEFEFE"/>
        </w:rPr>
        <w:t>точка 1.1 се изменя така:</w:t>
      </w:r>
    </w:p>
    <w:p w:rsidR="005A2A88" w:rsidRPr="005A2A88" w:rsidRDefault="005A2A88" w:rsidP="004E0EEC">
      <w:pPr>
        <w:pStyle w:val="ListParagraph"/>
        <w:spacing w:line="360" w:lineRule="auto"/>
        <w:ind w:left="0" w:firstLine="851"/>
        <w:jc w:val="both"/>
        <w:rPr>
          <w:shd w:val="clear" w:color="auto" w:fill="FEFEFE"/>
        </w:rPr>
      </w:pPr>
      <w:r>
        <w:rPr>
          <w:shd w:val="clear" w:color="auto" w:fill="FEFEFE"/>
        </w:rPr>
        <w:t>„</w:t>
      </w:r>
      <w:r w:rsidRPr="001C0029">
        <w:rPr>
          <w:shd w:val="clear" w:color="auto" w:fill="FEFEFE"/>
        </w:rPr>
        <w:t>1.1.</w:t>
      </w:r>
      <w:r w:rsidR="00BF63E0">
        <w:rPr>
          <w:shd w:val="clear" w:color="auto" w:fill="FEFEFE"/>
        </w:rPr>
        <w:t xml:space="preserve"> </w:t>
      </w:r>
      <w:r w:rsidRPr="001C0029">
        <w:rPr>
          <w:shd w:val="clear" w:color="auto" w:fill="FEFEFE"/>
        </w:rPr>
        <w:t xml:space="preserve">Договори с описани количества и цени на суровините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w:t>
      </w:r>
      <w:r w:rsidRPr="001C0029">
        <w:rPr>
          <w:shd w:val="clear" w:color="auto" w:fill="FEFEFE"/>
        </w:rPr>
        <w:lastRenderedPageBreak/>
        <w:t>доказателство, че над 75 % от обема на преработваните суровини са от растителен или животински произход, попадащи в обхвата на чувствителните сектори</w:t>
      </w:r>
      <w:r w:rsidR="00BF63E0">
        <w:rPr>
          <w:shd w:val="clear" w:color="auto" w:fill="FEFEFE"/>
        </w:rPr>
        <w:t>.</w:t>
      </w:r>
      <w:r>
        <w:rPr>
          <w:shd w:val="clear" w:color="auto" w:fill="FEFEFE"/>
        </w:rPr>
        <w:t>“</w:t>
      </w:r>
    </w:p>
    <w:p w:rsidR="00B1591E" w:rsidRDefault="005A2A88" w:rsidP="004E0EEC">
      <w:pPr>
        <w:pStyle w:val="ListParagraph"/>
        <w:spacing w:line="360" w:lineRule="auto"/>
        <w:ind w:left="0" w:firstLine="851"/>
        <w:jc w:val="both"/>
        <w:rPr>
          <w:shd w:val="clear" w:color="auto" w:fill="FEFEFE"/>
        </w:rPr>
      </w:pPr>
      <w:r>
        <w:rPr>
          <w:shd w:val="clear" w:color="auto" w:fill="FEFEFE"/>
        </w:rPr>
        <w:t xml:space="preserve">б) </w:t>
      </w:r>
      <w:r w:rsidR="002F3CAC">
        <w:rPr>
          <w:shd w:val="clear" w:color="auto" w:fill="FEFEFE"/>
        </w:rPr>
        <w:t>в</w:t>
      </w:r>
      <w:r w:rsidR="00B1591E">
        <w:rPr>
          <w:shd w:val="clear" w:color="auto" w:fill="FEFEFE"/>
        </w:rPr>
        <w:t xml:space="preserve"> т. 2.1 думите „чл. </w:t>
      </w:r>
      <w:r w:rsidR="000F6DF6">
        <w:rPr>
          <w:shd w:val="clear" w:color="auto" w:fill="FEFEFE"/>
        </w:rPr>
        <w:t>43</w:t>
      </w:r>
      <w:r w:rsidR="00B1591E">
        <w:rPr>
          <w:shd w:val="clear" w:color="auto" w:fill="FEFEFE"/>
        </w:rPr>
        <w:t>, ал. 1 или 2“ се заменят с „</w:t>
      </w:r>
      <w:r w:rsidR="0071166C">
        <w:rPr>
          <w:shd w:val="clear" w:color="auto" w:fill="FEFEFE"/>
        </w:rPr>
        <w:t>чл. 59, ал. 1 от“</w:t>
      </w:r>
      <w:r w:rsidR="001D702F">
        <w:rPr>
          <w:shd w:val="clear" w:color="auto" w:fill="FEFEFE"/>
        </w:rPr>
        <w:t xml:space="preserve"> и думите „чл. 44, ал. 1“ се заменят с „чл. 60, ал. 1 от“;</w:t>
      </w:r>
    </w:p>
    <w:p w:rsidR="00B1591E" w:rsidRDefault="005A2A88" w:rsidP="004E0EEC">
      <w:pPr>
        <w:spacing w:line="360" w:lineRule="auto"/>
        <w:ind w:firstLine="850"/>
        <w:jc w:val="both"/>
        <w:rPr>
          <w:rFonts w:eastAsia="MS Minngs"/>
          <w:lang w:eastAsia="en-US"/>
        </w:rPr>
      </w:pPr>
      <w:r>
        <w:rPr>
          <w:highlight w:val="white"/>
          <w:shd w:val="clear" w:color="auto" w:fill="FEFEFE"/>
        </w:rPr>
        <w:t>в</w:t>
      </w:r>
      <w:r w:rsidR="001D702F">
        <w:rPr>
          <w:highlight w:val="white"/>
          <w:shd w:val="clear" w:color="auto" w:fill="FEFEFE"/>
        </w:rPr>
        <w:t xml:space="preserve">) в </w:t>
      </w:r>
      <w:r w:rsidR="00BF63E0">
        <w:rPr>
          <w:highlight w:val="white"/>
          <w:shd w:val="clear" w:color="auto" w:fill="FEFEFE"/>
        </w:rPr>
        <w:t xml:space="preserve">документа в </w:t>
      </w:r>
      <w:r w:rsidR="001D702F">
        <w:rPr>
          <w:highlight w:val="white"/>
          <w:shd w:val="clear" w:color="auto" w:fill="FEFEFE"/>
        </w:rPr>
        <w:t>т. 6.2 накрая се добавя</w:t>
      </w:r>
      <w:r w:rsidR="001D702F" w:rsidRPr="001D702F">
        <w:rPr>
          <w:shd w:val="clear" w:color="auto" w:fill="FEFEFE"/>
        </w:rPr>
        <w:t>:</w:t>
      </w:r>
      <w:r w:rsidR="001D702F" w:rsidRPr="001D702F">
        <w:rPr>
          <w:rFonts w:eastAsia="MS Minngs"/>
          <w:lang w:eastAsia="en-US"/>
        </w:rPr>
        <w:t xml:space="preserve"> „изчислен по Методиката за изчисляване на списъчния и средния списъчен брой на персонала, публикувана на сайта на НСИ, заверена от ползвателя“</w:t>
      </w:r>
      <w:r w:rsidR="001D702F">
        <w:rPr>
          <w:rFonts w:eastAsia="MS Minngs"/>
          <w:lang w:eastAsia="en-US"/>
        </w:rPr>
        <w:t>;</w:t>
      </w:r>
    </w:p>
    <w:p w:rsidR="001D702F" w:rsidRPr="00313138" w:rsidRDefault="005A2A88" w:rsidP="004E0EEC">
      <w:pPr>
        <w:spacing w:line="360" w:lineRule="auto"/>
        <w:ind w:firstLine="850"/>
        <w:jc w:val="both"/>
        <w:rPr>
          <w:rFonts w:eastAsia="MS Minngs"/>
          <w:lang w:eastAsia="en-US"/>
        </w:rPr>
      </w:pPr>
      <w:r>
        <w:rPr>
          <w:rFonts w:eastAsia="MS Minngs"/>
          <w:lang w:eastAsia="en-US"/>
        </w:rPr>
        <w:t>г</w:t>
      </w:r>
      <w:r w:rsidR="001D702F">
        <w:rPr>
          <w:rFonts w:eastAsia="MS Minngs"/>
          <w:lang w:eastAsia="en-US"/>
        </w:rPr>
        <w:t xml:space="preserve">) </w:t>
      </w:r>
      <w:r w:rsidR="002F3CAC" w:rsidRPr="00313138">
        <w:rPr>
          <w:rFonts w:eastAsia="MS Minngs"/>
          <w:lang w:eastAsia="en-US"/>
        </w:rPr>
        <w:t>с</w:t>
      </w:r>
      <w:r w:rsidR="001D702F" w:rsidRPr="00313138">
        <w:rPr>
          <w:rFonts w:eastAsia="MS Minngs"/>
          <w:lang w:eastAsia="en-US"/>
        </w:rPr>
        <w:t>ъздава се т. 6.2.1:</w:t>
      </w:r>
    </w:p>
    <w:p w:rsidR="001D702F" w:rsidRPr="00313138" w:rsidRDefault="001D702F" w:rsidP="004E0EEC">
      <w:pPr>
        <w:spacing w:line="360" w:lineRule="auto"/>
        <w:ind w:firstLine="850"/>
        <w:jc w:val="both"/>
        <w:rPr>
          <w:rFonts w:eastAsia="MS Minngs"/>
          <w:lang w:eastAsia="en-US"/>
        </w:rPr>
      </w:pPr>
      <w:r w:rsidRPr="00313138">
        <w:rPr>
          <w:rFonts w:eastAsia="MS Minngs"/>
          <w:lang w:eastAsia="en-US"/>
        </w:rPr>
        <w:t>„6.2.1. Справка от НАП за актуално състояние на всички действащи трудови договори, издадена не по-рано от 1 месец преди датата на подаване на заявка за плащане, съдържаща код по КИД и код НКПД, съответстващи на дейностите по проекта.</w:t>
      </w:r>
      <w:r w:rsidR="00BF63E0" w:rsidRPr="00313138">
        <w:rPr>
          <w:rFonts w:eastAsia="MS Minngs"/>
          <w:lang w:eastAsia="en-US"/>
        </w:rPr>
        <w:t>“</w:t>
      </w:r>
    </w:p>
    <w:p w:rsidR="000F071C" w:rsidRPr="00313138" w:rsidRDefault="005A2A88" w:rsidP="004E0EEC">
      <w:pPr>
        <w:spacing w:line="360" w:lineRule="auto"/>
        <w:ind w:firstLine="850"/>
        <w:jc w:val="both"/>
        <w:rPr>
          <w:rFonts w:eastAsia="MS Minngs"/>
          <w:lang w:eastAsia="en-US"/>
        </w:rPr>
      </w:pPr>
      <w:r w:rsidRPr="00313138">
        <w:rPr>
          <w:rFonts w:eastAsia="MS Minngs"/>
          <w:lang w:eastAsia="en-US"/>
        </w:rPr>
        <w:t>д</w:t>
      </w:r>
      <w:r w:rsidR="000F071C" w:rsidRPr="00313138">
        <w:rPr>
          <w:rFonts w:eastAsia="MS Minngs"/>
          <w:lang w:eastAsia="en-US"/>
        </w:rPr>
        <w:t xml:space="preserve">) в </w:t>
      </w:r>
      <w:r w:rsidR="00BF63E0" w:rsidRPr="00313138">
        <w:rPr>
          <w:rFonts w:eastAsia="MS Minngs"/>
          <w:lang w:eastAsia="en-US"/>
        </w:rPr>
        <w:t xml:space="preserve">документа в </w:t>
      </w:r>
      <w:r w:rsidR="000F071C" w:rsidRPr="00313138">
        <w:rPr>
          <w:rFonts w:eastAsia="MS Minngs"/>
          <w:lang w:eastAsia="en-US"/>
        </w:rPr>
        <w:t>т. 6.3</w:t>
      </w:r>
      <w:r w:rsidR="000F071C" w:rsidRPr="00313138">
        <w:rPr>
          <w:shd w:val="clear" w:color="auto" w:fill="FEFEFE"/>
        </w:rPr>
        <w:t xml:space="preserve"> </w:t>
      </w:r>
      <w:r w:rsidR="000F071C">
        <w:rPr>
          <w:highlight w:val="white"/>
          <w:shd w:val="clear" w:color="auto" w:fill="FEFEFE"/>
        </w:rPr>
        <w:t>накрая се добавя</w:t>
      </w:r>
      <w:r w:rsidR="000F071C" w:rsidRPr="001D702F">
        <w:rPr>
          <w:shd w:val="clear" w:color="auto" w:fill="FEFEFE"/>
        </w:rPr>
        <w:t>:</w:t>
      </w:r>
      <w:r w:rsidR="000F071C" w:rsidRPr="000F071C">
        <w:rPr>
          <w:shd w:val="clear" w:color="auto" w:fill="FEFEFE"/>
        </w:rPr>
        <w:t xml:space="preserve"> </w:t>
      </w:r>
      <w:r w:rsidR="000F071C">
        <w:rPr>
          <w:shd w:val="clear" w:color="auto" w:fill="FEFEFE"/>
        </w:rPr>
        <w:t>„</w:t>
      </w:r>
      <w:r w:rsidR="000F071C" w:rsidRPr="000F071C">
        <w:rPr>
          <w:rFonts w:eastAsia="MS Minngs"/>
          <w:lang w:eastAsia="en-US"/>
        </w:rPr>
        <w:t xml:space="preserve">изчислен по Методиката за изчисляване на списъчния и средния списъчен брой на персонала, публикувана на сайта на НСИ, заверена от </w:t>
      </w:r>
      <w:r w:rsidR="000F071C" w:rsidRPr="00313138">
        <w:rPr>
          <w:rFonts w:eastAsia="MS Minngs"/>
          <w:lang w:eastAsia="en-US"/>
        </w:rPr>
        <w:t>ползвателя“</w:t>
      </w:r>
      <w:r w:rsidR="000F6DF6" w:rsidRPr="00313138">
        <w:rPr>
          <w:rFonts w:eastAsia="MS Minngs"/>
          <w:lang w:eastAsia="en-US"/>
        </w:rPr>
        <w:t>;</w:t>
      </w:r>
    </w:p>
    <w:p w:rsidR="000F071C" w:rsidRPr="00313138" w:rsidRDefault="005A2A88" w:rsidP="004E0EEC">
      <w:pPr>
        <w:spacing w:line="360" w:lineRule="auto"/>
        <w:ind w:firstLine="850"/>
        <w:jc w:val="both"/>
        <w:rPr>
          <w:rFonts w:eastAsia="MS Minngs"/>
          <w:lang w:eastAsia="en-US"/>
        </w:rPr>
      </w:pPr>
      <w:r w:rsidRPr="00313138">
        <w:rPr>
          <w:rFonts w:eastAsia="MS Minngs"/>
          <w:lang w:eastAsia="en-US"/>
        </w:rPr>
        <w:t>е</w:t>
      </w:r>
      <w:r w:rsidR="000F071C" w:rsidRPr="00313138">
        <w:rPr>
          <w:rFonts w:eastAsia="MS Minngs"/>
          <w:lang w:eastAsia="en-US"/>
        </w:rPr>
        <w:t xml:space="preserve">) </w:t>
      </w:r>
      <w:r w:rsidR="002F3CAC" w:rsidRPr="00313138">
        <w:rPr>
          <w:rFonts w:eastAsia="MS Minngs"/>
          <w:lang w:eastAsia="en-US"/>
        </w:rPr>
        <w:t>с</w:t>
      </w:r>
      <w:r w:rsidR="000F071C" w:rsidRPr="00313138">
        <w:rPr>
          <w:rFonts w:eastAsia="MS Minngs"/>
          <w:lang w:eastAsia="en-US"/>
        </w:rPr>
        <w:t>ъздава се т. 6.3.1:</w:t>
      </w:r>
    </w:p>
    <w:p w:rsidR="000F071C" w:rsidRPr="00313138" w:rsidRDefault="000F071C" w:rsidP="004E0EEC">
      <w:pPr>
        <w:spacing w:line="360" w:lineRule="auto"/>
        <w:ind w:firstLine="850"/>
        <w:jc w:val="both"/>
        <w:rPr>
          <w:rFonts w:eastAsia="MS Minngs"/>
          <w:lang w:eastAsia="en-US"/>
        </w:rPr>
      </w:pPr>
      <w:r w:rsidRPr="00313138">
        <w:rPr>
          <w:rFonts w:eastAsia="MS Minngs"/>
          <w:lang w:eastAsia="en-US"/>
        </w:rPr>
        <w:t>„6.3.1. Справка от НАП за актуално състояние на всички действащи трудови договори, издадена не по-рано от 1 месец преди датата на подаване на заявка за плащане, съдържаща код по КИД и код НКПД, съответстващи на дейностите по проекта.“</w:t>
      </w:r>
    </w:p>
    <w:p w:rsidR="00CD62D7" w:rsidRPr="00313138" w:rsidRDefault="00CD62D7" w:rsidP="004E0EEC">
      <w:pPr>
        <w:spacing w:line="360" w:lineRule="auto"/>
        <w:ind w:firstLine="850"/>
        <w:jc w:val="both"/>
        <w:rPr>
          <w:shd w:val="clear" w:color="auto" w:fill="FEFEFE"/>
        </w:rPr>
      </w:pPr>
    </w:p>
    <w:p w:rsidR="005D0EDE" w:rsidRDefault="00DF6819" w:rsidP="004E0EEC">
      <w:pPr>
        <w:spacing w:after="200" w:line="360" w:lineRule="auto"/>
        <w:ind w:firstLine="708"/>
        <w:jc w:val="both"/>
      </w:pPr>
      <w:r w:rsidRPr="00313138">
        <w:rPr>
          <w:b/>
          <w:shd w:val="clear" w:color="auto" w:fill="FEFEFE"/>
        </w:rPr>
        <w:t xml:space="preserve">§ </w:t>
      </w:r>
      <w:r w:rsidR="009C7A50">
        <w:rPr>
          <w:b/>
          <w:shd w:val="clear" w:color="auto" w:fill="FEFEFE"/>
        </w:rPr>
        <w:t>30</w:t>
      </w:r>
      <w:r w:rsidRPr="00313138">
        <w:rPr>
          <w:b/>
          <w:shd w:val="clear" w:color="auto" w:fill="FEFEFE"/>
        </w:rPr>
        <w:t>.</w:t>
      </w:r>
      <w:r w:rsidRPr="00313138">
        <w:t xml:space="preserve"> Навсякъде в наредбата думите</w:t>
      </w:r>
      <w:r w:rsidR="005D0EDE">
        <w:t>:</w:t>
      </w:r>
    </w:p>
    <w:p w:rsidR="005D0EDE" w:rsidRDefault="00DF6819" w:rsidP="00C722A7">
      <w:pPr>
        <w:pStyle w:val="ListParagraph"/>
        <w:numPr>
          <w:ilvl w:val="0"/>
          <w:numId w:val="34"/>
        </w:numPr>
        <w:spacing w:after="200" w:line="360" w:lineRule="auto"/>
        <w:jc w:val="both"/>
      </w:pPr>
      <w:r w:rsidRPr="00313138">
        <w:t>„министъра на земеделието и храните“</w:t>
      </w:r>
      <w:r w:rsidR="005D0EDE">
        <w:t xml:space="preserve"> се заменят с </w:t>
      </w:r>
      <w:r w:rsidR="005D0EDE" w:rsidRPr="00313138">
        <w:t>„министъра на земеделието, храните и горите“</w:t>
      </w:r>
      <w:r w:rsidR="005D0EDE">
        <w:t>;</w:t>
      </w:r>
    </w:p>
    <w:p w:rsidR="005D0EDE" w:rsidRDefault="004542E7" w:rsidP="00C722A7">
      <w:pPr>
        <w:pStyle w:val="ListParagraph"/>
        <w:numPr>
          <w:ilvl w:val="0"/>
          <w:numId w:val="34"/>
        </w:numPr>
        <w:spacing w:after="200" w:line="360" w:lineRule="auto"/>
        <w:jc w:val="both"/>
      </w:pPr>
      <w:r w:rsidRPr="00313138">
        <w:t>„ползватели“, „ползвателите“, „ползвателят“</w:t>
      </w:r>
      <w:r w:rsidR="005D0EDE">
        <w:t xml:space="preserve"> и</w:t>
      </w:r>
      <w:r w:rsidRPr="00313138">
        <w:t xml:space="preserve"> „ползвателя“</w:t>
      </w:r>
      <w:r w:rsidR="005D0EDE" w:rsidRPr="005D0EDE">
        <w:t xml:space="preserve"> </w:t>
      </w:r>
      <w:r w:rsidR="005D0EDE" w:rsidRPr="00313138">
        <w:t>се заменя съответно с „бенефициенти“, „бенефициентите“, „бенефициентът“</w:t>
      </w:r>
      <w:r w:rsidR="005D0EDE">
        <w:t xml:space="preserve"> и</w:t>
      </w:r>
      <w:r w:rsidR="005D0EDE" w:rsidRPr="00313138">
        <w:t xml:space="preserve"> „бенефициента</w:t>
      </w:r>
      <w:r w:rsidR="005D0EDE">
        <w:t>“;</w:t>
      </w:r>
    </w:p>
    <w:p w:rsidR="00DF6819" w:rsidRDefault="005D12E9" w:rsidP="00C722A7">
      <w:pPr>
        <w:pStyle w:val="ListParagraph"/>
        <w:numPr>
          <w:ilvl w:val="0"/>
          <w:numId w:val="34"/>
        </w:numPr>
        <w:spacing w:after="200" w:line="360" w:lineRule="auto"/>
        <w:jc w:val="both"/>
      </w:pPr>
      <w:r w:rsidRPr="00313138">
        <w:t xml:space="preserve"> „заявлението за подпомагане“</w:t>
      </w:r>
      <w:r w:rsidR="00DF6819" w:rsidRPr="00313138">
        <w:t xml:space="preserve"> се заменя съответно с </w:t>
      </w:r>
      <w:r>
        <w:t>„проектното предложение“</w:t>
      </w:r>
      <w:r w:rsidR="00DF6819">
        <w:t>.</w:t>
      </w:r>
    </w:p>
    <w:p w:rsidR="00B1591E" w:rsidRPr="002F3CAC" w:rsidRDefault="002F3CAC" w:rsidP="002F3CAC">
      <w:pPr>
        <w:ind w:firstLine="850"/>
        <w:jc w:val="center"/>
        <w:rPr>
          <w:b/>
          <w:shd w:val="clear" w:color="auto" w:fill="FEFEFE"/>
        </w:rPr>
      </w:pPr>
      <w:r w:rsidRPr="002F3CAC">
        <w:rPr>
          <w:b/>
          <w:shd w:val="clear" w:color="auto" w:fill="FEFEFE"/>
        </w:rPr>
        <w:t>Преходни и заключителни разпоредби</w:t>
      </w:r>
    </w:p>
    <w:p w:rsidR="003F7A56" w:rsidRDefault="003F7A56" w:rsidP="003F7A56"/>
    <w:p w:rsidR="003F7A56" w:rsidRDefault="003F7A56" w:rsidP="003F7A56"/>
    <w:p w:rsidR="00127BC8" w:rsidRDefault="002F3CAC" w:rsidP="00127BC8">
      <w:pPr>
        <w:spacing w:line="360" w:lineRule="auto"/>
        <w:ind w:firstLine="708"/>
        <w:jc w:val="both"/>
        <w:rPr>
          <w:shd w:val="clear" w:color="auto" w:fill="FEFEFE"/>
        </w:rPr>
      </w:pPr>
      <w:r w:rsidRPr="00BA0641">
        <w:rPr>
          <w:b/>
        </w:rPr>
        <w:t xml:space="preserve">§ </w:t>
      </w:r>
      <w:r w:rsidR="009C7A50" w:rsidRPr="00BA0641">
        <w:rPr>
          <w:b/>
        </w:rPr>
        <w:t>3</w:t>
      </w:r>
      <w:r w:rsidR="009C7A50">
        <w:rPr>
          <w:b/>
        </w:rPr>
        <w:t>1</w:t>
      </w:r>
      <w:r w:rsidR="005D28C3">
        <w:rPr>
          <w:shd w:val="clear" w:color="auto" w:fill="FEFEFE"/>
        </w:rPr>
        <w:t xml:space="preserve"> </w:t>
      </w:r>
      <w:r w:rsidR="00252ED4">
        <w:rPr>
          <w:shd w:val="clear" w:color="auto" w:fill="FEFEFE"/>
        </w:rPr>
        <w:t xml:space="preserve">За </w:t>
      </w:r>
      <w:r w:rsidR="00252ED4" w:rsidRPr="00BA0641">
        <w:rPr>
          <w:shd w:val="clear" w:color="auto" w:fill="FEFEFE"/>
        </w:rPr>
        <w:t>заявления за подпомагане, подадени преди влизането в сила</w:t>
      </w:r>
      <w:r w:rsidR="005D28C3">
        <w:rPr>
          <w:shd w:val="clear" w:color="auto" w:fill="FEFEFE"/>
        </w:rPr>
        <w:t xml:space="preserve"> на тази наредба се прилагат досегашните условия и ред</w:t>
      </w:r>
      <w:r w:rsidR="00252ED4" w:rsidRPr="00BA0641">
        <w:rPr>
          <w:shd w:val="clear" w:color="auto" w:fill="FEFEFE"/>
        </w:rPr>
        <w:t>,</w:t>
      </w:r>
      <w:r w:rsidR="00127BC8" w:rsidRPr="00127BC8">
        <w:rPr>
          <w:shd w:val="clear" w:color="auto" w:fill="FEFEFE"/>
        </w:rPr>
        <w:t xml:space="preserve"> </w:t>
      </w:r>
      <w:r w:rsidR="00127BC8">
        <w:rPr>
          <w:shd w:val="clear" w:color="auto" w:fill="FEFEFE"/>
        </w:rPr>
        <w:t>както и</w:t>
      </w:r>
      <w:r w:rsidR="00127BC8" w:rsidRPr="00BA0641">
        <w:rPr>
          <w:shd w:val="clear" w:color="auto" w:fill="FEFEFE"/>
        </w:rPr>
        <w:t xml:space="preserve"> § 4</w:t>
      </w:r>
      <w:r w:rsidR="00127BC8">
        <w:rPr>
          <w:shd w:val="clear" w:color="auto" w:fill="FEFEFE"/>
        </w:rPr>
        <w:t xml:space="preserve"> относно чл. 8</w:t>
      </w:r>
      <w:r w:rsidR="00127BC8" w:rsidRPr="00BA0641">
        <w:rPr>
          <w:shd w:val="clear" w:color="auto" w:fill="FEFEFE"/>
        </w:rPr>
        <w:t xml:space="preserve">, § </w:t>
      </w:r>
      <w:r w:rsidR="00127BC8">
        <w:rPr>
          <w:shd w:val="clear" w:color="auto" w:fill="FEFEFE"/>
        </w:rPr>
        <w:t>6</w:t>
      </w:r>
      <w:r w:rsidR="00127BC8" w:rsidRPr="00BA0641">
        <w:rPr>
          <w:shd w:val="clear" w:color="auto" w:fill="FEFEFE"/>
        </w:rPr>
        <w:t>, т. 3</w:t>
      </w:r>
      <w:r w:rsidR="00127BC8">
        <w:rPr>
          <w:shd w:val="clear" w:color="auto" w:fill="FEFEFE"/>
        </w:rPr>
        <w:t xml:space="preserve"> </w:t>
      </w:r>
      <w:r w:rsidR="00127BC8" w:rsidRPr="00C22263">
        <w:rPr>
          <w:shd w:val="clear" w:color="auto" w:fill="FEFEFE"/>
        </w:rPr>
        <w:t xml:space="preserve">относно </w:t>
      </w:r>
      <w:r w:rsidR="00127BC8" w:rsidRPr="001C2124">
        <w:rPr>
          <w:shd w:val="clear" w:color="auto" w:fill="FEFEFE"/>
        </w:rPr>
        <w:t xml:space="preserve">чл. 15, ал. 5, т. </w:t>
      </w:r>
      <w:r w:rsidR="00255A8E">
        <w:rPr>
          <w:shd w:val="clear" w:color="auto" w:fill="FEFEFE"/>
        </w:rPr>
        <w:t>7</w:t>
      </w:r>
      <w:r w:rsidR="00127BC8" w:rsidRPr="001C2124">
        <w:rPr>
          <w:shd w:val="clear" w:color="auto" w:fill="FEFEFE"/>
        </w:rPr>
        <w:t xml:space="preserve">-9, § 16 по отношение на чл. 41е, § 17 по отношение чл. 52, ал. </w:t>
      </w:r>
      <w:r w:rsidR="00127BC8" w:rsidRPr="001C2124">
        <w:rPr>
          <w:shd w:val="clear" w:color="auto" w:fill="FEFEFE"/>
        </w:rPr>
        <w:lastRenderedPageBreak/>
        <w:t xml:space="preserve">7, </w:t>
      </w:r>
      <w:r w:rsidR="00127BC8" w:rsidRPr="00C722A7">
        <w:rPr>
          <w:shd w:val="clear" w:color="auto" w:fill="FEFEFE"/>
        </w:rPr>
        <w:t>§ 18</w:t>
      </w:r>
      <w:r w:rsidR="00127BC8" w:rsidRPr="00C22263">
        <w:rPr>
          <w:shd w:val="clear" w:color="auto" w:fill="FEFEFE"/>
        </w:rPr>
        <w:t xml:space="preserve"> отн</w:t>
      </w:r>
      <w:r w:rsidR="00127BC8" w:rsidRPr="001C2124">
        <w:rPr>
          <w:shd w:val="clear" w:color="auto" w:fill="FEFEFE"/>
        </w:rPr>
        <w:t>осно</w:t>
      </w:r>
      <w:r w:rsidR="00127BC8">
        <w:rPr>
          <w:shd w:val="clear" w:color="auto" w:fill="FEFEFE"/>
        </w:rPr>
        <w:t xml:space="preserve"> чл. 60, ал. 1, т. 5 и 6</w:t>
      </w:r>
      <w:r w:rsidR="00127BC8" w:rsidRPr="00BA0641">
        <w:rPr>
          <w:shd w:val="clear" w:color="auto" w:fill="FEFEFE"/>
        </w:rPr>
        <w:t>, § 2</w:t>
      </w:r>
      <w:r w:rsidR="00127BC8">
        <w:rPr>
          <w:shd w:val="clear" w:color="auto" w:fill="FEFEFE"/>
        </w:rPr>
        <w:t xml:space="preserve">1 относно </w:t>
      </w:r>
      <w:r w:rsidR="00127BC8">
        <w:rPr>
          <w:color w:val="000000" w:themeColor="text1"/>
          <w:shd w:val="clear" w:color="auto" w:fill="FEFEFE"/>
        </w:rPr>
        <w:t>п</w:t>
      </w:r>
      <w:r w:rsidR="00127BC8" w:rsidRPr="00EB34CC">
        <w:rPr>
          <w:color w:val="000000" w:themeColor="text1"/>
          <w:shd w:val="clear" w:color="auto" w:fill="FEFEFE"/>
        </w:rPr>
        <w:t xml:space="preserve">риложение </w:t>
      </w:r>
      <w:r w:rsidR="00127BC8">
        <w:rPr>
          <w:color w:val="000000" w:themeColor="text1"/>
          <w:shd w:val="clear" w:color="auto" w:fill="FEFEFE"/>
        </w:rPr>
        <w:t>№</w:t>
      </w:r>
      <w:r w:rsidR="00127BC8" w:rsidRPr="00EB34CC">
        <w:rPr>
          <w:color w:val="000000" w:themeColor="text1"/>
          <w:shd w:val="clear" w:color="auto" w:fill="FEFEFE"/>
        </w:rPr>
        <w:t>2а</w:t>
      </w:r>
      <w:r w:rsidR="00A30AD8">
        <w:rPr>
          <w:color w:val="000000" w:themeColor="text1"/>
          <w:shd w:val="clear" w:color="auto" w:fill="FEFEFE"/>
        </w:rPr>
        <w:t>,</w:t>
      </w:r>
      <w:r w:rsidR="00127BC8" w:rsidRPr="00BA0641">
        <w:rPr>
          <w:shd w:val="clear" w:color="auto" w:fill="FEFEFE"/>
        </w:rPr>
        <w:t xml:space="preserve"> § 2</w:t>
      </w:r>
      <w:r w:rsidR="00127BC8">
        <w:rPr>
          <w:shd w:val="clear" w:color="auto" w:fill="FEFEFE"/>
        </w:rPr>
        <w:t>8</w:t>
      </w:r>
      <w:r w:rsidR="00127BC8" w:rsidRPr="00127BC8">
        <w:rPr>
          <w:shd w:val="clear" w:color="auto" w:fill="FEFEFE"/>
        </w:rPr>
        <w:t xml:space="preserve"> </w:t>
      </w:r>
      <w:r w:rsidR="00127BC8">
        <w:rPr>
          <w:shd w:val="clear" w:color="auto" w:fill="FEFEFE"/>
        </w:rPr>
        <w:t xml:space="preserve">относно </w:t>
      </w:r>
      <w:r w:rsidR="00127BC8">
        <w:rPr>
          <w:color w:val="000000" w:themeColor="text1"/>
          <w:shd w:val="clear" w:color="auto" w:fill="FEFEFE"/>
        </w:rPr>
        <w:t>п</w:t>
      </w:r>
      <w:r w:rsidR="00127BC8" w:rsidRPr="00EB34CC">
        <w:rPr>
          <w:color w:val="000000" w:themeColor="text1"/>
          <w:shd w:val="clear" w:color="auto" w:fill="FEFEFE"/>
        </w:rPr>
        <w:t xml:space="preserve">риложение </w:t>
      </w:r>
      <w:r w:rsidR="00127BC8">
        <w:rPr>
          <w:color w:val="000000" w:themeColor="text1"/>
          <w:shd w:val="clear" w:color="auto" w:fill="FEFEFE"/>
        </w:rPr>
        <w:t>№ 13</w:t>
      </w:r>
      <w:r w:rsidR="00127BC8" w:rsidRPr="00BA0641">
        <w:rPr>
          <w:shd w:val="clear" w:color="auto" w:fill="FEFEFE"/>
        </w:rPr>
        <w:t xml:space="preserve"> и </w:t>
      </w:r>
      <w:r w:rsidR="00127BC8">
        <w:rPr>
          <w:shd w:val="clear" w:color="auto" w:fill="FEFEFE"/>
        </w:rPr>
        <w:t>§29 относно приложение №14</w:t>
      </w:r>
      <w:r w:rsidR="00127BC8" w:rsidRPr="00BA0641">
        <w:rPr>
          <w:shd w:val="clear" w:color="auto" w:fill="FEFEFE"/>
        </w:rPr>
        <w:t>.</w:t>
      </w:r>
    </w:p>
    <w:p w:rsidR="001C2124" w:rsidRDefault="001C2124" w:rsidP="00C22263">
      <w:pPr>
        <w:pStyle w:val="ListParagraph"/>
        <w:spacing w:line="360" w:lineRule="auto"/>
        <w:ind w:left="0" w:firstLine="567"/>
        <w:jc w:val="both"/>
      </w:pPr>
      <w:r w:rsidRPr="00C722A7">
        <w:rPr>
          <w:b/>
        </w:rPr>
        <w:t>§ 32.</w:t>
      </w:r>
      <w:r w:rsidRPr="001C2124">
        <w:t xml:space="preserve"> (1) </w:t>
      </w:r>
      <w:r>
        <w:t>З</w:t>
      </w:r>
      <w:r w:rsidRPr="001C2124">
        <w:t>аявлени</w:t>
      </w:r>
      <w:r>
        <w:t>е</w:t>
      </w:r>
      <w:r w:rsidRPr="001C2124">
        <w:t xml:space="preserve"> за подпомагане, подаден</w:t>
      </w:r>
      <w:r>
        <w:t>о</w:t>
      </w:r>
      <w:r w:rsidRPr="001C2124">
        <w:t xml:space="preserve"> преди влизане в сила на тази наредба</w:t>
      </w:r>
      <w:r>
        <w:t xml:space="preserve">, за което кандидатите </w:t>
      </w:r>
      <w:r w:rsidRPr="001C2124">
        <w:t>заявя</w:t>
      </w:r>
      <w:r w:rsidR="00091634">
        <w:t>ва</w:t>
      </w:r>
      <w:r w:rsidRPr="001C2124">
        <w:t xml:space="preserve">т искане за прехвърляне </w:t>
      </w:r>
      <w:r>
        <w:t>се одобрява</w:t>
      </w:r>
      <w:r w:rsidRPr="001C2124">
        <w:t xml:space="preserve"> </w:t>
      </w:r>
      <w:r>
        <w:t>и финансовата помощ се изплаща при</w:t>
      </w:r>
      <w:r w:rsidRPr="00127BC8">
        <w:t xml:space="preserve"> </w:t>
      </w:r>
      <w:r>
        <w:t xml:space="preserve">условията и по </w:t>
      </w:r>
      <w:r w:rsidRPr="00127BC8">
        <w:t xml:space="preserve">реда, определен </w:t>
      </w:r>
      <w:r w:rsidRPr="00395180">
        <w:t>в тази наредба</w:t>
      </w:r>
      <w:r w:rsidRPr="00127BC8">
        <w:t xml:space="preserve">, с изключение на </w:t>
      </w:r>
      <w:r>
        <w:t xml:space="preserve">§ 16 по отношение на </w:t>
      </w:r>
      <w:r w:rsidRPr="00127BC8">
        <w:t>чл. 38</w:t>
      </w:r>
      <w:r>
        <w:t>.</w:t>
      </w:r>
    </w:p>
    <w:p w:rsidR="00C22263" w:rsidRPr="001C2124" w:rsidRDefault="00C22263" w:rsidP="00C22263">
      <w:pPr>
        <w:pStyle w:val="ListParagraph"/>
        <w:spacing w:line="360" w:lineRule="auto"/>
        <w:ind w:left="0" w:firstLine="567"/>
        <w:jc w:val="both"/>
      </w:pPr>
      <w:r w:rsidRPr="00C722A7">
        <w:t>(2) За заявленията за подпомагане по ал. 1 допустими за подпомагане са и дейностите и разходите извършени след подаване на заявлението за подпомагане.</w:t>
      </w:r>
    </w:p>
    <w:p w:rsidR="00943F43" w:rsidRDefault="00AE1216" w:rsidP="00943F43">
      <w:pPr>
        <w:spacing w:line="360" w:lineRule="auto"/>
        <w:ind w:firstLine="708"/>
        <w:jc w:val="both"/>
        <w:rPr>
          <w:shd w:val="clear" w:color="auto" w:fill="FEFEFE"/>
        </w:rPr>
      </w:pPr>
      <w:r w:rsidRPr="00313138">
        <w:rPr>
          <w:b/>
          <w:shd w:val="clear" w:color="auto" w:fill="FEFEFE"/>
        </w:rPr>
        <w:t xml:space="preserve">§ </w:t>
      </w:r>
      <w:r w:rsidR="00943F43" w:rsidRPr="00313138">
        <w:rPr>
          <w:b/>
          <w:shd w:val="clear" w:color="auto" w:fill="FEFEFE"/>
        </w:rPr>
        <w:t xml:space="preserve"> </w:t>
      </w:r>
      <w:r w:rsidR="00FB55AE">
        <w:rPr>
          <w:b/>
          <w:shd w:val="clear" w:color="auto" w:fill="FEFEFE"/>
        </w:rPr>
        <w:t>3</w:t>
      </w:r>
      <w:r w:rsidR="0060692C">
        <w:rPr>
          <w:b/>
          <w:shd w:val="clear" w:color="auto" w:fill="FEFEFE"/>
        </w:rPr>
        <w:t>3</w:t>
      </w:r>
      <w:r w:rsidR="00943F43" w:rsidRPr="00313138">
        <w:rPr>
          <w:b/>
          <w:shd w:val="clear" w:color="auto" w:fill="FEFEFE"/>
        </w:rPr>
        <w:t>.</w:t>
      </w:r>
      <w:r w:rsidR="00943F43" w:rsidRPr="00313138">
        <w:rPr>
          <w:shd w:val="clear" w:color="auto" w:fill="FEFEFE"/>
        </w:rPr>
        <w:t xml:space="preserve"> Бюджетът, определен в заповед за прием</w:t>
      </w:r>
      <w:r w:rsidR="00943F43">
        <w:t>, обявен преди влизане в сила на настоящата наредба</w:t>
      </w:r>
      <w:r w:rsidR="00943F43" w:rsidRPr="0063754B">
        <w:t xml:space="preserve"> може да бъде увеличен след крайната дата за прием на заявления за подпомагане със заповед на </w:t>
      </w:r>
      <w:r w:rsidR="00943F43">
        <w:t>министъра на земеделието, храните и горите</w:t>
      </w:r>
      <w:r w:rsidR="00943F43" w:rsidRPr="0063754B">
        <w:t xml:space="preserve"> при наличие на бюджет по мярка 4</w:t>
      </w:r>
      <w:r w:rsidR="00943F43" w:rsidRPr="0063754B">
        <w:rPr>
          <w:bCs/>
        </w:rPr>
        <w:t>. „Инвестиции в материални активи"</w:t>
      </w:r>
      <w:r w:rsidR="00943F43" w:rsidRPr="0063754B">
        <w:t xml:space="preserve">. </w:t>
      </w:r>
    </w:p>
    <w:p w:rsidR="002F3CAC" w:rsidRPr="002F3CAC" w:rsidRDefault="002F3CAC" w:rsidP="00CD62D7">
      <w:pPr>
        <w:spacing w:line="360" w:lineRule="auto"/>
        <w:ind w:firstLine="708"/>
        <w:jc w:val="both"/>
        <w:rPr>
          <w:highlight w:val="white"/>
          <w:shd w:val="clear" w:color="auto" w:fill="FEFEFE"/>
        </w:rPr>
      </w:pPr>
      <w:r w:rsidRPr="002F3CAC">
        <w:rPr>
          <w:b/>
          <w:shd w:val="clear" w:color="auto" w:fill="FEFEFE"/>
        </w:rPr>
        <w:t xml:space="preserve">§ </w:t>
      </w:r>
      <w:r w:rsidR="00FB55AE">
        <w:rPr>
          <w:b/>
          <w:shd w:val="clear" w:color="auto" w:fill="FEFEFE"/>
        </w:rPr>
        <w:t>3</w:t>
      </w:r>
      <w:r w:rsidR="0060692C">
        <w:rPr>
          <w:b/>
          <w:shd w:val="clear" w:color="auto" w:fill="FEFEFE"/>
        </w:rPr>
        <w:t>4</w:t>
      </w:r>
      <w:r w:rsidRPr="002F3CAC">
        <w:rPr>
          <w:b/>
          <w:shd w:val="clear" w:color="auto" w:fill="FEFEFE"/>
        </w:rPr>
        <w:t>.</w:t>
      </w:r>
      <w:r w:rsidRPr="002F3CAC">
        <w:rPr>
          <w:shd w:val="clear" w:color="auto" w:fill="FEFEFE"/>
        </w:rPr>
        <w:t xml:space="preserve"> Наредбата влиза в сила от </w:t>
      </w:r>
      <w:r w:rsidR="007B4FB4">
        <w:rPr>
          <w:shd w:val="clear" w:color="auto" w:fill="FEFEFE"/>
        </w:rPr>
        <w:t>деня</w:t>
      </w:r>
      <w:r w:rsidR="007B4FB4" w:rsidRPr="002F3CAC">
        <w:rPr>
          <w:shd w:val="clear" w:color="auto" w:fill="FEFEFE"/>
        </w:rPr>
        <w:t xml:space="preserve"> </w:t>
      </w:r>
      <w:r w:rsidRPr="002F3CAC">
        <w:rPr>
          <w:shd w:val="clear" w:color="auto" w:fill="FEFEFE"/>
        </w:rPr>
        <w:t>на обнародването й в Държавен вестник.</w:t>
      </w:r>
    </w:p>
    <w:p w:rsidR="002F3CAC" w:rsidRPr="002F3CAC" w:rsidRDefault="002F3CAC" w:rsidP="002F3CAC">
      <w:pPr>
        <w:spacing w:line="360" w:lineRule="auto"/>
        <w:rPr>
          <w:highlight w:val="white"/>
          <w:shd w:val="clear" w:color="auto" w:fill="FEFEFE"/>
        </w:rPr>
      </w:pPr>
    </w:p>
    <w:p w:rsidR="003F7A56" w:rsidRDefault="003F7A56" w:rsidP="003F7A56"/>
    <w:p w:rsidR="00B860C3" w:rsidRDefault="00B860C3" w:rsidP="003F7A56"/>
    <w:p w:rsidR="00FD5BC2" w:rsidRDefault="00FD5BC2" w:rsidP="003F7A56"/>
    <w:p w:rsidR="00DD75D4" w:rsidRPr="00DD75D4" w:rsidRDefault="00DD75D4" w:rsidP="00017E76">
      <w:pPr>
        <w:spacing w:line="360" w:lineRule="auto"/>
        <w:jc w:val="both"/>
        <w:rPr>
          <w:b/>
        </w:rPr>
      </w:pPr>
      <w:r w:rsidRPr="00DD75D4">
        <w:rPr>
          <w:b/>
        </w:rPr>
        <w:t>РУМЕН ПОРОЖАНОВ</w:t>
      </w:r>
    </w:p>
    <w:p w:rsidR="00017E76" w:rsidRDefault="00DD75D4" w:rsidP="00017E76">
      <w:pPr>
        <w:spacing w:line="360" w:lineRule="auto"/>
        <w:jc w:val="both"/>
        <w:rPr>
          <w:i/>
          <w:lang w:eastAsia="zh-CN"/>
        </w:rPr>
      </w:pPr>
      <w:r w:rsidRPr="00DD75D4">
        <w:rPr>
          <w:i/>
          <w:lang w:eastAsia="zh-CN"/>
        </w:rPr>
        <w:t>Министър</w:t>
      </w:r>
      <w:r w:rsidR="007B4FB4">
        <w:rPr>
          <w:i/>
          <w:lang w:eastAsia="zh-CN"/>
        </w:rPr>
        <w:t xml:space="preserve"> на земеделието, </w:t>
      </w:r>
    </w:p>
    <w:p w:rsidR="00DD75D4" w:rsidRDefault="007B4FB4" w:rsidP="00017E76">
      <w:pPr>
        <w:spacing w:line="360" w:lineRule="auto"/>
        <w:jc w:val="both"/>
        <w:rPr>
          <w:i/>
          <w:lang w:eastAsia="zh-CN"/>
        </w:rPr>
      </w:pPr>
      <w:r>
        <w:rPr>
          <w:i/>
          <w:lang w:eastAsia="zh-CN"/>
        </w:rPr>
        <w:t>храните и горите</w:t>
      </w:r>
      <w:bookmarkStart w:id="0" w:name="_GoBack"/>
      <w:bookmarkEnd w:id="0"/>
    </w:p>
    <w:sectPr w:rsidR="00DD75D4" w:rsidSect="00830719">
      <w:pgSz w:w="11906" w:h="16838" w:code="9"/>
      <w:pgMar w:top="1134" w:right="113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Roboto">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MS Minngs">
    <w:altName w:val="MS Gothic"/>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3461"/>
    <w:multiLevelType w:val="hybridMultilevel"/>
    <w:tmpl w:val="AAF40646"/>
    <w:lvl w:ilvl="0" w:tplc="C8F88012">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
    <w:nsid w:val="05BE7112"/>
    <w:multiLevelType w:val="hybridMultilevel"/>
    <w:tmpl w:val="7804C8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68014C6"/>
    <w:multiLevelType w:val="hybridMultilevel"/>
    <w:tmpl w:val="4B7AFE9E"/>
    <w:lvl w:ilvl="0" w:tplc="DB4EFF5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
    <w:nsid w:val="068D7D5A"/>
    <w:multiLevelType w:val="hybridMultilevel"/>
    <w:tmpl w:val="93AC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5D76DD"/>
    <w:multiLevelType w:val="hybridMultilevel"/>
    <w:tmpl w:val="F72CFAA4"/>
    <w:lvl w:ilvl="0" w:tplc="BF3C161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B7667AA"/>
    <w:multiLevelType w:val="hybridMultilevel"/>
    <w:tmpl w:val="BF9416D2"/>
    <w:lvl w:ilvl="0" w:tplc="51B8975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14D3094F"/>
    <w:multiLevelType w:val="hybridMultilevel"/>
    <w:tmpl w:val="0CCAEF98"/>
    <w:lvl w:ilvl="0" w:tplc="47C22C84">
      <w:start w:val="1"/>
      <w:numFmt w:val="decimal"/>
      <w:lvlText w:val="%1-"/>
      <w:lvlJc w:val="left"/>
      <w:pPr>
        <w:ind w:left="1129" w:hanging="360"/>
      </w:pPr>
      <w:rPr>
        <w:rFonts w:hint="default"/>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7">
    <w:nsid w:val="15EA5AC3"/>
    <w:multiLevelType w:val="hybridMultilevel"/>
    <w:tmpl w:val="9A3A39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69C25EB"/>
    <w:multiLevelType w:val="hybridMultilevel"/>
    <w:tmpl w:val="D1D6ACB6"/>
    <w:lvl w:ilvl="0" w:tplc="7D92DAC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171A072C"/>
    <w:multiLevelType w:val="hybridMultilevel"/>
    <w:tmpl w:val="114CF7D0"/>
    <w:lvl w:ilvl="0" w:tplc="7E004930">
      <w:start w:val="1"/>
      <w:numFmt w:val="decimal"/>
      <w:lvlText w:val="%1."/>
      <w:lvlJc w:val="left"/>
      <w:pPr>
        <w:ind w:left="1489" w:hanging="360"/>
      </w:pPr>
      <w:rPr>
        <w:rFonts w:hint="default"/>
      </w:rPr>
    </w:lvl>
    <w:lvl w:ilvl="1" w:tplc="04020019" w:tentative="1">
      <w:start w:val="1"/>
      <w:numFmt w:val="lowerLetter"/>
      <w:lvlText w:val="%2."/>
      <w:lvlJc w:val="left"/>
      <w:pPr>
        <w:ind w:left="2209" w:hanging="360"/>
      </w:pPr>
    </w:lvl>
    <w:lvl w:ilvl="2" w:tplc="0402001B" w:tentative="1">
      <w:start w:val="1"/>
      <w:numFmt w:val="lowerRoman"/>
      <w:lvlText w:val="%3."/>
      <w:lvlJc w:val="right"/>
      <w:pPr>
        <w:ind w:left="2929" w:hanging="180"/>
      </w:pPr>
    </w:lvl>
    <w:lvl w:ilvl="3" w:tplc="0402000F" w:tentative="1">
      <w:start w:val="1"/>
      <w:numFmt w:val="decimal"/>
      <w:lvlText w:val="%4."/>
      <w:lvlJc w:val="left"/>
      <w:pPr>
        <w:ind w:left="3649" w:hanging="360"/>
      </w:pPr>
    </w:lvl>
    <w:lvl w:ilvl="4" w:tplc="04020019" w:tentative="1">
      <w:start w:val="1"/>
      <w:numFmt w:val="lowerLetter"/>
      <w:lvlText w:val="%5."/>
      <w:lvlJc w:val="left"/>
      <w:pPr>
        <w:ind w:left="4369" w:hanging="360"/>
      </w:pPr>
    </w:lvl>
    <w:lvl w:ilvl="5" w:tplc="0402001B" w:tentative="1">
      <w:start w:val="1"/>
      <w:numFmt w:val="lowerRoman"/>
      <w:lvlText w:val="%6."/>
      <w:lvlJc w:val="right"/>
      <w:pPr>
        <w:ind w:left="5089" w:hanging="180"/>
      </w:pPr>
    </w:lvl>
    <w:lvl w:ilvl="6" w:tplc="0402000F" w:tentative="1">
      <w:start w:val="1"/>
      <w:numFmt w:val="decimal"/>
      <w:lvlText w:val="%7."/>
      <w:lvlJc w:val="left"/>
      <w:pPr>
        <w:ind w:left="5809" w:hanging="360"/>
      </w:pPr>
    </w:lvl>
    <w:lvl w:ilvl="7" w:tplc="04020019" w:tentative="1">
      <w:start w:val="1"/>
      <w:numFmt w:val="lowerLetter"/>
      <w:lvlText w:val="%8."/>
      <w:lvlJc w:val="left"/>
      <w:pPr>
        <w:ind w:left="6529" w:hanging="360"/>
      </w:pPr>
    </w:lvl>
    <w:lvl w:ilvl="8" w:tplc="0402001B" w:tentative="1">
      <w:start w:val="1"/>
      <w:numFmt w:val="lowerRoman"/>
      <w:lvlText w:val="%9."/>
      <w:lvlJc w:val="right"/>
      <w:pPr>
        <w:ind w:left="7249" w:hanging="180"/>
      </w:pPr>
    </w:lvl>
  </w:abstractNum>
  <w:abstractNum w:abstractNumId="10">
    <w:nsid w:val="1D82446A"/>
    <w:multiLevelType w:val="hybridMultilevel"/>
    <w:tmpl w:val="5FF0DF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E845D72"/>
    <w:multiLevelType w:val="hybridMultilevel"/>
    <w:tmpl w:val="5FF0DF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F1B02C4"/>
    <w:multiLevelType w:val="hybridMultilevel"/>
    <w:tmpl w:val="128009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05764AB"/>
    <w:multiLevelType w:val="hybridMultilevel"/>
    <w:tmpl w:val="3FEE082E"/>
    <w:lvl w:ilvl="0" w:tplc="737AABD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218F3558"/>
    <w:multiLevelType w:val="hybridMultilevel"/>
    <w:tmpl w:val="0422CE86"/>
    <w:lvl w:ilvl="0" w:tplc="87C29E78">
      <w:start w:val="1"/>
      <w:numFmt w:val="decimal"/>
      <w:lvlText w:val="%1."/>
      <w:lvlJc w:val="left"/>
      <w:pPr>
        <w:ind w:left="1570" w:hanging="360"/>
      </w:pPr>
      <w:rPr>
        <w:rFonts w:hint="default"/>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5">
    <w:nsid w:val="23F23CD7"/>
    <w:multiLevelType w:val="hybridMultilevel"/>
    <w:tmpl w:val="9EE8B526"/>
    <w:lvl w:ilvl="0" w:tplc="1BD8B3B4">
      <w:start w:val="1"/>
      <w:numFmt w:val="decimal"/>
      <w:lvlText w:val="%1."/>
      <w:lvlJc w:val="left"/>
      <w:pPr>
        <w:ind w:left="1210" w:hanging="360"/>
      </w:pPr>
      <w:rPr>
        <w:rFonts w:hint="default"/>
      </w:rPr>
    </w:lvl>
    <w:lvl w:ilvl="1" w:tplc="04020019" w:tentative="1">
      <w:start w:val="1"/>
      <w:numFmt w:val="lowerLetter"/>
      <w:lvlText w:val="%2."/>
      <w:lvlJc w:val="left"/>
      <w:pPr>
        <w:ind w:left="1930" w:hanging="360"/>
      </w:pPr>
    </w:lvl>
    <w:lvl w:ilvl="2" w:tplc="0402001B" w:tentative="1">
      <w:start w:val="1"/>
      <w:numFmt w:val="lowerRoman"/>
      <w:lvlText w:val="%3."/>
      <w:lvlJc w:val="right"/>
      <w:pPr>
        <w:ind w:left="2650" w:hanging="180"/>
      </w:pPr>
    </w:lvl>
    <w:lvl w:ilvl="3" w:tplc="0402000F" w:tentative="1">
      <w:start w:val="1"/>
      <w:numFmt w:val="decimal"/>
      <w:lvlText w:val="%4."/>
      <w:lvlJc w:val="left"/>
      <w:pPr>
        <w:ind w:left="3370" w:hanging="360"/>
      </w:pPr>
    </w:lvl>
    <w:lvl w:ilvl="4" w:tplc="04020019" w:tentative="1">
      <w:start w:val="1"/>
      <w:numFmt w:val="lowerLetter"/>
      <w:lvlText w:val="%5."/>
      <w:lvlJc w:val="left"/>
      <w:pPr>
        <w:ind w:left="4090" w:hanging="360"/>
      </w:pPr>
    </w:lvl>
    <w:lvl w:ilvl="5" w:tplc="0402001B" w:tentative="1">
      <w:start w:val="1"/>
      <w:numFmt w:val="lowerRoman"/>
      <w:lvlText w:val="%6."/>
      <w:lvlJc w:val="right"/>
      <w:pPr>
        <w:ind w:left="4810" w:hanging="180"/>
      </w:pPr>
    </w:lvl>
    <w:lvl w:ilvl="6" w:tplc="0402000F" w:tentative="1">
      <w:start w:val="1"/>
      <w:numFmt w:val="decimal"/>
      <w:lvlText w:val="%7."/>
      <w:lvlJc w:val="left"/>
      <w:pPr>
        <w:ind w:left="5530" w:hanging="360"/>
      </w:pPr>
    </w:lvl>
    <w:lvl w:ilvl="7" w:tplc="04020019" w:tentative="1">
      <w:start w:val="1"/>
      <w:numFmt w:val="lowerLetter"/>
      <w:lvlText w:val="%8."/>
      <w:lvlJc w:val="left"/>
      <w:pPr>
        <w:ind w:left="6250" w:hanging="360"/>
      </w:pPr>
    </w:lvl>
    <w:lvl w:ilvl="8" w:tplc="0402001B" w:tentative="1">
      <w:start w:val="1"/>
      <w:numFmt w:val="lowerRoman"/>
      <w:lvlText w:val="%9."/>
      <w:lvlJc w:val="right"/>
      <w:pPr>
        <w:ind w:left="6970" w:hanging="180"/>
      </w:pPr>
    </w:lvl>
  </w:abstractNum>
  <w:abstractNum w:abstractNumId="16">
    <w:nsid w:val="2728727B"/>
    <w:multiLevelType w:val="hybridMultilevel"/>
    <w:tmpl w:val="11066996"/>
    <w:lvl w:ilvl="0" w:tplc="6772E71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nsid w:val="275D4BD8"/>
    <w:multiLevelType w:val="hybridMultilevel"/>
    <w:tmpl w:val="6AC2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1658C9"/>
    <w:multiLevelType w:val="hybridMultilevel"/>
    <w:tmpl w:val="D4903A5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B2F671B"/>
    <w:multiLevelType w:val="hybridMultilevel"/>
    <w:tmpl w:val="6680BE78"/>
    <w:lvl w:ilvl="0" w:tplc="02CE146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0">
    <w:nsid w:val="30185685"/>
    <w:multiLevelType w:val="hybridMultilevel"/>
    <w:tmpl w:val="7E18E8D6"/>
    <w:lvl w:ilvl="0" w:tplc="6ACEBC5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1">
    <w:nsid w:val="30E50E20"/>
    <w:multiLevelType w:val="hybridMultilevel"/>
    <w:tmpl w:val="2452B0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326D4A62"/>
    <w:multiLevelType w:val="hybridMultilevel"/>
    <w:tmpl w:val="85E425E6"/>
    <w:lvl w:ilvl="0" w:tplc="76D2F4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nsid w:val="3AB44C1F"/>
    <w:multiLevelType w:val="hybridMultilevel"/>
    <w:tmpl w:val="BCAEF302"/>
    <w:lvl w:ilvl="0" w:tplc="3912BA4C">
      <w:start w:val="1"/>
      <w:numFmt w:val="decimal"/>
      <w:lvlText w:val="%1."/>
      <w:lvlJc w:val="left"/>
      <w:pPr>
        <w:ind w:left="1494" w:hanging="360"/>
      </w:pPr>
      <w:rPr>
        <w:rFonts w:hint="default"/>
        <w:b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4">
    <w:nsid w:val="3E255DF0"/>
    <w:multiLevelType w:val="hybridMultilevel"/>
    <w:tmpl w:val="05D2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AF4C86"/>
    <w:multiLevelType w:val="hybridMultilevel"/>
    <w:tmpl w:val="C3ECB494"/>
    <w:lvl w:ilvl="0" w:tplc="C846E1E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6">
    <w:nsid w:val="46A61117"/>
    <w:multiLevelType w:val="hybridMultilevel"/>
    <w:tmpl w:val="0004FECE"/>
    <w:lvl w:ilvl="0" w:tplc="7ED8C2BA">
      <w:start w:val="1"/>
      <w:numFmt w:val="decimal"/>
      <w:lvlText w:val="%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nsid w:val="51A450EB"/>
    <w:multiLevelType w:val="hybridMultilevel"/>
    <w:tmpl w:val="1C2C12F0"/>
    <w:lvl w:ilvl="0" w:tplc="AD40E7D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nsid w:val="58FB5DFC"/>
    <w:multiLevelType w:val="hybridMultilevel"/>
    <w:tmpl w:val="4C30615C"/>
    <w:lvl w:ilvl="0" w:tplc="F2CC077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nsid w:val="74163314"/>
    <w:multiLevelType w:val="hybridMultilevel"/>
    <w:tmpl w:val="EE92139C"/>
    <w:lvl w:ilvl="0" w:tplc="D4880464">
      <w:start w:val="1"/>
      <w:numFmt w:val="decimal"/>
      <w:lvlText w:val="%1."/>
      <w:lvlJc w:val="left"/>
      <w:pPr>
        <w:ind w:left="2020" w:hanging="1170"/>
      </w:pPr>
      <w:rPr>
        <w:rFonts w:cs="Times New Roman" w:hint="default"/>
        <w:u w:val="none"/>
      </w:rPr>
    </w:lvl>
    <w:lvl w:ilvl="1" w:tplc="04020019" w:tentative="1">
      <w:start w:val="1"/>
      <w:numFmt w:val="lowerLetter"/>
      <w:lvlText w:val="%2."/>
      <w:lvlJc w:val="left"/>
      <w:pPr>
        <w:ind w:left="1930" w:hanging="360"/>
      </w:pPr>
      <w:rPr>
        <w:rFonts w:cs="Times New Roman"/>
      </w:rPr>
    </w:lvl>
    <w:lvl w:ilvl="2" w:tplc="0402001B" w:tentative="1">
      <w:start w:val="1"/>
      <w:numFmt w:val="lowerRoman"/>
      <w:lvlText w:val="%3."/>
      <w:lvlJc w:val="right"/>
      <w:pPr>
        <w:ind w:left="2650" w:hanging="180"/>
      </w:pPr>
      <w:rPr>
        <w:rFonts w:cs="Times New Roman"/>
      </w:rPr>
    </w:lvl>
    <w:lvl w:ilvl="3" w:tplc="0402000F" w:tentative="1">
      <w:start w:val="1"/>
      <w:numFmt w:val="decimal"/>
      <w:lvlText w:val="%4."/>
      <w:lvlJc w:val="left"/>
      <w:pPr>
        <w:ind w:left="3370" w:hanging="360"/>
      </w:pPr>
      <w:rPr>
        <w:rFonts w:cs="Times New Roman"/>
      </w:rPr>
    </w:lvl>
    <w:lvl w:ilvl="4" w:tplc="04020019" w:tentative="1">
      <w:start w:val="1"/>
      <w:numFmt w:val="lowerLetter"/>
      <w:lvlText w:val="%5."/>
      <w:lvlJc w:val="left"/>
      <w:pPr>
        <w:ind w:left="4090" w:hanging="360"/>
      </w:pPr>
      <w:rPr>
        <w:rFonts w:cs="Times New Roman"/>
      </w:rPr>
    </w:lvl>
    <w:lvl w:ilvl="5" w:tplc="0402001B" w:tentative="1">
      <w:start w:val="1"/>
      <w:numFmt w:val="lowerRoman"/>
      <w:lvlText w:val="%6."/>
      <w:lvlJc w:val="right"/>
      <w:pPr>
        <w:ind w:left="4810" w:hanging="180"/>
      </w:pPr>
      <w:rPr>
        <w:rFonts w:cs="Times New Roman"/>
      </w:rPr>
    </w:lvl>
    <w:lvl w:ilvl="6" w:tplc="0402000F" w:tentative="1">
      <w:start w:val="1"/>
      <w:numFmt w:val="decimal"/>
      <w:lvlText w:val="%7."/>
      <w:lvlJc w:val="left"/>
      <w:pPr>
        <w:ind w:left="5530" w:hanging="360"/>
      </w:pPr>
      <w:rPr>
        <w:rFonts w:cs="Times New Roman"/>
      </w:rPr>
    </w:lvl>
    <w:lvl w:ilvl="7" w:tplc="04020019" w:tentative="1">
      <w:start w:val="1"/>
      <w:numFmt w:val="lowerLetter"/>
      <w:lvlText w:val="%8."/>
      <w:lvlJc w:val="left"/>
      <w:pPr>
        <w:ind w:left="6250" w:hanging="360"/>
      </w:pPr>
      <w:rPr>
        <w:rFonts w:cs="Times New Roman"/>
      </w:rPr>
    </w:lvl>
    <w:lvl w:ilvl="8" w:tplc="0402001B" w:tentative="1">
      <w:start w:val="1"/>
      <w:numFmt w:val="lowerRoman"/>
      <w:lvlText w:val="%9."/>
      <w:lvlJc w:val="right"/>
      <w:pPr>
        <w:ind w:left="6970" w:hanging="180"/>
      </w:pPr>
      <w:rPr>
        <w:rFonts w:cs="Times New Roman"/>
      </w:rPr>
    </w:lvl>
  </w:abstractNum>
  <w:abstractNum w:abstractNumId="30">
    <w:nsid w:val="74BC2D43"/>
    <w:multiLevelType w:val="hybridMultilevel"/>
    <w:tmpl w:val="9536CFE4"/>
    <w:lvl w:ilvl="0" w:tplc="8C540A90">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nsid w:val="76D35F46"/>
    <w:multiLevelType w:val="hybridMultilevel"/>
    <w:tmpl w:val="41547DD2"/>
    <w:lvl w:ilvl="0" w:tplc="0854E1FC">
      <w:start w:val="1"/>
      <w:numFmt w:val="decimal"/>
      <w:lvlText w:val="%1."/>
      <w:lvlJc w:val="left"/>
      <w:pPr>
        <w:ind w:left="1210" w:hanging="360"/>
      </w:pPr>
      <w:rPr>
        <w:rFonts w:hint="default"/>
      </w:rPr>
    </w:lvl>
    <w:lvl w:ilvl="1" w:tplc="04020019" w:tentative="1">
      <w:start w:val="1"/>
      <w:numFmt w:val="lowerLetter"/>
      <w:lvlText w:val="%2."/>
      <w:lvlJc w:val="left"/>
      <w:pPr>
        <w:ind w:left="1930" w:hanging="360"/>
      </w:pPr>
    </w:lvl>
    <w:lvl w:ilvl="2" w:tplc="0402001B" w:tentative="1">
      <w:start w:val="1"/>
      <w:numFmt w:val="lowerRoman"/>
      <w:lvlText w:val="%3."/>
      <w:lvlJc w:val="right"/>
      <w:pPr>
        <w:ind w:left="2650" w:hanging="180"/>
      </w:pPr>
    </w:lvl>
    <w:lvl w:ilvl="3" w:tplc="0402000F" w:tentative="1">
      <w:start w:val="1"/>
      <w:numFmt w:val="decimal"/>
      <w:lvlText w:val="%4."/>
      <w:lvlJc w:val="left"/>
      <w:pPr>
        <w:ind w:left="3370" w:hanging="360"/>
      </w:pPr>
    </w:lvl>
    <w:lvl w:ilvl="4" w:tplc="04020019" w:tentative="1">
      <w:start w:val="1"/>
      <w:numFmt w:val="lowerLetter"/>
      <w:lvlText w:val="%5."/>
      <w:lvlJc w:val="left"/>
      <w:pPr>
        <w:ind w:left="4090" w:hanging="360"/>
      </w:pPr>
    </w:lvl>
    <w:lvl w:ilvl="5" w:tplc="0402001B" w:tentative="1">
      <w:start w:val="1"/>
      <w:numFmt w:val="lowerRoman"/>
      <w:lvlText w:val="%6."/>
      <w:lvlJc w:val="right"/>
      <w:pPr>
        <w:ind w:left="4810" w:hanging="180"/>
      </w:pPr>
    </w:lvl>
    <w:lvl w:ilvl="6" w:tplc="0402000F" w:tentative="1">
      <w:start w:val="1"/>
      <w:numFmt w:val="decimal"/>
      <w:lvlText w:val="%7."/>
      <w:lvlJc w:val="left"/>
      <w:pPr>
        <w:ind w:left="5530" w:hanging="360"/>
      </w:pPr>
    </w:lvl>
    <w:lvl w:ilvl="7" w:tplc="04020019" w:tentative="1">
      <w:start w:val="1"/>
      <w:numFmt w:val="lowerLetter"/>
      <w:lvlText w:val="%8."/>
      <w:lvlJc w:val="left"/>
      <w:pPr>
        <w:ind w:left="6250" w:hanging="360"/>
      </w:pPr>
    </w:lvl>
    <w:lvl w:ilvl="8" w:tplc="0402001B" w:tentative="1">
      <w:start w:val="1"/>
      <w:numFmt w:val="lowerRoman"/>
      <w:lvlText w:val="%9."/>
      <w:lvlJc w:val="right"/>
      <w:pPr>
        <w:ind w:left="6970" w:hanging="180"/>
      </w:pPr>
    </w:lvl>
  </w:abstractNum>
  <w:abstractNum w:abstractNumId="32">
    <w:nsid w:val="785F33FE"/>
    <w:multiLevelType w:val="hybridMultilevel"/>
    <w:tmpl w:val="F7C85AD8"/>
    <w:lvl w:ilvl="0" w:tplc="3370AF4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EE60723"/>
    <w:multiLevelType w:val="hybridMultilevel"/>
    <w:tmpl w:val="1618F308"/>
    <w:lvl w:ilvl="0" w:tplc="3FA867A8">
      <w:start w:val="1"/>
      <w:numFmt w:val="decimal"/>
      <w:lvlText w:val="%1."/>
      <w:lvlJc w:val="left"/>
      <w:pPr>
        <w:ind w:left="1210" w:hanging="360"/>
      </w:pPr>
      <w:rPr>
        <w:rFonts w:hint="default"/>
      </w:rPr>
    </w:lvl>
    <w:lvl w:ilvl="1" w:tplc="04020019" w:tentative="1">
      <w:start w:val="1"/>
      <w:numFmt w:val="lowerLetter"/>
      <w:lvlText w:val="%2."/>
      <w:lvlJc w:val="left"/>
      <w:pPr>
        <w:ind w:left="1930" w:hanging="360"/>
      </w:pPr>
    </w:lvl>
    <w:lvl w:ilvl="2" w:tplc="0402001B" w:tentative="1">
      <w:start w:val="1"/>
      <w:numFmt w:val="lowerRoman"/>
      <w:lvlText w:val="%3."/>
      <w:lvlJc w:val="right"/>
      <w:pPr>
        <w:ind w:left="2650" w:hanging="180"/>
      </w:pPr>
    </w:lvl>
    <w:lvl w:ilvl="3" w:tplc="0402000F" w:tentative="1">
      <w:start w:val="1"/>
      <w:numFmt w:val="decimal"/>
      <w:lvlText w:val="%4."/>
      <w:lvlJc w:val="left"/>
      <w:pPr>
        <w:ind w:left="3370" w:hanging="360"/>
      </w:pPr>
    </w:lvl>
    <w:lvl w:ilvl="4" w:tplc="04020019" w:tentative="1">
      <w:start w:val="1"/>
      <w:numFmt w:val="lowerLetter"/>
      <w:lvlText w:val="%5."/>
      <w:lvlJc w:val="left"/>
      <w:pPr>
        <w:ind w:left="4090" w:hanging="360"/>
      </w:pPr>
    </w:lvl>
    <w:lvl w:ilvl="5" w:tplc="0402001B" w:tentative="1">
      <w:start w:val="1"/>
      <w:numFmt w:val="lowerRoman"/>
      <w:lvlText w:val="%6."/>
      <w:lvlJc w:val="right"/>
      <w:pPr>
        <w:ind w:left="4810" w:hanging="180"/>
      </w:pPr>
    </w:lvl>
    <w:lvl w:ilvl="6" w:tplc="0402000F" w:tentative="1">
      <w:start w:val="1"/>
      <w:numFmt w:val="decimal"/>
      <w:lvlText w:val="%7."/>
      <w:lvlJc w:val="left"/>
      <w:pPr>
        <w:ind w:left="5530" w:hanging="360"/>
      </w:pPr>
    </w:lvl>
    <w:lvl w:ilvl="7" w:tplc="04020019" w:tentative="1">
      <w:start w:val="1"/>
      <w:numFmt w:val="lowerLetter"/>
      <w:lvlText w:val="%8."/>
      <w:lvlJc w:val="left"/>
      <w:pPr>
        <w:ind w:left="6250" w:hanging="360"/>
      </w:pPr>
    </w:lvl>
    <w:lvl w:ilvl="8" w:tplc="0402001B" w:tentative="1">
      <w:start w:val="1"/>
      <w:numFmt w:val="lowerRoman"/>
      <w:lvlText w:val="%9."/>
      <w:lvlJc w:val="right"/>
      <w:pPr>
        <w:ind w:left="6970" w:hanging="180"/>
      </w:pPr>
    </w:lvl>
  </w:abstractNum>
  <w:abstractNum w:abstractNumId="34">
    <w:nsid w:val="7FE01ABB"/>
    <w:multiLevelType w:val="hybridMultilevel"/>
    <w:tmpl w:val="42F05532"/>
    <w:lvl w:ilvl="0" w:tplc="7ED8C2BA">
      <w:start w:val="1"/>
      <w:numFmt w:val="decimal"/>
      <w:lvlText w:val="%1."/>
      <w:lvlJc w:val="left"/>
      <w:pPr>
        <w:ind w:left="2498" w:hanging="360"/>
      </w:pPr>
      <w:rPr>
        <w:rFonts w:hint="default"/>
        <w:b/>
      </w:rPr>
    </w:lvl>
    <w:lvl w:ilvl="1" w:tplc="04020019" w:tentative="1">
      <w:start w:val="1"/>
      <w:numFmt w:val="lowerLetter"/>
      <w:lvlText w:val="%2."/>
      <w:lvlJc w:val="left"/>
      <w:pPr>
        <w:ind w:left="2509" w:hanging="360"/>
      </w:pPr>
    </w:lvl>
    <w:lvl w:ilvl="2" w:tplc="0402001B" w:tentative="1">
      <w:start w:val="1"/>
      <w:numFmt w:val="lowerRoman"/>
      <w:lvlText w:val="%3."/>
      <w:lvlJc w:val="right"/>
      <w:pPr>
        <w:ind w:left="3229" w:hanging="180"/>
      </w:pPr>
    </w:lvl>
    <w:lvl w:ilvl="3" w:tplc="0402000F" w:tentative="1">
      <w:start w:val="1"/>
      <w:numFmt w:val="decimal"/>
      <w:lvlText w:val="%4."/>
      <w:lvlJc w:val="left"/>
      <w:pPr>
        <w:ind w:left="3949" w:hanging="360"/>
      </w:pPr>
    </w:lvl>
    <w:lvl w:ilvl="4" w:tplc="04020019" w:tentative="1">
      <w:start w:val="1"/>
      <w:numFmt w:val="lowerLetter"/>
      <w:lvlText w:val="%5."/>
      <w:lvlJc w:val="left"/>
      <w:pPr>
        <w:ind w:left="4669" w:hanging="360"/>
      </w:pPr>
    </w:lvl>
    <w:lvl w:ilvl="5" w:tplc="0402001B" w:tentative="1">
      <w:start w:val="1"/>
      <w:numFmt w:val="lowerRoman"/>
      <w:lvlText w:val="%6."/>
      <w:lvlJc w:val="right"/>
      <w:pPr>
        <w:ind w:left="5389" w:hanging="180"/>
      </w:pPr>
    </w:lvl>
    <w:lvl w:ilvl="6" w:tplc="0402000F" w:tentative="1">
      <w:start w:val="1"/>
      <w:numFmt w:val="decimal"/>
      <w:lvlText w:val="%7."/>
      <w:lvlJc w:val="left"/>
      <w:pPr>
        <w:ind w:left="6109" w:hanging="360"/>
      </w:pPr>
    </w:lvl>
    <w:lvl w:ilvl="7" w:tplc="04020019" w:tentative="1">
      <w:start w:val="1"/>
      <w:numFmt w:val="lowerLetter"/>
      <w:lvlText w:val="%8."/>
      <w:lvlJc w:val="left"/>
      <w:pPr>
        <w:ind w:left="6829" w:hanging="360"/>
      </w:pPr>
    </w:lvl>
    <w:lvl w:ilvl="8" w:tplc="0402001B" w:tentative="1">
      <w:start w:val="1"/>
      <w:numFmt w:val="lowerRoman"/>
      <w:lvlText w:val="%9."/>
      <w:lvlJc w:val="right"/>
      <w:pPr>
        <w:ind w:left="7549" w:hanging="180"/>
      </w:pPr>
    </w:lvl>
  </w:abstractNum>
  <w:num w:numId="1">
    <w:abstractNumId w:val="19"/>
  </w:num>
  <w:num w:numId="2">
    <w:abstractNumId w:val="23"/>
  </w:num>
  <w:num w:numId="3">
    <w:abstractNumId w:val="20"/>
  </w:num>
  <w:num w:numId="4">
    <w:abstractNumId w:val="27"/>
  </w:num>
  <w:num w:numId="5">
    <w:abstractNumId w:val="16"/>
  </w:num>
  <w:num w:numId="6">
    <w:abstractNumId w:val="18"/>
  </w:num>
  <w:num w:numId="7">
    <w:abstractNumId w:val="30"/>
  </w:num>
  <w:num w:numId="8">
    <w:abstractNumId w:val="26"/>
  </w:num>
  <w:num w:numId="9">
    <w:abstractNumId w:val="29"/>
  </w:num>
  <w:num w:numId="10">
    <w:abstractNumId w:val="0"/>
  </w:num>
  <w:num w:numId="11">
    <w:abstractNumId w:val="6"/>
  </w:num>
  <w:num w:numId="12">
    <w:abstractNumId w:val="9"/>
  </w:num>
  <w:num w:numId="13">
    <w:abstractNumId w:val="22"/>
  </w:num>
  <w:num w:numId="14">
    <w:abstractNumId w:val="31"/>
  </w:num>
  <w:num w:numId="15">
    <w:abstractNumId w:val="15"/>
  </w:num>
  <w:num w:numId="16">
    <w:abstractNumId w:val="1"/>
  </w:num>
  <w:num w:numId="17">
    <w:abstractNumId w:val="10"/>
  </w:num>
  <w:num w:numId="18">
    <w:abstractNumId w:val="21"/>
  </w:num>
  <w:num w:numId="19">
    <w:abstractNumId w:val="34"/>
  </w:num>
  <w:num w:numId="20">
    <w:abstractNumId w:val="33"/>
  </w:num>
  <w:num w:numId="21">
    <w:abstractNumId w:val="17"/>
  </w:num>
  <w:num w:numId="22">
    <w:abstractNumId w:val="3"/>
  </w:num>
  <w:num w:numId="23">
    <w:abstractNumId w:val="24"/>
  </w:num>
  <w:num w:numId="24">
    <w:abstractNumId w:val="7"/>
  </w:num>
  <w:num w:numId="25">
    <w:abstractNumId w:val="32"/>
  </w:num>
  <w:num w:numId="26">
    <w:abstractNumId w:val="11"/>
  </w:num>
  <w:num w:numId="27">
    <w:abstractNumId w:val="13"/>
  </w:num>
  <w:num w:numId="28">
    <w:abstractNumId w:val="14"/>
  </w:num>
  <w:num w:numId="29">
    <w:abstractNumId w:val="4"/>
  </w:num>
  <w:num w:numId="30">
    <w:abstractNumId w:val="8"/>
  </w:num>
  <w:num w:numId="31">
    <w:abstractNumId w:val="5"/>
  </w:num>
  <w:num w:numId="32">
    <w:abstractNumId w:val="12"/>
  </w:num>
  <w:num w:numId="33">
    <w:abstractNumId w:val="28"/>
  </w:num>
  <w:num w:numId="34">
    <w:abstractNumId w:val="25"/>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720"/>
    <w:rsid w:val="00001B9F"/>
    <w:rsid w:val="000025C4"/>
    <w:rsid w:val="00004310"/>
    <w:rsid w:val="00005D06"/>
    <w:rsid w:val="00006026"/>
    <w:rsid w:val="00007111"/>
    <w:rsid w:val="0001350C"/>
    <w:rsid w:val="00017E76"/>
    <w:rsid w:val="0002195B"/>
    <w:rsid w:val="0003426A"/>
    <w:rsid w:val="00034BFE"/>
    <w:rsid w:val="00034C28"/>
    <w:rsid w:val="00035388"/>
    <w:rsid w:val="00036FC9"/>
    <w:rsid w:val="00041B2C"/>
    <w:rsid w:val="00044662"/>
    <w:rsid w:val="00050988"/>
    <w:rsid w:val="00051F1B"/>
    <w:rsid w:val="00055598"/>
    <w:rsid w:val="000572C1"/>
    <w:rsid w:val="00057C9E"/>
    <w:rsid w:val="000658B4"/>
    <w:rsid w:val="0007030E"/>
    <w:rsid w:val="00071CBC"/>
    <w:rsid w:val="00074464"/>
    <w:rsid w:val="00076E15"/>
    <w:rsid w:val="00077740"/>
    <w:rsid w:val="00084DCC"/>
    <w:rsid w:val="00085445"/>
    <w:rsid w:val="000862FC"/>
    <w:rsid w:val="00091634"/>
    <w:rsid w:val="00095D1E"/>
    <w:rsid w:val="0009669B"/>
    <w:rsid w:val="00096BB4"/>
    <w:rsid w:val="0009756C"/>
    <w:rsid w:val="00097CA3"/>
    <w:rsid w:val="000A0D5D"/>
    <w:rsid w:val="000A57C7"/>
    <w:rsid w:val="000B4539"/>
    <w:rsid w:val="000B71EF"/>
    <w:rsid w:val="000C69A3"/>
    <w:rsid w:val="000D19DC"/>
    <w:rsid w:val="000D2209"/>
    <w:rsid w:val="000D3F89"/>
    <w:rsid w:val="000F071C"/>
    <w:rsid w:val="000F365D"/>
    <w:rsid w:val="000F6DF6"/>
    <w:rsid w:val="000F7F62"/>
    <w:rsid w:val="00100672"/>
    <w:rsid w:val="001050D4"/>
    <w:rsid w:val="001064DB"/>
    <w:rsid w:val="00117D21"/>
    <w:rsid w:val="00121C3F"/>
    <w:rsid w:val="00122575"/>
    <w:rsid w:val="00127BC8"/>
    <w:rsid w:val="00127D8F"/>
    <w:rsid w:val="00130567"/>
    <w:rsid w:val="001451DE"/>
    <w:rsid w:val="001509A3"/>
    <w:rsid w:val="0015222A"/>
    <w:rsid w:val="00152E0D"/>
    <w:rsid w:val="00156B64"/>
    <w:rsid w:val="0016246A"/>
    <w:rsid w:val="001740D7"/>
    <w:rsid w:val="00174C5A"/>
    <w:rsid w:val="00175F36"/>
    <w:rsid w:val="00181C95"/>
    <w:rsid w:val="00181F58"/>
    <w:rsid w:val="001845EC"/>
    <w:rsid w:val="001849EF"/>
    <w:rsid w:val="001854F2"/>
    <w:rsid w:val="00187CB8"/>
    <w:rsid w:val="001900D3"/>
    <w:rsid w:val="00190A16"/>
    <w:rsid w:val="00191B13"/>
    <w:rsid w:val="001924EE"/>
    <w:rsid w:val="00192D94"/>
    <w:rsid w:val="001930D0"/>
    <w:rsid w:val="001978FF"/>
    <w:rsid w:val="001A2E28"/>
    <w:rsid w:val="001B1414"/>
    <w:rsid w:val="001B1AFB"/>
    <w:rsid w:val="001B1D0D"/>
    <w:rsid w:val="001B3035"/>
    <w:rsid w:val="001C0029"/>
    <w:rsid w:val="001C2124"/>
    <w:rsid w:val="001C270D"/>
    <w:rsid w:val="001C4CB2"/>
    <w:rsid w:val="001C5FC8"/>
    <w:rsid w:val="001D42B3"/>
    <w:rsid w:val="001D5278"/>
    <w:rsid w:val="001D5C49"/>
    <w:rsid w:val="001D64D2"/>
    <w:rsid w:val="001D702F"/>
    <w:rsid w:val="001E17EA"/>
    <w:rsid w:val="001F07EA"/>
    <w:rsid w:val="001F0B45"/>
    <w:rsid w:val="001F2B41"/>
    <w:rsid w:val="00203A67"/>
    <w:rsid w:val="00204557"/>
    <w:rsid w:val="00207ECC"/>
    <w:rsid w:val="00211684"/>
    <w:rsid w:val="0021169C"/>
    <w:rsid w:val="0021220D"/>
    <w:rsid w:val="002128D9"/>
    <w:rsid w:val="00212DCE"/>
    <w:rsid w:val="00213AED"/>
    <w:rsid w:val="0021414A"/>
    <w:rsid w:val="00216E23"/>
    <w:rsid w:val="00220991"/>
    <w:rsid w:val="002237A3"/>
    <w:rsid w:val="002277DB"/>
    <w:rsid w:val="00232DBC"/>
    <w:rsid w:val="00236EC0"/>
    <w:rsid w:val="002379B2"/>
    <w:rsid w:val="002469AD"/>
    <w:rsid w:val="00252ED4"/>
    <w:rsid w:val="00255149"/>
    <w:rsid w:val="00255A8E"/>
    <w:rsid w:val="0026192D"/>
    <w:rsid w:val="00264951"/>
    <w:rsid w:val="00270A1F"/>
    <w:rsid w:val="00271750"/>
    <w:rsid w:val="00271BDE"/>
    <w:rsid w:val="00276045"/>
    <w:rsid w:val="00280BB0"/>
    <w:rsid w:val="00282B49"/>
    <w:rsid w:val="00285AC1"/>
    <w:rsid w:val="00291CF0"/>
    <w:rsid w:val="00293796"/>
    <w:rsid w:val="0029565F"/>
    <w:rsid w:val="002A2CFE"/>
    <w:rsid w:val="002B1AEA"/>
    <w:rsid w:val="002B4499"/>
    <w:rsid w:val="002B592F"/>
    <w:rsid w:val="002B7BE6"/>
    <w:rsid w:val="002C6373"/>
    <w:rsid w:val="002D05A0"/>
    <w:rsid w:val="002D505E"/>
    <w:rsid w:val="002D60FA"/>
    <w:rsid w:val="002D7BFB"/>
    <w:rsid w:val="002E5EB3"/>
    <w:rsid w:val="002F0EAD"/>
    <w:rsid w:val="002F3CAC"/>
    <w:rsid w:val="002F43AD"/>
    <w:rsid w:val="00306750"/>
    <w:rsid w:val="0031180D"/>
    <w:rsid w:val="00313138"/>
    <w:rsid w:val="00322AB9"/>
    <w:rsid w:val="0033039A"/>
    <w:rsid w:val="00331797"/>
    <w:rsid w:val="00335B1D"/>
    <w:rsid w:val="003465F9"/>
    <w:rsid w:val="00350A81"/>
    <w:rsid w:val="003515A0"/>
    <w:rsid w:val="00353CF1"/>
    <w:rsid w:val="00364E8C"/>
    <w:rsid w:val="00376A8F"/>
    <w:rsid w:val="00391052"/>
    <w:rsid w:val="00394F8E"/>
    <w:rsid w:val="003952DD"/>
    <w:rsid w:val="00396278"/>
    <w:rsid w:val="003A12AF"/>
    <w:rsid w:val="003A3CCA"/>
    <w:rsid w:val="003B1236"/>
    <w:rsid w:val="003B2D55"/>
    <w:rsid w:val="003B409C"/>
    <w:rsid w:val="003B60A1"/>
    <w:rsid w:val="003B6266"/>
    <w:rsid w:val="003C012A"/>
    <w:rsid w:val="003C2548"/>
    <w:rsid w:val="003D5740"/>
    <w:rsid w:val="003E1287"/>
    <w:rsid w:val="003E345B"/>
    <w:rsid w:val="003E40BC"/>
    <w:rsid w:val="003E5BEC"/>
    <w:rsid w:val="003E60B3"/>
    <w:rsid w:val="003F12AD"/>
    <w:rsid w:val="003F29B0"/>
    <w:rsid w:val="003F3F81"/>
    <w:rsid w:val="003F66B4"/>
    <w:rsid w:val="003F7A56"/>
    <w:rsid w:val="00400C9D"/>
    <w:rsid w:val="00403517"/>
    <w:rsid w:val="00406E16"/>
    <w:rsid w:val="004070CC"/>
    <w:rsid w:val="004157AB"/>
    <w:rsid w:val="00417406"/>
    <w:rsid w:val="00426C77"/>
    <w:rsid w:val="00430721"/>
    <w:rsid w:val="00430B41"/>
    <w:rsid w:val="004354C2"/>
    <w:rsid w:val="0044024A"/>
    <w:rsid w:val="00450932"/>
    <w:rsid w:val="004542E7"/>
    <w:rsid w:val="00465CD1"/>
    <w:rsid w:val="004667E9"/>
    <w:rsid w:val="00467D99"/>
    <w:rsid w:val="00471C3F"/>
    <w:rsid w:val="0047377F"/>
    <w:rsid w:val="00477911"/>
    <w:rsid w:val="00484521"/>
    <w:rsid w:val="004873B3"/>
    <w:rsid w:val="00487FA0"/>
    <w:rsid w:val="004922B9"/>
    <w:rsid w:val="00492D42"/>
    <w:rsid w:val="004A0D00"/>
    <w:rsid w:val="004A1277"/>
    <w:rsid w:val="004A15E1"/>
    <w:rsid w:val="004A341C"/>
    <w:rsid w:val="004A4396"/>
    <w:rsid w:val="004B003C"/>
    <w:rsid w:val="004B1A73"/>
    <w:rsid w:val="004B2803"/>
    <w:rsid w:val="004B2D5B"/>
    <w:rsid w:val="004B6E80"/>
    <w:rsid w:val="004B7888"/>
    <w:rsid w:val="004B7C4B"/>
    <w:rsid w:val="004C15C0"/>
    <w:rsid w:val="004C6E28"/>
    <w:rsid w:val="004C76B1"/>
    <w:rsid w:val="004D0C55"/>
    <w:rsid w:val="004D31CF"/>
    <w:rsid w:val="004D62A0"/>
    <w:rsid w:val="004E0EEC"/>
    <w:rsid w:val="004E5460"/>
    <w:rsid w:val="004E75B8"/>
    <w:rsid w:val="004E7979"/>
    <w:rsid w:val="004F30BA"/>
    <w:rsid w:val="00501F3A"/>
    <w:rsid w:val="0050491A"/>
    <w:rsid w:val="005061A4"/>
    <w:rsid w:val="00511C80"/>
    <w:rsid w:val="00512C91"/>
    <w:rsid w:val="005136D5"/>
    <w:rsid w:val="0051395F"/>
    <w:rsid w:val="00524039"/>
    <w:rsid w:val="005329A1"/>
    <w:rsid w:val="00532C0B"/>
    <w:rsid w:val="0053471D"/>
    <w:rsid w:val="00535F3A"/>
    <w:rsid w:val="00540C97"/>
    <w:rsid w:val="0054173A"/>
    <w:rsid w:val="00541BED"/>
    <w:rsid w:val="0054241D"/>
    <w:rsid w:val="005430D8"/>
    <w:rsid w:val="00543C92"/>
    <w:rsid w:val="00545A3E"/>
    <w:rsid w:val="00547A5F"/>
    <w:rsid w:val="00550DB3"/>
    <w:rsid w:val="00556D53"/>
    <w:rsid w:val="00562239"/>
    <w:rsid w:val="00565069"/>
    <w:rsid w:val="00570000"/>
    <w:rsid w:val="00572BDC"/>
    <w:rsid w:val="00573A37"/>
    <w:rsid w:val="00575413"/>
    <w:rsid w:val="005758E9"/>
    <w:rsid w:val="0057596A"/>
    <w:rsid w:val="00584E3B"/>
    <w:rsid w:val="0059299C"/>
    <w:rsid w:val="00592E3E"/>
    <w:rsid w:val="00593FD0"/>
    <w:rsid w:val="00594353"/>
    <w:rsid w:val="00594888"/>
    <w:rsid w:val="005A2A88"/>
    <w:rsid w:val="005A2E43"/>
    <w:rsid w:val="005A64D3"/>
    <w:rsid w:val="005B0A4B"/>
    <w:rsid w:val="005B2C72"/>
    <w:rsid w:val="005B4961"/>
    <w:rsid w:val="005C0867"/>
    <w:rsid w:val="005C4E90"/>
    <w:rsid w:val="005D0EDE"/>
    <w:rsid w:val="005D12E9"/>
    <w:rsid w:val="005D28C3"/>
    <w:rsid w:val="005E4485"/>
    <w:rsid w:val="005E6198"/>
    <w:rsid w:val="005E736F"/>
    <w:rsid w:val="005F1F23"/>
    <w:rsid w:val="0060055F"/>
    <w:rsid w:val="006007B8"/>
    <w:rsid w:val="00603084"/>
    <w:rsid w:val="0060692C"/>
    <w:rsid w:val="00607FE2"/>
    <w:rsid w:val="0061268B"/>
    <w:rsid w:val="0062102B"/>
    <w:rsid w:val="0062390F"/>
    <w:rsid w:val="00626A1C"/>
    <w:rsid w:val="00632475"/>
    <w:rsid w:val="00632BB5"/>
    <w:rsid w:val="0063318E"/>
    <w:rsid w:val="00635BE1"/>
    <w:rsid w:val="00635F60"/>
    <w:rsid w:val="0063754B"/>
    <w:rsid w:val="006446D1"/>
    <w:rsid w:val="00645ACF"/>
    <w:rsid w:val="006509A5"/>
    <w:rsid w:val="00652BED"/>
    <w:rsid w:val="006566F5"/>
    <w:rsid w:val="0065679F"/>
    <w:rsid w:val="00656B00"/>
    <w:rsid w:val="00660CA7"/>
    <w:rsid w:val="00666485"/>
    <w:rsid w:val="006679C5"/>
    <w:rsid w:val="00677A82"/>
    <w:rsid w:val="00677DD9"/>
    <w:rsid w:val="00680F59"/>
    <w:rsid w:val="0069036F"/>
    <w:rsid w:val="0069408A"/>
    <w:rsid w:val="006953E1"/>
    <w:rsid w:val="006A3087"/>
    <w:rsid w:val="006A3C2A"/>
    <w:rsid w:val="006A5162"/>
    <w:rsid w:val="006A5FC8"/>
    <w:rsid w:val="006B1598"/>
    <w:rsid w:val="006B2E09"/>
    <w:rsid w:val="006B3F5F"/>
    <w:rsid w:val="006C2B07"/>
    <w:rsid w:val="006C437B"/>
    <w:rsid w:val="006C4E68"/>
    <w:rsid w:val="006C6605"/>
    <w:rsid w:val="006C6700"/>
    <w:rsid w:val="006C6864"/>
    <w:rsid w:val="006C6CFC"/>
    <w:rsid w:val="006D1013"/>
    <w:rsid w:val="006D4AD4"/>
    <w:rsid w:val="006E196A"/>
    <w:rsid w:val="006E3B69"/>
    <w:rsid w:val="006E68F3"/>
    <w:rsid w:val="006E6C0E"/>
    <w:rsid w:val="006F442D"/>
    <w:rsid w:val="00703314"/>
    <w:rsid w:val="007043AA"/>
    <w:rsid w:val="0071166C"/>
    <w:rsid w:val="00714712"/>
    <w:rsid w:val="00717CC8"/>
    <w:rsid w:val="00720591"/>
    <w:rsid w:val="00720D63"/>
    <w:rsid w:val="0072151B"/>
    <w:rsid w:val="00723964"/>
    <w:rsid w:val="00731A7F"/>
    <w:rsid w:val="007335E5"/>
    <w:rsid w:val="00734013"/>
    <w:rsid w:val="007355CC"/>
    <w:rsid w:val="007408D1"/>
    <w:rsid w:val="007429B2"/>
    <w:rsid w:val="00745015"/>
    <w:rsid w:val="007454F7"/>
    <w:rsid w:val="00747BF1"/>
    <w:rsid w:val="00752E2F"/>
    <w:rsid w:val="00764C5B"/>
    <w:rsid w:val="00767F42"/>
    <w:rsid w:val="00770570"/>
    <w:rsid w:val="0077197A"/>
    <w:rsid w:val="00771D65"/>
    <w:rsid w:val="0077234D"/>
    <w:rsid w:val="00775F77"/>
    <w:rsid w:val="00780CA2"/>
    <w:rsid w:val="0078399E"/>
    <w:rsid w:val="0078746B"/>
    <w:rsid w:val="007A33B3"/>
    <w:rsid w:val="007A651A"/>
    <w:rsid w:val="007A657E"/>
    <w:rsid w:val="007B36DB"/>
    <w:rsid w:val="007B4FB4"/>
    <w:rsid w:val="007B6BCF"/>
    <w:rsid w:val="007B708D"/>
    <w:rsid w:val="007C4C7D"/>
    <w:rsid w:val="007C5E7D"/>
    <w:rsid w:val="007D1837"/>
    <w:rsid w:val="007D6675"/>
    <w:rsid w:val="007D7A46"/>
    <w:rsid w:val="007E2BC2"/>
    <w:rsid w:val="007E2F39"/>
    <w:rsid w:val="007F2B9A"/>
    <w:rsid w:val="007F2C7C"/>
    <w:rsid w:val="007F38C4"/>
    <w:rsid w:val="007F6D97"/>
    <w:rsid w:val="00800514"/>
    <w:rsid w:val="00801731"/>
    <w:rsid w:val="008050B1"/>
    <w:rsid w:val="008050D4"/>
    <w:rsid w:val="008066BC"/>
    <w:rsid w:val="00807618"/>
    <w:rsid w:val="008116FC"/>
    <w:rsid w:val="00811A08"/>
    <w:rsid w:val="00814D6E"/>
    <w:rsid w:val="00822256"/>
    <w:rsid w:val="00830719"/>
    <w:rsid w:val="00835CBB"/>
    <w:rsid w:val="00840249"/>
    <w:rsid w:val="00840956"/>
    <w:rsid w:val="008421CF"/>
    <w:rsid w:val="008421E4"/>
    <w:rsid w:val="00842206"/>
    <w:rsid w:val="00842759"/>
    <w:rsid w:val="00847300"/>
    <w:rsid w:val="00851A14"/>
    <w:rsid w:val="00853AD2"/>
    <w:rsid w:val="00854234"/>
    <w:rsid w:val="00855988"/>
    <w:rsid w:val="00856204"/>
    <w:rsid w:val="0085761A"/>
    <w:rsid w:val="00865655"/>
    <w:rsid w:val="00866317"/>
    <w:rsid w:val="00875B8F"/>
    <w:rsid w:val="00881F2E"/>
    <w:rsid w:val="00883AD7"/>
    <w:rsid w:val="00885816"/>
    <w:rsid w:val="00896041"/>
    <w:rsid w:val="00897932"/>
    <w:rsid w:val="008A00AB"/>
    <w:rsid w:val="008A0BA5"/>
    <w:rsid w:val="008B086E"/>
    <w:rsid w:val="008B0F10"/>
    <w:rsid w:val="008B2123"/>
    <w:rsid w:val="008B2A6B"/>
    <w:rsid w:val="008B2C8C"/>
    <w:rsid w:val="008B3CE8"/>
    <w:rsid w:val="008B4978"/>
    <w:rsid w:val="008C16BC"/>
    <w:rsid w:val="008C51A9"/>
    <w:rsid w:val="008C6E70"/>
    <w:rsid w:val="008D1F60"/>
    <w:rsid w:val="008D272E"/>
    <w:rsid w:val="008D41CC"/>
    <w:rsid w:val="008D5089"/>
    <w:rsid w:val="008D7F44"/>
    <w:rsid w:val="008E2534"/>
    <w:rsid w:val="008E7B25"/>
    <w:rsid w:val="008F0039"/>
    <w:rsid w:val="008F0847"/>
    <w:rsid w:val="008F3553"/>
    <w:rsid w:val="00900453"/>
    <w:rsid w:val="00901B3C"/>
    <w:rsid w:val="0090207B"/>
    <w:rsid w:val="00902B60"/>
    <w:rsid w:val="00903512"/>
    <w:rsid w:val="00907D8C"/>
    <w:rsid w:val="009127AC"/>
    <w:rsid w:val="0091560D"/>
    <w:rsid w:val="00916DA4"/>
    <w:rsid w:val="00917BCD"/>
    <w:rsid w:val="009221F6"/>
    <w:rsid w:val="009227B3"/>
    <w:rsid w:val="00924945"/>
    <w:rsid w:val="00926B69"/>
    <w:rsid w:val="009305F9"/>
    <w:rsid w:val="00932679"/>
    <w:rsid w:val="00933D0D"/>
    <w:rsid w:val="00935068"/>
    <w:rsid w:val="009408F8"/>
    <w:rsid w:val="00941D69"/>
    <w:rsid w:val="00943F43"/>
    <w:rsid w:val="0094534D"/>
    <w:rsid w:val="0095119A"/>
    <w:rsid w:val="009538A2"/>
    <w:rsid w:val="00956331"/>
    <w:rsid w:val="009565F4"/>
    <w:rsid w:val="00956899"/>
    <w:rsid w:val="009617CA"/>
    <w:rsid w:val="009648EE"/>
    <w:rsid w:val="00965268"/>
    <w:rsid w:val="0096567D"/>
    <w:rsid w:val="00973F2A"/>
    <w:rsid w:val="00973FC7"/>
    <w:rsid w:val="009749F3"/>
    <w:rsid w:val="0097625D"/>
    <w:rsid w:val="00980844"/>
    <w:rsid w:val="00983CDF"/>
    <w:rsid w:val="0098730B"/>
    <w:rsid w:val="009902AD"/>
    <w:rsid w:val="0099666E"/>
    <w:rsid w:val="0099715A"/>
    <w:rsid w:val="009A4FE4"/>
    <w:rsid w:val="009A68C5"/>
    <w:rsid w:val="009A7048"/>
    <w:rsid w:val="009A778D"/>
    <w:rsid w:val="009B2EE2"/>
    <w:rsid w:val="009B643E"/>
    <w:rsid w:val="009C1057"/>
    <w:rsid w:val="009C7A50"/>
    <w:rsid w:val="009D1F2E"/>
    <w:rsid w:val="009D2987"/>
    <w:rsid w:val="009D33B0"/>
    <w:rsid w:val="009D3870"/>
    <w:rsid w:val="009D6DF7"/>
    <w:rsid w:val="009E367A"/>
    <w:rsid w:val="00A071EC"/>
    <w:rsid w:val="00A10402"/>
    <w:rsid w:val="00A11F12"/>
    <w:rsid w:val="00A12386"/>
    <w:rsid w:val="00A2002A"/>
    <w:rsid w:val="00A20B63"/>
    <w:rsid w:val="00A2221B"/>
    <w:rsid w:val="00A30AD8"/>
    <w:rsid w:val="00A31F88"/>
    <w:rsid w:val="00A35D20"/>
    <w:rsid w:val="00A36854"/>
    <w:rsid w:val="00A36F3A"/>
    <w:rsid w:val="00A440CF"/>
    <w:rsid w:val="00A506FD"/>
    <w:rsid w:val="00A53C09"/>
    <w:rsid w:val="00A60DA5"/>
    <w:rsid w:val="00A702AC"/>
    <w:rsid w:val="00A75A38"/>
    <w:rsid w:val="00A81BA2"/>
    <w:rsid w:val="00A833E6"/>
    <w:rsid w:val="00A84FC5"/>
    <w:rsid w:val="00A90F54"/>
    <w:rsid w:val="00A9242C"/>
    <w:rsid w:val="00A9287A"/>
    <w:rsid w:val="00A92B1E"/>
    <w:rsid w:val="00A944E4"/>
    <w:rsid w:val="00A94C80"/>
    <w:rsid w:val="00A9720E"/>
    <w:rsid w:val="00AA1325"/>
    <w:rsid w:val="00AB1524"/>
    <w:rsid w:val="00AC18AE"/>
    <w:rsid w:val="00AC5955"/>
    <w:rsid w:val="00AD696E"/>
    <w:rsid w:val="00AD6FFD"/>
    <w:rsid w:val="00AD782F"/>
    <w:rsid w:val="00AE1216"/>
    <w:rsid w:val="00AE70ED"/>
    <w:rsid w:val="00AF0CA3"/>
    <w:rsid w:val="00B06E34"/>
    <w:rsid w:val="00B10F90"/>
    <w:rsid w:val="00B1591E"/>
    <w:rsid w:val="00B21491"/>
    <w:rsid w:val="00B228D1"/>
    <w:rsid w:val="00B23886"/>
    <w:rsid w:val="00B238B9"/>
    <w:rsid w:val="00B24276"/>
    <w:rsid w:val="00B2679C"/>
    <w:rsid w:val="00B267E9"/>
    <w:rsid w:val="00B30F1F"/>
    <w:rsid w:val="00B33DAE"/>
    <w:rsid w:val="00B34EA7"/>
    <w:rsid w:val="00B35222"/>
    <w:rsid w:val="00B40542"/>
    <w:rsid w:val="00B4454F"/>
    <w:rsid w:val="00B5152B"/>
    <w:rsid w:val="00B552A1"/>
    <w:rsid w:val="00B563A4"/>
    <w:rsid w:val="00B573CA"/>
    <w:rsid w:val="00B608FF"/>
    <w:rsid w:val="00B66E50"/>
    <w:rsid w:val="00B71466"/>
    <w:rsid w:val="00B72511"/>
    <w:rsid w:val="00B76D78"/>
    <w:rsid w:val="00B83DF1"/>
    <w:rsid w:val="00B85D7E"/>
    <w:rsid w:val="00B860C3"/>
    <w:rsid w:val="00B87E0B"/>
    <w:rsid w:val="00B95CFA"/>
    <w:rsid w:val="00BA0641"/>
    <w:rsid w:val="00BA3241"/>
    <w:rsid w:val="00BA3893"/>
    <w:rsid w:val="00BB0476"/>
    <w:rsid w:val="00BB4B83"/>
    <w:rsid w:val="00BB6EDA"/>
    <w:rsid w:val="00BC0D5E"/>
    <w:rsid w:val="00BC3037"/>
    <w:rsid w:val="00BC7BE2"/>
    <w:rsid w:val="00BD0465"/>
    <w:rsid w:val="00BD21CB"/>
    <w:rsid w:val="00BD26B0"/>
    <w:rsid w:val="00BD53EC"/>
    <w:rsid w:val="00BD6F99"/>
    <w:rsid w:val="00BE2908"/>
    <w:rsid w:val="00BE5600"/>
    <w:rsid w:val="00BE679F"/>
    <w:rsid w:val="00BE7257"/>
    <w:rsid w:val="00BE7CF8"/>
    <w:rsid w:val="00BF0E90"/>
    <w:rsid w:val="00BF2663"/>
    <w:rsid w:val="00BF5974"/>
    <w:rsid w:val="00BF63E0"/>
    <w:rsid w:val="00C0009A"/>
    <w:rsid w:val="00C01A59"/>
    <w:rsid w:val="00C01E0B"/>
    <w:rsid w:val="00C062EF"/>
    <w:rsid w:val="00C1302C"/>
    <w:rsid w:val="00C13D48"/>
    <w:rsid w:val="00C14D3F"/>
    <w:rsid w:val="00C20A14"/>
    <w:rsid w:val="00C22263"/>
    <w:rsid w:val="00C225BD"/>
    <w:rsid w:val="00C24160"/>
    <w:rsid w:val="00C3021B"/>
    <w:rsid w:val="00C3608C"/>
    <w:rsid w:val="00C36307"/>
    <w:rsid w:val="00C40A7F"/>
    <w:rsid w:val="00C45181"/>
    <w:rsid w:val="00C47253"/>
    <w:rsid w:val="00C62EE5"/>
    <w:rsid w:val="00C62F55"/>
    <w:rsid w:val="00C66BC1"/>
    <w:rsid w:val="00C70790"/>
    <w:rsid w:val="00C722A7"/>
    <w:rsid w:val="00C72F6A"/>
    <w:rsid w:val="00C734A2"/>
    <w:rsid w:val="00C76992"/>
    <w:rsid w:val="00C82DBC"/>
    <w:rsid w:val="00C83A2E"/>
    <w:rsid w:val="00C92210"/>
    <w:rsid w:val="00C9330D"/>
    <w:rsid w:val="00C94347"/>
    <w:rsid w:val="00C950A6"/>
    <w:rsid w:val="00C97552"/>
    <w:rsid w:val="00C9799B"/>
    <w:rsid w:val="00CA3703"/>
    <w:rsid w:val="00CA590E"/>
    <w:rsid w:val="00CB1DB6"/>
    <w:rsid w:val="00CC6B26"/>
    <w:rsid w:val="00CD22AA"/>
    <w:rsid w:val="00CD62D7"/>
    <w:rsid w:val="00CD662F"/>
    <w:rsid w:val="00CD7E96"/>
    <w:rsid w:val="00CF40A3"/>
    <w:rsid w:val="00CF4FC2"/>
    <w:rsid w:val="00D020C8"/>
    <w:rsid w:val="00D027BC"/>
    <w:rsid w:val="00D0321F"/>
    <w:rsid w:val="00D22516"/>
    <w:rsid w:val="00D30985"/>
    <w:rsid w:val="00D32895"/>
    <w:rsid w:val="00D33139"/>
    <w:rsid w:val="00D37208"/>
    <w:rsid w:val="00D37389"/>
    <w:rsid w:val="00D42E55"/>
    <w:rsid w:val="00D45A7E"/>
    <w:rsid w:val="00D463E9"/>
    <w:rsid w:val="00D50B68"/>
    <w:rsid w:val="00D51AC3"/>
    <w:rsid w:val="00D537E2"/>
    <w:rsid w:val="00D5385B"/>
    <w:rsid w:val="00D5519D"/>
    <w:rsid w:val="00D609A6"/>
    <w:rsid w:val="00D61074"/>
    <w:rsid w:val="00D66B96"/>
    <w:rsid w:val="00D66C02"/>
    <w:rsid w:val="00D674FB"/>
    <w:rsid w:val="00D67720"/>
    <w:rsid w:val="00D71D34"/>
    <w:rsid w:val="00D74638"/>
    <w:rsid w:val="00D810A0"/>
    <w:rsid w:val="00D84DC7"/>
    <w:rsid w:val="00D85252"/>
    <w:rsid w:val="00D865DC"/>
    <w:rsid w:val="00D87703"/>
    <w:rsid w:val="00D9052B"/>
    <w:rsid w:val="00D90536"/>
    <w:rsid w:val="00D908E7"/>
    <w:rsid w:val="00D93348"/>
    <w:rsid w:val="00D93BC3"/>
    <w:rsid w:val="00DA026D"/>
    <w:rsid w:val="00DA51E0"/>
    <w:rsid w:val="00DA705F"/>
    <w:rsid w:val="00DA758C"/>
    <w:rsid w:val="00DB16D7"/>
    <w:rsid w:val="00DB7B7A"/>
    <w:rsid w:val="00DC0CAA"/>
    <w:rsid w:val="00DC417C"/>
    <w:rsid w:val="00DC5A09"/>
    <w:rsid w:val="00DD75D4"/>
    <w:rsid w:val="00DE2DFB"/>
    <w:rsid w:val="00DE30EE"/>
    <w:rsid w:val="00DE464D"/>
    <w:rsid w:val="00DE6126"/>
    <w:rsid w:val="00DE7F08"/>
    <w:rsid w:val="00DF33A5"/>
    <w:rsid w:val="00DF4873"/>
    <w:rsid w:val="00DF6819"/>
    <w:rsid w:val="00DF6AD4"/>
    <w:rsid w:val="00E1007B"/>
    <w:rsid w:val="00E12621"/>
    <w:rsid w:val="00E16697"/>
    <w:rsid w:val="00E17359"/>
    <w:rsid w:val="00E200C1"/>
    <w:rsid w:val="00E2547F"/>
    <w:rsid w:val="00E258DC"/>
    <w:rsid w:val="00E30E81"/>
    <w:rsid w:val="00E32583"/>
    <w:rsid w:val="00E347D1"/>
    <w:rsid w:val="00E35CAE"/>
    <w:rsid w:val="00E40194"/>
    <w:rsid w:val="00E40E88"/>
    <w:rsid w:val="00E43E7A"/>
    <w:rsid w:val="00E43FE1"/>
    <w:rsid w:val="00E45FD2"/>
    <w:rsid w:val="00E46DDE"/>
    <w:rsid w:val="00E477BD"/>
    <w:rsid w:val="00E63F0E"/>
    <w:rsid w:val="00E7474F"/>
    <w:rsid w:val="00E75DE4"/>
    <w:rsid w:val="00E80342"/>
    <w:rsid w:val="00E814B6"/>
    <w:rsid w:val="00E84934"/>
    <w:rsid w:val="00E86F82"/>
    <w:rsid w:val="00E918FD"/>
    <w:rsid w:val="00E9256F"/>
    <w:rsid w:val="00E9348F"/>
    <w:rsid w:val="00EA119C"/>
    <w:rsid w:val="00EA63EA"/>
    <w:rsid w:val="00EB0C50"/>
    <w:rsid w:val="00EB229F"/>
    <w:rsid w:val="00EB266D"/>
    <w:rsid w:val="00EB34CC"/>
    <w:rsid w:val="00EB373D"/>
    <w:rsid w:val="00EB3C52"/>
    <w:rsid w:val="00EB52D6"/>
    <w:rsid w:val="00EC0B83"/>
    <w:rsid w:val="00EC2663"/>
    <w:rsid w:val="00EC4185"/>
    <w:rsid w:val="00EC65C5"/>
    <w:rsid w:val="00EC72F2"/>
    <w:rsid w:val="00ED1B9F"/>
    <w:rsid w:val="00ED2785"/>
    <w:rsid w:val="00ED51DC"/>
    <w:rsid w:val="00EE0FA9"/>
    <w:rsid w:val="00EE477F"/>
    <w:rsid w:val="00EF1211"/>
    <w:rsid w:val="00EF29FA"/>
    <w:rsid w:val="00EF47D8"/>
    <w:rsid w:val="00EF4880"/>
    <w:rsid w:val="00F00AB0"/>
    <w:rsid w:val="00F00CB9"/>
    <w:rsid w:val="00F01417"/>
    <w:rsid w:val="00F01FA9"/>
    <w:rsid w:val="00F04EB1"/>
    <w:rsid w:val="00F056FB"/>
    <w:rsid w:val="00F066A4"/>
    <w:rsid w:val="00F101CB"/>
    <w:rsid w:val="00F14E15"/>
    <w:rsid w:val="00F211FC"/>
    <w:rsid w:val="00F33770"/>
    <w:rsid w:val="00F4777B"/>
    <w:rsid w:val="00F526CA"/>
    <w:rsid w:val="00F5382E"/>
    <w:rsid w:val="00F5456E"/>
    <w:rsid w:val="00F55E20"/>
    <w:rsid w:val="00F55E32"/>
    <w:rsid w:val="00F63850"/>
    <w:rsid w:val="00F664EC"/>
    <w:rsid w:val="00F67C49"/>
    <w:rsid w:val="00F8102A"/>
    <w:rsid w:val="00F92340"/>
    <w:rsid w:val="00F93A2F"/>
    <w:rsid w:val="00FA1EE1"/>
    <w:rsid w:val="00FA23AB"/>
    <w:rsid w:val="00FA3C9F"/>
    <w:rsid w:val="00FA585D"/>
    <w:rsid w:val="00FB54CB"/>
    <w:rsid w:val="00FB55AE"/>
    <w:rsid w:val="00FC0E22"/>
    <w:rsid w:val="00FC1DDD"/>
    <w:rsid w:val="00FC4DE9"/>
    <w:rsid w:val="00FC74C9"/>
    <w:rsid w:val="00FD41E2"/>
    <w:rsid w:val="00FD4AF3"/>
    <w:rsid w:val="00FD50E4"/>
    <w:rsid w:val="00FD5BC2"/>
    <w:rsid w:val="00FE1460"/>
    <w:rsid w:val="00FE2B6F"/>
    <w:rsid w:val="00FF14D7"/>
    <w:rsid w:val="00FF24EB"/>
    <w:rsid w:val="00FF30E2"/>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895"/>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qFormat/>
    <w:rsid w:val="00B30F1F"/>
    <w:pPr>
      <w:keepNext/>
      <w:spacing w:before="240" w:after="60" w:line="276" w:lineRule="auto"/>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51AC3"/>
  </w:style>
  <w:style w:type="paragraph" w:styleId="ListParagraph">
    <w:name w:val="List Paragraph"/>
    <w:basedOn w:val="Normal"/>
    <w:uiPriority w:val="34"/>
    <w:qFormat/>
    <w:rsid w:val="00D51AC3"/>
    <w:pPr>
      <w:ind w:left="720"/>
      <w:contextualSpacing/>
    </w:pPr>
  </w:style>
  <w:style w:type="table" w:styleId="TableGrid">
    <w:name w:val="Table Grid"/>
    <w:basedOn w:val="TableNormal"/>
    <w:uiPriority w:val="59"/>
    <w:rsid w:val="00D51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D51AC3"/>
    <w:rPr>
      <w:strike w:val="0"/>
      <w:dstrike w:val="0"/>
      <w:color w:val="000000"/>
      <w:u w:val="none"/>
      <w:effect w:val="none"/>
    </w:rPr>
  </w:style>
  <w:style w:type="character" w:styleId="CommentReference">
    <w:name w:val="annotation reference"/>
    <w:basedOn w:val="DefaultParagraphFont"/>
    <w:uiPriority w:val="99"/>
    <w:unhideWhenUsed/>
    <w:rsid w:val="00CD62D7"/>
    <w:rPr>
      <w:sz w:val="16"/>
      <w:szCs w:val="16"/>
    </w:rPr>
  </w:style>
  <w:style w:type="paragraph" w:styleId="CommentText">
    <w:name w:val="annotation text"/>
    <w:basedOn w:val="Normal"/>
    <w:link w:val="CommentTextChar"/>
    <w:uiPriority w:val="99"/>
    <w:unhideWhenUsed/>
    <w:rsid w:val="00CD62D7"/>
    <w:rPr>
      <w:sz w:val="20"/>
      <w:szCs w:val="20"/>
    </w:rPr>
  </w:style>
  <w:style w:type="character" w:customStyle="1" w:styleId="CommentTextChar">
    <w:name w:val="Comment Text Char"/>
    <w:basedOn w:val="DefaultParagraphFont"/>
    <w:link w:val="CommentText"/>
    <w:uiPriority w:val="99"/>
    <w:rsid w:val="00CD62D7"/>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CD62D7"/>
    <w:rPr>
      <w:b/>
      <w:bCs/>
    </w:rPr>
  </w:style>
  <w:style w:type="character" w:customStyle="1" w:styleId="CommentSubjectChar">
    <w:name w:val="Comment Subject Char"/>
    <w:basedOn w:val="CommentTextChar"/>
    <w:link w:val="CommentSubject"/>
    <w:uiPriority w:val="99"/>
    <w:semiHidden/>
    <w:rsid w:val="00CD62D7"/>
    <w:rPr>
      <w:rFonts w:ascii="Times New Roman" w:eastAsia="Times New Roman" w:hAnsi="Times New Roman" w:cs="Times New Roman"/>
      <w:b/>
      <w:bCs/>
      <w:sz w:val="20"/>
      <w:szCs w:val="20"/>
      <w:lang w:eastAsia="bg-BG"/>
    </w:rPr>
  </w:style>
  <w:style w:type="paragraph" w:styleId="BalloonText">
    <w:name w:val="Balloon Text"/>
    <w:basedOn w:val="Normal"/>
    <w:link w:val="BalloonTextChar"/>
    <w:uiPriority w:val="99"/>
    <w:semiHidden/>
    <w:unhideWhenUsed/>
    <w:rsid w:val="00CD62D7"/>
    <w:rPr>
      <w:rFonts w:ascii="Tahoma" w:hAnsi="Tahoma" w:cs="Tahoma"/>
      <w:sz w:val="16"/>
      <w:szCs w:val="16"/>
    </w:rPr>
  </w:style>
  <w:style w:type="character" w:customStyle="1" w:styleId="BalloonTextChar">
    <w:name w:val="Balloon Text Char"/>
    <w:basedOn w:val="DefaultParagraphFont"/>
    <w:link w:val="BalloonText"/>
    <w:uiPriority w:val="99"/>
    <w:semiHidden/>
    <w:rsid w:val="00CD62D7"/>
    <w:rPr>
      <w:rFonts w:ascii="Tahoma" w:eastAsia="Times New Roman" w:hAnsi="Tahoma" w:cs="Tahoma"/>
      <w:sz w:val="16"/>
      <w:szCs w:val="16"/>
      <w:lang w:eastAsia="bg-BG"/>
    </w:rPr>
  </w:style>
  <w:style w:type="character" w:customStyle="1" w:styleId="Heading1Char">
    <w:name w:val="Heading 1 Char"/>
    <w:basedOn w:val="DefaultParagraphFont"/>
    <w:link w:val="Heading1"/>
    <w:rsid w:val="00B30F1F"/>
    <w:rPr>
      <w:rFonts w:ascii="Cambria" w:eastAsia="Times New Roman" w:hAnsi="Cambria" w:cs="Times New Roman"/>
      <w:b/>
      <w:bCs/>
      <w:kern w:val="32"/>
      <w:sz w:val="32"/>
      <w:szCs w:val="32"/>
      <w:lang w:eastAsia="bg-BG"/>
    </w:rPr>
  </w:style>
  <w:style w:type="character" w:customStyle="1" w:styleId="samedocreference1">
    <w:name w:val="samedocreference1"/>
    <w:basedOn w:val="DefaultParagraphFont"/>
    <w:rsid w:val="006C437B"/>
    <w:rPr>
      <w:i w:val="0"/>
      <w:iCs w:val="0"/>
      <w:color w:val="8B0000"/>
      <w:u w:val="single"/>
    </w:rPr>
  </w:style>
  <w:style w:type="character" w:styleId="Emphasis">
    <w:name w:val="Emphasis"/>
    <w:qFormat/>
    <w:rsid w:val="00C20A14"/>
    <w:rPr>
      <w:i/>
      <w:iCs/>
    </w:rPr>
  </w:style>
  <w:style w:type="table" w:customStyle="1" w:styleId="TableGrid1">
    <w:name w:val="Table Grid1"/>
    <w:basedOn w:val="TableNormal"/>
    <w:next w:val="TableGrid"/>
    <w:uiPriority w:val="59"/>
    <w:rsid w:val="00B7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docreference1">
    <w:name w:val="newdocreference1"/>
    <w:basedOn w:val="DefaultParagraphFont"/>
    <w:rsid w:val="00B4454F"/>
    <w:rPr>
      <w:i w:val="0"/>
      <w:iCs w:val="0"/>
      <w:color w:val="0000FF"/>
      <w:u w:val="single"/>
    </w:rPr>
  </w:style>
  <w:style w:type="paragraph" w:customStyle="1" w:styleId="title2">
    <w:name w:val="title2"/>
    <w:basedOn w:val="Normal"/>
    <w:rsid w:val="005A64D3"/>
    <w:pPr>
      <w:spacing w:before="100" w:beforeAutospacing="1" w:after="100" w:afterAutospacing="1"/>
      <w:ind w:firstLine="1155"/>
      <w:jc w:val="both"/>
    </w:pPr>
    <w:rPr>
      <w:i/>
      <w:iCs/>
    </w:rPr>
  </w:style>
  <w:style w:type="character" w:customStyle="1" w:styleId="historyitemselected1">
    <w:name w:val="historyitemselected1"/>
    <w:basedOn w:val="DefaultParagraphFont"/>
    <w:rsid w:val="005A64D3"/>
    <w:rPr>
      <w:b/>
      <w:bCs/>
      <w:color w:val="0086C6"/>
    </w:rPr>
  </w:style>
  <w:style w:type="paragraph" w:styleId="Revision">
    <w:name w:val="Revision"/>
    <w:hidden/>
    <w:uiPriority w:val="99"/>
    <w:semiHidden/>
    <w:rsid w:val="0021414A"/>
    <w:pPr>
      <w:spacing w:after="0"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895"/>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qFormat/>
    <w:rsid w:val="00B30F1F"/>
    <w:pPr>
      <w:keepNext/>
      <w:spacing w:before="240" w:after="60" w:line="276" w:lineRule="auto"/>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51AC3"/>
  </w:style>
  <w:style w:type="paragraph" w:styleId="ListParagraph">
    <w:name w:val="List Paragraph"/>
    <w:basedOn w:val="Normal"/>
    <w:uiPriority w:val="34"/>
    <w:qFormat/>
    <w:rsid w:val="00D51AC3"/>
    <w:pPr>
      <w:ind w:left="720"/>
      <w:contextualSpacing/>
    </w:pPr>
  </w:style>
  <w:style w:type="table" w:styleId="TableGrid">
    <w:name w:val="Table Grid"/>
    <w:basedOn w:val="TableNormal"/>
    <w:uiPriority w:val="59"/>
    <w:rsid w:val="00D51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D51AC3"/>
    <w:rPr>
      <w:strike w:val="0"/>
      <w:dstrike w:val="0"/>
      <w:color w:val="000000"/>
      <w:u w:val="none"/>
      <w:effect w:val="none"/>
    </w:rPr>
  </w:style>
  <w:style w:type="character" w:styleId="CommentReference">
    <w:name w:val="annotation reference"/>
    <w:basedOn w:val="DefaultParagraphFont"/>
    <w:uiPriority w:val="99"/>
    <w:unhideWhenUsed/>
    <w:rsid w:val="00CD62D7"/>
    <w:rPr>
      <w:sz w:val="16"/>
      <w:szCs w:val="16"/>
    </w:rPr>
  </w:style>
  <w:style w:type="paragraph" w:styleId="CommentText">
    <w:name w:val="annotation text"/>
    <w:basedOn w:val="Normal"/>
    <w:link w:val="CommentTextChar"/>
    <w:uiPriority w:val="99"/>
    <w:unhideWhenUsed/>
    <w:rsid w:val="00CD62D7"/>
    <w:rPr>
      <w:sz w:val="20"/>
      <w:szCs w:val="20"/>
    </w:rPr>
  </w:style>
  <w:style w:type="character" w:customStyle="1" w:styleId="CommentTextChar">
    <w:name w:val="Comment Text Char"/>
    <w:basedOn w:val="DefaultParagraphFont"/>
    <w:link w:val="CommentText"/>
    <w:uiPriority w:val="99"/>
    <w:rsid w:val="00CD62D7"/>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CD62D7"/>
    <w:rPr>
      <w:b/>
      <w:bCs/>
    </w:rPr>
  </w:style>
  <w:style w:type="character" w:customStyle="1" w:styleId="CommentSubjectChar">
    <w:name w:val="Comment Subject Char"/>
    <w:basedOn w:val="CommentTextChar"/>
    <w:link w:val="CommentSubject"/>
    <w:uiPriority w:val="99"/>
    <w:semiHidden/>
    <w:rsid w:val="00CD62D7"/>
    <w:rPr>
      <w:rFonts w:ascii="Times New Roman" w:eastAsia="Times New Roman" w:hAnsi="Times New Roman" w:cs="Times New Roman"/>
      <w:b/>
      <w:bCs/>
      <w:sz w:val="20"/>
      <w:szCs w:val="20"/>
      <w:lang w:eastAsia="bg-BG"/>
    </w:rPr>
  </w:style>
  <w:style w:type="paragraph" w:styleId="BalloonText">
    <w:name w:val="Balloon Text"/>
    <w:basedOn w:val="Normal"/>
    <w:link w:val="BalloonTextChar"/>
    <w:uiPriority w:val="99"/>
    <w:semiHidden/>
    <w:unhideWhenUsed/>
    <w:rsid w:val="00CD62D7"/>
    <w:rPr>
      <w:rFonts w:ascii="Tahoma" w:hAnsi="Tahoma" w:cs="Tahoma"/>
      <w:sz w:val="16"/>
      <w:szCs w:val="16"/>
    </w:rPr>
  </w:style>
  <w:style w:type="character" w:customStyle="1" w:styleId="BalloonTextChar">
    <w:name w:val="Balloon Text Char"/>
    <w:basedOn w:val="DefaultParagraphFont"/>
    <w:link w:val="BalloonText"/>
    <w:uiPriority w:val="99"/>
    <w:semiHidden/>
    <w:rsid w:val="00CD62D7"/>
    <w:rPr>
      <w:rFonts w:ascii="Tahoma" w:eastAsia="Times New Roman" w:hAnsi="Tahoma" w:cs="Tahoma"/>
      <w:sz w:val="16"/>
      <w:szCs w:val="16"/>
      <w:lang w:eastAsia="bg-BG"/>
    </w:rPr>
  </w:style>
  <w:style w:type="character" w:customStyle="1" w:styleId="Heading1Char">
    <w:name w:val="Heading 1 Char"/>
    <w:basedOn w:val="DefaultParagraphFont"/>
    <w:link w:val="Heading1"/>
    <w:rsid w:val="00B30F1F"/>
    <w:rPr>
      <w:rFonts w:ascii="Cambria" w:eastAsia="Times New Roman" w:hAnsi="Cambria" w:cs="Times New Roman"/>
      <w:b/>
      <w:bCs/>
      <w:kern w:val="32"/>
      <w:sz w:val="32"/>
      <w:szCs w:val="32"/>
      <w:lang w:eastAsia="bg-BG"/>
    </w:rPr>
  </w:style>
  <w:style w:type="character" w:customStyle="1" w:styleId="samedocreference1">
    <w:name w:val="samedocreference1"/>
    <w:basedOn w:val="DefaultParagraphFont"/>
    <w:rsid w:val="006C437B"/>
    <w:rPr>
      <w:i w:val="0"/>
      <w:iCs w:val="0"/>
      <w:color w:val="8B0000"/>
      <w:u w:val="single"/>
    </w:rPr>
  </w:style>
  <w:style w:type="character" w:styleId="Emphasis">
    <w:name w:val="Emphasis"/>
    <w:qFormat/>
    <w:rsid w:val="00C20A14"/>
    <w:rPr>
      <w:i/>
      <w:iCs/>
    </w:rPr>
  </w:style>
  <w:style w:type="table" w:customStyle="1" w:styleId="TableGrid1">
    <w:name w:val="Table Grid1"/>
    <w:basedOn w:val="TableNormal"/>
    <w:next w:val="TableGrid"/>
    <w:uiPriority w:val="59"/>
    <w:rsid w:val="00B7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docreference1">
    <w:name w:val="newdocreference1"/>
    <w:basedOn w:val="DefaultParagraphFont"/>
    <w:rsid w:val="00B4454F"/>
    <w:rPr>
      <w:i w:val="0"/>
      <w:iCs w:val="0"/>
      <w:color w:val="0000FF"/>
      <w:u w:val="single"/>
    </w:rPr>
  </w:style>
  <w:style w:type="paragraph" w:customStyle="1" w:styleId="title2">
    <w:name w:val="title2"/>
    <w:basedOn w:val="Normal"/>
    <w:rsid w:val="005A64D3"/>
    <w:pPr>
      <w:spacing w:before="100" w:beforeAutospacing="1" w:after="100" w:afterAutospacing="1"/>
      <w:ind w:firstLine="1155"/>
      <w:jc w:val="both"/>
    </w:pPr>
    <w:rPr>
      <w:i/>
      <w:iCs/>
    </w:rPr>
  </w:style>
  <w:style w:type="character" w:customStyle="1" w:styleId="historyitemselected1">
    <w:name w:val="historyitemselected1"/>
    <w:basedOn w:val="DefaultParagraphFont"/>
    <w:rsid w:val="005A64D3"/>
    <w:rPr>
      <w:b/>
      <w:bCs/>
      <w:color w:val="0086C6"/>
    </w:rPr>
  </w:style>
  <w:style w:type="paragraph" w:styleId="Revision">
    <w:name w:val="Revision"/>
    <w:hidden/>
    <w:uiPriority w:val="99"/>
    <w:semiHidden/>
    <w:rsid w:val="0021414A"/>
    <w:pPr>
      <w:spacing w:after="0"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04415">
      <w:bodyDiv w:val="1"/>
      <w:marLeft w:val="0"/>
      <w:marRight w:val="0"/>
      <w:marTop w:val="0"/>
      <w:marBottom w:val="0"/>
      <w:divBdr>
        <w:top w:val="none" w:sz="0" w:space="0" w:color="auto"/>
        <w:left w:val="none" w:sz="0" w:space="0" w:color="auto"/>
        <w:bottom w:val="none" w:sz="0" w:space="0" w:color="auto"/>
        <w:right w:val="none" w:sz="0" w:space="0" w:color="auto"/>
      </w:divBdr>
    </w:div>
    <w:div w:id="257758760">
      <w:bodyDiv w:val="1"/>
      <w:marLeft w:val="0"/>
      <w:marRight w:val="0"/>
      <w:marTop w:val="0"/>
      <w:marBottom w:val="0"/>
      <w:divBdr>
        <w:top w:val="none" w:sz="0" w:space="0" w:color="auto"/>
        <w:left w:val="none" w:sz="0" w:space="0" w:color="auto"/>
        <w:bottom w:val="none" w:sz="0" w:space="0" w:color="auto"/>
        <w:right w:val="none" w:sz="0" w:space="0" w:color="auto"/>
      </w:divBdr>
      <w:divsChild>
        <w:div w:id="1243679218">
          <w:marLeft w:val="0"/>
          <w:marRight w:val="0"/>
          <w:marTop w:val="0"/>
          <w:marBottom w:val="120"/>
          <w:divBdr>
            <w:top w:val="none" w:sz="0" w:space="0" w:color="auto"/>
            <w:left w:val="none" w:sz="0" w:space="0" w:color="auto"/>
            <w:bottom w:val="none" w:sz="0" w:space="0" w:color="auto"/>
            <w:right w:val="none" w:sz="0" w:space="0" w:color="auto"/>
          </w:divBdr>
          <w:divsChild>
            <w:div w:id="56707923">
              <w:marLeft w:val="0"/>
              <w:marRight w:val="0"/>
              <w:marTop w:val="0"/>
              <w:marBottom w:val="0"/>
              <w:divBdr>
                <w:top w:val="none" w:sz="0" w:space="0" w:color="auto"/>
                <w:left w:val="none" w:sz="0" w:space="0" w:color="auto"/>
                <w:bottom w:val="none" w:sz="0" w:space="0" w:color="auto"/>
                <w:right w:val="none" w:sz="0" w:space="0" w:color="auto"/>
              </w:divBdr>
            </w:div>
            <w:div w:id="1076320456">
              <w:marLeft w:val="0"/>
              <w:marRight w:val="0"/>
              <w:marTop w:val="0"/>
              <w:marBottom w:val="0"/>
              <w:divBdr>
                <w:top w:val="none" w:sz="0" w:space="0" w:color="auto"/>
                <w:left w:val="none" w:sz="0" w:space="0" w:color="auto"/>
                <w:bottom w:val="none" w:sz="0" w:space="0" w:color="auto"/>
                <w:right w:val="none" w:sz="0" w:space="0" w:color="auto"/>
              </w:divBdr>
            </w:div>
            <w:div w:id="298582570">
              <w:marLeft w:val="0"/>
              <w:marRight w:val="0"/>
              <w:marTop w:val="0"/>
              <w:marBottom w:val="0"/>
              <w:divBdr>
                <w:top w:val="none" w:sz="0" w:space="0" w:color="auto"/>
                <w:left w:val="none" w:sz="0" w:space="0" w:color="auto"/>
                <w:bottom w:val="none" w:sz="0" w:space="0" w:color="auto"/>
                <w:right w:val="none" w:sz="0" w:space="0" w:color="auto"/>
              </w:divBdr>
            </w:div>
            <w:div w:id="533269054">
              <w:marLeft w:val="0"/>
              <w:marRight w:val="0"/>
              <w:marTop w:val="0"/>
              <w:marBottom w:val="0"/>
              <w:divBdr>
                <w:top w:val="none" w:sz="0" w:space="0" w:color="auto"/>
                <w:left w:val="none" w:sz="0" w:space="0" w:color="auto"/>
                <w:bottom w:val="none" w:sz="0" w:space="0" w:color="auto"/>
                <w:right w:val="none" w:sz="0" w:space="0" w:color="auto"/>
              </w:divBdr>
            </w:div>
            <w:div w:id="161555501">
              <w:marLeft w:val="0"/>
              <w:marRight w:val="0"/>
              <w:marTop w:val="0"/>
              <w:marBottom w:val="0"/>
              <w:divBdr>
                <w:top w:val="none" w:sz="0" w:space="0" w:color="auto"/>
                <w:left w:val="none" w:sz="0" w:space="0" w:color="auto"/>
                <w:bottom w:val="none" w:sz="0" w:space="0" w:color="auto"/>
                <w:right w:val="none" w:sz="0" w:space="0" w:color="auto"/>
              </w:divBdr>
            </w:div>
            <w:div w:id="2003310650">
              <w:marLeft w:val="0"/>
              <w:marRight w:val="0"/>
              <w:marTop w:val="0"/>
              <w:marBottom w:val="0"/>
              <w:divBdr>
                <w:top w:val="none" w:sz="0" w:space="0" w:color="auto"/>
                <w:left w:val="none" w:sz="0" w:space="0" w:color="auto"/>
                <w:bottom w:val="none" w:sz="0" w:space="0" w:color="auto"/>
                <w:right w:val="none" w:sz="0" w:space="0" w:color="auto"/>
              </w:divBdr>
            </w:div>
            <w:div w:id="1888685602">
              <w:marLeft w:val="0"/>
              <w:marRight w:val="0"/>
              <w:marTop w:val="0"/>
              <w:marBottom w:val="0"/>
              <w:divBdr>
                <w:top w:val="none" w:sz="0" w:space="0" w:color="auto"/>
                <w:left w:val="none" w:sz="0" w:space="0" w:color="auto"/>
                <w:bottom w:val="none" w:sz="0" w:space="0" w:color="auto"/>
                <w:right w:val="none" w:sz="0" w:space="0" w:color="auto"/>
              </w:divBdr>
            </w:div>
            <w:div w:id="786393384">
              <w:marLeft w:val="0"/>
              <w:marRight w:val="0"/>
              <w:marTop w:val="0"/>
              <w:marBottom w:val="0"/>
              <w:divBdr>
                <w:top w:val="none" w:sz="0" w:space="0" w:color="auto"/>
                <w:left w:val="none" w:sz="0" w:space="0" w:color="auto"/>
                <w:bottom w:val="none" w:sz="0" w:space="0" w:color="auto"/>
                <w:right w:val="none" w:sz="0" w:space="0" w:color="auto"/>
              </w:divBdr>
            </w:div>
            <w:div w:id="1400134204">
              <w:marLeft w:val="0"/>
              <w:marRight w:val="0"/>
              <w:marTop w:val="0"/>
              <w:marBottom w:val="0"/>
              <w:divBdr>
                <w:top w:val="none" w:sz="0" w:space="0" w:color="auto"/>
                <w:left w:val="none" w:sz="0" w:space="0" w:color="auto"/>
                <w:bottom w:val="none" w:sz="0" w:space="0" w:color="auto"/>
                <w:right w:val="none" w:sz="0" w:space="0" w:color="auto"/>
              </w:divBdr>
            </w:div>
            <w:div w:id="121611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81199">
      <w:bodyDiv w:val="1"/>
      <w:marLeft w:val="0"/>
      <w:marRight w:val="0"/>
      <w:marTop w:val="0"/>
      <w:marBottom w:val="0"/>
      <w:divBdr>
        <w:top w:val="none" w:sz="0" w:space="0" w:color="auto"/>
        <w:left w:val="none" w:sz="0" w:space="0" w:color="auto"/>
        <w:bottom w:val="none" w:sz="0" w:space="0" w:color="auto"/>
        <w:right w:val="none" w:sz="0" w:space="0" w:color="auto"/>
      </w:divBdr>
      <w:divsChild>
        <w:div w:id="1962227880">
          <w:marLeft w:val="0"/>
          <w:marRight w:val="0"/>
          <w:marTop w:val="150"/>
          <w:marBottom w:val="0"/>
          <w:divBdr>
            <w:top w:val="none" w:sz="0" w:space="0" w:color="auto"/>
            <w:left w:val="none" w:sz="0" w:space="0" w:color="auto"/>
            <w:bottom w:val="none" w:sz="0" w:space="0" w:color="auto"/>
            <w:right w:val="none" w:sz="0" w:space="0" w:color="auto"/>
          </w:divBdr>
          <w:divsChild>
            <w:div w:id="139474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966194">
      <w:bodyDiv w:val="1"/>
      <w:marLeft w:val="0"/>
      <w:marRight w:val="0"/>
      <w:marTop w:val="0"/>
      <w:marBottom w:val="0"/>
      <w:divBdr>
        <w:top w:val="none" w:sz="0" w:space="0" w:color="auto"/>
        <w:left w:val="none" w:sz="0" w:space="0" w:color="auto"/>
        <w:bottom w:val="none" w:sz="0" w:space="0" w:color="auto"/>
        <w:right w:val="none" w:sz="0" w:space="0" w:color="auto"/>
      </w:divBdr>
    </w:div>
    <w:div w:id="1213998173">
      <w:bodyDiv w:val="1"/>
      <w:marLeft w:val="0"/>
      <w:marRight w:val="0"/>
      <w:marTop w:val="0"/>
      <w:marBottom w:val="0"/>
      <w:divBdr>
        <w:top w:val="none" w:sz="0" w:space="0" w:color="auto"/>
        <w:left w:val="none" w:sz="0" w:space="0" w:color="auto"/>
        <w:bottom w:val="none" w:sz="0" w:space="0" w:color="auto"/>
        <w:right w:val="none" w:sz="0" w:space="0" w:color="auto"/>
      </w:divBdr>
      <w:divsChild>
        <w:div w:id="1216817043">
          <w:marLeft w:val="0"/>
          <w:marRight w:val="0"/>
          <w:marTop w:val="75"/>
          <w:marBottom w:val="0"/>
          <w:divBdr>
            <w:top w:val="none" w:sz="0" w:space="0" w:color="auto"/>
            <w:left w:val="none" w:sz="0" w:space="0" w:color="auto"/>
            <w:bottom w:val="none" w:sz="0" w:space="0" w:color="auto"/>
            <w:right w:val="none" w:sz="0" w:space="0" w:color="auto"/>
          </w:divBdr>
        </w:div>
      </w:divsChild>
    </w:div>
    <w:div w:id="209952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2003&amp;ToPar=Art219&amp;Type=201" TargetMode="External"/><Relationship Id="rId18" Type="http://schemas.openxmlformats.org/officeDocument/2006/relationships/hyperlink" Target="apis://Base=NARH&amp;DocCode=2003&amp;ToPar=Art321&amp;Type=201" TargetMode="External"/><Relationship Id="rId26" Type="http://schemas.openxmlformats.org/officeDocument/2006/relationships/hyperlink" Target="http://www.dfz.bg/" TargetMode="External"/><Relationship Id="rId39" Type="http://schemas.openxmlformats.org/officeDocument/2006/relationships/hyperlink" Target="apis://Base=NARH&amp;DocCode=2003&amp;ToPar=Art301&amp;Type=201" TargetMode="External"/><Relationship Id="rId21" Type="http://schemas.openxmlformats.org/officeDocument/2006/relationships/hyperlink" Target="apis://Base=NARH&amp;DocCode=2023&amp;ToPar=Art162_Al2_Pt1&amp;Type=201" TargetMode="External"/><Relationship Id="rId34" Type="http://schemas.openxmlformats.org/officeDocument/2006/relationships/hyperlink" Target="apis://Base=NARH&amp;DocCode=2003&amp;ToPar=Art192&#1072;&amp;Type=201" TargetMode="External"/><Relationship Id="rId42" Type="http://schemas.openxmlformats.org/officeDocument/2006/relationships/hyperlink" Target="apis://Base=NARH&amp;DocCode=2003&amp;ToPar=Art321&#1072;&amp;Type=201" TargetMode="External"/><Relationship Id="rId47" Type="http://schemas.openxmlformats.org/officeDocument/2006/relationships/image" Target="media/image4.png"/><Relationship Id="rId50" Type="http://schemas.openxmlformats.org/officeDocument/2006/relationships/control" Target="activeX/activeX2.xml"/><Relationship Id="rId55" Type="http://schemas.openxmlformats.org/officeDocument/2006/relationships/control" Target="activeX/activeX7.xml"/><Relationship Id="rId63" Type="http://schemas.openxmlformats.org/officeDocument/2006/relationships/control" Target="activeX/activeX15.xml"/><Relationship Id="rId68" Type="http://schemas.openxmlformats.org/officeDocument/2006/relationships/control" Target="activeX/activeX20.xml"/><Relationship Id="rId76" Type="http://schemas.openxmlformats.org/officeDocument/2006/relationships/hyperlink" Target="apis://Base=NORM&amp;DocCode=40377&amp;ToPar=Art14&#1072;&amp;Type=201/" TargetMode="External"/><Relationship Id="rId7" Type="http://schemas.openxmlformats.org/officeDocument/2006/relationships/hyperlink" Target="apis://Base=NARH&amp;DocCode=2003&amp;ToPar=Art108&#1072;&amp;Type=201" TargetMode="External"/><Relationship Id="rId71" Type="http://schemas.openxmlformats.org/officeDocument/2006/relationships/control" Target="activeX/activeX23.xml"/><Relationship Id="rId2" Type="http://schemas.openxmlformats.org/officeDocument/2006/relationships/numbering" Target="numbering.xml"/><Relationship Id="rId16" Type="http://schemas.openxmlformats.org/officeDocument/2006/relationships/hyperlink" Target="apis://Base=NARH&amp;DocCode=2003&amp;ToPar=Art301&amp;Type=201" TargetMode="External"/><Relationship Id="rId29" Type="http://schemas.openxmlformats.org/officeDocument/2006/relationships/hyperlink" Target="apis://Base=NARH&amp;DocCode=4076&amp;ToPar=Art740&amp;Type=201" TargetMode="External"/><Relationship Id="rId11" Type="http://schemas.openxmlformats.org/officeDocument/2006/relationships/hyperlink" Target="apis://Base=NARH&amp;DocCode=2003&amp;ToPar=Art192&#1072;&amp;Type=201" TargetMode="External"/><Relationship Id="rId24" Type="http://schemas.openxmlformats.org/officeDocument/2006/relationships/hyperlink" Target="http://www.dfz.bg/" TargetMode="External"/><Relationship Id="rId32" Type="http://schemas.openxmlformats.org/officeDocument/2006/relationships/hyperlink" Target="apis://Base=NARH&amp;DocCode=2003&amp;ToPar=Art159&#1075;&amp;Type=201" TargetMode="External"/><Relationship Id="rId37" Type="http://schemas.openxmlformats.org/officeDocument/2006/relationships/hyperlink" Target="apis://Base=NARH&amp;DocCode=2003&amp;ToPar=Art253&amp;Type=201" TargetMode="External"/><Relationship Id="rId40" Type="http://schemas.openxmlformats.org/officeDocument/2006/relationships/hyperlink" Target="apis://Base=NARH&amp;DocCode=2003&amp;ToPar=Art307&amp;Type=201" TargetMode="External"/><Relationship Id="rId45" Type="http://schemas.openxmlformats.org/officeDocument/2006/relationships/image" Target="media/image2.png"/><Relationship Id="rId53" Type="http://schemas.openxmlformats.org/officeDocument/2006/relationships/control" Target="activeX/activeX5.xml"/><Relationship Id="rId58" Type="http://schemas.openxmlformats.org/officeDocument/2006/relationships/control" Target="activeX/activeX10.xml"/><Relationship Id="rId66" Type="http://schemas.openxmlformats.org/officeDocument/2006/relationships/control" Target="activeX/activeX18.xml"/><Relationship Id="rId74" Type="http://schemas.openxmlformats.org/officeDocument/2006/relationships/hyperlink" Target="apis://Base=NORM&amp;DocCode=4346&amp;ToPar=Art4&#1072;&amp;Type=201/" TargetMode="External"/><Relationship Id="rId5" Type="http://schemas.openxmlformats.org/officeDocument/2006/relationships/settings" Target="settings.xml"/><Relationship Id="rId15" Type="http://schemas.openxmlformats.org/officeDocument/2006/relationships/hyperlink" Target="apis://Base=NARH&amp;DocCode=2003&amp;ToPar=Art260&amp;Type=201" TargetMode="External"/><Relationship Id="rId23" Type="http://schemas.openxmlformats.org/officeDocument/2006/relationships/hyperlink" Target="http://www.mzh.government.bg/mzh/bg/Home.aspx" TargetMode="External"/><Relationship Id="rId28" Type="http://schemas.openxmlformats.org/officeDocument/2006/relationships/hyperlink" Target="apis://Base=NARH&amp;DocCode=2023&amp;ToPar=Art162_Al2_Pt1&amp;Type=201" TargetMode="External"/><Relationship Id="rId36" Type="http://schemas.openxmlformats.org/officeDocument/2006/relationships/hyperlink" Target="apis://Base=NARH&amp;DocCode=2003&amp;ToPar=Art219&amp;Type=201" TargetMode="External"/><Relationship Id="rId49" Type="http://schemas.openxmlformats.org/officeDocument/2006/relationships/control" Target="activeX/activeX1.xml"/><Relationship Id="rId57" Type="http://schemas.openxmlformats.org/officeDocument/2006/relationships/control" Target="activeX/activeX9.xml"/><Relationship Id="rId61" Type="http://schemas.openxmlformats.org/officeDocument/2006/relationships/control" Target="activeX/activeX13.xml"/><Relationship Id="rId10" Type="http://schemas.openxmlformats.org/officeDocument/2006/relationships/hyperlink" Target="apis://Base=NARH&amp;DocCode=2003&amp;ToPar=Art172&amp;Type=201" TargetMode="External"/><Relationship Id="rId19" Type="http://schemas.openxmlformats.org/officeDocument/2006/relationships/hyperlink" Target="apis://Base=NARH&amp;DocCode=2003&amp;ToPar=Art321&#1072;&amp;Type=201" TargetMode="External"/><Relationship Id="rId31" Type="http://schemas.openxmlformats.org/officeDocument/2006/relationships/hyperlink" Target="apis://Base=NARH&amp;DocCode=2003&amp;ToPar=Art159&#1072;&amp;Type=201" TargetMode="External"/><Relationship Id="rId44" Type="http://schemas.openxmlformats.org/officeDocument/2006/relationships/image" Target="media/image1.png"/><Relationship Id="rId52" Type="http://schemas.openxmlformats.org/officeDocument/2006/relationships/control" Target="activeX/activeX4.xml"/><Relationship Id="rId60" Type="http://schemas.openxmlformats.org/officeDocument/2006/relationships/control" Target="activeX/activeX12.xml"/><Relationship Id="rId65" Type="http://schemas.openxmlformats.org/officeDocument/2006/relationships/control" Target="activeX/activeX17.xml"/><Relationship Id="rId73" Type="http://schemas.openxmlformats.org/officeDocument/2006/relationships/hyperlink" Target="apis://Base=NORM&amp;DocCode=4098&amp;ToPar=Art37&#1074;&amp;Type=201/"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pis://Base=NARH&amp;DocCode=2003&amp;ToPar=Art159&#1075;&amp;Type=201" TargetMode="External"/><Relationship Id="rId14" Type="http://schemas.openxmlformats.org/officeDocument/2006/relationships/hyperlink" Target="apis://Base=NARH&amp;DocCode=2003&amp;ToPar=Art253&amp;Type=201" TargetMode="External"/><Relationship Id="rId22" Type="http://schemas.openxmlformats.org/officeDocument/2006/relationships/hyperlink" Target="apis://Base=NARH&amp;DocCode=4076&amp;ToPar=Art740&amp;Type=201" TargetMode="External"/><Relationship Id="rId27" Type="http://schemas.openxmlformats.org/officeDocument/2006/relationships/hyperlink" Target="apis://Base=NARH&amp;DocCode=109005&amp;ToPar=Art44&amp;Type=201/" TargetMode="External"/><Relationship Id="rId30" Type="http://schemas.openxmlformats.org/officeDocument/2006/relationships/hyperlink" Target="apis://Base=NARH&amp;DocCode=2003&amp;ToPar=Art108&#1072;&amp;Type=201" TargetMode="External"/><Relationship Id="rId35" Type="http://schemas.openxmlformats.org/officeDocument/2006/relationships/hyperlink" Target="apis://Base=NARH&amp;DocCode=2003&amp;ToPar=Art194&amp;Type=201" TargetMode="External"/><Relationship Id="rId43" Type="http://schemas.openxmlformats.org/officeDocument/2006/relationships/hyperlink" Target="apis://Base=NARH&amp;DocCode=84033&amp;ToPar=Art352&amp;Type=201" TargetMode="External"/><Relationship Id="rId48" Type="http://schemas.openxmlformats.org/officeDocument/2006/relationships/image" Target="media/image5.wmf"/><Relationship Id="rId56" Type="http://schemas.openxmlformats.org/officeDocument/2006/relationships/control" Target="activeX/activeX8.xml"/><Relationship Id="rId64" Type="http://schemas.openxmlformats.org/officeDocument/2006/relationships/control" Target="activeX/activeX16.xml"/><Relationship Id="rId69" Type="http://schemas.openxmlformats.org/officeDocument/2006/relationships/control" Target="activeX/activeX21.xml"/><Relationship Id="rId77" Type="http://schemas.openxmlformats.org/officeDocument/2006/relationships/fontTable" Target="fontTable.xml"/><Relationship Id="rId8" Type="http://schemas.openxmlformats.org/officeDocument/2006/relationships/hyperlink" Target="apis://Base=NARH&amp;DocCode=2003&amp;ToPar=Art159&#1072;&amp;Type=201" TargetMode="External"/><Relationship Id="rId51" Type="http://schemas.openxmlformats.org/officeDocument/2006/relationships/control" Target="activeX/activeX3.xml"/><Relationship Id="rId72" Type="http://schemas.openxmlformats.org/officeDocument/2006/relationships/hyperlink" Target="apis://Base=NORM&amp;DocCode=40144&amp;ToPar=Art19&amp;Type=201/" TargetMode="External"/><Relationship Id="rId3" Type="http://schemas.openxmlformats.org/officeDocument/2006/relationships/styles" Target="styles.xml"/><Relationship Id="rId12" Type="http://schemas.openxmlformats.org/officeDocument/2006/relationships/hyperlink" Target="apis://Base=NARH&amp;DocCode=2003&amp;ToPar=Art194&amp;Type=201" TargetMode="External"/><Relationship Id="rId17" Type="http://schemas.openxmlformats.org/officeDocument/2006/relationships/hyperlink" Target="apis://Base=NARH&amp;DocCode=2003&amp;ToPar=Art307&amp;Type=201" TargetMode="External"/><Relationship Id="rId25" Type="http://schemas.openxmlformats.org/officeDocument/2006/relationships/hyperlink" Target="http://www.mzh.government.bg/mzh/bg/Home.aspx" TargetMode="External"/><Relationship Id="rId33" Type="http://schemas.openxmlformats.org/officeDocument/2006/relationships/hyperlink" Target="apis://Base=NARH&amp;DocCode=2003&amp;ToPar=Art172&amp;Type=201" TargetMode="External"/><Relationship Id="rId38" Type="http://schemas.openxmlformats.org/officeDocument/2006/relationships/hyperlink" Target="apis://Base=NARH&amp;DocCode=2003&amp;ToPar=Art260&amp;Type=201" TargetMode="External"/><Relationship Id="rId46" Type="http://schemas.openxmlformats.org/officeDocument/2006/relationships/image" Target="media/image3.png"/><Relationship Id="rId59" Type="http://schemas.openxmlformats.org/officeDocument/2006/relationships/control" Target="activeX/activeX11.xml"/><Relationship Id="rId67" Type="http://schemas.openxmlformats.org/officeDocument/2006/relationships/control" Target="activeX/activeX19.xml"/><Relationship Id="rId20" Type="http://schemas.openxmlformats.org/officeDocument/2006/relationships/hyperlink" Target="apis://Base=NARH&amp;DocCode=84033&amp;ToPar=Art352&amp;Type=201" TargetMode="External"/><Relationship Id="rId41" Type="http://schemas.openxmlformats.org/officeDocument/2006/relationships/hyperlink" Target="apis://Base=NARH&amp;DocCode=2003&amp;ToPar=Art321&amp;Type=201" TargetMode="External"/><Relationship Id="rId54" Type="http://schemas.openxmlformats.org/officeDocument/2006/relationships/control" Target="activeX/activeX6.xml"/><Relationship Id="rId62" Type="http://schemas.openxmlformats.org/officeDocument/2006/relationships/control" Target="activeX/activeX14.xml"/><Relationship Id="rId70" Type="http://schemas.openxmlformats.org/officeDocument/2006/relationships/control" Target="activeX/activeX22.xml"/><Relationship Id="rId75" Type="http://schemas.openxmlformats.org/officeDocument/2006/relationships/hyperlink" Target="apis://Base=NORM&amp;DocCode=40377&amp;ToPar=Art14&#1072;&amp;Type=201/"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C8461-CD7D-422F-92F2-B6635A6AD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99</Pages>
  <Words>26223</Words>
  <Characters>149474</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 Petrova</dc:creator>
  <cp:lastModifiedBy>Milen M. Krastev</cp:lastModifiedBy>
  <cp:revision>3</cp:revision>
  <cp:lastPrinted>2017-10-11T15:04:00Z</cp:lastPrinted>
  <dcterms:created xsi:type="dcterms:W3CDTF">2017-10-12T11:01:00Z</dcterms:created>
  <dcterms:modified xsi:type="dcterms:W3CDTF">2017-10-12T11:02:00Z</dcterms:modified>
</cp:coreProperties>
</file>