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740" w:rsidRPr="002E29E6" w:rsidRDefault="00D50740" w:rsidP="00D50740">
      <w:pPr>
        <w:jc w:val="both"/>
        <w:rPr>
          <w:b/>
          <w:i/>
        </w:rPr>
      </w:pPr>
      <w:r>
        <w:rPr>
          <w:b/>
          <w:i/>
        </w:rPr>
        <w:t>Отговор на въпрос от Светла Бъчварова</w:t>
      </w:r>
      <w:r w:rsidRPr="000D1C93">
        <w:rPr>
          <w:b/>
          <w:i/>
        </w:rPr>
        <w:t xml:space="preserve"> – народен представител</w:t>
      </w:r>
      <w:r>
        <w:rPr>
          <w:b/>
          <w:i/>
        </w:rPr>
        <w:t xml:space="preserve"> от ПГ на БСП лява България</w:t>
      </w:r>
      <w:r w:rsidRPr="000D1C93">
        <w:rPr>
          <w:b/>
          <w:i/>
        </w:rPr>
        <w:t xml:space="preserve"> относно</w:t>
      </w:r>
      <w:r>
        <w:rPr>
          <w:b/>
          <w:i/>
        </w:rPr>
        <w:t xml:space="preserve"> подписан меморандум за сътрудничество и партньорство между Изпълнителната агенция по рибарство и </w:t>
      </w:r>
      <w:proofErr w:type="spellStart"/>
      <w:r>
        <w:rPr>
          <w:b/>
          <w:i/>
        </w:rPr>
        <w:t>аквакултури</w:t>
      </w:r>
      <w:proofErr w:type="spellEnd"/>
      <w:r>
        <w:rPr>
          <w:b/>
          <w:i/>
        </w:rPr>
        <w:t xml:space="preserve"> (ИАРА и Институт по океанология „Проф. Фритьоф Нансен” към БАН</w:t>
      </w:r>
    </w:p>
    <w:p w:rsidR="00D50740" w:rsidRPr="007B0678" w:rsidRDefault="00D50740" w:rsidP="00D50740">
      <w:pPr>
        <w:rPr>
          <w:b/>
          <w:u w:val="single"/>
        </w:rPr>
      </w:pPr>
      <w:r>
        <w:t xml:space="preserve">                              </w:t>
      </w:r>
      <w:r>
        <w:rPr>
          <w:lang w:val="ru-RU"/>
        </w:rPr>
        <w:t xml:space="preserve">         </w:t>
      </w:r>
    </w:p>
    <w:p w:rsidR="00D50740" w:rsidRPr="00537379" w:rsidRDefault="00D50740" w:rsidP="00D50740">
      <w:pPr>
        <w:ind w:firstLine="720"/>
        <w:rPr>
          <w:b/>
          <w:sz w:val="28"/>
          <w:szCs w:val="28"/>
        </w:rPr>
      </w:pPr>
      <w:r w:rsidRPr="00537379">
        <w:rPr>
          <w:b/>
          <w:sz w:val="28"/>
          <w:szCs w:val="28"/>
        </w:rPr>
        <w:t>УВАЖАЕМА ГОСПОЖО ПРЕДСЕДАТЕЛ,</w:t>
      </w:r>
    </w:p>
    <w:p w:rsidR="00D50740" w:rsidRPr="00537379" w:rsidRDefault="00D50740" w:rsidP="00D50740">
      <w:pPr>
        <w:ind w:firstLine="720"/>
        <w:outlineLvl w:val="0"/>
        <w:rPr>
          <w:b/>
          <w:sz w:val="28"/>
          <w:szCs w:val="28"/>
        </w:rPr>
      </w:pPr>
      <w:r w:rsidRPr="00537379">
        <w:rPr>
          <w:b/>
          <w:sz w:val="28"/>
          <w:szCs w:val="28"/>
        </w:rPr>
        <w:t>ДАМИ И ГОСПОДА НАРОДНИ ПРЕДСТАВИТЕЛИ,</w:t>
      </w:r>
    </w:p>
    <w:p w:rsidR="00D50740" w:rsidRDefault="00D50740" w:rsidP="00D50740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УВАЖАЕМА ПРОФЕСОР БЪЧВАРОВА</w:t>
      </w:r>
      <w:r w:rsidRPr="00537379">
        <w:rPr>
          <w:b/>
          <w:sz w:val="28"/>
          <w:szCs w:val="28"/>
        </w:rPr>
        <w:t>,</w:t>
      </w:r>
    </w:p>
    <w:p w:rsidR="00D50740" w:rsidRDefault="00D50740" w:rsidP="00D50740">
      <w:pPr>
        <w:ind w:firstLine="720"/>
        <w:rPr>
          <w:b/>
          <w:sz w:val="28"/>
          <w:szCs w:val="28"/>
        </w:rPr>
      </w:pPr>
    </w:p>
    <w:p w:rsidR="00D50740" w:rsidRDefault="00D50740" w:rsidP="00D50740">
      <w:pPr>
        <w:ind w:firstLine="720"/>
        <w:rPr>
          <w:b/>
          <w:sz w:val="28"/>
          <w:szCs w:val="28"/>
        </w:rPr>
      </w:pPr>
    </w:p>
    <w:p w:rsidR="00D50740" w:rsidRDefault="00D50740" w:rsidP="00D50740">
      <w:pPr>
        <w:ind w:firstLine="720"/>
        <w:rPr>
          <w:b/>
          <w:sz w:val="28"/>
          <w:szCs w:val="28"/>
        </w:rPr>
      </w:pPr>
    </w:p>
    <w:p w:rsidR="00D50740" w:rsidRPr="000B3652" w:rsidRDefault="00D50740" w:rsidP="00D50740">
      <w:pPr>
        <w:spacing w:line="360" w:lineRule="auto"/>
        <w:ind w:firstLine="850"/>
        <w:jc w:val="both"/>
        <w:rPr>
          <w:sz w:val="28"/>
          <w:szCs w:val="28"/>
        </w:rPr>
      </w:pPr>
      <w:r w:rsidRPr="000B3652">
        <w:rPr>
          <w:sz w:val="28"/>
          <w:szCs w:val="28"/>
        </w:rPr>
        <w:t xml:space="preserve">Подписаният меморандум на 14 януари 2016 г. за сътрудничество между Изпълнителната агенция по рибарство и </w:t>
      </w:r>
      <w:proofErr w:type="spellStart"/>
      <w:r w:rsidRPr="000B3652">
        <w:rPr>
          <w:sz w:val="28"/>
          <w:szCs w:val="28"/>
        </w:rPr>
        <w:t>аквакултури</w:t>
      </w:r>
      <w:proofErr w:type="spellEnd"/>
      <w:r w:rsidRPr="000B3652">
        <w:rPr>
          <w:sz w:val="28"/>
          <w:szCs w:val="28"/>
        </w:rPr>
        <w:t xml:space="preserve"> и Институтът по океанология „Проф. Фритьоф Нансен” към БАН има за цел подобряване на координацията и сътрудничество в посока извършване на съвременни научни изследвания, в изпълнение на изискванията на Общата политика в областта на рибарството, изготвяне на научни препоръки в подкрепа на устойчивото управление на живите морски биологични ресурси. Документът урежда единствено областите на сътрудничество и </w:t>
      </w:r>
      <w:r w:rsidRPr="000B3652">
        <w:rPr>
          <w:b/>
          <w:sz w:val="28"/>
          <w:szCs w:val="28"/>
        </w:rPr>
        <w:t>няма финансова стойност</w:t>
      </w:r>
      <w:r w:rsidRPr="000B3652">
        <w:rPr>
          <w:sz w:val="28"/>
          <w:szCs w:val="28"/>
        </w:rPr>
        <w:t xml:space="preserve">. </w:t>
      </w:r>
    </w:p>
    <w:p w:rsidR="00D50740" w:rsidRPr="000B3652" w:rsidRDefault="00D50740" w:rsidP="00D50740">
      <w:pPr>
        <w:spacing w:line="360" w:lineRule="auto"/>
        <w:ind w:firstLine="850"/>
        <w:jc w:val="both"/>
        <w:rPr>
          <w:sz w:val="28"/>
          <w:szCs w:val="28"/>
        </w:rPr>
      </w:pPr>
      <w:r w:rsidRPr="000B3652">
        <w:rPr>
          <w:sz w:val="28"/>
          <w:szCs w:val="28"/>
        </w:rPr>
        <w:t xml:space="preserve">Подписан е аналогичен меморандум на 26 януари 2016 г. с Института по рибни ресурси – гр. Варна към Селскостопанската академия. На 2 февруари 2016 г. е подписан още един меморандум за сътрудничество и партньорство между Агенцията и Института по рибарство и </w:t>
      </w:r>
      <w:proofErr w:type="spellStart"/>
      <w:r w:rsidRPr="000B3652">
        <w:rPr>
          <w:sz w:val="28"/>
          <w:szCs w:val="28"/>
        </w:rPr>
        <w:t>аквакултури</w:t>
      </w:r>
      <w:proofErr w:type="spellEnd"/>
      <w:r w:rsidRPr="000B3652">
        <w:rPr>
          <w:sz w:val="28"/>
          <w:szCs w:val="28"/>
        </w:rPr>
        <w:t xml:space="preserve"> – гр. Пловдив. </w:t>
      </w:r>
    </w:p>
    <w:p w:rsidR="00D50740" w:rsidRPr="00F07DFA" w:rsidRDefault="00D50740" w:rsidP="00D50740">
      <w:pPr>
        <w:spacing w:line="360" w:lineRule="auto"/>
        <w:ind w:firstLine="850"/>
        <w:jc w:val="both"/>
        <w:rPr>
          <w:sz w:val="28"/>
          <w:szCs w:val="28"/>
        </w:rPr>
      </w:pPr>
      <w:r w:rsidRPr="000B3652">
        <w:rPr>
          <w:sz w:val="28"/>
          <w:szCs w:val="28"/>
        </w:rPr>
        <w:t xml:space="preserve">През последните години Изпълнителната агенция по рибарство и </w:t>
      </w:r>
      <w:proofErr w:type="spellStart"/>
      <w:r w:rsidRPr="000B3652">
        <w:rPr>
          <w:sz w:val="28"/>
          <w:szCs w:val="28"/>
        </w:rPr>
        <w:t>аквакултури</w:t>
      </w:r>
      <w:proofErr w:type="spellEnd"/>
      <w:r w:rsidRPr="000B3652">
        <w:rPr>
          <w:sz w:val="28"/>
          <w:szCs w:val="28"/>
        </w:rPr>
        <w:t xml:space="preserve"> активно работи както с научния институт към БАН така и с институтите към Селскостопанската академия в изпълнение на ангажиментите на страната ни по </w:t>
      </w:r>
      <w:r w:rsidRPr="000B3652">
        <w:rPr>
          <w:b/>
          <w:sz w:val="28"/>
          <w:szCs w:val="28"/>
        </w:rPr>
        <w:t>Националната програма за събиране, управление и използване на данни в сектор „Рибарство”</w:t>
      </w:r>
      <w:r w:rsidRPr="000B3652">
        <w:rPr>
          <w:sz w:val="28"/>
          <w:szCs w:val="28"/>
        </w:rPr>
        <w:t xml:space="preserve">. </w:t>
      </w:r>
    </w:p>
    <w:p w:rsidR="00D50740" w:rsidRPr="00F07DFA" w:rsidRDefault="00D50740" w:rsidP="00D50740">
      <w:pPr>
        <w:spacing w:line="360" w:lineRule="auto"/>
        <w:ind w:firstLine="850"/>
        <w:jc w:val="both"/>
        <w:rPr>
          <w:sz w:val="28"/>
          <w:szCs w:val="28"/>
        </w:rPr>
      </w:pPr>
      <w:r w:rsidRPr="000B3652">
        <w:rPr>
          <w:sz w:val="28"/>
          <w:szCs w:val="28"/>
        </w:rPr>
        <w:t>Научните изследвания, които са предвидени и трябва да бъдат осъществени в изпълнение на</w:t>
      </w:r>
      <w:r w:rsidRPr="00F07DFA">
        <w:rPr>
          <w:sz w:val="28"/>
          <w:szCs w:val="28"/>
        </w:rPr>
        <w:t xml:space="preserve"> </w:t>
      </w:r>
      <w:r w:rsidRPr="000B3652">
        <w:rPr>
          <w:b/>
          <w:sz w:val="28"/>
          <w:szCs w:val="28"/>
        </w:rPr>
        <w:t xml:space="preserve">Националната програма </w:t>
      </w:r>
      <w:r w:rsidRPr="000B3652">
        <w:rPr>
          <w:sz w:val="28"/>
          <w:szCs w:val="28"/>
        </w:rPr>
        <w:t>ще бъдат финансирани по Оперативна програма „Морско дело и рибарство 2014-2020”</w:t>
      </w:r>
      <w:r w:rsidRPr="00F07DFA">
        <w:rPr>
          <w:sz w:val="28"/>
          <w:szCs w:val="28"/>
        </w:rPr>
        <w:t>.</w:t>
      </w:r>
    </w:p>
    <w:p w:rsidR="00C80D66" w:rsidRPr="006348DC" w:rsidRDefault="006348DC" w:rsidP="00F07DF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Изследванията, които са проведени през 2015 година, са направени от институтите към Селскостопанска академия. Оценка на запасите от калкан  в българските води на Черно море през есенно-зимния сезон на 2015. е проведена от </w:t>
      </w:r>
      <w:r>
        <w:rPr>
          <w:sz w:val="28"/>
          <w:szCs w:val="28"/>
        </w:rPr>
        <w:lastRenderedPageBreak/>
        <w:t>Института по рибни ресурси -град Варна за 47 088 лева. Биологичен мониторинг, извършен върху разтоварванията от стопански р</w:t>
      </w:r>
      <w:r w:rsidR="00C80D66">
        <w:rPr>
          <w:sz w:val="28"/>
          <w:szCs w:val="28"/>
        </w:rPr>
        <w:t>иболов на калкан е проведен от И</w:t>
      </w:r>
      <w:r>
        <w:rPr>
          <w:sz w:val="28"/>
          <w:szCs w:val="28"/>
        </w:rPr>
        <w:t xml:space="preserve">нститута по рибарство и </w:t>
      </w:r>
      <w:proofErr w:type="spellStart"/>
      <w:r>
        <w:rPr>
          <w:sz w:val="28"/>
          <w:szCs w:val="28"/>
        </w:rPr>
        <w:t>аквакултури</w:t>
      </w:r>
      <w:proofErr w:type="spellEnd"/>
      <w:r>
        <w:rPr>
          <w:sz w:val="28"/>
          <w:szCs w:val="28"/>
        </w:rPr>
        <w:t xml:space="preserve"> </w:t>
      </w:r>
      <w:r w:rsidR="00C80D6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80D66">
        <w:rPr>
          <w:sz w:val="28"/>
          <w:szCs w:val="28"/>
        </w:rPr>
        <w:t>град Пловдив за 26 160 лева. През тази година имаме поети ангажименти за контрол и мониторинг и разчитаме на институтите към Селскостопанската академия.</w:t>
      </w:r>
      <w:bookmarkStart w:id="0" w:name="_GoBack"/>
      <w:bookmarkEnd w:id="0"/>
    </w:p>
    <w:p w:rsidR="00D50740" w:rsidRDefault="00D50740" w:rsidP="00D50740">
      <w:pPr>
        <w:spacing w:line="360" w:lineRule="auto"/>
        <w:ind w:firstLine="708"/>
        <w:jc w:val="both"/>
      </w:pPr>
    </w:p>
    <w:p w:rsidR="00D50740" w:rsidRPr="00E83058" w:rsidRDefault="00D50740" w:rsidP="00D50740">
      <w:pPr>
        <w:ind w:firstLine="720"/>
        <w:rPr>
          <w:rFonts w:ascii="Verdana" w:hAnsi="Verdana"/>
          <w:b/>
          <w:sz w:val="20"/>
          <w:szCs w:val="20"/>
        </w:rPr>
      </w:pPr>
    </w:p>
    <w:p w:rsidR="00D50740" w:rsidRPr="00B2352D" w:rsidRDefault="00D50740" w:rsidP="00D50740">
      <w:pPr>
        <w:tabs>
          <w:tab w:val="left" w:pos="1090"/>
        </w:tabs>
        <w:jc w:val="both"/>
        <w:outlineLvl w:val="0"/>
        <w:rPr>
          <w:b/>
          <w:sz w:val="28"/>
          <w:szCs w:val="28"/>
          <w:lang w:val="en-US"/>
        </w:rPr>
      </w:pPr>
      <w:r w:rsidRPr="00537379">
        <w:rPr>
          <w:b/>
          <w:sz w:val="28"/>
          <w:szCs w:val="28"/>
          <w:lang w:val="ru-RU"/>
        </w:rPr>
        <w:t>БЛАГОДАРЯ ЗА ВНИМАНИЕТО!</w:t>
      </w:r>
    </w:p>
    <w:p w:rsidR="00CE53A7" w:rsidRPr="00CE53A7" w:rsidRDefault="00CE53A7">
      <w:pPr>
        <w:rPr>
          <w:lang w:val="en-US"/>
        </w:rPr>
      </w:pPr>
    </w:p>
    <w:sectPr w:rsidR="00CE53A7" w:rsidRPr="00CE53A7" w:rsidSect="001A0B6D">
      <w:pgSz w:w="11907" w:h="16839" w:code="9"/>
      <w:pgMar w:top="1079" w:right="758" w:bottom="113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93"/>
    <w:rsid w:val="000B7093"/>
    <w:rsid w:val="00165C11"/>
    <w:rsid w:val="006348DC"/>
    <w:rsid w:val="007020CD"/>
    <w:rsid w:val="00C80D66"/>
    <w:rsid w:val="00CE3DA5"/>
    <w:rsid w:val="00CE53A7"/>
    <w:rsid w:val="00D50740"/>
    <w:rsid w:val="00F0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53958-4242-4CF8-93AC-5C2575508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3A7"/>
    <w:rPr>
      <w:color w:val="0000FF" w:themeColor="hyperlink"/>
      <w:u w:val="single"/>
    </w:rPr>
  </w:style>
  <w:style w:type="character" w:customStyle="1" w:styleId="recenziq">
    <w:name w:val="recenziq"/>
    <w:basedOn w:val="DefaultParagraphFont"/>
    <w:rsid w:val="00CE5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Kremena Krasteva</dc:creator>
  <cp:keywords/>
  <dc:description/>
  <cp:lastModifiedBy>Vostro</cp:lastModifiedBy>
  <cp:revision>2</cp:revision>
  <dcterms:created xsi:type="dcterms:W3CDTF">2016-02-12T10:29:00Z</dcterms:created>
  <dcterms:modified xsi:type="dcterms:W3CDTF">2016-02-12T13:30:00Z</dcterms:modified>
</cp:coreProperties>
</file>