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A55" w:rsidRPr="00795307" w:rsidRDefault="00B83A55" w:rsidP="00B83A55">
      <w:pPr>
        <w:ind w:firstLine="720"/>
        <w:jc w:val="both"/>
        <w:rPr>
          <w:rFonts w:ascii="Times New Roman" w:hAnsi="Times New Roman" w:cs="Times New Roman"/>
          <w:i/>
          <w:sz w:val="28"/>
          <w:szCs w:val="28"/>
          <w:lang w:val="bg-BG"/>
        </w:rPr>
      </w:pPr>
      <w:r w:rsidRPr="00795307">
        <w:rPr>
          <w:rFonts w:ascii="Times New Roman" w:hAnsi="Times New Roman" w:cs="Times New Roman"/>
          <w:i/>
          <w:sz w:val="28"/>
          <w:szCs w:val="28"/>
          <w:lang w:val="bg-BG"/>
        </w:rPr>
        <w:t xml:space="preserve">Отговор на въпрос от Иван Станков и </w:t>
      </w:r>
      <w:r>
        <w:rPr>
          <w:rFonts w:ascii="Times New Roman" w:hAnsi="Times New Roman" w:cs="Times New Roman"/>
          <w:i/>
          <w:sz w:val="28"/>
          <w:szCs w:val="28"/>
          <w:lang w:val="bg-BG"/>
        </w:rPr>
        <w:t xml:space="preserve">Светослав </w:t>
      </w:r>
      <w:proofErr w:type="spellStart"/>
      <w:r>
        <w:rPr>
          <w:rFonts w:ascii="Times New Roman" w:hAnsi="Times New Roman" w:cs="Times New Roman"/>
          <w:i/>
          <w:sz w:val="28"/>
          <w:szCs w:val="28"/>
          <w:lang w:val="bg-BG"/>
        </w:rPr>
        <w:t>Белемезов</w:t>
      </w:r>
      <w:proofErr w:type="spellEnd"/>
      <w:r>
        <w:rPr>
          <w:rFonts w:ascii="Times New Roman" w:hAnsi="Times New Roman" w:cs="Times New Roman"/>
          <w:i/>
          <w:sz w:val="28"/>
          <w:szCs w:val="28"/>
          <w:lang w:val="bg-BG"/>
        </w:rPr>
        <w:t xml:space="preserve"> - народни</w:t>
      </w:r>
      <w:bookmarkStart w:id="0" w:name="_GoBack"/>
      <w:bookmarkEnd w:id="0"/>
      <w:r w:rsidRPr="00795307">
        <w:rPr>
          <w:rFonts w:ascii="Times New Roman" w:hAnsi="Times New Roman" w:cs="Times New Roman"/>
          <w:i/>
          <w:sz w:val="28"/>
          <w:szCs w:val="28"/>
          <w:lang w:val="bg-BG"/>
        </w:rPr>
        <w:t xml:space="preserve"> представители от ПГ на АБВ </w:t>
      </w:r>
      <w:r w:rsidRPr="00795307">
        <w:rPr>
          <w:rFonts w:ascii="Times New Roman" w:hAnsi="Times New Roman" w:cs="Times New Roman"/>
          <w:i/>
          <w:sz w:val="28"/>
          <w:szCs w:val="28"/>
          <w:lang w:val="bg-BG"/>
        </w:rPr>
        <w:br/>
        <w:t>относно ефективно разпределение на общинските пасища и мери според реалните нужди на животновъдите</w:t>
      </w:r>
    </w:p>
    <w:p w:rsidR="00B83A55" w:rsidRDefault="00B83A55" w:rsidP="00B83A55">
      <w:pPr>
        <w:ind w:firstLine="720"/>
        <w:jc w:val="both"/>
        <w:rPr>
          <w:rFonts w:ascii="Times New Roman" w:hAnsi="Times New Roman" w:cs="Times New Roman"/>
          <w:sz w:val="28"/>
          <w:szCs w:val="28"/>
          <w:lang w:val="bg-BG"/>
        </w:rPr>
      </w:pPr>
    </w:p>
    <w:p w:rsidR="00B83A55" w:rsidRDefault="00B83A55" w:rsidP="00B83A55">
      <w:pPr>
        <w:ind w:firstLine="720"/>
        <w:jc w:val="both"/>
        <w:rPr>
          <w:rFonts w:ascii="Times New Roman" w:hAnsi="Times New Roman" w:cs="Times New Roman"/>
          <w:sz w:val="28"/>
          <w:szCs w:val="28"/>
          <w:lang w:val="bg-BG"/>
        </w:rPr>
      </w:pPr>
      <w:r w:rsidRPr="00795307">
        <w:rPr>
          <w:rFonts w:ascii="Times New Roman" w:hAnsi="Times New Roman" w:cs="Times New Roman"/>
          <w:sz w:val="28"/>
          <w:szCs w:val="28"/>
          <w:lang w:val="bg-BG"/>
        </w:rPr>
        <w:t xml:space="preserve">Уважаема госпожо Председател, уважаеми господин </w:t>
      </w:r>
      <w:proofErr w:type="spellStart"/>
      <w:r w:rsidRPr="00795307">
        <w:rPr>
          <w:rFonts w:ascii="Times New Roman" w:hAnsi="Times New Roman" w:cs="Times New Roman"/>
          <w:sz w:val="28"/>
          <w:szCs w:val="28"/>
          <w:lang w:val="bg-BG"/>
        </w:rPr>
        <w:t>Белемезов</w:t>
      </w:r>
      <w:proofErr w:type="spellEnd"/>
      <w:r w:rsidRPr="00795307">
        <w:rPr>
          <w:rFonts w:ascii="Times New Roman" w:hAnsi="Times New Roman" w:cs="Times New Roman"/>
          <w:sz w:val="28"/>
          <w:szCs w:val="28"/>
          <w:lang w:val="bg-BG"/>
        </w:rPr>
        <w:t xml:space="preserve">, първо, тъй като предполагам, че въпросът отново е от по-рано задаван, въпросното изменение на Закона за собствеността и ползването на земеделските земи бе прието окончателно в последната седмица преди ваканцията на парламента и в момента се извършват процедурите от местните власти относно разпределението на постоянно затревените площи между животновъдите. </w:t>
      </w:r>
      <w:r w:rsidRPr="00795307">
        <w:rPr>
          <w:rFonts w:ascii="Times New Roman" w:hAnsi="Times New Roman" w:cs="Times New Roman"/>
          <w:sz w:val="28"/>
          <w:szCs w:val="28"/>
          <w:lang w:val="bg-BG"/>
        </w:rPr>
        <w:br/>
      </w:r>
      <w:r w:rsidRPr="00474C86">
        <w:rPr>
          <w:rFonts w:ascii="Times New Roman" w:hAnsi="Times New Roman" w:cs="Times New Roman"/>
          <w:sz w:val="28"/>
          <w:szCs w:val="28"/>
          <w:lang w:val="bg-BG"/>
        </w:rPr>
        <w:t xml:space="preserve">Първо, искам да започна с това, че министърът на земеделието и храните, или Министерството упражнява правата по управление на Държавния поземлен фонд, включително и разпределението на мерите, пасищата и ливадите между животновъдите. </w:t>
      </w:r>
      <w:r w:rsidRPr="00474C86">
        <w:rPr>
          <w:rFonts w:ascii="Times New Roman" w:hAnsi="Times New Roman" w:cs="Times New Roman"/>
          <w:sz w:val="28"/>
          <w:szCs w:val="28"/>
          <w:lang w:val="bg-BG"/>
        </w:rPr>
        <w:br/>
        <w:t xml:space="preserve">Извън нашите правомощия е да контролираме местните власти. Факт е по мое лично наблюдение, че местните власти някои по-бързо, други по-бавно възприеха промените по Закона за собствеността и ползването на земеделските земи. Получаваме много сигнали за нарушения при тези процедури от местните власти, но ние не сме орган, който може да осъществи контрол върху този процес на местните власти. В този смисъл моят съвет към тях е по актовете, с които се разпределят да сезират съответните органи, които по Закона за местното самоуправление могат да налагат и упражняват такъв контрол. </w:t>
      </w:r>
      <w:r w:rsidRPr="00474C86">
        <w:rPr>
          <w:rFonts w:ascii="Times New Roman" w:hAnsi="Times New Roman" w:cs="Times New Roman"/>
          <w:sz w:val="28"/>
          <w:szCs w:val="28"/>
          <w:lang w:val="bg-BG"/>
        </w:rPr>
        <w:br/>
        <w:t xml:space="preserve">Искам да кажа, че независимо от всички трудности все пак при първата промяна на Закона за собствеността и ползването на земеделските земи в този смисъл близо 1 млн. декара бяха разпределени на животновъди по новия ред. С изменението, което приехме окончателно месец юли, ние прецизирахме текстовете и допълнихме още едно ограничение, което след 1 февруари следващата година, когато включително и вече сключени договори за ползване на мери, пасища и ливади ще бъдат допустими за подпомагане, само ако за тях има съответния брой животни. И сме разписали в Закона, който трябва да се приложи, и съответните санкции за кметовете, които не реализират задълженията си по Закона. </w:t>
      </w:r>
      <w:r w:rsidRPr="00474C86">
        <w:rPr>
          <w:rFonts w:ascii="Times New Roman" w:hAnsi="Times New Roman" w:cs="Times New Roman"/>
          <w:sz w:val="28"/>
          <w:szCs w:val="28"/>
          <w:lang w:val="bg-BG"/>
        </w:rPr>
        <w:br/>
      </w:r>
      <w:r w:rsidRPr="00474C86">
        <w:rPr>
          <w:rFonts w:ascii="Times New Roman" w:hAnsi="Times New Roman" w:cs="Times New Roman"/>
          <w:sz w:val="28"/>
          <w:szCs w:val="28"/>
          <w:lang w:val="bg-BG"/>
        </w:rPr>
        <w:lastRenderedPageBreak/>
        <w:t>В настоящия момент тече отново процедура за разпределение на мери, пасища и ливади, като обемът площи, който е предложен, е в относително същите размери. Оттам насетне към момента, следвайки анализа на първата кампания за директни плащания между 27 и 30% е обемът на заявяваните площи, за които нямаше животни. От друга страна и тези ползватели. Ние сме информирани, че правят усилия да закупят съответния брой животни. (Председателят дава сигнал, че времето е изтекло.)</w:t>
      </w:r>
      <w:r w:rsidRPr="00474C86">
        <w:rPr>
          <w:rFonts w:ascii="Times New Roman" w:hAnsi="Times New Roman" w:cs="Times New Roman"/>
          <w:sz w:val="28"/>
          <w:szCs w:val="28"/>
          <w:lang w:val="bg-BG"/>
        </w:rPr>
        <w:br/>
        <w:t xml:space="preserve">Може би в дупликата ще довърша отговорите. </w:t>
      </w:r>
      <w:r w:rsidRPr="00474C86">
        <w:rPr>
          <w:rFonts w:ascii="Times New Roman" w:hAnsi="Times New Roman" w:cs="Times New Roman"/>
          <w:sz w:val="28"/>
          <w:szCs w:val="28"/>
          <w:lang w:val="bg-BG"/>
        </w:rPr>
        <w:br/>
        <w:t xml:space="preserve">Искам само да допълня и отговора от първата част и да допълня отговора на сега поставените теми. </w:t>
      </w:r>
      <w:r w:rsidRPr="00474C86">
        <w:rPr>
          <w:rFonts w:ascii="Times New Roman" w:hAnsi="Times New Roman" w:cs="Times New Roman"/>
          <w:sz w:val="28"/>
          <w:szCs w:val="28"/>
          <w:lang w:val="bg-BG"/>
        </w:rPr>
        <w:br/>
        <w:t>Това, което ние направихме, за да отговорим на тези затруднения във вторите промени на Закона за собствеността и ползването на земеделските земи, които се приеха в последната седмица преди лятната ваканция, е, че тези от постоянно затревените площи, които са извън допустимия слой, ако те се разпределят в първата година, няма да плащат определената наемна цена. Второ, в рамките на процедурата за разпределение на този фонд ползвателите, които до тази година на разпределение са ползвали такъв фонд и имат необходимия брой животни, който постига условието за разпределение на същия размер постоянно затревени площи, да останат в същите ползвани имоти, които са ползвали, тъй като са извършили съответните разходи по почистването им и привеждането им в добро земеделско състояние.</w:t>
      </w:r>
      <w:r w:rsidRPr="00474C86">
        <w:rPr>
          <w:rFonts w:ascii="Times New Roman" w:hAnsi="Times New Roman" w:cs="Times New Roman"/>
          <w:sz w:val="28"/>
          <w:szCs w:val="28"/>
          <w:lang w:val="bg-BG"/>
        </w:rPr>
        <w:br/>
        <w:t>По отношение на ресурса, с който разполагаме, да, той е по-нисък, особено след годините на прехода, когато в определен период от време и много от земите бяха пустеещи, България е достигала около 10 млн. декара пасища, мери и ливади, които са се ползвали преди 1989 г. за изхранване на пасищните животни. Към момента тези постоянно затревени площи са около 3 милиона и половина декара, които са допустими и се подпомагат. Останалият ресурс обаче до 10 млн. декара, една част наистина няма как да се усвои, поради това че част от тях са трайно затревени, някои са станали вече гори и съгласно Закона за горите няма как пак да бъдат пасища.</w:t>
      </w:r>
      <w:r w:rsidRPr="00474C86">
        <w:rPr>
          <w:rFonts w:ascii="Times New Roman" w:hAnsi="Times New Roman" w:cs="Times New Roman"/>
          <w:sz w:val="28"/>
          <w:szCs w:val="28"/>
          <w:lang w:val="bg-BG"/>
        </w:rPr>
        <w:br/>
        <w:t xml:space="preserve">По отношение на разораването на пасищата съществуват административни разпоредби за реализиране на административна отговорност при нарушаване на това изискване. Събираемостта не е особено висока, тъй като и начинът на установяване е по-труден. Може би в този аспект трябва да помислим за </w:t>
      </w:r>
      <w:r w:rsidRPr="00474C86">
        <w:rPr>
          <w:rFonts w:ascii="Times New Roman" w:hAnsi="Times New Roman" w:cs="Times New Roman"/>
          <w:sz w:val="28"/>
          <w:szCs w:val="28"/>
          <w:lang w:val="bg-BG"/>
        </w:rPr>
        <w:lastRenderedPageBreak/>
        <w:t xml:space="preserve">увеличаване на наказанията. </w:t>
      </w:r>
      <w:r w:rsidRPr="00474C86">
        <w:rPr>
          <w:rFonts w:ascii="Times New Roman" w:hAnsi="Times New Roman" w:cs="Times New Roman"/>
          <w:sz w:val="28"/>
          <w:szCs w:val="28"/>
          <w:lang w:val="bg-BG"/>
        </w:rPr>
        <w:br/>
      </w:r>
    </w:p>
    <w:p w:rsidR="00AA6E8A" w:rsidRPr="00B83A55" w:rsidRDefault="00AA6E8A">
      <w:pPr>
        <w:rPr>
          <w:lang w:val="bg-BG"/>
        </w:rPr>
      </w:pPr>
    </w:p>
    <w:sectPr w:rsidR="00AA6E8A" w:rsidRPr="00B83A55" w:rsidSect="00D95435">
      <w:pgSz w:w="12240" w:h="15840" w:code="1"/>
      <w:pgMar w:top="1411" w:right="1411" w:bottom="1411" w:left="141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293"/>
    <w:rsid w:val="001B0293"/>
    <w:rsid w:val="00AA6E8A"/>
    <w:rsid w:val="00B83A55"/>
    <w:rsid w:val="00D9543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A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A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664</Words>
  <Characters>3788</Characters>
  <Application>Microsoft Office Word</Application>
  <DocSecurity>0</DocSecurity>
  <Lines>31</Lines>
  <Paragraphs>8</Paragraphs>
  <ScaleCrop>false</ScaleCrop>
  <Company/>
  <LinksUpToDate>false</LinksUpToDate>
  <CharactersWithSpaces>4444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Elina Hristova</dc:creator>
  <cp:keywords/>
  <dc:description/>
  <cp:lastModifiedBy>Elina Hristova</cp:lastModifiedBy>
  <cp:revision>2</cp:revision>
  <dcterms:created xsi:type="dcterms:W3CDTF">2015-09-24T10:03:00Z</dcterms:created>
  <dcterms:modified xsi:type="dcterms:W3CDTF">2015-09-24T10:03:00Z</dcterms:modified>
</cp:coreProperties>
</file>