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C4" w:rsidRPr="000D6231" w:rsidRDefault="001A7BC4" w:rsidP="000D6231">
      <w:pPr>
        <w:jc w:val="both"/>
        <w:rPr>
          <w:b/>
          <w:i/>
        </w:rPr>
      </w:pPr>
      <w:r w:rsidRPr="000D6231">
        <w:rPr>
          <w:b/>
          <w:i/>
        </w:rPr>
        <w:t>Отг</w:t>
      </w:r>
      <w:r w:rsidR="000D03EB">
        <w:rPr>
          <w:b/>
          <w:i/>
        </w:rPr>
        <w:t>овор на въпрос от</w:t>
      </w:r>
      <w:r w:rsidR="007F438F">
        <w:rPr>
          <w:b/>
          <w:i/>
        </w:rPr>
        <w:t xml:space="preserve"> Светла Бъчварова</w:t>
      </w:r>
      <w:r w:rsidR="004F0526">
        <w:rPr>
          <w:b/>
          <w:i/>
          <w:lang w:val="en-US"/>
        </w:rPr>
        <w:t xml:space="preserve"> </w:t>
      </w:r>
      <w:r w:rsidR="004F0526">
        <w:rPr>
          <w:b/>
          <w:i/>
        </w:rPr>
        <w:t>и Даниел Йорданов</w:t>
      </w:r>
      <w:r w:rsidR="007F438F">
        <w:rPr>
          <w:b/>
          <w:i/>
        </w:rPr>
        <w:t xml:space="preserve"> – народни</w:t>
      </w:r>
      <w:r w:rsidRPr="000D6231">
        <w:rPr>
          <w:b/>
          <w:i/>
        </w:rPr>
        <w:t xml:space="preserve"> представител</w:t>
      </w:r>
      <w:r w:rsidR="007F438F">
        <w:rPr>
          <w:b/>
          <w:i/>
        </w:rPr>
        <w:t>и</w:t>
      </w:r>
      <w:r w:rsidRPr="000D6231">
        <w:rPr>
          <w:b/>
          <w:i/>
        </w:rPr>
        <w:t xml:space="preserve"> от ПГ на БСП за България относ</w:t>
      </w:r>
      <w:r w:rsidR="004F0526">
        <w:rPr>
          <w:b/>
          <w:i/>
        </w:rPr>
        <w:t>но управление на Държавния поземлен фонд</w:t>
      </w:r>
    </w:p>
    <w:p w:rsidR="001A7BC4" w:rsidRDefault="001A7BC4" w:rsidP="007F438F">
      <w:pPr>
        <w:spacing w:line="360" w:lineRule="auto"/>
        <w:jc w:val="both"/>
      </w:pPr>
    </w:p>
    <w:p w:rsidR="001A7BC4" w:rsidRPr="00102251" w:rsidRDefault="001A7BC4" w:rsidP="00102251">
      <w:pPr>
        <w:spacing w:line="276" w:lineRule="auto"/>
        <w:jc w:val="both"/>
        <w:rPr>
          <w:b/>
          <w:sz w:val="28"/>
          <w:szCs w:val="28"/>
        </w:rPr>
      </w:pPr>
      <w:r w:rsidRPr="00102251">
        <w:rPr>
          <w:b/>
          <w:sz w:val="28"/>
          <w:szCs w:val="28"/>
        </w:rPr>
        <w:t>УВАЖАЕМИ ГОСПОДИН ПРЕДСЕДАТЕЛ,</w:t>
      </w:r>
    </w:p>
    <w:p w:rsidR="001A7BC4" w:rsidRDefault="001A7BC4" w:rsidP="00102251">
      <w:pPr>
        <w:spacing w:line="276" w:lineRule="auto"/>
        <w:jc w:val="both"/>
        <w:rPr>
          <w:b/>
          <w:sz w:val="28"/>
          <w:szCs w:val="28"/>
        </w:rPr>
      </w:pPr>
      <w:r w:rsidRPr="00102251">
        <w:rPr>
          <w:b/>
          <w:sz w:val="28"/>
          <w:szCs w:val="28"/>
        </w:rPr>
        <w:t>ДАМИ И ГОСПОДА НАРОДНИ ПРЕДСТАВИТЕЛИ,</w:t>
      </w:r>
    </w:p>
    <w:p w:rsidR="007F438F" w:rsidRPr="00102251" w:rsidRDefault="007F438F" w:rsidP="00102251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УВАЖАЕМА ПРОФЕСОР БЪЧВАРОВА,</w:t>
      </w:r>
    </w:p>
    <w:p w:rsidR="001A7BC4" w:rsidRDefault="004F0526" w:rsidP="00102251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УВАЖАЕМИ ГОСПОДИН ЙОРДАНОВ</w:t>
      </w:r>
      <w:r w:rsidR="001A7BC4" w:rsidRPr="00102251">
        <w:rPr>
          <w:b/>
          <w:sz w:val="28"/>
          <w:szCs w:val="28"/>
        </w:rPr>
        <w:t>,</w:t>
      </w:r>
    </w:p>
    <w:p w:rsidR="007F438F" w:rsidRDefault="007F438F" w:rsidP="00102251">
      <w:pPr>
        <w:spacing w:line="276" w:lineRule="auto"/>
        <w:jc w:val="both"/>
        <w:rPr>
          <w:b/>
          <w:sz w:val="28"/>
          <w:szCs w:val="28"/>
        </w:rPr>
      </w:pPr>
    </w:p>
    <w:p w:rsidR="004F0526" w:rsidRPr="004F0526" w:rsidRDefault="004F0526" w:rsidP="004F052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sz w:val="32"/>
          <w:szCs w:val="32"/>
        </w:rPr>
      </w:pPr>
      <w:r w:rsidRPr="004F0526">
        <w:rPr>
          <w:sz w:val="32"/>
          <w:szCs w:val="32"/>
        </w:rPr>
        <w:t xml:space="preserve">Земеделските земи от </w:t>
      </w:r>
      <w:r>
        <w:rPr>
          <w:sz w:val="32"/>
          <w:szCs w:val="32"/>
        </w:rPr>
        <w:t>държавния поземлен фонд</w:t>
      </w:r>
      <w:r w:rsidRPr="004F0526">
        <w:rPr>
          <w:sz w:val="32"/>
          <w:szCs w:val="32"/>
        </w:rPr>
        <w:t xml:space="preserve"> се предоставят за ползване под наем или аренда чрез търг съгласно разпоредбите на </w:t>
      </w:r>
      <w:r>
        <w:rPr>
          <w:sz w:val="32"/>
          <w:szCs w:val="32"/>
        </w:rPr>
        <w:t>Закона за собствеността и ползването на земеделските земи и Правилника за прилагането му</w:t>
      </w:r>
      <w:r w:rsidRPr="004F0526">
        <w:rPr>
          <w:sz w:val="32"/>
          <w:szCs w:val="32"/>
        </w:rPr>
        <w:t>. Търговете се провеждат от областните дирекции „Земеделие“ на тръжни сесии, с тайно наддаване, при условията и реда, определени в</w:t>
      </w:r>
      <w:r>
        <w:rPr>
          <w:sz w:val="32"/>
          <w:szCs w:val="32"/>
        </w:rPr>
        <w:t xml:space="preserve"> </w:t>
      </w:r>
      <w:r w:rsidRPr="007C2D8F">
        <w:rPr>
          <w:b/>
          <w:sz w:val="32"/>
          <w:szCs w:val="32"/>
        </w:rPr>
        <w:t>чл. 47ж</w:t>
      </w:r>
      <w:r>
        <w:rPr>
          <w:sz w:val="32"/>
          <w:szCs w:val="32"/>
        </w:rPr>
        <w:t xml:space="preserve"> и следващите от Правилника</w:t>
      </w:r>
      <w:r w:rsidRPr="004F0526">
        <w:rPr>
          <w:sz w:val="32"/>
          <w:szCs w:val="32"/>
        </w:rPr>
        <w:t>.</w:t>
      </w:r>
    </w:p>
    <w:p w:rsidR="00901D9B" w:rsidRDefault="004F0526" w:rsidP="004F052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sz w:val="32"/>
          <w:szCs w:val="32"/>
        </w:rPr>
      </w:pPr>
      <w:r w:rsidRPr="00901D9B">
        <w:rPr>
          <w:b/>
          <w:sz w:val="32"/>
          <w:szCs w:val="32"/>
          <w:u w:val="single"/>
        </w:rPr>
        <w:t>За стопанската 2</w:t>
      </w:r>
      <w:r w:rsidR="00901D9B" w:rsidRPr="00901D9B">
        <w:rPr>
          <w:b/>
          <w:sz w:val="32"/>
          <w:szCs w:val="32"/>
          <w:u w:val="single"/>
        </w:rPr>
        <w:t>016/2017 година</w:t>
      </w:r>
      <w:r w:rsidR="00901D9B">
        <w:rPr>
          <w:sz w:val="32"/>
          <w:szCs w:val="32"/>
        </w:rPr>
        <w:t xml:space="preserve"> са обявени на търг:</w:t>
      </w:r>
    </w:p>
    <w:p w:rsidR="00EC450B" w:rsidRDefault="00EC450B" w:rsidP="00EC450B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За едногодишни полски култури:</w:t>
      </w:r>
    </w:p>
    <w:p w:rsidR="00EC450B" w:rsidRPr="006067FF" w:rsidRDefault="00EC450B" w:rsidP="006067FF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772F7D">
        <w:rPr>
          <w:b/>
          <w:sz w:val="32"/>
          <w:szCs w:val="32"/>
        </w:rPr>
        <w:t>128 хил. 582 дка</w:t>
      </w:r>
      <w:r w:rsidRPr="006067FF">
        <w:rPr>
          <w:sz w:val="32"/>
          <w:szCs w:val="32"/>
        </w:rPr>
        <w:t xml:space="preserve"> за </w:t>
      </w:r>
      <w:r w:rsidR="005F1E15" w:rsidRPr="006067FF">
        <w:rPr>
          <w:sz w:val="32"/>
          <w:szCs w:val="32"/>
        </w:rPr>
        <w:t>срок от 1 стопанска година</w:t>
      </w:r>
      <w:r w:rsidRPr="006067FF">
        <w:rPr>
          <w:sz w:val="32"/>
          <w:szCs w:val="32"/>
        </w:rPr>
        <w:t xml:space="preserve">; </w:t>
      </w:r>
    </w:p>
    <w:p w:rsidR="00901D9B" w:rsidRPr="006067FF" w:rsidRDefault="00EC450B" w:rsidP="006067FF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772F7D">
        <w:rPr>
          <w:b/>
          <w:sz w:val="32"/>
          <w:szCs w:val="32"/>
        </w:rPr>
        <w:t>49 хил. 618 дка</w:t>
      </w:r>
      <w:r w:rsidRPr="006067FF">
        <w:rPr>
          <w:sz w:val="32"/>
          <w:szCs w:val="32"/>
        </w:rPr>
        <w:t xml:space="preserve"> за </w:t>
      </w:r>
      <w:r w:rsidR="005F1E15" w:rsidRPr="006067FF">
        <w:rPr>
          <w:sz w:val="32"/>
          <w:szCs w:val="32"/>
        </w:rPr>
        <w:t>срок от 5 стопански години</w:t>
      </w:r>
      <w:r w:rsidRPr="006067FF">
        <w:rPr>
          <w:sz w:val="32"/>
          <w:szCs w:val="32"/>
        </w:rPr>
        <w:t>.</w:t>
      </w:r>
    </w:p>
    <w:p w:rsidR="00901D9B" w:rsidRDefault="004F0526" w:rsidP="00901D9B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901D9B">
        <w:rPr>
          <w:b/>
          <w:sz w:val="32"/>
          <w:szCs w:val="32"/>
        </w:rPr>
        <w:t>3 хил. 108 дка</w:t>
      </w:r>
      <w:r w:rsidR="00901D9B">
        <w:rPr>
          <w:b/>
          <w:sz w:val="32"/>
          <w:szCs w:val="32"/>
        </w:rPr>
        <w:t xml:space="preserve"> </w:t>
      </w:r>
      <w:r w:rsidR="00901D9B" w:rsidRPr="00901D9B">
        <w:rPr>
          <w:sz w:val="32"/>
          <w:szCs w:val="32"/>
        </w:rPr>
        <w:t>за дългосрочно ползване за създаване на трайни насаждения</w:t>
      </w:r>
      <w:r w:rsidR="00901D9B">
        <w:rPr>
          <w:b/>
          <w:sz w:val="32"/>
          <w:szCs w:val="32"/>
        </w:rPr>
        <w:t xml:space="preserve"> </w:t>
      </w:r>
      <w:r w:rsidR="00901D9B">
        <w:rPr>
          <w:sz w:val="32"/>
          <w:szCs w:val="32"/>
        </w:rPr>
        <w:t>;</w:t>
      </w:r>
    </w:p>
    <w:p w:rsidR="004F0526" w:rsidRPr="00901D9B" w:rsidRDefault="004F0526" w:rsidP="005F1E15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901D9B">
        <w:rPr>
          <w:b/>
          <w:sz w:val="32"/>
          <w:szCs w:val="32"/>
        </w:rPr>
        <w:t>3 хил. 800 дка</w:t>
      </w:r>
      <w:r w:rsidR="00901D9B">
        <w:rPr>
          <w:b/>
          <w:sz w:val="32"/>
          <w:szCs w:val="32"/>
        </w:rPr>
        <w:t xml:space="preserve"> </w:t>
      </w:r>
      <w:r w:rsidR="00901D9B" w:rsidRPr="00901D9B">
        <w:rPr>
          <w:sz w:val="32"/>
          <w:szCs w:val="32"/>
        </w:rPr>
        <w:t>за</w:t>
      </w:r>
      <w:r w:rsidR="005F1E15" w:rsidRPr="005F1E15">
        <w:t xml:space="preserve"> </w:t>
      </w:r>
      <w:r w:rsidR="005F1E15" w:rsidRPr="005F1E15">
        <w:rPr>
          <w:sz w:val="32"/>
          <w:szCs w:val="32"/>
        </w:rPr>
        <w:t>дългосрочно ползване</w:t>
      </w:r>
      <w:r w:rsidR="00901D9B" w:rsidRPr="00901D9B">
        <w:rPr>
          <w:sz w:val="32"/>
          <w:szCs w:val="32"/>
        </w:rPr>
        <w:t xml:space="preserve"> </w:t>
      </w:r>
      <w:r w:rsidR="005F1E15">
        <w:rPr>
          <w:sz w:val="32"/>
          <w:szCs w:val="32"/>
        </w:rPr>
        <w:t xml:space="preserve">за </w:t>
      </w:r>
      <w:r w:rsidR="00901D9B" w:rsidRPr="00901D9B">
        <w:rPr>
          <w:sz w:val="32"/>
          <w:szCs w:val="32"/>
        </w:rPr>
        <w:t>отглеждане на съществуващи трайни насаждения</w:t>
      </w:r>
      <w:r w:rsidRPr="00901D9B">
        <w:rPr>
          <w:sz w:val="32"/>
          <w:szCs w:val="32"/>
        </w:rPr>
        <w:t>.</w:t>
      </w:r>
    </w:p>
    <w:p w:rsidR="004F0526" w:rsidRPr="004F0526" w:rsidRDefault="004F0526" w:rsidP="004F052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sz w:val="32"/>
          <w:szCs w:val="32"/>
        </w:rPr>
      </w:pPr>
      <w:r w:rsidRPr="004F0526">
        <w:rPr>
          <w:sz w:val="32"/>
          <w:szCs w:val="32"/>
        </w:rPr>
        <w:t>В резултат на проведени търгове за отдаване под наем и аренда в страната за стопанската 2016 - 2017 година, от обявените свободни земеделски земи за едногодишни полски култури и</w:t>
      </w:r>
      <w:r w:rsidR="00D410E6">
        <w:rPr>
          <w:sz w:val="32"/>
          <w:szCs w:val="32"/>
        </w:rPr>
        <w:t xml:space="preserve"> трайни насаждения, са сключени договори за</w:t>
      </w:r>
      <w:r w:rsidRPr="004F0526">
        <w:rPr>
          <w:sz w:val="32"/>
          <w:szCs w:val="32"/>
        </w:rPr>
        <w:t xml:space="preserve"> </w:t>
      </w:r>
      <w:r w:rsidRPr="004F0526">
        <w:rPr>
          <w:b/>
          <w:sz w:val="32"/>
          <w:szCs w:val="32"/>
        </w:rPr>
        <w:t>77 хил. 400 дка</w:t>
      </w:r>
      <w:r w:rsidR="00D410E6">
        <w:rPr>
          <w:sz w:val="32"/>
          <w:szCs w:val="32"/>
        </w:rPr>
        <w:t>.</w:t>
      </w:r>
    </w:p>
    <w:p w:rsidR="004F0526" w:rsidRPr="004F0526" w:rsidRDefault="004F0526" w:rsidP="004F052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sz w:val="32"/>
          <w:szCs w:val="32"/>
        </w:rPr>
      </w:pPr>
      <w:r w:rsidRPr="004F0526">
        <w:rPr>
          <w:sz w:val="32"/>
          <w:szCs w:val="32"/>
        </w:rPr>
        <w:t>В изп</w:t>
      </w:r>
      <w:r w:rsidR="003B601A">
        <w:rPr>
          <w:sz w:val="32"/>
          <w:szCs w:val="32"/>
        </w:rPr>
        <w:t>ълнение на разпоредбите на Закона и Правилника за прилагането му</w:t>
      </w:r>
      <w:r w:rsidRPr="004F0526">
        <w:rPr>
          <w:sz w:val="32"/>
          <w:szCs w:val="32"/>
        </w:rPr>
        <w:t xml:space="preserve"> със </w:t>
      </w:r>
      <w:r w:rsidR="003B601A">
        <w:rPr>
          <w:sz w:val="32"/>
          <w:szCs w:val="32"/>
        </w:rPr>
        <w:t xml:space="preserve">заповед от 30 март </w:t>
      </w:r>
      <w:r w:rsidRPr="004F0526">
        <w:rPr>
          <w:sz w:val="32"/>
          <w:szCs w:val="32"/>
        </w:rPr>
        <w:t xml:space="preserve">2017 г. на министъра на </w:t>
      </w:r>
      <w:r w:rsidRPr="004F0526">
        <w:rPr>
          <w:sz w:val="32"/>
          <w:szCs w:val="32"/>
        </w:rPr>
        <w:lastRenderedPageBreak/>
        <w:t>земеделието и храните е открита процедура за провеждане на търг за отдаване под наем или аренда на свободни земеделски земи от</w:t>
      </w:r>
      <w:r w:rsidR="00016511">
        <w:rPr>
          <w:sz w:val="32"/>
          <w:szCs w:val="32"/>
        </w:rPr>
        <w:t xml:space="preserve"> държавния поземлен фонд</w:t>
      </w:r>
      <w:r w:rsidRPr="004F0526">
        <w:rPr>
          <w:sz w:val="32"/>
          <w:szCs w:val="32"/>
        </w:rPr>
        <w:t xml:space="preserve"> в страната за следващата стопанска 2017/2018 година, като със заповедта са одобрени и образците на тръжните документи за участие в търга.</w:t>
      </w:r>
    </w:p>
    <w:p w:rsidR="004F0526" w:rsidRPr="004F0526" w:rsidRDefault="004F0526" w:rsidP="004F052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sz w:val="32"/>
          <w:szCs w:val="32"/>
        </w:rPr>
      </w:pPr>
      <w:r w:rsidRPr="004F0526">
        <w:rPr>
          <w:sz w:val="32"/>
          <w:szCs w:val="32"/>
        </w:rPr>
        <w:t xml:space="preserve">С оглед ефективното управление на земите от </w:t>
      </w:r>
      <w:r w:rsidR="00CA751C">
        <w:rPr>
          <w:sz w:val="32"/>
          <w:szCs w:val="32"/>
        </w:rPr>
        <w:t>държавния поземлен фонд</w:t>
      </w:r>
      <w:r w:rsidRPr="004F0526">
        <w:rPr>
          <w:sz w:val="32"/>
          <w:szCs w:val="32"/>
        </w:rPr>
        <w:t>, политиката на М</w:t>
      </w:r>
      <w:r w:rsidR="00CA751C">
        <w:rPr>
          <w:sz w:val="32"/>
          <w:szCs w:val="32"/>
        </w:rPr>
        <w:t>инистерството на земеделието, храните</w:t>
      </w:r>
      <w:r w:rsidR="0075597A">
        <w:rPr>
          <w:sz w:val="32"/>
          <w:szCs w:val="32"/>
          <w:lang w:val="en-US"/>
        </w:rPr>
        <w:t xml:space="preserve"> </w:t>
      </w:r>
      <w:r w:rsidR="0075597A">
        <w:rPr>
          <w:sz w:val="32"/>
          <w:szCs w:val="32"/>
        </w:rPr>
        <w:t>и</w:t>
      </w:r>
      <w:r w:rsidR="00CA751C">
        <w:rPr>
          <w:sz w:val="32"/>
          <w:szCs w:val="32"/>
        </w:rPr>
        <w:t xml:space="preserve"> горите</w:t>
      </w:r>
      <w:r w:rsidRPr="004F0526">
        <w:rPr>
          <w:sz w:val="32"/>
          <w:szCs w:val="32"/>
        </w:rPr>
        <w:t xml:space="preserve">, е насочена към осигуряване на условия за конкурентно </w:t>
      </w:r>
      <w:r w:rsidR="00CA751C">
        <w:rPr>
          <w:sz w:val="32"/>
          <w:szCs w:val="32"/>
        </w:rPr>
        <w:t>им ползване</w:t>
      </w:r>
      <w:r w:rsidRPr="004F0526">
        <w:rPr>
          <w:sz w:val="32"/>
          <w:szCs w:val="32"/>
        </w:rPr>
        <w:t xml:space="preserve">, получаване на по-висока доходност, съобразно условията на сектора, възможност за развитие и участие в </w:t>
      </w:r>
      <w:proofErr w:type="spellStart"/>
      <w:r w:rsidRPr="004F0526">
        <w:rPr>
          <w:sz w:val="32"/>
          <w:szCs w:val="32"/>
        </w:rPr>
        <w:t>земеползването</w:t>
      </w:r>
      <w:proofErr w:type="spellEnd"/>
      <w:r w:rsidRPr="004F0526">
        <w:rPr>
          <w:sz w:val="32"/>
          <w:szCs w:val="32"/>
        </w:rPr>
        <w:t xml:space="preserve"> на нови производители, освен това е приета разпоредба в </w:t>
      </w:r>
      <w:r w:rsidR="00016511" w:rsidRPr="007C2D8F">
        <w:rPr>
          <w:b/>
          <w:sz w:val="32"/>
          <w:szCs w:val="32"/>
        </w:rPr>
        <w:t xml:space="preserve">чл. 24а, </w:t>
      </w:r>
      <w:r w:rsidRPr="007C2D8F">
        <w:rPr>
          <w:b/>
          <w:sz w:val="32"/>
          <w:szCs w:val="32"/>
        </w:rPr>
        <w:t xml:space="preserve">ал. </w:t>
      </w:r>
      <w:r w:rsidR="00016511" w:rsidRPr="007C2D8F">
        <w:rPr>
          <w:b/>
          <w:sz w:val="32"/>
          <w:szCs w:val="32"/>
        </w:rPr>
        <w:t>9</w:t>
      </w:r>
      <w:r w:rsidR="00CA751C">
        <w:rPr>
          <w:sz w:val="32"/>
          <w:szCs w:val="32"/>
        </w:rPr>
        <w:t xml:space="preserve"> от Закона</w:t>
      </w:r>
      <w:r w:rsidRPr="004F0526">
        <w:rPr>
          <w:sz w:val="32"/>
          <w:szCs w:val="32"/>
        </w:rPr>
        <w:t xml:space="preserve"> (</w:t>
      </w:r>
      <w:r w:rsidRPr="007C2D8F">
        <w:rPr>
          <w:i/>
          <w:sz w:val="32"/>
          <w:szCs w:val="32"/>
        </w:rPr>
        <w:t>ДВ, бр. 61 от 2015 г.),</w:t>
      </w:r>
      <w:r w:rsidRPr="004F0526">
        <w:rPr>
          <w:sz w:val="32"/>
          <w:szCs w:val="32"/>
        </w:rPr>
        <w:t xml:space="preserve"> с която е определено, че при наличие на спечелени имоти, които частично или изцяло не попадат в специализирания слой за допустимост на земеделските площи за подпомагане, да не се дължи плащане на наемната или </w:t>
      </w:r>
      <w:proofErr w:type="spellStart"/>
      <w:r w:rsidRPr="004F0526">
        <w:rPr>
          <w:sz w:val="32"/>
          <w:szCs w:val="32"/>
        </w:rPr>
        <w:t>ар</w:t>
      </w:r>
      <w:r w:rsidR="00CA751C">
        <w:rPr>
          <w:sz w:val="32"/>
          <w:szCs w:val="32"/>
        </w:rPr>
        <w:t>е</w:t>
      </w:r>
      <w:r w:rsidRPr="004F0526">
        <w:rPr>
          <w:sz w:val="32"/>
          <w:szCs w:val="32"/>
        </w:rPr>
        <w:t>ндна</w:t>
      </w:r>
      <w:proofErr w:type="spellEnd"/>
      <w:r w:rsidRPr="004F0526">
        <w:rPr>
          <w:sz w:val="32"/>
          <w:szCs w:val="32"/>
        </w:rPr>
        <w:t xml:space="preserve"> вноска за първата стопанска година по договора</w:t>
      </w:r>
      <w:bookmarkStart w:id="0" w:name="_GoBack"/>
      <w:bookmarkEnd w:id="0"/>
      <w:r w:rsidRPr="004F0526">
        <w:rPr>
          <w:sz w:val="32"/>
          <w:szCs w:val="32"/>
        </w:rPr>
        <w:t>.</w:t>
      </w:r>
    </w:p>
    <w:p w:rsidR="004F0526" w:rsidRDefault="004F0526" w:rsidP="004F052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sz w:val="32"/>
          <w:szCs w:val="32"/>
        </w:rPr>
      </w:pPr>
      <w:r w:rsidRPr="004F0526">
        <w:rPr>
          <w:sz w:val="32"/>
          <w:szCs w:val="32"/>
        </w:rPr>
        <w:t xml:space="preserve">В тази връзка към настоящия момент, </w:t>
      </w:r>
      <w:r w:rsidR="00CA751C">
        <w:rPr>
          <w:sz w:val="32"/>
          <w:szCs w:val="32"/>
        </w:rPr>
        <w:t>аз, като министър</w:t>
      </w:r>
      <w:r w:rsidRPr="004F0526">
        <w:rPr>
          <w:sz w:val="32"/>
          <w:szCs w:val="32"/>
        </w:rPr>
        <w:t xml:space="preserve"> на земеделието, храните и горите </w:t>
      </w:r>
      <w:r w:rsidR="00CA751C">
        <w:rPr>
          <w:sz w:val="32"/>
          <w:szCs w:val="32"/>
        </w:rPr>
        <w:t>съм</w:t>
      </w:r>
      <w:r w:rsidRPr="004F0526">
        <w:rPr>
          <w:sz w:val="32"/>
          <w:szCs w:val="32"/>
        </w:rPr>
        <w:t xml:space="preserve"> изразил съгласия за предоставяне на имоти от </w:t>
      </w:r>
      <w:r w:rsidR="00CA751C">
        <w:rPr>
          <w:sz w:val="32"/>
          <w:szCs w:val="32"/>
        </w:rPr>
        <w:t>държавния поземлен фонд</w:t>
      </w:r>
      <w:r w:rsidRPr="004F0526">
        <w:rPr>
          <w:sz w:val="32"/>
          <w:szCs w:val="32"/>
        </w:rPr>
        <w:t xml:space="preserve"> под наем или аренда за отглеждане на </w:t>
      </w:r>
      <w:r w:rsidR="00016511">
        <w:rPr>
          <w:sz w:val="32"/>
          <w:szCs w:val="32"/>
        </w:rPr>
        <w:t>едногодишни полски култури</w:t>
      </w:r>
      <w:r w:rsidRPr="004F0526">
        <w:rPr>
          <w:sz w:val="32"/>
          <w:szCs w:val="32"/>
        </w:rPr>
        <w:t xml:space="preserve">, за създаване на трайни насаждения и за </w:t>
      </w:r>
      <w:proofErr w:type="spellStart"/>
      <w:r w:rsidRPr="004F0526">
        <w:rPr>
          <w:sz w:val="32"/>
          <w:szCs w:val="32"/>
        </w:rPr>
        <w:t>доотглеждане</w:t>
      </w:r>
      <w:proofErr w:type="spellEnd"/>
      <w:r w:rsidRPr="004F0526">
        <w:rPr>
          <w:sz w:val="32"/>
          <w:szCs w:val="32"/>
        </w:rPr>
        <w:t xml:space="preserve"> на съществуващи трайни насаждения </w:t>
      </w:r>
      <w:r w:rsidRPr="00901D9B">
        <w:rPr>
          <w:b/>
          <w:sz w:val="32"/>
          <w:szCs w:val="32"/>
          <w:u w:val="single"/>
        </w:rPr>
        <w:t>за стопанската 2017/2018 година</w:t>
      </w:r>
      <w:r w:rsidRPr="004F0526">
        <w:rPr>
          <w:sz w:val="32"/>
          <w:szCs w:val="32"/>
        </w:rPr>
        <w:t xml:space="preserve"> в цялата страна, по постъпилите в Министерство на земеделието, храните и горите предложения от областните дирекции „Земеделие“, в т.ч.</w:t>
      </w:r>
    </w:p>
    <w:p w:rsidR="005F1E15" w:rsidRPr="006067FF" w:rsidRDefault="005F1E15" w:rsidP="006067FF">
      <w:pPr>
        <w:pStyle w:val="ListParagraph"/>
        <w:numPr>
          <w:ilvl w:val="0"/>
          <w:numId w:val="9"/>
        </w:numPr>
        <w:rPr>
          <w:sz w:val="32"/>
          <w:szCs w:val="32"/>
        </w:rPr>
      </w:pPr>
      <w:r w:rsidRPr="006067FF">
        <w:rPr>
          <w:sz w:val="32"/>
          <w:szCs w:val="32"/>
        </w:rPr>
        <w:t>За едногодишни полски култури:</w:t>
      </w:r>
    </w:p>
    <w:p w:rsidR="005F1E15" w:rsidRPr="00772F7D" w:rsidRDefault="005F1E15" w:rsidP="00772F7D">
      <w:pPr>
        <w:pStyle w:val="ListParagraph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772F7D">
        <w:rPr>
          <w:b/>
          <w:sz w:val="32"/>
          <w:szCs w:val="32"/>
        </w:rPr>
        <w:t>46 хил. дка</w:t>
      </w:r>
      <w:r w:rsidRPr="00772F7D">
        <w:rPr>
          <w:sz w:val="32"/>
          <w:szCs w:val="32"/>
        </w:rPr>
        <w:t xml:space="preserve"> </w:t>
      </w:r>
      <w:r w:rsidRPr="00772F7D">
        <w:rPr>
          <w:b/>
          <w:sz w:val="32"/>
          <w:szCs w:val="32"/>
        </w:rPr>
        <w:t>за срок от 1 стопанска година;</w:t>
      </w:r>
    </w:p>
    <w:p w:rsidR="005F1E15" w:rsidRPr="00772F7D" w:rsidRDefault="005F1E15" w:rsidP="00772F7D">
      <w:pPr>
        <w:pStyle w:val="ListParagraph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772F7D">
        <w:rPr>
          <w:b/>
          <w:sz w:val="32"/>
          <w:szCs w:val="32"/>
        </w:rPr>
        <w:lastRenderedPageBreak/>
        <w:t>241 хил. 437 дка</w:t>
      </w:r>
      <w:r w:rsidRPr="006067FF">
        <w:t xml:space="preserve"> </w:t>
      </w:r>
      <w:r w:rsidRPr="00772F7D">
        <w:rPr>
          <w:b/>
          <w:sz w:val="32"/>
          <w:szCs w:val="32"/>
        </w:rPr>
        <w:t>за срок от 5 стопанска година.</w:t>
      </w:r>
    </w:p>
    <w:p w:rsidR="005F1E15" w:rsidRPr="006067FF" w:rsidRDefault="005F1E15" w:rsidP="006067FF">
      <w:pPr>
        <w:pStyle w:val="ListParagraph"/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6067FF">
        <w:rPr>
          <w:sz w:val="32"/>
          <w:szCs w:val="32"/>
        </w:rPr>
        <w:t xml:space="preserve">за дългосрочно ползване за създаване на трайни насаждения – </w:t>
      </w:r>
      <w:r w:rsidRPr="006067FF">
        <w:rPr>
          <w:b/>
          <w:sz w:val="32"/>
          <w:szCs w:val="32"/>
        </w:rPr>
        <w:t>3 хил. дка</w:t>
      </w:r>
      <w:r w:rsidRPr="006067FF">
        <w:rPr>
          <w:sz w:val="32"/>
          <w:szCs w:val="32"/>
        </w:rPr>
        <w:t>;</w:t>
      </w:r>
    </w:p>
    <w:p w:rsidR="005F1E15" w:rsidRPr="006067FF" w:rsidRDefault="005F1E15" w:rsidP="006067FF">
      <w:pPr>
        <w:pStyle w:val="ListParagraph"/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6067FF">
        <w:rPr>
          <w:sz w:val="32"/>
          <w:szCs w:val="32"/>
        </w:rPr>
        <w:t xml:space="preserve">за дългосрочно ползване за </w:t>
      </w:r>
      <w:proofErr w:type="spellStart"/>
      <w:r w:rsidRPr="006067FF">
        <w:rPr>
          <w:sz w:val="32"/>
          <w:szCs w:val="32"/>
        </w:rPr>
        <w:t>доотглеждане</w:t>
      </w:r>
      <w:proofErr w:type="spellEnd"/>
      <w:r w:rsidRPr="006067FF">
        <w:rPr>
          <w:sz w:val="32"/>
          <w:szCs w:val="32"/>
        </w:rPr>
        <w:t xml:space="preserve"> на съществуващи трайни насаждения – </w:t>
      </w:r>
      <w:r w:rsidRPr="006067FF">
        <w:rPr>
          <w:b/>
          <w:sz w:val="32"/>
          <w:szCs w:val="32"/>
        </w:rPr>
        <w:t>7 хил. дка</w:t>
      </w:r>
      <w:r w:rsidRPr="006067FF">
        <w:rPr>
          <w:sz w:val="32"/>
          <w:szCs w:val="32"/>
        </w:rPr>
        <w:t xml:space="preserve">. </w:t>
      </w:r>
    </w:p>
    <w:p w:rsidR="00FD7F61" w:rsidRDefault="004F0526" w:rsidP="00016511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sz w:val="32"/>
          <w:szCs w:val="32"/>
        </w:rPr>
      </w:pPr>
      <w:r w:rsidRPr="004F0526">
        <w:rPr>
          <w:sz w:val="32"/>
          <w:szCs w:val="32"/>
        </w:rPr>
        <w:t xml:space="preserve">Видно от </w:t>
      </w:r>
      <w:proofErr w:type="spellStart"/>
      <w:r w:rsidRPr="004F0526">
        <w:rPr>
          <w:sz w:val="32"/>
          <w:szCs w:val="32"/>
        </w:rPr>
        <w:t>горецитираната</w:t>
      </w:r>
      <w:proofErr w:type="spellEnd"/>
      <w:r w:rsidRPr="004F0526">
        <w:rPr>
          <w:sz w:val="32"/>
          <w:szCs w:val="32"/>
        </w:rPr>
        <w:t xml:space="preserve"> информация, с оглед устойчивото управление на земеделските земи от </w:t>
      </w:r>
      <w:r w:rsidR="00016511">
        <w:rPr>
          <w:sz w:val="32"/>
          <w:szCs w:val="32"/>
        </w:rPr>
        <w:t>държавния поземлен фонд</w:t>
      </w:r>
      <w:r w:rsidRPr="004F0526">
        <w:rPr>
          <w:sz w:val="32"/>
          <w:szCs w:val="32"/>
        </w:rPr>
        <w:t xml:space="preserve"> за стопанската 2017/2018 година, предлаганата площ за дългосрочно отдаване за отглеждане на едногодишни полски култури, е увеличена с </w:t>
      </w:r>
      <w:r w:rsidRPr="007C2D8F">
        <w:rPr>
          <w:b/>
          <w:sz w:val="32"/>
          <w:szCs w:val="32"/>
        </w:rPr>
        <w:t>почти пет пъти</w:t>
      </w:r>
      <w:r w:rsidRPr="004F0526">
        <w:rPr>
          <w:sz w:val="32"/>
          <w:szCs w:val="32"/>
        </w:rPr>
        <w:t xml:space="preserve"> в сравнение с предходната стопанска година, с което се предоставя възможност за сключване на дългосрочни договори за отдаване под наем или </w:t>
      </w:r>
      <w:r w:rsidR="00016511">
        <w:rPr>
          <w:sz w:val="32"/>
          <w:szCs w:val="32"/>
        </w:rPr>
        <w:t xml:space="preserve">аренда на земеделски земи от него. </w:t>
      </w:r>
    </w:p>
    <w:p w:rsidR="004327D3" w:rsidRPr="00016511" w:rsidRDefault="001A7BC4" w:rsidP="00016511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sz w:val="32"/>
          <w:szCs w:val="32"/>
        </w:rPr>
      </w:pPr>
      <w:r w:rsidRPr="00F67A71">
        <w:rPr>
          <w:b/>
          <w:sz w:val="32"/>
          <w:szCs w:val="32"/>
        </w:rPr>
        <w:t>БЛАГОДАРЯ ЗА ВНИМАНИЕТО!</w:t>
      </w:r>
    </w:p>
    <w:sectPr w:rsidR="004327D3" w:rsidRPr="00016511" w:rsidSect="001A7BC4">
      <w:pgSz w:w="11907" w:h="16839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65EC"/>
    <w:multiLevelType w:val="hybridMultilevel"/>
    <w:tmpl w:val="D494F00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7335D3"/>
    <w:multiLevelType w:val="hybridMultilevel"/>
    <w:tmpl w:val="3B660FF6"/>
    <w:lvl w:ilvl="0" w:tplc="0409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1DB555E2"/>
    <w:multiLevelType w:val="hybridMultilevel"/>
    <w:tmpl w:val="0D76C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D2607"/>
    <w:multiLevelType w:val="hybridMultilevel"/>
    <w:tmpl w:val="221AB1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017AFE"/>
    <w:multiLevelType w:val="hybridMultilevel"/>
    <w:tmpl w:val="60A06EB6"/>
    <w:lvl w:ilvl="0" w:tplc="04322A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9493A59"/>
    <w:multiLevelType w:val="hybridMultilevel"/>
    <w:tmpl w:val="3BF6AA7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62C212E"/>
    <w:multiLevelType w:val="hybridMultilevel"/>
    <w:tmpl w:val="93EC428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B74BD2"/>
    <w:multiLevelType w:val="hybridMultilevel"/>
    <w:tmpl w:val="E12A9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690927"/>
    <w:multiLevelType w:val="hybridMultilevel"/>
    <w:tmpl w:val="04F20814"/>
    <w:lvl w:ilvl="0" w:tplc="6122C7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0FE29F5"/>
    <w:multiLevelType w:val="hybridMultilevel"/>
    <w:tmpl w:val="9F5875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AE4614"/>
    <w:multiLevelType w:val="hybridMultilevel"/>
    <w:tmpl w:val="D2C69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B260FD"/>
    <w:multiLevelType w:val="hybridMultilevel"/>
    <w:tmpl w:val="287A1A7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11"/>
  </w:num>
  <w:num w:numId="8">
    <w:abstractNumId w:val="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16511"/>
    <w:rsid w:val="00045528"/>
    <w:rsid w:val="000A5E03"/>
    <w:rsid w:val="000D03EB"/>
    <w:rsid w:val="000D6231"/>
    <w:rsid w:val="00102251"/>
    <w:rsid w:val="001A7BC4"/>
    <w:rsid w:val="003B601A"/>
    <w:rsid w:val="003E50A4"/>
    <w:rsid w:val="004327D3"/>
    <w:rsid w:val="004F0526"/>
    <w:rsid w:val="005F1E15"/>
    <w:rsid w:val="006067FF"/>
    <w:rsid w:val="0075597A"/>
    <w:rsid w:val="00772F7D"/>
    <w:rsid w:val="007C068D"/>
    <w:rsid w:val="007C2D8F"/>
    <w:rsid w:val="007F438F"/>
    <w:rsid w:val="00840165"/>
    <w:rsid w:val="0086019D"/>
    <w:rsid w:val="00901D9B"/>
    <w:rsid w:val="00C3606E"/>
    <w:rsid w:val="00CA751C"/>
    <w:rsid w:val="00D410E6"/>
    <w:rsid w:val="00EC450B"/>
    <w:rsid w:val="00F67A71"/>
    <w:rsid w:val="00FB504B"/>
    <w:rsid w:val="00FD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character" w:styleId="CommentReference">
    <w:name w:val="annotation reference"/>
    <w:rsid w:val="007F43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43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7F438F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38F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016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character" w:styleId="CommentReference">
    <w:name w:val="annotation reference"/>
    <w:rsid w:val="007F43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43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7F438F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38F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016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Martin Radev</cp:lastModifiedBy>
  <cp:revision>9</cp:revision>
  <cp:lastPrinted>2017-07-13T10:07:00Z</cp:lastPrinted>
  <dcterms:created xsi:type="dcterms:W3CDTF">2017-07-13T09:37:00Z</dcterms:created>
  <dcterms:modified xsi:type="dcterms:W3CDTF">2017-09-08T14:17:00Z</dcterms:modified>
</cp:coreProperties>
</file>